
<file path=[Content_Types].xml><?xml version="1.0" encoding="utf-8"?>
<Types xmlns="http://schemas.openxmlformats.org/package/2006/content-types">
  <Override PartName="/word/footnotes.xml" ContentType="application/vnd.openxmlformats-officedocument.wordprocessingml.footnotes+xml"/>
  <Override PartName="/word/theme/themeOverride5.xml" ContentType="application/vnd.openxmlformats-officedocument.themeOverride+xml"/>
  <Override PartName="/word/charts/chart10.xml" ContentType="application/vnd.openxmlformats-officedocument.drawingml.chart+xml"/>
  <Override PartName="/word/theme/themeOverride1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3.xml" ContentType="application/vnd.openxmlformats-officedocument.themeOverride+xml"/>
  <Override PartName="/word/theme/themeOverride14.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Override PartName="/word/theme/themeOverride12.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Default Extension="png" ContentType="image/png"/>
  <Override PartName="/word/theme/themeOverride4.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778" w:rsidRPr="006C6597" w:rsidRDefault="00CB7B66" w:rsidP="00195778">
      <w:pPr>
        <w:spacing w:after="0" w:line="240" w:lineRule="auto"/>
        <w:ind w:left="-540" w:firstLine="540"/>
        <w:jc w:val="center"/>
        <w:rPr>
          <w:rFonts w:ascii="Times New Roman" w:hAnsi="Times New Roman" w:cs="Times New Roman"/>
          <w:sz w:val="18"/>
          <w:szCs w:val="18"/>
        </w:rPr>
      </w:pPr>
      <w:r w:rsidRPr="00CB7B66">
        <w:rPr>
          <w:rFonts w:ascii="Times New Roman" w:hAnsi="Times New Roman" w:cs="Times New Roman"/>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9.75pt;height:116.25pt" fillcolor="#06c" strokecolor="#9cf" strokeweight="1.5pt">
            <v:shadow on="t" color="#900"/>
            <v:textpath style="font-family:&quot;Impact&quot;;v-text-kern:t" trim="t" fitpath="t" string="ПАВЛОВСКИЙ ВЕСТНИК"/>
          </v:shape>
        </w:pict>
      </w:r>
    </w:p>
    <w:tbl>
      <w:tblPr>
        <w:tblW w:w="0" w:type="auto"/>
        <w:jc w:val="center"/>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6"/>
        <w:gridCol w:w="4815"/>
      </w:tblGrid>
      <w:tr w:rsidR="00195778" w:rsidRPr="00E201A7" w:rsidTr="00087D61">
        <w:trPr>
          <w:trHeight w:val="834"/>
          <w:jc w:val="center"/>
        </w:trPr>
        <w:tc>
          <w:tcPr>
            <w:tcW w:w="4576" w:type="dxa"/>
            <w:tcBorders>
              <w:top w:val="single" w:sz="4" w:space="0" w:color="auto"/>
              <w:left w:val="single" w:sz="4" w:space="0" w:color="auto"/>
              <w:bottom w:val="single" w:sz="4" w:space="0" w:color="auto"/>
              <w:right w:val="single" w:sz="4" w:space="0" w:color="auto"/>
            </w:tcBorders>
            <w:vAlign w:val="center"/>
          </w:tcPr>
          <w:p w:rsidR="00195778" w:rsidRPr="00E201A7" w:rsidRDefault="00A62968" w:rsidP="00087D61">
            <w:p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№44</w:t>
            </w:r>
          </w:p>
          <w:p w:rsidR="00195778" w:rsidRPr="00E201A7" w:rsidRDefault="00A62968" w:rsidP="00087D61">
            <w:p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27</w:t>
            </w:r>
            <w:r w:rsidR="00940D56" w:rsidRPr="00E201A7">
              <w:rPr>
                <w:rFonts w:ascii="Times New Roman" w:hAnsi="Times New Roman" w:cs="Times New Roman"/>
                <w:b/>
                <w:sz w:val="18"/>
                <w:szCs w:val="18"/>
              </w:rPr>
              <w:t>.</w:t>
            </w:r>
            <w:r w:rsidR="00DA4B6D" w:rsidRPr="00E201A7">
              <w:rPr>
                <w:rFonts w:ascii="Times New Roman" w:hAnsi="Times New Roman" w:cs="Times New Roman"/>
                <w:b/>
                <w:sz w:val="18"/>
                <w:szCs w:val="18"/>
              </w:rPr>
              <w:t>11</w:t>
            </w:r>
            <w:r w:rsidR="00195778" w:rsidRPr="00E201A7">
              <w:rPr>
                <w:rFonts w:ascii="Times New Roman" w:hAnsi="Times New Roman" w:cs="Times New Roman"/>
                <w:b/>
                <w:sz w:val="18"/>
                <w:szCs w:val="18"/>
              </w:rPr>
              <w:t>.2020</w:t>
            </w:r>
          </w:p>
          <w:p w:rsidR="00195778" w:rsidRPr="00E201A7" w:rsidRDefault="00195778" w:rsidP="00087D61">
            <w:pPr>
              <w:spacing w:after="0" w:line="240" w:lineRule="auto"/>
              <w:jc w:val="both"/>
              <w:rPr>
                <w:rFonts w:ascii="Times New Roman" w:hAnsi="Times New Roman" w:cs="Times New Roman"/>
                <w:sz w:val="18"/>
                <w:szCs w:val="18"/>
              </w:rPr>
            </w:pPr>
          </w:p>
        </w:tc>
        <w:tc>
          <w:tcPr>
            <w:tcW w:w="4815" w:type="dxa"/>
            <w:tcBorders>
              <w:top w:val="single" w:sz="4" w:space="0" w:color="auto"/>
              <w:left w:val="single" w:sz="4" w:space="0" w:color="auto"/>
              <w:bottom w:val="single" w:sz="4" w:space="0" w:color="auto"/>
              <w:right w:val="single" w:sz="4" w:space="0" w:color="auto"/>
            </w:tcBorders>
            <w:vAlign w:val="center"/>
          </w:tcPr>
          <w:p w:rsidR="00195778" w:rsidRPr="00E201A7" w:rsidRDefault="00195778" w:rsidP="00087D61">
            <w:pPr>
              <w:pStyle w:val="1"/>
              <w:spacing w:before="0" w:after="0"/>
              <w:jc w:val="both"/>
              <w:rPr>
                <w:rFonts w:ascii="Times New Roman" w:hAnsi="Times New Roman" w:cs="Times New Roman"/>
                <w:b w:val="0"/>
                <w:sz w:val="18"/>
                <w:szCs w:val="18"/>
              </w:rPr>
            </w:pPr>
            <w:r w:rsidRPr="00E201A7">
              <w:rPr>
                <w:rFonts w:ascii="Times New Roman" w:hAnsi="Times New Roman" w:cs="Times New Roman"/>
                <w:b w:val="0"/>
                <w:sz w:val="18"/>
                <w:szCs w:val="18"/>
              </w:rPr>
              <w:t>Издается с 25 декабря 2013 года</w:t>
            </w:r>
          </w:p>
          <w:p w:rsidR="00195778" w:rsidRPr="00E201A7" w:rsidRDefault="00195778" w:rsidP="00087D61">
            <w:pPr>
              <w:spacing w:after="0" w:line="240" w:lineRule="auto"/>
              <w:jc w:val="both"/>
              <w:rPr>
                <w:rFonts w:ascii="Times New Roman" w:hAnsi="Times New Roman" w:cs="Times New Roman"/>
                <w:b/>
                <w:sz w:val="18"/>
                <w:szCs w:val="18"/>
              </w:rPr>
            </w:pPr>
            <w:r w:rsidRPr="00E201A7">
              <w:rPr>
                <w:rFonts w:ascii="Times New Roman" w:hAnsi="Times New Roman" w:cs="Times New Roman"/>
                <w:b/>
                <w:sz w:val="18"/>
                <w:szCs w:val="18"/>
              </w:rPr>
              <w:t>Учредитель – Администрация муниципального образования            «Павловский район»</w:t>
            </w:r>
          </w:p>
        </w:tc>
      </w:tr>
    </w:tbl>
    <w:p w:rsidR="005928BF" w:rsidRPr="00E201A7" w:rsidRDefault="005928BF" w:rsidP="001A61DA">
      <w:pPr>
        <w:spacing w:after="0" w:line="240" w:lineRule="auto"/>
        <w:rPr>
          <w:rFonts w:ascii="Times New Roman" w:hAnsi="Times New Roman" w:cs="Times New Roman"/>
          <w:b/>
          <w:sz w:val="18"/>
          <w:szCs w:val="18"/>
          <w:u w:val="single"/>
        </w:rPr>
      </w:pPr>
    </w:p>
    <w:tbl>
      <w:tblPr>
        <w:tblStyle w:val="af0"/>
        <w:tblW w:w="0" w:type="auto"/>
        <w:tblLook w:val="04A0"/>
      </w:tblPr>
      <w:tblGrid>
        <w:gridCol w:w="10138"/>
      </w:tblGrid>
      <w:tr w:rsidR="00A62968" w:rsidTr="00A62968">
        <w:tc>
          <w:tcPr>
            <w:tcW w:w="10138" w:type="dxa"/>
          </w:tcPr>
          <w:p w:rsidR="00A62968" w:rsidRPr="00E201A7" w:rsidRDefault="00A62968" w:rsidP="00A62968">
            <w:pPr>
              <w:jc w:val="center"/>
              <w:rPr>
                <w:rFonts w:ascii="Times New Roman" w:hAnsi="Times New Roman" w:cs="Times New Roman"/>
                <w:b/>
                <w:bCs/>
                <w:sz w:val="18"/>
                <w:szCs w:val="18"/>
              </w:rPr>
            </w:pPr>
            <w:r w:rsidRPr="00E201A7">
              <w:rPr>
                <w:rFonts w:ascii="Times New Roman" w:hAnsi="Times New Roman" w:cs="Times New Roman"/>
                <w:b/>
                <w:bCs/>
                <w:sz w:val="18"/>
                <w:szCs w:val="18"/>
              </w:rPr>
              <w:t>ИЗВЕЩЕНИЕ</w:t>
            </w:r>
          </w:p>
          <w:p w:rsidR="00A62968" w:rsidRPr="00E201A7" w:rsidRDefault="00A62968" w:rsidP="00A62968">
            <w:pPr>
              <w:tabs>
                <w:tab w:val="left" w:pos="4962"/>
              </w:tabs>
              <w:jc w:val="center"/>
              <w:rPr>
                <w:rFonts w:ascii="Times New Roman" w:hAnsi="Times New Roman" w:cs="Times New Roman"/>
                <w:b/>
                <w:bCs/>
                <w:sz w:val="18"/>
                <w:szCs w:val="18"/>
              </w:rPr>
            </w:pPr>
            <w:r w:rsidRPr="00E201A7">
              <w:rPr>
                <w:rFonts w:ascii="Times New Roman" w:hAnsi="Times New Roman" w:cs="Times New Roman"/>
                <w:b/>
                <w:bCs/>
                <w:sz w:val="18"/>
                <w:szCs w:val="18"/>
              </w:rPr>
              <w:t>14 января 2021 года в 10 час. 00 мин.</w:t>
            </w:r>
          </w:p>
          <w:p w:rsidR="00A62968" w:rsidRPr="00E201A7" w:rsidRDefault="00A62968" w:rsidP="00A62968">
            <w:pPr>
              <w:jc w:val="center"/>
              <w:rPr>
                <w:rFonts w:ascii="Times New Roman" w:hAnsi="Times New Roman" w:cs="Times New Roman"/>
                <w:b/>
                <w:bCs/>
                <w:sz w:val="18"/>
                <w:szCs w:val="18"/>
              </w:rPr>
            </w:pPr>
            <w:r w:rsidRPr="00E201A7">
              <w:rPr>
                <w:rFonts w:ascii="Times New Roman" w:hAnsi="Times New Roman" w:cs="Times New Roman"/>
                <w:b/>
                <w:bCs/>
                <w:sz w:val="18"/>
                <w:szCs w:val="18"/>
              </w:rPr>
              <w:t>Администрация муниципального образования «Павловский район» Ульяновской области</w:t>
            </w:r>
          </w:p>
          <w:p w:rsidR="00A62968" w:rsidRPr="00E201A7" w:rsidRDefault="00A62968" w:rsidP="00A62968">
            <w:pPr>
              <w:jc w:val="center"/>
              <w:rPr>
                <w:rFonts w:ascii="Times New Roman" w:hAnsi="Times New Roman" w:cs="Times New Roman"/>
                <w:b/>
                <w:bCs/>
                <w:sz w:val="18"/>
                <w:szCs w:val="18"/>
              </w:rPr>
            </w:pPr>
            <w:r w:rsidRPr="00E201A7">
              <w:rPr>
                <w:rFonts w:ascii="Times New Roman" w:hAnsi="Times New Roman" w:cs="Times New Roman"/>
                <w:b/>
                <w:bCs/>
                <w:sz w:val="18"/>
                <w:szCs w:val="18"/>
              </w:rPr>
              <w:t>(Ульяновская область, р.п. Павловка, ул. Калинина д.24)</w:t>
            </w:r>
          </w:p>
          <w:tbl>
            <w:tblPr>
              <w:tblpPr w:leftFromText="180" w:rightFromText="180" w:vertAnchor="text" w:horzAnchor="margin" w:tblpXSpec="center" w:tblpY="46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
              <w:gridCol w:w="2413"/>
              <w:gridCol w:w="1190"/>
              <w:gridCol w:w="1344"/>
              <w:gridCol w:w="1568"/>
              <w:gridCol w:w="1617"/>
              <w:gridCol w:w="1303"/>
            </w:tblGrid>
            <w:tr w:rsidR="00A62968" w:rsidRPr="00E201A7" w:rsidTr="00D64042">
              <w:trPr>
                <w:trHeight w:val="1495"/>
              </w:trPr>
              <w:tc>
                <w:tcPr>
                  <w:tcW w:w="602" w:type="dxa"/>
                  <w:vAlign w:val="center"/>
                </w:tcPr>
                <w:p w:rsidR="00A62968" w:rsidRPr="00E201A7" w:rsidRDefault="00A62968" w:rsidP="00A62968">
                  <w:pPr>
                    <w:keepLines/>
                    <w:widowControl w:val="0"/>
                    <w:autoSpaceDE w:val="0"/>
                    <w:autoSpaceDN w:val="0"/>
                    <w:adjustRightInd w:val="0"/>
                    <w:jc w:val="center"/>
                    <w:rPr>
                      <w:rFonts w:ascii="Times New Roman" w:hAnsi="Times New Roman" w:cs="Times New Roman"/>
                      <w:sz w:val="18"/>
                      <w:szCs w:val="18"/>
                    </w:rPr>
                  </w:pPr>
                  <w:r w:rsidRPr="00E201A7">
                    <w:rPr>
                      <w:rFonts w:ascii="Times New Roman" w:hAnsi="Times New Roman" w:cs="Times New Roman"/>
                      <w:sz w:val="18"/>
                      <w:szCs w:val="18"/>
                    </w:rPr>
                    <w:t>№ лота</w:t>
                  </w:r>
                </w:p>
                <w:p w:rsidR="00A62968" w:rsidRPr="00E201A7" w:rsidRDefault="00A62968" w:rsidP="00A62968">
                  <w:pPr>
                    <w:keepLines/>
                    <w:widowControl w:val="0"/>
                    <w:autoSpaceDE w:val="0"/>
                    <w:autoSpaceDN w:val="0"/>
                    <w:adjustRightInd w:val="0"/>
                    <w:jc w:val="center"/>
                    <w:rPr>
                      <w:rFonts w:ascii="Times New Roman" w:hAnsi="Times New Roman" w:cs="Times New Roman"/>
                      <w:sz w:val="18"/>
                      <w:szCs w:val="18"/>
                    </w:rPr>
                  </w:pPr>
                </w:p>
              </w:tc>
              <w:tc>
                <w:tcPr>
                  <w:tcW w:w="2551" w:type="dxa"/>
                  <w:vAlign w:val="center"/>
                </w:tcPr>
                <w:p w:rsidR="00A62968" w:rsidRPr="00E201A7" w:rsidRDefault="00A62968" w:rsidP="00A62968">
                  <w:pPr>
                    <w:keepLines/>
                    <w:widowControl w:val="0"/>
                    <w:autoSpaceDE w:val="0"/>
                    <w:autoSpaceDN w:val="0"/>
                    <w:adjustRightInd w:val="0"/>
                    <w:jc w:val="center"/>
                    <w:rPr>
                      <w:rFonts w:ascii="Times New Roman" w:hAnsi="Times New Roman" w:cs="Times New Roman"/>
                      <w:sz w:val="18"/>
                      <w:szCs w:val="18"/>
                    </w:rPr>
                  </w:pPr>
                  <w:r w:rsidRPr="00E201A7">
                    <w:rPr>
                      <w:rFonts w:ascii="Times New Roman" w:hAnsi="Times New Roman" w:cs="Times New Roman"/>
                      <w:sz w:val="18"/>
                      <w:szCs w:val="18"/>
                    </w:rPr>
                    <w:t xml:space="preserve">Наименование, местоположение, категория земель, </w:t>
                  </w:r>
                  <w:r w:rsidRPr="00E201A7">
                    <w:rPr>
                      <w:rFonts w:ascii="Times New Roman" w:hAnsi="Times New Roman" w:cs="Times New Roman"/>
                      <w:sz w:val="18"/>
                      <w:szCs w:val="18"/>
                    </w:rPr>
                    <w:br/>
                    <w:t>кадастровый номер земельного участка,</w:t>
                  </w:r>
                </w:p>
              </w:tc>
              <w:tc>
                <w:tcPr>
                  <w:tcW w:w="1208" w:type="dxa"/>
                  <w:vAlign w:val="center"/>
                </w:tcPr>
                <w:p w:rsidR="00A62968" w:rsidRPr="00E201A7" w:rsidRDefault="00A62968" w:rsidP="00A62968">
                  <w:pPr>
                    <w:keepLines/>
                    <w:widowControl w:val="0"/>
                    <w:autoSpaceDE w:val="0"/>
                    <w:autoSpaceDN w:val="0"/>
                    <w:adjustRightInd w:val="0"/>
                    <w:jc w:val="center"/>
                    <w:rPr>
                      <w:rFonts w:ascii="Times New Roman" w:hAnsi="Times New Roman" w:cs="Times New Roman"/>
                      <w:sz w:val="18"/>
                      <w:szCs w:val="18"/>
                    </w:rPr>
                  </w:pPr>
                  <w:r w:rsidRPr="00E201A7">
                    <w:rPr>
                      <w:rFonts w:ascii="Times New Roman" w:hAnsi="Times New Roman" w:cs="Times New Roman"/>
                      <w:sz w:val="18"/>
                      <w:szCs w:val="18"/>
                    </w:rPr>
                    <w:t>Площадь земельного участка, кв.м.</w:t>
                  </w:r>
                </w:p>
              </w:tc>
              <w:tc>
                <w:tcPr>
                  <w:tcW w:w="1417" w:type="dxa"/>
                  <w:vAlign w:val="center"/>
                </w:tcPr>
                <w:p w:rsidR="00A62968" w:rsidRPr="00E201A7" w:rsidRDefault="00A62968" w:rsidP="00A62968">
                  <w:pPr>
                    <w:keepLines/>
                    <w:widowControl w:val="0"/>
                    <w:autoSpaceDE w:val="0"/>
                    <w:autoSpaceDN w:val="0"/>
                    <w:adjustRightInd w:val="0"/>
                    <w:jc w:val="center"/>
                    <w:rPr>
                      <w:rFonts w:ascii="Times New Roman" w:hAnsi="Times New Roman" w:cs="Times New Roman"/>
                      <w:sz w:val="18"/>
                      <w:szCs w:val="18"/>
                    </w:rPr>
                  </w:pPr>
                  <w:r w:rsidRPr="00E201A7">
                    <w:rPr>
                      <w:rFonts w:ascii="Times New Roman" w:hAnsi="Times New Roman" w:cs="Times New Roman"/>
                      <w:sz w:val="18"/>
                      <w:szCs w:val="18"/>
                    </w:rPr>
                    <w:t>Срок действия договора аренды</w:t>
                  </w:r>
                </w:p>
              </w:tc>
              <w:tc>
                <w:tcPr>
                  <w:tcW w:w="1276" w:type="dxa"/>
                  <w:vAlign w:val="center"/>
                </w:tcPr>
                <w:p w:rsidR="00A62968" w:rsidRPr="00E201A7" w:rsidRDefault="00A62968" w:rsidP="00A62968">
                  <w:pPr>
                    <w:keepLines/>
                    <w:widowControl w:val="0"/>
                    <w:autoSpaceDE w:val="0"/>
                    <w:autoSpaceDN w:val="0"/>
                    <w:adjustRightInd w:val="0"/>
                    <w:jc w:val="center"/>
                    <w:rPr>
                      <w:rFonts w:ascii="Times New Roman" w:hAnsi="Times New Roman" w:cs="Times New Roman"/>
                      <w:sz w:val="18"/>
                      <w:szCs w:val="18"/>
                    </w:rPr>
                  </w:pPr>
                  <w:r w:rsidRPr="00E201A7">
                    <w:rPr>
                      <w:rFonts w:ascii="Times New Roman" w:hAnsi="Times New Roman" w:cs="Times New Roman"/>
                      <w:sz w:val="18"/>
                      <w:szCs w:val="18"/>
                    </w:rPr>
                    <w:t>Разрешенное использование земельного участка</w:t>
                  </w:r>
                </w:p>
              </w:tc>
              <w:tc>
                <w:tcPr>
                  <w:tcW w:w="1701" w:type="dxa"/>
                  <w:vAlign w:val="center"/>
                </w:tcPr>
                <w:p w:rsidR="00A62968" w:rsidRPr="00E201A7" w:rsidRDefault="00A62968" w:rsidP="00A62968">
                  <w:pPr>
                    <w:keepLines/>
                    <w:widowControl w:val="0"/>
                    <w:autoSpaceDE w:val="0"/>
                    <w:autoSpaceDN w:val="0"/>
                    <w:adjustRightInd w:val="0"/>
                    <w:jc w:val="center"/>
                    <w:rPr>
                      <w:rFonts w:ascii="Times New Roman" w:hAnsi="Times New Roman" w:cs="Times New Roman"/>
                      <w:sz w:val="18"/>
                      <w:szCs w:val="18"/>
                    </w:rPr>
                  </w:pPr>
                  <w:r w:rsidRPr="00E201A7">
                    <w:rPr>
                      <w:rFonts w:ascii="Times New Roman" w:hAnsi="Times New Roman" w:cs="Times New Roman"/>
                      <w:sz w:val="18"/>
                      <w:szCs w:val="18"/>
                    </w:rPr>
                    <w:t>Начальная цена предмета аукциона, руб. (начальный размер годовой арендной платы);</w:t>
                  </w:r>
                </w:p>
                <w:p w:rsidR="00A62968" w:rsidRPr="00E201A7" w:rsidRDefault="00A62968" w:rsidP="00A62968">
                  <w:pPr>
                    <w:keepLines/>
                    <w:widowControl w:val="0"/>
                    <w:autoSpaceDE w:val="0"/>
                    <w:autoSpaceDN w:val="0"/>
                    <w:adjustRightInd w:val="0"/>
                    <w:jc w:val="center"/>
                    <w:rPr>
                      <w:rFonts w:ascii="Times New Roman" w:hAnsi="Times New Roman" w:cs="Times New Roman"/>
                      <w:sz w:val="18"/>
                      <w:szCs w:val="18"/>
                    </w:rPr>
                  </w:pPr>
                  <w:r w:rsidRPr="00E201A7">
                    <w:rPr>
                      <w:rFonts w:ascii="Times New Roman" w:hAnsi="Times New Roman" w:cs="Times New Roman"/>
                      <w:sz w:val="18"/>
                      <w:szCs w:val="18"/>
                    </w:rPr>
                    <w:t>- Сумма задатка, руб.;</w:t>
                  </w:r>
                </w:p>
                <w:p w:rsidR="00A62968" w:rsidRPr="00E201A7" w:rsidRDefault="00A62968" w:rsidP="00A62968">
                  <w:pPr>
                    <w:keepLines/>
                    <w:widowControl w:val="0"/>
                    <w:autoSpaceDE w:val="0"/>
                    <w:autoSpaceDN w:val="0"/>
                    <w:adjustRightInd w:val="0"/>
                    <w:jc w:val="center"/>
                    <w:rPr>
                      <w:rFonts w:ascii="Times New Roman" w:hAnsi="Times New Roman" w:cs="Times New Roman"/>
                      <w:sz w:val="18"/>
                      <w:szCs w:val="18"/>
                    </w:rPr>
                  </w:pPr>
                  <w:r w:rsidRPr="00E201A7">
                    <w:rPr>
                      <w:rFonts w:ascii="Times New Roman" w:hAnsi="Times New Roman" w:cs="Times New Roman"/>
                      <w:sz w:val="18"/>
                      <w:szCs w:val="18"/>
                    </w:rPr>
                    <w:t>- Шаг аукциона, руб.</w:t>
                  </w:r>
                </w:p>
              </w:tc>
              <w:tc>
                <w:tcPr>
                  <w:tcW w:w="1276" w:type="dxa"/>
                  <w:vAlign w:val="center"/>
                </w:tcPr>
                <w:p w:rsidR="00A62968" w:rsidRPr="00E201A7" w:rsidRDefault="00A62968" w:rsidP="00A62968">
                  <w:pPr>
                    <w:keepLines/>
                    <w:widowControl w:val="0"/>
                    <w:autoSpaceDE w:val="0"/>
                    <w:autoSpaceDN w:val="0"/>
                    <w:adjustRightInd w:val="0"/>
                    <w:jc w:val="center"/>
                    <w:rPr>
                      <w:rFonts w:ascii="Times New Roman" w:hAnsi="Times New Roman" w:cs="Times New Roman"/>
                      <w:sz w:val="18"/>
                      <w:szCs w:val="18"/>
                    </w:rPr>
                  </w:pPr>
                  <w:r w:rsidRPr="00E201A7">
                    <w:rPr>
                      <w:rFonts w:ascii="Times New Roman" w:hAnsi="Times New Roman" w:cs="Times New Roman"/>
                      <w:sz w:val="18"/>
                      <w:szCs w:val="18"/>
                    </w:rPr>
                    <w:t>Сведения о правах, об обременениях и ограничениях на земельный участок</w:t>
                  </w:r>
                </w:p>
              </w:tc>
            </w:tr>
            <w:tr w:rsidR="00A62968" w:rsidRPr="00E201A7" w:rsidTr="00D64042">
              <w:trPr>
                <w:trHeight w:val="1160"/>
              </w:trPr>
              <w:tc>
                <w:tcPr>
                  <w:tcW w:w="602" w:type="dxa"/>
                </w:tcPr>
                <w:p w:rsidR="00A62968" w:rsidRPr="00E201A7" w:rsidRDefault="00A62968" w:rsidP="00A62968">
                  <w:pPr>
                    <w:keepLines/>
                    <w:widowControl w:val="0"/>
                    <w:autoSpaceDE w:val="0"/>
                    <w:autoSpaceDN w:val="0"/>
                    <w:adjustRightInd w:val="0"/>
                    <w:jc w:val="both"/>
                    <w:rPr>
                      <w:rFonts w:ascii="Times New Roman" w:hAnsi="Times New Roman" w:cs="Times New Roman"/>
                      <w:sz w:val="18"/>
                      <w:szCs w:val="18"/>
                    </w:rPr>
                  </w:pPr>
                  <w:r w:rsidRPr="00E201A7">
                    <w:rPr>
                      <w:rFonts w:ascii="Times New Roman" w:hAnsi="Times New Roman" w:cs="Times New Roman"/>
                      <w:sz w:val="18"/>
                      <w:szCs w:val="18"/>
                    </w:rPr>
                    <w:t>1</w:t>
                  </w:r>
                </w:p>
              </w:tc>
              <w:tc>
                <w:tcPr>
                  <w:tcW w:w="2551" w:type="dxa"/>
                </w:tcPr>
                <w:p w:rsidR="00A62968" w:rsidRPr="00E201A7" w:rsidRDefault="00A62968" w:rsidP="00A62968">
                  <w:pPr>
                    <w:keepLines/>
                    <w:widowControl w:val="0"/>
                    <w:autoSpaceDE w:val="0"/>
                    <w:autoSpaceDN w:val="0"/>
                    <w:adjustRightInd w:val="0"/>
                    <w:jc w:val="both"/>
                    <w:rPr>
                      <w:rFonts w:ascii="Times New Roman" w:hAnsi="Times New Roman" w:cs="Times New Roman"/>
                      <w:sz w:val="18"/>
                      <w:szCs w:val="18"/>
                    </w:rPr>
                  </w:pPr>
                  <w:r w:rsidRPr="00E201A7">
                    <w:rPr>
                      <w:rFonts w:ascii="Times New Roman" w:hAnsi="Times New Roman" w:cs="Times New Roman"/>
                      <w:sz w:val="18"/>
                      <w:szCs w:val="18"/>
                    </w:rPr>
                    <w:t>Земельный участок  из состава земель населенных пунктов с кадастровым номером 73:12:030105:553, расположенного по адресу: Ульяновская область, Павловский район, МО Павловское городское поселение, р.п. Павловка, ул. Калинина, 136д</w:t>
                  </w:r>
                </w:p>
              </w:tc>
              <w:tc>
                <w:tcPr>
                  <w:tcW w:w="1208" w:type="dxa"/>
                </w:tcPr>
                <w:p w:rsidR="00A62968" w:rsidRPr="00E201A7" w:rsidRDefault="00A62968" w:rsidP="00A62968">
                  <w:pPr>
                    <w:keepLines/>
                    <w:widowControl w:val="0"/>
                    <w:autoSpaceDE w:val="0"/>
                    <w:autoSpaceDN w:val="0"/>
                    <w:adjustRightInd w:val="0"/>
                    <w:jc w:val="center"/>
                    <w:rPr>
                      <w:rFonts w:ascii="Times New Roman" w:hAnsi="Times New Roman" w:cs="Times New Roman"/>
                      <w:sz w:val="18"/>
                      <w:szCs w:val="18"/>
                    </w:rPr>
                  </w:pPr>
                  <w:r w:rsidRPr="00E201A7">
                    <w:rPr>
                      <w:rFonts w:ascii="Times New Roman" w:hAnsi="Times New Roman" w:cs="Times New Roman"/>
                      <w:sz w:val="18"/>
                      <w:szCs w:val="18"/>
                    </w:rPr>
                    <w:t>52</w:t>
                  </w:r>
                </w:p>
              </w:tc>
              <w:tc>
                <w:tcPr>
                  <w:tcW w:w="1417" w:type="dxa"/>
                </w:tcPr>
                <w:p w:rsidR="00A62968" w:rsidRPr="00E201A7" w:rsidRDefault="00A62968" w:rsidP="00A62968">
                  <w:pPr>
                    <w:keepLines/>
                    <w:widowControl w:val="0"/>
                    <w:autoSpaceDE w:val="0"/>
                    <w:autoSpaceDN w:val="0"/>
                    <w:adjustRightInd w:val="0"/>
                    <w:jc w:val="both"/>
                    <w:rPr>
                      <w:rFonts w:ascii="Times New Roman" w:hAnsi="Times New Roman" w:cs="Times New Roman"/>
                      <w:sz w:val="18"/>
                      <w:szCs w:val="18"/>
                    </w:rPr>
                  </w:pPr>
                  <w:r w:rsidRPr="00E201A7">
                    <w:rPr>
                      <w:rFonts w:ascii="Times New Roman" w:hAnsi="Times New Roman" w:cs="Times New Roman"/>
                      <w:sz w:val="18"/>
                      <w:szCs w:val="18"/>
                    </w:rPr>
                    <w:t xml:space="preserve">  10 лет</w:t>
                  </w:r>
                </w:p>
              </w:tc>
              <w:tc>
                <w:tcPr>
                  <w:tcW w:w="1276" w:type="dxa"/>
                </w:tcPr>
                <w:p w:rsidR="00A62968" w:rsidRPr="00E201A7" w:rsidRDefault="00A62968" w:rsidP="00A62968">
                  <w:pPr>
                    <w:keepLines/>
                    <w:widowControl w:val="0"/>
                    <w:autoSpaceDE w:val="0"/>
                    <w:autoSpaceDN w:val="0"/>
                    <w:adjustRightInd w:val="0"/>
                    <w:jc w:val="both"/>
                    <w:rPr>
                      <w:rFonts w:ascii="Times New Roman" w:hAnsi="Times New Roman" w:cs="Times New Roman"/>
                      <w:sz w:val="18"/>
                      <w:szCs w:val="18"/>
                    </w:rPr>
                  </w:pPr>
                  <w:r w:rsidRPr="00E201A7">
                    <w:rPr>
                      <w:rFonts w:ascii="Times New Roman" w:hAnsi="Times New Roman" w:cs="Times New Roman"/>
                      <w:sz w:val="18"/>
                      <w:szCs w:val="18"/>
                    </w:rPr>
                    <w:t>здравоохранение, для размещения объектов здравоохранения</w:t>
                  </w:r>
                </w:p>
                <w:p w:rsidR="00A62968" w:rsidRPr="00E201A7" w:rsidRDefault="00A62968" w:rsidP="00A62968">
                  <w:pPr>
                    <w:keepLines/>
                    <w:widowControl w:val="0"/>
                    <w:autoSpaceDE w:val="0"/>
                    <w:autoSpaceDN w:val="0"/>
                    <w:adjustRightInd w:val="0"/>
                    <w:jc w:val="both"/>
                    <w:rPr>
                      <w:rFonts w:ascii="Times New Roman" w:hAnsi="Times New Roman" w:cs="Times New Roman"/>
                      <w:sz w:val="18"/>
                      <w:szCs w:val="18"/>
                    </w:rPr>
                  </w:pPr>
                </w:p>
              </w:tc>
              <w:tc>
                <w:tcPr>
                  <w:tcW w:w="1701" w:type="dxa"/>
                </w:tcPr>
                <w:p w:rsidR="00A62968" w:rsidRPr="00E201A7" w:rsidRDefault="00A62968" w:rsidP="00A62968">
                  <w:pPr>
                    <w:keepLines/>
                    <w:widowControl w:val="0"/>
                    <w:autoSpaceDE w:val="0"/>
                    <w:autoSpaceDN w:val="0"/>
                    <w:adjustRightInd w:val="0"/>
                    <w:jc w:val="both"/>
                    <w:rPr>
                      <w:rFonts w:ascii="Times New Roman" w:hAnsi="Times New Roman" w:cs="Times New Roman"/>
                      <w:sz w:val="18"/>
                      <w:szCs w:val="18"/>
                    </w:rPr>
                  </w:pPr>
                  <w:r w:rsidRPr="00E201A7">
                    <w:rPr>
                      <w:rFonts w:ascii="Times New Roman" w:hAnsi="Times New Roman" w:cs="Times New Roman"/>
                      <w:sz w:val="18"/>
                      <w:szCs w:val="18"/>
                    </w:rPr>
                    <w:t>101,23</w:t>
                  </w:r>
                </w:p>
                <w:p w:rsidR="00A62968" w:rsidRPr="00E201A7" w:rsidRDefault="00A62968" w:rsidP="00A62968">
                  <w:pPr>
                    <w:keepLines/>
                    <w:widowControl w:val="0"/>
                    <w:autoSpaceDE w:val="0"/>
                    <w:autoSpaceDN w:val="0"/>
                    <w:adjustRightInd w:val="0"/>
                    <w:jc w:val="both"/>
                    <w:rPr>
                      <w:rFonts w:ascii="Times New Roman" w:hAnsi="Times New Roman" w:cs="Times New Roman"/>
                      <w:sz w:val="18"/>
                      <w:szCs w:val="18"/>
                    </w:rPr>
                  </w:pPr>
                  <w:r w:rsidRPr="00E201A7">
                    <w:rPr>
                      <w:rFonts w:ascii="Times New Roman" w:hAnsi="Times New Roman" w:cs="Times New Roman"/>
                      <w:sz w:val="18"/>
                      <w:szCs w:val="18"/>
                    </w:rPr>
                    <w:t>3,04</w:t>
                  </w:r>
                </w:p>
                <w:p w:rsidR="00A62968" w:rsidRPr="00E201A7" w:rsidRDefault="00A62968" w:rsidP="00A62968">
                  <w:pPr>
                    <w:keepLines/>
                    <w:widowControl w:val="0"/>
                    <w:autoSpaceDE w:val="0"/>
                    <w:autoSpaceDN w:val="0"/>
                    <w:adjustRightInd w:val="0"/>
                    <w:jc w:val="both"/>
                    <w:rPr>
                      <w:rFonts w:ascii="Times New Roman" w:hAnsi="Times New Roman" w:cs="Times New Roman"/>
                      <w:sz w:val="18"/>
                      <w:szCs w:val="18"/>
                    </w:rPr>
                  </w:pPr>
                  <w:r w:rsidRPr="00E201A7">
                    <w:rPr>
                      <w:rFonts w:ascii="Times New Roman" w:hAnsi="Times New Roman" w:cs="Times New Roman"/>
                      <w:sz w:val="18"/>
                      <w:szCs w:val="18"/>
                    </w:rPr>
                    <w:t>20,25</w:t>
                  </w:r>
                </w:p>
              </w:tc>
              <w:tc>
                <w:tcPr>
                  <w:tcW w:w="1276" w:type="dxa"/>
                </w:tcPr>
                <w:p w:rsidR="00A62968" w:rsidRPr="00E201A7" w:rsidRDefault="00A62968" w:rsidP="00A62968">
                  <w:pPr>
                    <w:keepLines/>
                    <w:widowControl w:val="0"/>
                    <w:autoSpaceDE w:val="0"/>
                    <w:autoSpaceDN w:val="0"/>
                    <w:adjustRightInd w:val="0"/>
                    <w:jc w:val="both"/>
                    <w:rPr>
                      <w:rFonts w:ascii="Times New Roman" w:hAnsi="Times New Roman" w:cs="Times New Roman"/>
                      <w:sz w:val="18"/>
                      <w:szCs w:val="18"/>
                    </w:rPr>
                  </w:pPr>
                  <w:r w:rsidRPr="00E201A7">
                    <w:rPr>
                      <w:rFonts w:ascii="Times New Roman" w:hAnsi="Times New Roman" w:cs="Times New Roman"/>
                      <w:sz w:val="18"/>
                      <w:szCs w:val="18"/>
                    </w:rPr>
                    <w:t>Обременения и ограничения отсутствуют</w:t>
                  </w:r>
                </w:p>
              </w:tc>
            </w:tr>
          </w:tbl>
          <w:p w:rsidR="00A62968" w:rsidRPr="00E201A7" w:rsidRDefault="00A62968" w:rsidP="00A62968">
            <w:pPr>
              <w:ind w:firstLine="360"/>
              <w:jc w:val="both"/>
              <w:rPr>
                <w:rFonts w:ascii="Times New Roman" w:hAnsi="Times New Roman" w:cs="Times New Roman"/>
                <w:sz w:val="18"/>
                <w:szCs w:val="18"/>
              </w:rPr>
            </w:pPr>
            <w:r w:rsidRPr="00E201A7">
              <w:rPr>
                <w:rFonts w:ascii="Times New Roman" w:hAnsi="Times New Roman" w:cs="Times New Roman"/>
                <w:b/>
                <w:bCs/>
                <w:sz w:val="18"/>
                <w:szCs w:val="18"/>
              </w:rPr>
              <w:t xml:space="preserve">Сведения о правах на земельный участок:  </w:t>
            </w:r>
            <w:r w:rsidRPr="00E201A7">
              <w:rPr>
                <w:rFonts w:ascii="Times New Roman" w:hAnsi="Times New Roman" w:cs="Times New Roman"/>
                <w:bCs/>
                <w:sz w:val="18"/>
                <w:szCs w:val="18"/>
              </w:rPr>
              <w:t>государственная собственность не  разграничена.</w:t>
            </w:r>
            <w:r w:rsidRPr="00E201A7">
              <w:rPr>
                <w:rFonts w:ascii="Times New Roman" w:hAnsi="Times New Roman" w:cs="Times New Roman"/>
                <w:b/>
                <w:bCs/>
                <w:sz w:val="18"/>
                <w:szCs w:val="18"/>
              </w:rPr>
              <w:t xml:space="preserve"> </w:t>
            </w:r>
          </w:p>
          <w:p w:rsidR="00A62968" w:rsidRPr="00E201A7" w:rsidRDefault="00A62968" w:rsidP="00A62968">
            <w:pPr>
              <w:jc w:val="both"/>
              <w:rPr>
                <w:rFonts w:ascii="Times New Roman" w:hAnsi="Times New Roman" w:cs="Times New Roman"/>
                <w:b/>
                <w:bCs/>
                <w:sz w:val="18"/>
                <w:szCs w:val="18"/>
              </w:rPr>
            </w:pPr>
            <w:r w:rsidRPr="00E201A7">
              <w:rPr>
                <w:rFonts w:ascii="Times New Roman" w:hAnsi="Times New Roman" w:cs="Times New Roman"/>
                <w:b/>
                <w:bCs/>
                <w:sz w:val="18"/>
                <w:szCs w:val="18"/>
              </w:rPr>
              <w:t xml:space="preserve">Способ продажи: </w:t>
            </w:r>
            <w:r w:rsidRPr="00E201A7">
              <w:rPr>
                <w:rFonts w:ascii="Times New Roman" w:hAnsi="Times New Roman" w:cs="Times New Roman"/>
                <w:sz w:val="18"/>
                <w:szCs w:val="18"/>
              </w:rPr>
              <w:t>Аукцион, открытый по составу участников и по форме подачи предложений о размере арендной платы.</w:t>
            </w:r>
          </w:p>
          <w:p w:rsidR="00A62968" w:rsidRPr="00E201A7" w:rsidRDefault="00A62968" w:rsidP="00A62968">
            <w:pPr>
              <w:rPr>
                <w:rFonts w:ascii="Times New Roman" w:hAnsi="Times New Roman" w:cs="Times New Roman"/>
                <w:b/>
                <w:sz w:val="18"/>
                <w:szCs w:val="18"/>
              </w:rPr>
            </w:pPr>
            <w:r w:rsidRPr="00E201A7">
              <w:rPr>
                <w:rFonts w:ascii="Times New Roman" w:hAnsi="Times New Roman" w:cs="Times New Roman"/>
                <w:b/>
                <w:bCs/>
                <w:sz w:val="18"/>
                <w:szCs w:val="18"/>
              </w:rPr>
              <w:t xml:space="preserve">Наименование органа государственной власти, принявшего решение о проведении торгов на право заключения договора аренды земельных участков, реквизиты данного решения:  </w:t>
            </w:r>
            <w:r w:rsidRPr="00E201A7">
              <w:rPr>
                <w:rFonts w:ascii="Times New Roman" w:hAnsi="Times New Roman" w:cs="Times New Roman"/>
                <w:bCs/>
                <w:sz w:val="18"/>
                <w:szCs w:val="18"/>
              </w:rPr>
              <w:t xml:space="preserve">Постановление администрации муниципального образования «Павловский район» от 27.11.2020 № 573 </w:t>
            </w:r>
            <w:r w:rsidRPr="00E201A7">
              <w:rPr>
                <w:rFonts w:ascii="Times New Roman" w:hAnsi="Times New Roman" w:cs="Times New Roman"/>
                <w:b/>
                <w:bCs/>
                <w:sz w:val="18"/>
                <w:szCs w:val="18"/>
              </w:rPr>
              <w:t>«</w:t>
            </w:r>
            <w:r w:rsidRPr="00E201A7">
              <w:rPr>
                <w:rFonts w:ascii="Times New Roman" w:hAnsi="Times New Roman" w:cs="Times New Roman"/>
                <w:b/>
                <w:sz w:val="18"/>
                <w:szCs w:val="18"/>
              </w:rPr>
              <w:t xml:space="preserve">О проведении  аукциона по продаже права на заключение договора аренды земельного  участка,  </w:t>
            </w:r>
          </w:p>
          <w:p w:rsidR="00A62968" w:rsidRPr="00E201A7" w:rsidRDefault="00A62968" w:rsidP="00A62968">
            <w:pPr>
              <w:rPr>
                <w:rFonts w:ascii="Times New Roman" w:hAnsi="Times New Roman" w:cs="Times New Roman"/>
                <w:b/>
                <w:sz w:val="18"/>
                <w:szCs w:val="18"/>
              </w:rPr>
            </w:pPr>
            <w:r w:rsidRPr="00E201A7">
              <w:rPr>
                <w:rFonts w:ascii="Times New Roman" w:hAnsi="Times New Roman" w:cs="Times New Roman"/>
                <w:b/>
                <w:sz w:val="18"/>
                <w:szCs w:val="18"/>
              </w:rPr>
              <w:t>с кадастровым номером 73:12:030105:553, расположенного по адресу: Ульяновская область, Павловский район,  МО Павловское городское поселение, р.п. Павловка, ул. Калинина, 136д»</w:t>
            </w:r>
            <w:r w:rsidRPr="00E201A7">
              <w:rPr>
                <w:rFonts w:ascii="Times New Roman" w:hAnsi="Times New Roman" w:cs="Times New Roman"/>
                <w:sz w:val="18"/>
                <w:szCs w:val="18"/>
              </w:rPr>
              <w:t>.</w:t>
            </w:r>
          </w:p>
          <w:p w:rsidR="00A62968" w:rsidRPr="00E201A7" w:rsidRDefault="00A62968" w:rsidP="00A62968">
            <w:pPr>
              <w:ind w:firstLine="360"/>
              <w:jc w:val="both"/>
              <w:rPr>
                <w:rFonts w:ascii="Times New Roman" w:hAnsi="Times New Roman" w:cs="Times New Roman"/>
                <w:sz w:val="18"/>
                <w:szCs w:val="18"/>
              </w:rPr>
            </w:pPr>
            <w:r w:rsidRPr="00E201A7">
              <w:rPr>
                <w:rFonts w:ascii="Times New Roman" w:hAnsi="Times New Roman" w:cs="Times New Roman"/>
                <w:b/>
                <w:bCs/>
                <w:sz w:val="18"/>
                <w:szCs w:val="18"/>
              </w:rPr>
              <w:t xml:space="preserve">Организатор аукциона: </w:t>
            </w:r>
            <w:r w:rsidRPr="00E201A7">
              <w:rPr>
                <w:rFonts w:ascii="Times New Roman" w:hAnsi="Times New Roman" w:cs="Times New Roman"/>
                <w:sz w:val="18"/>
                <w:szCs w:val="18"/>
              </w:rPr>
              <w:t>Администрация  муниципального образования  «Павловский район» Ульяновской области. Адрес: 433970, Ульяновская область, Павловский район, р.п. Павловка, улица Калинина, д. 24. Адрес электронной почты: kumiso_pawlowka@mail.ru. Номер контактного телефона: (84248) 2-16-92.</w:t>
            </w:r>
          </w:p>
          <w:p w:rsidR="00A62968" w:rsidRPr="00E201A7" w:rsidRDefault="00A62968" w:rsidP="00A62968">
            <w:pPr>
              <w:ind w:firstLine="349"/>
              <w:jc w:val="both"/>
              <w:rPr>
                <w:rFonts w:ascii="Times New Roman" w:hAnsi="Times New Roman" w:cs="Times New Roman"/>
                <w:sz w:val="18"/>
                <w:szCs w:val="18"/>
              </w:rPr>
            </w:pPr>
            <w:r w:rsidRPr="00E201A7">
              <w:rPr>
                <w:rFonts w:ascii="Times New Roman" w:hAnsi="Times New Roman" w:cs="Times New Roman"/>
                <w:bCs/>
                <w:sz w:val="18"/>
                <w:szCs w:val="18"/>
              </w:rPr>
              <w:t xml:space="preserve">Заявки принимаются в администрации муниципального образования «Павловский район» Ульяновской области по адресу: </w:t>
            </w:r>
            <w:r w:rsidRPr="00E201A7">
              <w:rPr>
                <w:rFonts w:ascii="Times New Roman" w:hAnsi="Times New Roman" w:cs="Times New Roman"/>
                <w:sz w:val="18"/>
                <w:szCs w:val="18"/>
              </w:rPr>
              <w:t>Ульяновская область, Павловский район, р.п. Павловка, улица Калинина, д. 24</w:t>
            </w:r>
            <w:r w:rsidRPr="00E201A7">
              <w:rPr>
                <w:rFonts w:ascii="Times New Roman" w:hAnsi="Times New Roman" w:cs="Times New Roman"/>
                <w:bCs/>
                <w:sz w:val="18"/>
                <w:szCs w:val="18"/>
              </w:rPr>
              <w:t xml:space="preserve">, каб. 3 </w:t>
            </w:r>
            <w:r w:rsidRPr="00E201A7">
              <w:rPr>
                <w:rFonts w:ascii="Times New Roman" w:hAnsi="Times New Roman" w:cs="Times New Roman"/>
                <w:b/>
                <w:bCs/>
                <w:sz w:val="18"/>
                <w:szCs w:val="18"/>
              </w:rPr>
              <w:t>с 01 декабря 2020г. по 30 декабря 2020г</w:t>
            </w:r>
            <w:r w:rsidRPr="00E201A7">
              <w:rPr>
                <w:rFonts w:ascii="Times New Roman" w:hAnsi="Times New Roman" w:cs="Times New Roman"/>
                <w:bCs/>
                <w:sz w:val="18"/>
                <w:szCs w:val="18"/>
              </w:rPr>
              <w:t xml:space="preserve">. включительно в рабочие дни и часы с 8 час. 00 мин. до 12 час. 00 мин. и с 13 час. 00 мин. до 17 час. 00 мин </w:t>
            </w:r>
            <w:r w:rsidRPr="00E201A7">
              <w:rPr>
                <w:rFonts w:ascii="Times New Roman" w:hAnsi="Times New Roman" w:cs="Times New Roman"/>
                <w:sz w:val="18"/>
                <w:szCs w:val="18"/>
              </w:rPr>
              <w:t>(время местное). Форма заявки - на сайте: http://pavlovka.ulregion.ru</w:t>
            </w:r>
          </w:p>
          <w:p w:rsidR="00A62968" w:rsidRPr="00E201A7" w:rsidRDefault="00A62968" w:rsidP="00A62968">
            <w:pPr>
              <w:ind w:firstLine="720"/>
              <w:jc w:val="both"/>
              <w:rPr>
                <w:rFonts w:ascii="Times New Roman" w:hAnsi="Times New Roman" w:cs="Times New Roman"/>
                <w:bCs/>
                <w:sz w:val="18"/>
                <w:szCs w:val="18"/>
              </w:rPr>
            </w:pPr>
            <w:r w:rsidRPr="00E201A7">
              <w:rPr>
                <w:rFonts w:ascii="Times New Roman" w:hAnsi="Times New Roman" w:cs="Times New Roman"/>
                <w:bCs/>
                <w:sz w:val="18"/>
                <w:szCs w:val="18"/>
              </w:rPr>
              <w:t>Организатор аукциона ведет протокол рассмотрения заявок на участие в аукционе. Протокол рассмотрения заявок подписывается организатором аукциона в течение одного дня со дня окончания срока приема заявок.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A62968" w:rsidRPr="00E201A7" w:rsidRDefault="00A62968" w:rsidP="00A62968">
            <w:pPr>
              <w:ind w:firstLine="720"/>
              <w:jc w:val="both"/>
              <w:rPr>
                <w:rFonts w:ascii="Times New Roman" w:hAnsi="Times New Roman" w:cs="Times New Roman"/>
                <w:bCs/>
                <w:sz w:val="18"/>
                <w:szCs w:val="18"/>
              </w:rPr>
            </w:pPr>
            <w:r w:rsidRPr="00E201A7">
              <w:rPr>
                <w:rFonts w:ascii="Times New Roman" w:hAnsi="Times New Roman" w:cs="Times New Roman"/>
                <w:bCs/>
                <w:sz w:val="18"/>
                <w:szCs w:val="18"/>
              </w:rPr>
              <w:t xml:space="preserve">Начало аукциона – </w:t>
            </w:r>
            <w:r w:rsidRPr="00E201A7">
              <w:rPr>
                <w:rFonts w:ascii="Times New Roman" w:hAnsi="Times New Roman" w:cs="Times New Roman"/>
                <w:b/>
                <w:bCs/>
                <w:sz w:val="18"/>
                <w:szCs w:val="18"/>
              </w:rPr>
              <w:t>14  января  2021 г. в 10 час. 00 мин</w:t>
            </w:r>
            <w:r w:rsidRPr="00E201A7">
              <w:rPr>
                <w:rFonts w:ascii="Times New Roman" w:hAnsi="Times New Roman" w:cs="Times New Roman"/>
                <w:bCs/>
                <w:sz w:val="18"/>
                <w:szCs w:val="18"/>
              </w:rPr>
              <w:t>. по адресу:</w:t>
            </w:r>
            <w:r w:rsidRPr="00E201A7">
              <w:rPr>
                <w:rFonts w:ascii="Times New Roman" w:hAnsi="Times New Roman" w:cs="Times New Roman"/>
                <w:b/>
                <w:bCs/>
                <w:sz w:val="18"/>
                <w:szCs w:val="18"/>
              </w:rPr>
              <w:t xml:space="preserve"> Ульяновская область, р.п. Павловка, ул. Калинина д.24</w:t>
            </w:r>
            <w:r w:rsidRPr="00E201A7">
              <w:rPr>
                <w:rFonts w:ascii="Times New Roman" w:hAnsi="Times New Roman" w:cs="Times New Roman"/>
                <w:bCs/>
                <w:sz w:val="18"/>
                <w:szCs w:val="18"/>
              </w:rPr>
              <w:t xml:space="preserve"> (каб.3).</w:t>
            </w:r>
          </w:p>
          <w:p w:rsidR="00A62968" w:rsidRPr="00E201A7" w:rsidRDefault="00A62968" w:rsidP="00A62968">
            <w:pPr>
              <w:ind w:firstLine="720"/>
              <w:jc w:val="both"/>
              <w:rPr>
                <w:rFonts w:ascii="Times New Roman" w:hAnsi="Times New Roman" w:cs="Times New Roman"/>
                <w:bCs/>
                <w:sz w:val="18"/>
                <w:szCs w:val="18"/>
              </w:rPr>
            </w:pPr>
            <w:r w:rsidRPr="00E201A7">
              <w:rPr>
                <w:rFonts w:ascii="Times New Roman" w:hAnsi="Times New Roman" w:cs="Times New Roman"/>
                <w:bCs/>
                <w:sz w:val="18"/>
                <w:szCs w:val="18"/>
              </w:rPr>
              <w:t xml:space="preserve">Регистрация участников аукциона будет проводиться </w:t>
            </w:r>
            <w:r w:rsidRPr="00E201A7">
              <w:rPr>
                <w:rFonts w:ascii="Times New Roman" w:hAnsi="Times New Roman" w:cs="Times New Roman"/>
                <w:b/>
                <w:bCs/>
                <w:sz w:val="18"/>
                <w:szCs w:val="18"/>
              </w:rPr>
              <w:t xml:space="preserve">14 января 2021 </w:t>
            </w:r>
            <w:r w:rsidRPr="00E201A7">
              <w:rPr>
                <w:rFonts w:ascii="Times New Roman" w:hAnsi="Times New Roman" w:cs="Times New Roman"/>
                <w:bCs/>
                <w:sz w:val="18"/>
                <w:szCs w:val="18"/>
              </w:rPr>
              <w:t>г.  по адресу: Ульяновская область, р.п. Павловка, ул. Калинина д.24 (каб. 3) с 9 час. 30 мин. до 9 час. 55 мин.</w:t>
            </w:r>
          </w:p>
          <w:p w:rsidR="00A62968" w:rsidRPr="00E201A7" w:rsidRDefault="00A62968" w:rsidP="00A62968">
            <w:pPr>
              <w:rPr>
                <w:rFonts w:ascii="Times New Roman" w:hAnsi="Times New Roman" w:cs="Times New Roman"/>
                <w:b/>
                <w:bCs/>
                <w:sz w:val="18"/>
                <w:szCs w:val="18"/>
              </w:rPr>
            </w:pPr>
            <w:r w:rsidRPr="00E201A7">
              <w:rPr>
                <w:rFonts w:ascii="Times New Roman" w:hAnsi="Times New Roman" w:cs="Times New Roman"/>
                <w:b/>
                <w:bCs/>
                <w:sz w:val="18"/>
                <w:szCs w:val="18"/>
              </w:rPr>
              <w:t>Условия участия в аукционе</w:t>
            </w:r>
          </w:p>
          <w:p w:rsidR="00A62968" w:rsidRPr="00E201A7" w:rsidRDefault="00A62968" w:rsidP="00A62968">
            <w:pPr>
              <w:pStyle w:val="24"/>
              <w:tabs>
                <w:tab w:val="left" w:pos="4820"/>
              </w:tabs>
              <w:spacing w:after="0" w:line="240" w:lineRule="auto"/>
              <w:ind w:left="0" w:firstLine="709"/>
              <w:jc w:val="both"/>
              <w:rPr>
                <w:sz w:val="18"/>
                <w:szCs w:val="18"/>
              </w:rPr>
            </w:pPr>
            <w:r w:rsidRPr="00E201A7">
              <w:rPr>
                <w:sz w:val="18"/>
                <w:szCs w:val="18"/>
              </w:rPr>
              <w:t xml:space="preserve">Для участия в аукционе претендентам необходимо представить в </w:t>
            </w:r>
            <w:r w:rsidRPr="00E201A7">
              <w:rPr>
                <w:bCs/>
                <w:sz w:val="18"/>
                <w:szCs w:val="18"/>
              </w:rPr>
              <w:t xml:space="preserve">администрацию муниципального образования «Павловский район» Ульяновской области по адресу: </w:t>
            </w:r>
            <w:r w:rsidRPr="00E201A7">
              <w:rPr>
                <w:sz w:val="18"/>
                <w:szCs w:val="18"/>
              </w:rPr>
              <w:t xml:space="preserve">Ульяновская область, Павловский район, р.п. Павловка, улица Калинина, </w:t>
            </w:r>
            <w:r w:rsidRPr="00E201A7">
              <w:rPr>
                <w:sz w:val="18"/>
                <w:szCs w:val="18"/>
              </w:rPr>
              <w:lastRenderedPageBreak/>
              <w:t>д. 24</w:t>
            </w:r>
            <w:r w:rsidRPr="00E201A7">
              <w:rPr>
                <w:bCs/>
                <w:sz w:val="18"/>
                <w:szCs w:val="18"/>
              </w:rPr>
              <w:t xml:space="preserve">, каб. 3 </w:t>
            </w:r>
            <w:r w:rsidRPr="00E201A7">
              <w:rPr>
                <w:sz w:val="18"/>
                <w:szCs w:val="18"/>
              </w:rPr>
              <w:t xml:space="preserve"> следующие документы:</w:t>
            </w:r>
          </w:p>
          <w:p w:rsidR="00A62968" w:rsidRPr="00E201A7" w:rsidRDefault="00A62968" w:rsidP="00A62968">
            <w:pPr>
              <w:ind w:firstLine="720"/>
              <w:jc w:val="both"/>
              <w:rPr>
                <w:rFonts w:ascii="Times New Roman" w:hAnsi="Times New Roman" w:cs="Times New Roman"/>
                <w:sz w:val="18"/>
                <w:szCs w:val="18"/>
              </w:rPr>
            </w:pPr>
            <w:r w:rsidRPr="00E201A7">
              <w:rPr>
                <w:rFonts w:ascii="Times New Roman" w:hAnsi="Times New Roman" w:cs="Times New Roman"/>
                <w:sz w:val="18"/>
                <w:szCs w:val="18"/>
              </w:rPr>
              <w:t xml:space="preserve">- заявку на участие в аукционе по установленной Организатором аукциона форме с указанием </w:t>
            </w:r>
            <w:r w:rsidRPr="00E201A7">
              <w:rPr>
                <w:rFonts w:ascii="Times New Roman" w:hAnsi="Times New Roman" w:cs="Times New Roman"/>
                <w:bCs/>
                <w:sz w:val="18"/>
                <w:szCs w:val="18"/>
              </w:rPr>
              <w:t>банковских</w:t>
            </w:r>
            <w:r w:rsidRPr="00E201A7">
              <w:rPr>
                <w:rFonts w:ascii="Times New Roman" w:hAnsi="Times New Roman" w:cs="Times New Roman"/>
                <w:sz w:val="18"/>
                <w:szCs w:val="18"/>
              </w:rPr>
              <w:t xml:space="preserve"> реквизитов счёта для возврата задатка;</w:t>
            </w:r>
          </w:p>
          <w:p w:rsidR="00A62968" w:rsidRPr="00E201A7" w:rsidRDefault="00A62968" w:rsidP="00A62968">
            <w:pPr>
              <w:autoSpaceDE w:val="0"/>
              <w:autoSpaceDN w:val="0"/>
              <w:adjustRightInd w:val="0"/>
              <w:ind w:firstLine="540"/>
              <w:jc w:val="both"/>
              <w:rPr>
                <w:rFonts w:ascii="Times New Roman" w:hAnsi="Times New Roman" w:cs="Times New Roman"/>
                <w:bCs/>
                <w:sz w:val="18"/>
                <w:szCs w:val="18"/>
              </w:rPr>
            </w:pPr>
            <w:r w:rsidRPr="00E201A7">
              <w:rPr>
                <w:rFonts w:ascii="Times New Roman" w:hAnsi="Times New Roman" w:cs="Times New Roman"/>
                <w:sz w:val="18"/>
                <w:szCs w:val="18"/>
              </w:rPr>
              <w:t xml:space="preserve">   - </w:t>
            </w:r>
            <w:r w:rsidRPr="00E201A7">
              <w:rPr>
                <w:rFonts w:ascii="Times New Roman" w:hAnsi="Times New Roman" w:cs="Times New Roman"/>
                <w:bCs/>
                <w:sz w:val="18"/>
                <w:szCs w:val="18"/>
              </w:rPr>
              <w:t>копии документов, удостоверяющих личность заявителя (для граждан);</w:t>
            </w:r>
          </w:p>
          <w:p w:rsidR="00A62968" w:rsidRPr="00E201A7" w:rsidRDefault="00A62968" w:rsidP="00A62968">
            <w:pPr>
              <w:autoSpaceDE w:val="0"/>
              <w:autoSpaceDN w:val="0"/>
              <w:adjustRightInd w:val="0"/>
              <w:ind w:firstLine="540"/>
              <w:jc w:val="both"/>
              <w:rPr>
                <w:rFonts w:ascii="Times New Roman" w:hAnsi="Times New Roman" w:cs="Times New Roman"/>
                <w:bCs/>
                <w:sz w:val="18"/>
                <w:szCs w:val="18"/>
              </w:rPr>
            </w:pPr>
            <w:r w:rsidRPr="00E201A7">
              <w:rPr>
                <w:rFonts w:ascii="Times New Roman" w:hAnsi="Times New Roman" w:cs="Times New Roman"/>
                <w:bCs/>
                <w:sz w:val="18"/>
                <w:szCs w:val="18"/>
              </w:rPr>
              <w:t xml:space="preserve">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62968" w:rsidRPr="00E201A7" w:rsidRDefault="00A62968" w:rsidP="00A62968">
            <w:pPr>
              <w:ind w:firstLine="720"/>
              <w:jc w:val="both"/>
              <w:rPr>
                <w:rFonts w:ascii="Times New Roman" w:hAnsi="Times New Roman" w:cs="Times New Roman"/>
                <w:sz w:val="18"/>
                <w:szCs w:val="18"/>
              </w:rPr>
            </w:pPr>
            <w:r w:rsidRPr="00E201A7">
              <w:rPr>
                <w:rFonts w:ascii="Times New Roman" w:hAnsi="Times New Roman" w:cs="Times New Roman"/>
                <w:sz w:val="18"/>
                <w:szCs w:val="18"/>
              </w:rPr>
              <w:t>- документы, подтверждающие внесение задатка.</w:t>
            </w:r>
          </w:p>
          <w:p w:rsidR="00A62968" w:rsidRPr="00E201A7" w:rsidRDefault="00A62968" w:rsidP="00A62968">
            <w:pPr>
              <w:ind w:firstLine="720"/>
              <w:jc w:val="both"/>
              <w:rPr>
                <w:rFonts w:ascii="Times New Roman" w:hAnsi="Times New Roman" w:cs="Times New Roman"/>
                <w:b/>
                <w:sz w:val="18"/>
                <w:szCs w:val="18"/>
              </w:rPr>
            </w:pPr>
            <w:r w:rsidRPr="00E201A7">
              <w:rPr>
                <w:rFonts w:ascii="Times New Roman" w:hAnsi="Times New Roman" w:cs="Times New Roman"/>
                <w:b/>
                <w:sz w:val="18"/>
                <w:szCs w:val="18"/>
              </w:rPr>
              <w:t>Представление документов, подтверждающих внесение задатка, признается заключением соглашения о задатке.</w:t>
            </w:r>
          </w:p>
          <w:p w:rsidR="00A62968" w:rsidRPr="00E201A7" w:rsidRDefault="00A62968" w:rsidP="00A62968">
            <w:pPr>
              <w:ind w:firstLine="720"/>
              <w:jc w:val="both"/>
              <w:rPr>
                <w:rFonts w:ascii="Times New Roman" w:hAnsi="Times New Roman" w:cs="Times New Roman"/>
                <w:sz w:val="18"/>
                <w:szCs w:val="18"/>
              </w:rPr>
            </w:pPr>
            <w:r w:rsidRPr="00E201A7">
              <w:rPr>
                <w:rFonts w:ascii="Times New Roman" w:hAnsi="Times New Roman" w:cs="Times New Roman"/>
                <w:sz w:val="18"/>
                <w:szCs w:val="1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A62968" w:rsidRPr="00E201A7" w:rsidRDefault="00A62968" w:rsidP="00A62968">
            <w:pPr>
              <w:autoSpaceDE w:val="0"/>
              <w:autoSpaceDN w:val="0"/>
              <w:adjustRightInd w:val="0"/>
              <w:ind w:firstLine="540"/>
              <w:jc w:val="both"/>
              <w:rPr>
                <w:rFonts w:ascii="Times New Roman" w:hAnsi="Times New Roman" w:cs="Times New Roman"/>
                <w:bCs/>
                <w:sz w:val="18"/>
                <w:szCs w:val="18"/>
              </w:rPr>
            </w:pPr>
            <w:r w:rsidRPr="00E201A7">
              <w:rPr>
                <w:rFonts w:ascii="Times New Roman" w:hAnsi="Times New Roman" w:cs="Times New Roman"/>
                <w:bCs/>
                <w:sz w:val="18"/>
                <w:szCs w:val="18"/>
              </w:rPr>
              <w:t>Заявитель не допускается к участию в аукционе в следующих случаях:</w:t>
            </w:r>
          </w:p>
          <w:p w:rsidR="00A62968" w:rsidRPr="00E201A7" w:rsidRDefault="00A62968" w:rsidP="00A62968">
            <w:pPr>
              <w:autoSpaceDE w:val="0"/>
              <w:autoSpaceDN w:val="0"/>
              <w:adjustRightInd w:val="0"/>
              <w:ind w:firstLine="540"/>
              <w:jc w:val="both"/>
              <w:rPr>
                <w:rFonts w:ascii="Times New Roman" w:hAnsi="Times New Roman" w:cs="Times New Roman"/>
                <w:bCs/>
                <w:sz w:val="18"/>
                <w:szCs w:val="18"/>
              </w:rPr>
            </w:pPr>
            <w:r w:rsidRPr="00E201A7">
              <w:rPr>
                <w:rFonts w:ascii="Times New Roman" w:hAnsi="Times New Roman" w:cs="Times New Roman"/>
                <w:bCs/>
                <w:sz w:val="18"/>
                <w:szCs w:val="18"/>
              </w:rPr>
              <w:t>1) непредставление необходимых для участия в аукционе документов или представление недостоверных сведений;</w:t>
            </w:r>
          </w:p>
          <w:p w:rsidR="00A62968" w:rsidRPr="00E201A7" w:rsidRDefault="00A62968" w:rsidP="00A62968">
            <w:pPr>
              <w:autoSpaceDE w:val="0"/>
              <w:autoSpaceDN w:val="0"/>
              <w:adjustRightInd w:val="0"/>
              <w:ind w:firstLine="540"/>
              <w:jc w:val="both"/>
              <w:rPr>
                <w:rFonts w:ascii="Times New Roman" w:hAnsi="Times New Roman" w:cs="Times New Roman"/>
                <w:bCs/>
                <w:sz w:val="18"/>
                <w:szCs w:val="18"/>
              </w:rPr>
            </w:pPr>
            <w:r w:rsidRPr="00E201A7">
              <w:rPr>
                <w:rFonts w:ascii="Times New Roman" w:hAnsi="Times New Roman" w:cs="Times New Roman"/>
                <w:bCs/>
                <w:sz w:val="18"/>
                <w:szCs w:val="18"/>
              </w:rPr>
              <w:t>2) не поступление задатка на дату рассмотрения заявок на участие в аукционе;</w:t>
            </w:r>
          </w:p>
          <w:p w:rsidR="00A62968" w:rsidRPr="00E201A7" w:rsidRDefault="00A62968" w:rsidP="00A62968">
            <w:pPr>
              <w:autoSpaceDE w:val="0"/>
              <w:autoSpaceDN w:val="0"/>
              <w:adjustRightInd w:val="0"/>
              <w:ind w:firstLine="540"/>
              <w:jc w:val="both"/>
              <w:rPr>
                <w:rFonts w:ascii="Times New Roman" w:hAnsi="Times New Roman" w:cs="Times New Roman"/>
                <w:bCs/>
                <w:sz w:val="18"/>
                <w:szCs w:val="18"/>
              </w:rPr>
            </w:pPr>
            <w:r w:rsidRPr="00E201A7">
              <w:rPr>
                <w:rFonts w:ascii="Times New Roman" w:hAnsi="Times New Roman" w:cs="Times New Roman"/>
                <w:bCs/>
                <w:sz w:val="18"/>
                <w:szCs w:val="18"/>
              </w:rPr>
              <w:t>3) подача заявки на участие в аукционе лицом, которое в соответствии с ЗК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A62968" w:rsidRPr="00E201A7" w:rsidRDefault="00A62968" w:rsidP="00A62968">
            <w:pPr>
              <w:autoSpaceDE w:val="0"/>
              <w:autoSpaceDN w:val="0"/>
              <w:adjustRightInd w:val="0"/>
              <w:ind w:firstLine="540"/>
              <w:jc w:val="both"/>
              <w:rPr>
                <w:rFonts w:ascii="Times New Roman" w:hAnsi="Times New Roman" w:cs="Times New Roman"/>
                <w:bCs/>
                <w:sz w:val="18"/>
                <w:szCs w:val="18"/>
              </w:rPr>
            </w:pPr>
            <w:r w:rsidRPr="00E201A7">
              <w:rPr>
                <w:rFonts w:ascii="Times New Roman" w:hAnsi="Times New Roman" w:cs="Times New Roman"/>
                <w:bCs/>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ЗК РФ реестре недобросовестных участников аукциона.</w:t>
            </w:r>
          </w:p>
          <w:p w:rsidR="00A62968" w:rsidRPr="00E201A7" w:rsidRDefault="00A62968" w:rsidP="00A62968">
            <w:pPr>
              <w:ind w:firstLine="720"/>
              <w:jc w:val="both"/>
              <w:rPr>
                <w:rFonts w:ascii="Times New Roman" w:hAnsi="Times New Roman" w:cs="Times New Roman"/>
                <w:b/>
                <w:bCs/>
                <w:sz w:val="18"/>
                <w:szCs w:val="18"/>
              </w:rPr>
            </w:pPr>
            <w:r w:rsidRPr="00E201A7">
              <w:rPr>
                <w:rFonts w:ascii="Times New Roman" w:hAnsi="Times New Roman" w:cs="Times New Roman"/>
                <w:b/>
                <w:bCs/>
                <w:sz w:val="18"/>
                <w:szCs w:val="18"/>
              </w:rPr>
              <w:t>Порядок внесения задатка и его возврата:</w:t>
            </w:r>
          </w:p>
          <w:p w:rsidR="00A62968" w:rsidRPr="00E201A7" w:rsidRDefault="00A62968" w:rsidP="00A62968">
            <w:pPr>
              <w:ind w:firstLine="720"/>
              <w:jc w:val="both"/>
              <w:rPr>
                <w:rFonts w:ascii="Times New Roman" w:hAnsi="Times New Roman" w:cs="Times New Roman"/>
                <w:sz w:val="18"/>
                <w:szCs w:val="18"/>
              </w:rPr>
            </w:pPr>
            <w:r w:rsidRPr="00E201A7">
              <w:rPr>
                <w:rFonts w:ascii="Times New Roman" w:hAnsi="Times New Roman" w:cs="Times New Roman"/>
                <w:sz w:val="18"/>
                <w:szCs w:val="18"/>
              </w:rPr>
              <w:t>Задаток перечисляется по следующим реквизитам: Управление Федерального казначейства по Ульяновской области (Администрация муниципального образования «Павловский район»  ИНН 7314000163, КПП 731401001, ОКТМО 73632151, КБК50311105013050000120, л/с 05683138060 в Отделении Ульяновск, г. Ульяновск БИК 047308001, р/с 40302810673083000120</w:t>
            </w:r>
            <w:r w:rsidRPr="00E201A7">
              <w:rPr>
                <w:rFonts w:ascii="Times New Roman" w:hAnsi="Times New Roman" w:cs="Times New Roman"/>
                <w:b/>
                <w:bCs/>
                <w:sz w:val="18"/>
                <w:szCs w:val="18"/>
              </w:rPr>
              <w:t xml:space="preserve">. </w:t>
            </w:r>
            <w:r w:rsidRPr="00E201A7">
              <w:rPr>
                <w:rFonts w:ascii="Times New Roman" w:hAnsi="Times New Roman" w:cs="Times New Roman"/>
                <w:sz w:val="18"/>
                <w:szCs w:val="18"/>
              </w:rPr>
              <w:t xml:space="preserve">В платёжном документе в графе «назначение платежа» должна содержаться ссылка на дату проведения аукциона и номер лота. </w:t>
            </w:r>
          </w:p>
          <w:p w:rsidR="00A62968" w:rsidRPr="00E201A7" w:rsidRDefault="00A62968" w:rsidP="00A62968">
            <w:pPr>
              <w:ind w:firstLine="720"/>
              <w:jc w:val="both"/>
              <w:rPr>
                <w:rFonts w:ascii="Times New Roman" w:hAnsi="Times New Roman" w:cs="Times New Roman"/>
                <w:sz w:val="18"/>
                <w:szCs w:val="18"/>
              </w:rPr>
            </w:pPr>
            <w:r w:rsidRPr="00E201A7">
              <w:rPr>
                <w:rFonts w:ascii="Times New Roman" w:hAnsi="Times New Roman" w:cs="Times New Roman"/>
                <w:sz w:val="18"/>
                <w:szCs w:val="18"/>
              </w:rPr>
              <w:t xml:space="preserve">Дата поступления задатка на счет </w:t>
            </w:r>
            <w:r w:rsidRPr="00E201A7">
              <w:rPr>
                <w:rFonts w:ascii="Times New Roman" w:hAnsi="Times New Roman" w:cs="Times New Roman"/>
                <w:bCs/>
                <w:sz w:val="18"/>
                <w:szCs w:val="18"/>
              </w:rPr>
              <w:t xml:space="preserve">администрации муниципального образования «Павловский район» Ульяновской области </w:t>
            </w:r>
            <w:r w:rsidRPr="00E201A7">
              <w:rPr>
                <w:rFonts w:ascii="Times New Roman" w:hAnsi="Times New Roman" w:cs="Times New Roman"/>
                <w:sz w:val="18"/>
                <w:szCs w:val="18"/>
              </w:rPr>
              <w:t>– задаток должен поступить не позднее следующего дня окончания приема заявок для участия в аукционе.</w:t>
            </w:r>
          </w:p>
          <w:p w:rsidR="00A62968" w:rsidRPr="00E201A7" w:rsidRDefault="00A62968" w:rsidP="00A62968">
            <w:pPr>
              <w:jc w:val="both"/>
              <w:rPr>
                <w:rFonts w:ascii="Times New Roman" w:hAnsi="Times New Roman" w:cs="Times New Roman"/>
                <w:sz w:val="18"/>
                <w:szCs w:val="18"/>
              </w:rPr>
            </w:pPr>
            <w:r w:rsidRPr="00E201A7">
              <w:rPr>
                <w:rFonts w:ascii="Times New Roman" w:hAnsi="Times New Roman" w:cs="Times New Roman"/>
                <w:sz w:val="18"/>
                <w:szCs w:val="18"/>
              </w:rPr>
              <w:tab/>
              <w:t>Задаток возвращается участникам аукциона, за исключением его победителя, в течение 3 рабочих дней со дня подписания протокола о результатах аукциона.</w:t>
            </w:r>
          </w:p>
          <w:p w:rsidR="00A62968" w:rsidRPr="00E201A7" w:rsidRDefault="00A62968" w:rsidP="00A62968">
            <w:pPr>
              <w:jc w:val="both"/>
              <w:rPr>
                <w:rFonts w:ascii="Times New Roman" w:hAnsi="Times New Roman" w:cs="Times New Roman"/>
                <w:sz w:val="18"/>
                <w:szCs w:val="18"/>
              </w:rPr>
            </w:pPr>
            <w:r w:rsidRPr="00E201A7">
              <w:rPr>
                <w:rFonts w:ascii="Times New Roman" w:hAnsi="Times New Roman" w:cs="Times New Roman"/>
                <w:sz w:val="18"/>
                <w:szCs w:val="18"/>
              </w:rPr>
              <w:t>Задаток, внесенный лицом, признанным победителем аукциона, засчитывается в счет арендной платы за земельный участок.</w:t>
            </w:r>
          </w:p>
          <w:p w:rsidR="00A62968" w:rsidRPr="00E201A7" w:rsidRDefault="00A62968" w:rsidP="00A62968">
            <w:pPr>
              <w:jc w:val="both"/>
              <w:rPr>
                <w:rFonts w:ascii="Times New Roman" w:hAnsi="Times New Roman" w:cs="Times New Roman"/>
                <w:sz w:val="18"/>
                <w:szCs w:val="18"/>
              </w:rPr>
            </w:pPr>
            <w:r w:rsidRPr="00E201A7">
              <w:rPr>
                <w:rFonts w:ascii="Times New Roman" w:hAnsi="Times New Roman" w:cs="Times New Roman"/>
                <w:sz w:val="18"/>
                <w:szCs w:val="18"/>
              </w:rPr>
              <w:t>Задатки, внесенные лицами, не заключившими в установленном порядке договора аренды земельного участка вследствие уклонения от заключения договора, не возвращаются в соответствии с п.21 ст.39.12 ЗК РФ.</w:t>
            </w:r>
          </w:p>
          <w:p w:rsidR="00A62968" w:rsidRPr="00E201A7" w:rsidRDefault="00A62968" w:rsidP="00A62968">
            <w:pPr>
              <w:rPr>
                <w:rFonts w:ascii="Times New Roman" w:hAnsi="Times New Roman" w:cs="Times New Roman"/>
                <w:b/>
                <w:sz w:val="18"/>
                <w:szCs w:val="18"/>
              </w:rPr>
            </w:pPr>
            <w:r w:rsidRPr="00E201A7">
              <w:rPr>
                <w:rFonts w:ascii="Times New Roman" w:hAnsi="Times New Roman" w:cs="Times New Roman"/>
                <w:b/>
                <w:sz w:val="18"/>
                <w:szCs w:val="18"/>
              </w:rPr>
              <w:t>Порядок проведения аукциона</w:t>
            </w:r>
          </w:p>
          <w:p w:rsidR="00A62968" w:rsidRPr="00E201A7" w:rsidRDefault="00A62968" w:rsidP="00A62968">
            <w:pPr>
              <w:tabs>
                <w:tab w:val="left" w:pos="7200"/>
              </w:tabs>
              <w:rPr>
                <w:rFonts w:ascii="Times New Roman" w:hAnsi="Times New Roman" w:cs="Times New Roman"/>
                <w:sz w:val="18"/>
                <w:szCs w:val="18"/>
              </w:rPr>
            </w:pPr>
            <w:r w:rsidRPr="00E201A7">
              <w:rPr>
                <w:rFonts w:ascii="Times New Roman" w:hAnsi="Times New Roman" w:cs="Times New Roman"/>
                <w:sz w:val="18"/>
                <w:szCs w:val="18"/>
              </w:rPr>
              <w:t xml:space="preserve">            Аукцион проводится в соответствии со ст.39.12 ЗК РФ.</w:t>
            </w:r>
            <w:r w:rsidRPr="00E201A7">
              <w:rPr>
                <w:rFonts w:ascii="Times New Roman" w:hAnsi="Times New Roman" w:cs="Times New Roman"/>
                <w:sz w:val="18"/>
                <w:szCs w:val="18"/>
              </w:rPr>
              <w:tab/>
            </w:r>
          </w:p>
          <w:p w:rsidR="00A62968" w:rsidRPr="00E201A7" w:rsidRDefault="00A62968" w:rsidP="00A62968">
            <w:pPr>
              <w:pStyle w:val="ConsPlusNormal"/>
              <w:ind w:firstLine="0"/>
              <w:jc w:val="both"/>
              <w:rPr>
                <w:rFonts w:ascii="Times New Roman" w:hAnsi="Times New Roman" w:cs="Times New Roman"/>
                <w:sz w:val="18"/>
                <w:szCs w:val="18"/>
              </w:rPr>
            </w:pPr>
            <w:r w:rsidRPr="00E201A7">
              <w:rPr>
                <w:rFonts w:ascii="Times New Roman" w:hAnsi="Times New Roman" w:cs="Times New Roman"/>
                <w:sz w:val="18"/>
                <w:szCs w:val="18"/>
              </w:rPr>
              <w:t>Победителем аукциона признается участник аукциона, предложивший наибольший размер ежегодной арендной платы за земельный участок</w:t>
            </w:r>
            <w:r w:rsidRPr="00E201A7">
              <w:rPr>
                <w:rFonts w:ascii="Times New Roman" w:hAnsi="Times New Roman" w:cs="Times New Roman"/>
                <w:bCs/>
                <w:sz w:val="18"/>
                <w:szCs w:val="18"/>
              </w:rPr>
              <w:t xml:space="preserve">. </w:t>
            </w:r>
            <w:r w:rsidRPr="00E201A7">
              <w:rPr>
                <w:rFonts w:ascii="Times New Roman" w:hAnsi="Times New Roman" w:cs="Times New Roman"/>
                <w:sz w:val="18"/>
                <w:szCs w:val="18"/>
              </w:rPr>
              <w:t>Результаты аукциона оформляются протоколом.</w:t>
            </w:r>
          </w:p>
          <w:p w:rsidR="00A62968" w:rsidRPr="00E201A7" w:rsidRDefault="00A62968" w:rsidP="00A62968">
            <w:pPr>
              <w:pStyle w:val="ConsPlusNormal"/>
              <w:ind w:firstLine="540"/>
              <w:rPr>
                <w:rFonts w:ascii="Times New Roman" w:hAnsi="Times New Roman" w:cs="Times New Roman"/>
                <w:b/>
                <w:sz w:val="18"/>
                <w:szCs w:val="18"/>
              </w:rPr>
            </w:pPr>
            <w:r w:rsidRPr="00E201A7">
              <w:rPr>
                <w:rFonts w:ascii="Times New Roman" w:hAnsi="Times New Roman" w:cs="Times New Roman"/>
                <w:b/>
                <w:sz w:val="18"/>
                <w:szCs w:val="18"/>
              </w:rPr>
              <w:t xml:space="preserve"> Заключительные положения</w:t>
            </w:r>
          </w:p>
          <w:p w:rsidR="00A62968" w:rsidRPr="00E201A7" w:rsidRDefault="00A62968" w:rsidP="00A62968">
            <w:pPr>
              <w:ind w:firstLine="709"/>
              <w:jc w:val="both"/>
              <w:rPr>
                <w:rFonts w:ascii="Times New Roman" w:hAnsi="Times New Roman" w:cs="Times New Roman"/>
                <w:sz w:val="18"/>
                <w:szCs w:val="18"/>
              </w:rPr>
            </w:pPr>
            <w:r w:rsidRPr="00E201A7">
              <w:rPr>
                <w:rFonts w:ascii="Times New Roman" w:hAnsi="Times New Roman" w:cs="Times New Roman"/>
                <w:sz w:val="18"/>
                <w:szCs w:val="18"/>
              </w:rPr>
              <w:t>Проект договора аренды размещен на официальном сайте Российской Федерации для размещения информации о проведении торгов по адресу www.torgi.gov.ru.</w:t>
            </w:r>
          </w:p>
          <w:p w:rsidR="00A62968" w:rsidRPr="00E201A7" w:rsidRDefault="00A62968" w:rsidP="00A62968">
            <w:pPr>
              <w:pStyle w:val="ConsPlusNormal"/>
              <w:ind w:firstLine="709"/>
              <w:jc w:val="both"/>
              <w:rPr>
                <w:rFonts w:ascii="Times New Roman" w:hAnsi="Times New Roman" w:cs="Times New Roman"/>
                <w:sz w:val="18"/>
                <w:szCs w:val="18"/>
              </w:rPr>
            </w:pPr>
            <w:r w:rsidRPr="00E201A7">
              <w:rPr>
                <w:rFonts w:ascii="Times New Roman" w:hAnsi="Times New Roman" w:cs="Times New Roman"/>
                <w:sz w:val="18"/>
                <w:szCs w:val="18"/>
              </w:rPr>
              <w:t>Договор аренды земельного участка заключается не ранее чем через 10 дней со дня размещения информации о результатах аукциона на официальном сайте.</w:t>
            </w:r>
          </w:p>
          <w:p w:rsidR="00A62968" w:rsidRPr="00E201A7" w:rsidRDefault="00A62968" w:rsidP="00A62968">
            <w:pPr>
              <w:autoSpaceDE w:val="0"/>
              <w:autoSpaceDN w:val="0"/>
              <w:adjustRightInd w:val="0"/>
              <w:ind w:firstLine="540"/>
              <w:jc w:val="both"/>
              <w:rPr>
                <w:rFonts w:ascii="Times New Roman" w:hAnsi="Times New Roman" w:cs="Times New Roman"/>
                <w:sz w:val="18"/>
                <w:szCs w:val="18"/>
              </w:rPr>
            </w:pPr>
            <w:r w:rsidRPr="00E201A7">
              <w:rPr>
                <w:rFonts w:ascii="Times New Roman" w:hAnsi="Times New Roman" w:cs="Times New Roman"/>
                <w:sz w:val="18"/>
                <w:szCs w:val="18"/>
              </w:rPr>
              <w:t xml:space="preserve">Уполномоченный орган принимает решение об отказе в проведении аукциона в случае выявления обстоятельств, предусмотренных </w:t>
            </w:r>
            <w:hyperlink r:id="rId8" w:history="1">
              <w:r w:rsidRPr="00E201A7">
                <w:rPr>
                  <w:rFonts w:ascii="Times New Roman" w:hAnsi="Times New Roman" w:cs="Times New Roman"/>
                  <w:sz w:val="18"/>
                  <w:szCs w:val="18"/>
                </w:rPr>
                <w:t>пунктом 8</w:t>
              </w:r>
            </w:hyperlink>
            <w:r w:rsidRPr="00E201A7">
              <w:rPr>
                <w:rFonts w:ascii="Times New Roman" w:hAnsi="Times New Roman" w:cs="Times New Roman"/>
                <w:sz w:val="18"/>
                <w:szCs w:val="18"/>
              </w:rPr>
              <w:t xml:space="preserve"> ст.39.11 ЗК РФ.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A62968" w:rsidRPr="00E201A7" w:rsidRDefault="00A62968" w:rsidP="00A62968">
            <w:pPr>
              <w:pStyle w:val="ConsPlusNormal"/>
              <w:ind w:firstLine="540"/>
              <w:jc w:val="both"/>
              <w:rPr>
                <w:rFonts w:ascii="Times New Roman" w:hAnsi="Times New Roman" w:cs="Times New Roman"/>
                <w:sz w:val="18"/>
                <w:szCs w:val="18"/>
              </w:rPr>
            </w:pPr>
            <w:r w:rsidRPr="00E201A7">
              <w:rPr>
                <w:rFonts w:ascii="Times New Roman" w:hAnsi="Times New Roman" w:cs="Times New Roman"/>
                <w:sz w:val="18"/>
                <w:szCs w:val="18"/>
              </w:rPr>
              <w:t>Организатор аукциона вправе отказаться от проведения аукциона не позднее, чем за 3 дня до дня проведения аукциона.</w:t>
            </w:r>
          </w:p>
          <w:p w:rsidR="00A62968" w:rsidRPr="00E201A7" w:rsidRDefault="00A62968" w:rsidP="00A62968">
            <w:pPr>
              <w:pStyle w:val="ConsPlusNormal"/>
              <w:ind w:firstLine="540"/>
              <w:jc w:val="both"/>
              <w:rPr>
                <w:rFonts w:ascii="Times New Roman" w:hAnsi="Times New Roman" w:cs="Times New Roman"/>
                <w:sz w:val="18"/>
                <w:szCs w:val="18"/>
              </w:rPr>
            </w:pPr>
            <w:r w:rsidRPr="00E201A7">
              <w:rPr>
                <w:rFonts w:ascii="Times New Roman" w:hAnsi="Times New Roman" w:cs="Times New Roman"/>
                <w:sz w:val="18"/>
                <w:szCs w:val="18"/>
              </w:rPr>
              <w:t xml:space="preserve">   Ознакомиться со сведениями о земельном участке, выставленном на аукцион, времени и порядке осмотра земельного участка можно у Организатора аукциона по адресу: Ульяновская область, Павловский район, р.п. Павловка, улица Калинина, д. 24. Адрес электронной почты: kumiso_pawlowka@mail.ru. Номер контактного телефона: (84248) 2-16-92.</w:t>
            </w:r>
          </w:p>
          <w:p w:rsidR="00A62968" w:rsidRPr="00E201A7" w:rsidRDefault="00A62968" w:rsidP="00A62968">
            <w:pPr>
              <w:pStyle w:val="ConsPlusNormal"/>
              <w:widowControl/>
              <w:jc w:val="both"/>
              <w:rPr>
                <w:rFonts w:ascii="Times New Roman" w:hAnsi="Times New Roman" w:cs="Times New Roman"/>
                <w:b/>
                <w:bCs/>
                <w:sz w:val="18"/>
                <w:szCs w:val="18"/>
              </w:rPr>
            </w:pPr>
            <w:r w:rsidRPr="00E201A7">
              <w:rPr>
                <w:rFonts w:ascii="Times New Roman" w:hAnsi="Times New Roman" w:cs="Times New Roman"/>
                <w:b/>
                <w:sz w:val="18"/>
                <w:szCs w:val="18"/>
              </w:rPr>
              <w:t>Все вопросы, касающееся проведения аукциона, не нашедшие отражения в настоящем информационном сообщении, регулируются законодательством Российской Федерации.</w:t>
            </w:r>
          </w:p>
          <w:p w:rsidR="00A62968" w:rsidRDefault="00A62968" w:rsidP="00E201A7">
            <w:pPr>
              <w:jc w:val="center"/>
              <w:rPr>
                <w:rFonts w:ascii="Times New Roman" w:hAnsi="Times New Roman" w:cs="Times New Roman"/>
                <w:b/>
                <w:bCs/>
                <w:sz w:val="18"/>
                <w:szCs w:val="18"/>
              </w:rPr>
            </w:pPr>
          </w:p>
        </w:tc>
      </w:tr>
    </w:tbl>
    <w:p w:rsidR="00E201A7" w:rsidRDefault="00E201A7" w:rsidP="006214E1">
      <w:pPr>
        <w:spacing w:after="0" w:line="240" w:lineRule="auto"/>
        <w:rPr>
          <w:rFonts w:ascii="Times New Roman" w:hAnsi="Times New Roman" w:cs="Times New Roman"/>
          <w:b/>
          <w:sz w:val="18"/>
          <w:szCs w:val="18"/>
          <w:u w:val="single"/>
        </w:rPr>
      </w:pPr>
    </w:p>
    <w:p w:rsidR="007C2C87" w:rsidRPr="007C2C87" w:rsidRDefault="007C2C87" w:rsidP="007C2C87">
      <w:pPr>
        <w:pStyle w:val="a3"/>
        <w:ind w:right="707"/>
        <w:jc w:val="center"/>
        <w:rPr>
          <w:rFonts w:ascii="Times New Roman" w:hAnsi="Times New Roman"/>
          <w:b/>
          <w:sz w:val="18"/>
          <w:szCs w:val="18"/>
          <w:u w:val="single"/>
        </w:rPr>
      </w:pPr>
      <w:r>
        <w:rPr>
          <w:rFonts w:ascii="Times New Roman" w:hAnsi="Times New Roman"/>
          <w:b/>
          <w:sz w:val="18"/>
          <w:szCs w:val="18"/>
          <w:u w:val="single"/>
        </w:rPr>
        <w:t>Решение Совета Депутатов муниципального образования «Павл</w:t>
      </w:r>
      <w:r w:rsidR="00DF0453">
        <w:rPr>
          <w:rFonts w:ascii="Times New Roman" w:hAnsi="Times New Roman"/>
          <w:b/>
          <w:sz w:val="18"/>
          <w:szCs w:val="18"/>
          <w:u w:val="single"/>
        </w:rPr>
        <w:t>овский район» от 26.11.2020 №189</w:t>
      </w:r>
    </w:p>
    <w:p w:rsidR="00DF0453" w:rsidRPr="00DF0453" w:rsidRDefault="00DF0453" w:rsidP="00DF0453">
      <w:pPr>
        <w:spacing w:after="0"/>
        <w:jc w:val="both"/>
        <w:rPr>
          <w:rFonts w:ascii="Times New Roman" w:hAnsi="Times New Roman" w:cs="Times New Roman"/>
          <w:b/>
          <w:sz w:val="18"/>
          <w:szCs w:val="18"/>
        </w:rPr>
      </w:pPr>
      <w:r w:rsidRPr="00DF0453">
        <w:rPr>
          <w:rFonts w:ascii="Times New Roman" w:hAnsi="Times New Roman" w:cs="Times New Roman"/>
          <w:b/>
          <w:sz w:val="18"/>
          <w:szCs w:val="18"/>
        </w:rPr>
        <w:t xml:space="preserve">О </w:t>
      </w:r>
      <w:r>
        <w:rPr>
          <w:rFonts w:ascii="Times New Roman" w:hAnsi="Times New Roman" w:cs="Times New Roman"/>
          <w:b/>
          <w:sz w:val="18"/>
          <w:szCs w:val="18"/>
        </w:rPr>
        <w:t xml:space="preserve">внесении изменений в Стратегию </w:t>
      </w:r>
      <w:r w:rsidRPr="00DF0453">
        <w:rPr>
          <w:rFonts w:ascii="Times New Roman" w:hAnsi="Times New Roman" w:cs="Times New Roman"/>
          <w:b/>
          <w:sz w:val="18"/>
          <w:szCs w:val="18"/>
        </w:rPr>
        <w:t>соц</w:t>
      </w:r>
      <w:r>
        <w:rPr>
          <w:rFonts w:ascii="Times New Roman" w:hAnsi="Times New Roman" w:cs="Times New Roman"/>
          <w:b/>
          <w:sz w:val="18"/>
          <w:szCs w:val="18"/>
        </w:rPr>
        <w:t xml:space="preserve">иально-экономического развития </w:t>
      </w:r>
      <w:r w:rsidRPr="00DF0453">
        <w:rPr>
          <w:rFonts w:ascii="Times New Roman" w:hAnsi="Times New Roman" w:cs="Times New Roman"/>
          <w:b/>
          <w:sz w:val="18"/>
          <w:szCs w:val="18"/>
        </w:rPr>
        <w:t>муниципального</w:t>
      </w:r>
      <w:r>
        <w:rPr>
          <w:rFonts w:ascii="Times New Roman" w:hAnsi="Times New Roman" w:cs="Times New Roman"/>
          <w:b/>
          <w:sz w:val="18"/>
          <w:szCs w:val="18"/>
        </w:rPr>
        <w:t xml:space="preserve"> образования «Павловский район» </w:t>
      </w:r>
      <w:r w:rsidRPr="00DF0453">
        <w:rPr>
          <w:rFonts w:ascii="Times New Roman" w:hAnsi="Times New Roman" w:cs="Times New Roman"/>
          <w:b/>
          <w:sz w:val="18"/>
          <w:szCs w:val="18"/>
        </w:rPr>
        <w:t>Ульяновской</w:t>
      </w:r>
      <w:r>
        <w:rPr>
          <w:rFonts w:ascii="Times New Roman" w:hAnsi="Times New Roman" w:cs="Times New Roman"/>
          <w:b/>
          <w:sz w:val="18"/>
          <w:szCs w:val="18"/>
        </w:rPr>
        <w:t xml:space="preserve"> области на период до 2030 года</w:t>
      </w:r>
    </w:p>
    <w:p w:rsidR="00DF0453" w:rsidRPr="00DF0453" w:rsidRDefault="00DF0453" w:rsidP="00DF0453">
      <w:pPr>
        <w:spacing w:after="0"/>
        <w:ind w:firstLine="708"/>
        <w:jc w:val="both"/>
        <w:rPr>
          <w:rFonts w:ascii="Times New Roman" w:hAnsi="Times New Roman" w:cs="Times New Roman"/>
          <w:sz w:val="18"/>
          <w:szCs w:val="18"/>
        </w:rPr>
      </w:pPr>
      <w:r w:rsidRPr="00DF0453">
        <w:rPr>
          <w:rFonts w:ascii="Times New Roman" w:hAnsi="Times New Roman" w:cs="Times New Roman"/>
          <w:sz w:val="18"/>
          <w:szCs w:val="18"/>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«Павловский район» Ульяновской области, Положением о публичных слушаниях на территории муниципального образования «Павловский район», утвержденным решением Совета депутатов муниципального образования «Павловский район» от 21.12.2016 № 344, Совет депутатов муниципального образования «Павловский район» </w:t>
      </w:r>
      <w:r w:rsidRPr="00DF0453">
        <w:rPr>
          <w:rFonts w:ascii="Times New Roman" w:hAnsi="Times New Roman" w:cs="Times New Roman"/>
          <w:b/>
          <w:sz w:val="18"/>
          <w:szCs w:val="18"/>
        </w:rPr>
        <w:t>РЕШИЛ</w:t>
      </w:r>
      <w:r w:rsidRPr="00DF0453">
        <w:rPr>
          <w:rFonts w:ascii="Times New Roman" w:hAnsi="Times New Roman" w:cs="Times New Roman"/>
          <w:sz w:val="18"/>
          <w:szCs w:val="18"/>
        </w:rPr>
        <w:t>:</w:t>
      </w:r>
    </w:p>
    <w:p w:rsidR="00DF0453" w:rsidRPr="00DF0453" w:rsidRDefault="00DF0453" w:rsidP="00DF0453">
      <w:pPr>
        <w:spacing w:after="0"/>
        <w:ind w:firstLine="708"/>
        <w:jc w:val="both"/>
        <w:rPr>
          <w:rFonts w:ascii="Times New Roman" w:hAnsi="Times New Roman" w:cs="Times New Roman"/>
          <w:sz w:val="18"/>
          <w:szCs w:val="18"/>
        </w:rPr>
      </w:pPr>
      <w:r w:rsidRPr="00DF0453">
        <w:rPr>
          <w:rFonts w:ascii="Times New Roman" w:hAnsi="Times New Roman" w:cs="Times New Roman"/>
          <w:color w:val="000000"/>
          <w:sz w:val="18"/>
          <w:szCs w:val="18"/>
        </w:rPr>
        <w:t xml:space="preserve">1. Внести </w:t>
      </w:r>
      <w:r w:rsidRPr="00DF0453">
        <w:rPr>
          <w:rFonts w:ascii="Times New Roman" w:hAnsi="Times New Roman" w:cs="Times New Roman"/>
          <w:sz w:val="18"/>
          <w:szCs w:val="18"/>
        </w:rPr>
        <w:t xml:space="preserve"> в Стратегию социально-экономического развития муниципального образования «Павловский район» Ульяновской области на период до 2030 года, утвержденную решением Совета депутатов муниципального образования «Павловский район» от 22.12.2017 № 423 «О Стратегии социально-экономического развития муниципального образования «Павловский район» Ульяновской области на период до 2030 года»,   изменения и изложить в следующей редакции в соответствии с приложением №1. </w:t>
      </w:r>
    </w:p>
    <w:p w:rsidR="00DF0453" w:rsidRPr="00DF0453" w:rsidRDefault="00DF0453" w:rsidP="00DF0453">
      <w:pPr>
        <w:pStyle w:val="ConsPlusNormal"/>
        <w:ind w:firstLine="708"/>
        <w:jc w:val="both"/>
        <w:rPr>
          <w:rFonts w:ascii="Times New Roman" w:hAnsi="Times New Roman" w:cs="Times New Roman"/>
          <w:bCs/>
          <w:sz w:val="18"/>
          <w:szCs w:val="18"/>
        </w:rPr>
      </w:pPr>
      <w:r w:rsidRPr="00DF0453">
        <w:rPr>
          <w:rFonts w:ascii="Times New Roman" w:hAnsi="Times New Roman" w:cs="Times New Roman"/>
          <w:bCs/>
          <w:sz w:val="18"/>
          <w:szCs w:val="18"/>
        </w:rPr>
        <w:t>2. Настоящее решение вступает в силу после официального опубликования.</w:t>
      </w:r>
    </w:p>
    <w:p w:rsidR="00DF0453" w:rsidRPr="00DF0453" w:rsidRDefault="00DF0453" w:rsidP="00DF0453">
      <w:pPr>
        <w:tabs>
          <w:tab w:val="left" w:pos="6375"/>
        </w:tabs>
        <w:spacing w:after="0"/>
        <w:ind w:firstLine="708"/>
        <w:jc w:val="both"/>
        <w:rPr>
          <w:rFonts w:ascii="Times New Roman" w:hAnsi="Times New Roman" w:cs="Times New Roman"/>
          <w:sz w:val="18"/>
          <w:szCs w:val="18"/>
        </w:rPr>
      </w:pPr>
      <w:r w:rsidRPr="00DF0453">
        <w:rPr>
          <w:rFonts w:ascii="Times New Roman" w:hAnsi="Times New Roman" w:cs="Times New Roman"/>
          <w:sz w:val="18"/>
          <w:szCs w:val="18"/>
        </w:rPr>
        <w:t>3. Контроль за исполнением настоя</w:t>
      </w:r>
      <w:r>
        <w:rPr>
          <w:rFonts w:ascii="Times New Roman" w:hAnsi="Times New Roman" w:cs="Times New Roman"/>
          <w:sz w:val="18"/>
          <w:szCs w:val="18"/>
        </w:rPr>
        <w:t>щего решения оставляю за собой.</w:t>
      </w:r>
    </w:p>
    <w:p w:rsidR="00DF0453" w:rsidRPr="00DF0453" w:rsidRDefault="00DF0453" w:rsidP="00DF0453">
      <w:pPr>
        <w:spacing w:after="0"/>
        <w:jc w:val="both"/>
        <w:rPr>
          <w:rFonts w:ascii="Times New Roman" w:hAnsi="Times New Roman" w:cs="Times New Roman"/>
          <w:b/>
          <w:sz w:val="18"/>
          <w:szCs w:val="18"/>
        </w:rPr>
      </w:pPr>
      <w:r w:rsidRPr="00DF0453">
        <w:rPr>
          <w:rFonts w:ascii="Times New Roman" w:hAnsi="Times New Roman" w:cs="Times New Roman"/>
          <w:b/>
          <w:sz w:val="18"/>
          <w:szCs w:val="18"/>
        </w:rPr>
        <w:t>Г</w:t>
      </w:r>
      <w:r>
        <w:rPr>
          <w:rFonts w:ascii="Times New Roman" w:hAnsi="Times New Roman" w:cs="Times New Roman"/>
          <w:b/>
          <w:sz w:val="18"/>
          <w:szCs w:val="18"/>
        </w:rPr>
        <w:t xml:space="preserve">лава муниципального образования </w:t>
      </w:r>
      <w:r w:rsidRPr="00DF0453">
        <w:rPr>
          <w:rFonts w:ascii="Times New Roman" w:hAnsi="Times New Roman" w:cs="Times New Roman"/>
          <w:b/>
          <w:sz w:val="18"/>
          <w:szCs w:val="18"/>
        </w:rPr>
        <w:t>«Павловский район»                                                                  Ш.А. Абуталипов</w:t>
      </w:r>
    </w:p>
    <w:p w:rsidR="00DF0453" w:rsidRPr="00DF0453" w:rsidRDefault="00DF0453" w:rsidP="00DF0453">
      <w:pPr>
        <w:spacing w:after="0"/>
        <w:jc w:val="both"/>
        <w:rPr>
          <w:rFonts w:ascii="Times New Roman" w:hAnsi="Times New Roman" w:cs="Times New Roman"/>
          <w:sz w:val="18"/>
          <w:szCs w:val="18"/>
        </w:rPr>
      </w:pPr>
    </w:p>
    <w:p w:rsidR="00DF0453" w:rsidRPr="00DF0453" w:rsidRDefault="00DF0453" w:rsidP="00DF0453">
      <w:pPr>
        <w:spacing w:after="0"/>
        <w:ind w:left="4956"/>
        <w:jc w:val="right"/>
        <w:rPr>
          <w:rFonts w:ascii="Times New Roman" w:hAnsi="Times New Roman" w:cs="Times New Roman"/>
          <w:sz w:val="18"/>
          <w:szCs w:val="18"/>
        </w:rPr>
      </w:pPr>
      <w:r w:rsidRPr="00DF0453">
        <w:rPr>
          <w:rFonts w:ascii="Times New Roman" w:hAnsi="Times New Roman" w:cs="Times New Roman"/>
          <w:sz w:val="18"/>
          <w:szCs w:val="18"/>
        </w:rPr>
        <w:t xml:space="preserve">          ПРИЛОЖЕНИЕ №1</w:t>
      </w:r>
    </w:p>
    <w:p w:rsidR="00DF0453" w:rsidRPr="00DF0453" w:rsidRDefault="00DF0453" w:rsidP="00DF0453">
      <w:pPr>
        <w:spacing w:after="0"/>
        <w:jc w:val="right"/>
        <w:rPr>
          <w:rFonts w:ascii="Times New Roman" w:hAnsi="Times New Roman" w:cs="Times New Roman"/>
          <w:sz w:val="18"/>
          <w:szCs w:val="18"/>
        </w:rPr>
      </w:pPr>
      <w:r w:rsidRPr="00DF0453">
        <w:rPr>
          <w:rFonts w:ascii="Times New Roman" w:hAnsi="Times New Roman" w:cs="Times New Roman"/>
          <w:sz w:val="18"/>
          <w:szCs w:val="18"/>
        </w:rPr>
        <w:t xml:space="preserve">                                                                                        к решению Совета депутатов</w:t>
      </w:r>
    </w:p>
    <w:p w:rsidR="00DF0453" w:rsidRPr="00DF0453" w:rsidRDefault="00DF0453" w:rsidP="00DF0453">
      <w:pPr>
        <w:spacing w:after="0"/>
        <w:jc w:val="right"/>
        <w:rPr>
          <w:rFonts w:ascii="Times New Roman" w:hAnsi="Times New Roman" w:cs="Times New Roman"/>
          <w:sz w:val="18"/>
          <w:szCs w:val="18"/>
        </w:rPr>
      </w:pPr>
      <w:r w:rsidRPr="00DF0453">
        <w:rPr>
          <w:rFonts w:ascii="Times New Roman" w:hAnsi="Times New Roman" w:cs="Times New Roman"/>
          <w:sz w:val="18"/>
          <w:szCs w:val="18"/>
        </w:rPr>
        <w:t xml:space="preserve">                                                                                        муниципального образования</w:t>
      </w:r>
    </w:p>
    <w:p w:rsidR="00DF0453" w:rsidRPr="00DF0453" w:rsidRDefault="00DF0453" w:rsidP="00DF0453">
      <w:pPr>
        <w:spacing w:after="0"/>
        <w:jc w:val="right"/>
        <w:rPr>
          <w:rFonts w:ascii="Times New Roman" w:hAnsi="Times New Roman" w:cs="Times New Roman"/>
          <w:sz w:val="18"/>
          <w:szCs w:val="18"/>
        </w:rPr>
      </w:pPr>
      <w:r w:rsidRPr="00DF0453">
        <w:rPr>
          <w:rFonts w:ascii="Times New Roman" w:hAnsi="Times New Roman" w:cs="Times New Roman"/>
          <w:sz w:val="18"/>
          <w:szCs w:val="18"/>
        </w:rPr>
        <w:t xml:space="preserve">                                                                                        «Павловский район»</w:t>
      </w:r>
    </w:p>
    <w:p w:rsidR="00DF0453" w:rsidRPr="00DF0453" w:rsidRDefault="00DF0453" w:rsidP="00DF0453">
      <w:pPr>
        <w:spacing w:after="0"/>
        <w:ind w:left="4248" w:firstLine="708"/>
        <w:jc w:val="right"/>
        <w:rPr>
          <w:rFonts w:ascii="Times New Roman" w:hAnsi="Times New Roman" w:cs="Times New Roman"/>
          <w:sz w:val="18"/>
          <w:szCs w:val="18"/>
        </w:rPr>
      </w:pPr>
      <w:r w:rsidRPr="00DF0453">
        <w:rPr>
          <w:rFonts w:ascii="Times New Roman" w:hAnsi="Times New Roman" w:cs="Times New Roman"/>
          <w:sz w:val="18"/>
          <w:szCs w:val="18"/>
        </w:rPr>
        <w:t xml:space="preserve">      от 26.11.2020 № 189</w:t>
      </w:r>
    </w:p>
    <w:p w:rsidR="00DF0453" w:rsidRPr="00DF0453" w:rsidRDefault="00DF0453" w:rsidP="00DF0453">
      <w:pPr>
        <w:spacing w:after="0"/>
        <w:ind w:firstLine="426"/>
        <w:jc w:val="both"/>
        <w:rPr>
          <w:rFonts w:ascii="Times New Roman" w:hAnsi="Times New Roman" w:cs="Times New Roman"/>
          <w:b/>
          <w:sz w:val="18"/>
          <w:szCs w:val="18"/>
        </w:rPr>
      </w:pPr>
    </w:p>
    <w:p w:rsidR="00DF0453" w:rsidRPr="00DF0453" w:rsidRDefault="00DF0453" w:rsidP="00DF0453">
      <w:pPr>
        <w:spacing w:after="0"/>
        <w:jc w:val="both"/>
        <w:rPr>
          <w:rFonts w:ascii="Times New Roman" w:hAnsi="Times New Roman" w:cs="Times New Roman"/>
          <w:b/>
          <w:sz w:val="18"/>
          <w:szCs w:val="18"/>
        </w:rPr>
      </w:pPr>
    </w:p>
    <w:p w:rsidR="00DF0453" w:rsidRPr="00DF0453" w:rsidRDefault="00DF0453" w:rsidP="00DF0453">
      <w:pPr>
        <w:spacing w:after="0"/>
        <w:ind w:firstLine="426"/>
        <w:jc w:val="both"/>
        <w:rPr>
          <w:rFonts w:ascii="Times New Roman" w:hAnsi="Times New Roman" w:cs="Times New Roman"/>
          <w:b/>
          <w:sz w:val="18"/>
          <w:szCs w:val="18"/>
        </w:rPr>
      </w:pPr>
    </w:p>
    <w:p w:rsidR="00DF0453" w:rsidRPr="00DF0453" w:rsidRDefault="00DF0453" w:rsidP="00DF0453">
      <w:pPr>
        <w:spacing w:after="0"/>
        <w:ind w:firstLine="426"/>
        <w:jc w:val="center"/>
        <w:rPr>
          <w:rFonts w:ascii="Times New Roman" w:hAnsi="Times New Roman" w:cs="Times New Roman"/>
          <w:b/>
          <w:sz w:val="18"/>
          <w:szCs w:val="18"/>
        </w:rPr>
      </w:pPr>
      <w:r w:rsidRPr="00DF0453">
        <w:rPr>
          <w:rFonts w:ascii="Times New Roman" w:hAnsi="Times New Roman" w:cs="Times New Roman"/>
          <w:b/>
          <w:sz w:val="18"/>
          <w:szCs w:val="18"/>
        </w:rPr>
        <w:t>Стратегия</w:t>
      </w:r>
    </w:p>
    <w:p w:rsidR="00DF0453" w:rsidRPr="00DF0453" w:rsidRDefault="00DF0453" w:rsidP="00DF0453">
      <w:pPr>
        <w:spacing w:after="0"/>
        <w:ind w:firstLine="426"/>
        <w:jc w:val="center"/>
        <w:rPr>
          <w:rFonts w:ascii="Times New Roman" w:hAnsi="Times New Roman" w:cs="Times New Roman"/>
          <w:b/>
          <w:sz w:val="18"/>
          <w:szCs w:val="18"/>
        </w:rPr>
      </w:pPr>
      <w:r w:rsidRPr="00DF0453">
        <w:rPr>
          <w:rFonts w:ascii="Times New Roman" w:hAnsi="Times New Roman" w:cs="Times New Roman"/>
          <w:b/>
          <w:sz w:val="18"/>
          <w:szCs w:val="18"/>
        </w:rPr>
        <w:t>социально-экономического развития</w:t>
      </w:r>
    </w:p>
    <w:p w:rsidR="00DF0453" w:rsidRPr="00DF0453" w:rsidRDefault="00DF0453" w:rsidP="00DF0453">
      <w:pPr>
        <w:spacing w:after="0"/>
        <w:ind w:firstLine="426"/>
        <w:jc w:val="center"/>
        <w:rPr>
          <w:rFonts w:ascii="Times New Roman" w:hAnsi="Times New Roman" w:cs="Times New Roman"/>
          <w:b/>
          <w:sz w:val="18"/>
          <w:szCs w:val="18"/>
        </w:rPr>
      </w:pPr>
      <w:r w:rsidRPr="00DF0453">
        <w:rPr>
          <w:rFonts w:ascii="Times New Roman" w:hAnsi="Times New Roman" w:cs="Times New Roman"/>
          <w:b/>
          <w:sz w:val="18"/>
          <w:szCs w:val="18"/>
        </w:rPr>
        <w:t>муниципального образования</w:t>
      </w:r>
    </w:p>
    <w:p w:rsidR="00DF0453" w:rsidRPr="00DF0453" w:rsidRDefault="00DF0453" w:rsidP="00DF0453">
      <w:pPr>
        <w:spacing w:after="0"/>
        <w:ind w:firstLine="426"/>
        <w:jc w:val="center"/>
        <w:rPr>
          <w:rFonts w:ascii="Times New Roman" w:hAnsi="Times New Roman" w:cs="Times New Roman"/>
          <w:b/>
          <w:sz w:val="18"/>
          <w:szCs w:val="18"/>
        </w:rPr>
      </w:pPr>
      <w:r w:rsidRPr="00DF0453">
        <w:rPr>
          <w:rFonts w:ascii="Times New Roman" w:hAnsi="Times New Roman" w:cs="Times New Roman"/>
          <w:b/>
          <w:sz w:val="18"/>
          <w:szCs w:val="18"/>
        </w:rPr>
        <w:t>«Павловский район» Ульяновской области</w:t>
      </w:r>
    </w:p>
    <w:p w:rsidR="00DF0453" w:rsidRPr="00DF0453" w:rsidRDefault="00DF0453" w:rsidP="00DF0453">
      <w:pPr>
        <w:spacing w:after="0"/>
        <w:ind w:firstLine="426"/>
        <w:jc w:val="center"/>
        <w:rPr>
          <w:rFonts w:ascii="Times New Roman" w:hAnsi="Times New Roman" w:cs="Times New Roman"/>
          <w:b/>
          <w:sz w:val="18"/>
          <w:szCs w:val="18"/>
        </w:rPr>
      </w:pPr>
      <w:r w:rsidRPr="00DF0453">
        <w:rPr>
          <w:rFonts w:ascii="Times New Roman" w:hAnsi="Times New Roman" w:cs="Times New Roman"/>
          <w:b/>
          <w:sz w:val="18"/>
          <w:szCs w:val="18"/>
        </w:rPr>
        <w:t>на период до 2030 года</w:t>
      </w:r>
    </w:p>
    <w:p w:rsidR="00DF0453" w:rsidRPr="00DF0453" w:rsidRDefault="00DF0453" w:rsidP="00DF0453">
      <w:pPr>
        <w:spacing w:after="0"/>
        <w:ind w:firstLine="426"/>
        <w:jc w:val="center"/>
        <w:rPr>
          <w:rFonts w:ascii="Times New Roman" w:hAnsi="Times New Roman" w:cs="Times New Roman"/>
          <w:sz w:val="18"/>
          <w:szCs w:val="18"/>
          <w:highlight w:val="cyan"/>
        </w:rPr>
      </w:pPr>
    </w:p>
    <w:p w:rsidR="00DF0453" w:rsidRPr="00DF0453" w:rsidRDefault="00DF0453" w:rsidP="00DF0453">
      <w:pPr>
        <w:spacing w:after="0"/>
        <w:ind w:firstLine="426"/>
        <w:jc w:val="center"/>
        <w:rPr>
          <w:rFonts w:ascii="Times New Roman" w:hAnsi="Times New Roman" w:cs="Times New Roman"/>
          <w:sz w:val="18"/>
          <w:szCs w:val="18"/>
          <w:highlight w:val="cyan"/>
        </w:rPr>
      </w:pPr>
    </w:p>
    <w:p w:rsidR="00DF0453" w:rsidRPr="00DF0453" w:rsidRDefault="00DF0453" w:rsidP="00DF0453">
      <w:pPr>
        <w:spacing w:after="0"/>
        <w:ind w:firstLine="426"/>
        <w:jc w:val="both"/>
        <w:rPr>
          <w:rFonts w:ascii="Times New Roman" w:hAnsi="Times New Roman" w:cs="Times New Roman"/>
          <w:sz w:val="18"/>
          <w:szCs w:val="18"/>
          <w:highlight w:val="cyan"/>
        </w:rPr>
      </w:pPr>
    </w:p>
    <w:p w:rsidR="00DF0453" w:rsidRPr="00DF0453" w:rsidRDefault="00DF0453" w:rsidP="00DF0453">
      <w:pPr>
        <w:spacing w:after="0"/>
        <w:ind w:firstLine="426"/>
        <w:jc w:val="both"/>
        <w:rPr>
          <w:rFonts w:ascii="Times New Roman" w:hAnsi="Times New Roman" w:cs="Times New Roman"/>
          <w:sz w:val="18"/>
          <w:szCs w:val="18"/>
          <w:highlight w:val="cyan"/>
        </w:rPr>
      </w:pPr>
    </w:p>
    <w:p w:rsidR="00DF0453" w:rsidRPr="00DF0453" w:rsidRDefault="00DF0453" w:rsidP="00DF0453">
      <w:pPr>
        <w:spacing w:after="0"/>
        <w:ind w:firstLine="426"/>
        <w:jc w:val="both"/>
        <w:rPr>
          <w:rFonts w:ascii="Times New Roman" w:hAnsi="Times New Roman" w:cs="Times New Roman"/>
          <w:b/>
          <w:sz w:val="18"/>
          <w:szCs w:val="18"/>
        </w:rPr>
      </w:pPr>
    </w:p>
    <w:p w:rsidR="00DF0453" w:rsidRPr="00DF0453" w:rsidRDefault="00DF0453" w:rsidP="00DF0453">
      <w:pPr>
        <w:spacing w:after="0"/>
        <w:rPr>
          <w:rFonts w:ascii="Times New Roman" w:hAnsi="Times New Roman" w:cs="Times New Roman"/>
          <w:b/>
          <w:sz w:val="18"/>
          <w:szCs w:val="18"/>
        </w:rPr>
      </w:pPr>
    </w:p>
    <w:p w:rsidR="00DF0453" w:rsidRPr="00DF0453" w:rsidRDefault="00DF0453" w:rsidP="00DF0453">
      <w:pPr>
        <w:spacing w:after="0"/>
        <w:ind w:firstLine="426"/>
        <w:jc w:val="center"/>
        <w:rPr>
          <w:rFonts w:ascii="Times New Roman" w:hAnsi="Times New Roman" w:cs="Times New Roman"/>
          <w:b/>
          <w:sz w:val="18"/>
          <w:szCs w:val="18"/>
        </w:rPr>
      </w:pPr>
    </w:p>
    <w:p w:rsidR="00DF0453" w:rsidRPr="00DF0453" w:rsidRDefault="00DF0453" w:rsidP="00DF0453">
      <w:pPr>
        <w:spacing w:after="0"/>
        <w:ind w:firstLine="426"/>
        <w:jc w:val="center"/>
        <w:rPr>
          <w:rFonts w:ascii="Times New Roman" w:hAnsi="Times New Roman" w:cs="Times New Roman"/>
          <w:b/>
          <w:sz w:val="18"/>
          <w:szCs w:val="18"/>
        </w:rPr>
      </w:pPr>
      <w:r w:rsidRPr="00DF0453">
        <w:rPr>
          <w:rFonts w:ascii="Times New Roman" w:hAnsi="Times New Roman" w:cs="Times New Roman"/>
          <w:b/>
          <w:sz w:val="18"/>
          <w:szCs w:val="18"/>
        </w:rPr>
        <w:t>р.п. Павловка</w:t>
      </w:r>
    </w:p>
    <w:p w:rsidR="00DF0453" w:rsidRPr="00DF0453" w:rsidRDefault="00DF0453" w:rsidP="00DF0453">
      <w:pPr>
        <w:spacing w:after="0"/>
        <w:ind w:firstLine="426"/>
        <w:jc w:val="center"/>
        <w:rPr>
          <w:rFonts w:ascii="Times New Roman" w:hAnsi="Times New Roman" w:cs="Times New Roman"/>
          <w:b/>
          <w:sz w:val="18"/>
          <w:szCs w:val="18"/>
        </w:rPr>
      </w:pPr>
      <w:r w:rsidRPr="00DF0453">
        <w:rPr>
          <w:rFonts w:ascii="Times New Roman" w:hAnsi="Times New Roman" w:cs="Times New Roman"/>
          <w:b/>
          <w:sz w:val="18"/>
          <w:szCs w:val="18"/>
        </w:rPr>
        <w:t>2020 год</w:t>
      </w:r>
    </w:p>
    <w:p w:rsidR="00DF0453" w:rsidRPr="00DF0453" w:rsidRDefault="00DF0453" w:rsidP="00DF0453">
      <w:pPr>
        <w:spacing w:after="0"/>
        <w:ind w:firstLine="426"/>
        <w:jc w:val="center"/>
        <w:rPr>
          <w:rFonts w:ascii="Times New Roman" w:hAnsi="Times New Roman" w:cs="Times New Roman"/>
          <w:b/>
          <w:sz w:val="18"/>
          <w:szCs w:val="18"/>
        </w:rPr>
      </w:pPr>
    </w:p>
    <w:p w:rsidR="00DF0453" w:rsidRPr="00DF0453" w:rsidRDefault="00DF0453" w:rsidP="00DF0453">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Стратегия социально-экономического развития Павловского района Ульяновской области до 2030 года (далее также – Стратегия) определяет миссию, стратегические приоритеты, цели и задачи развития Павловского района Ульяновской области на долгосрочную перспективу.</w:t>
      </w:r>
    </w:p>
    <w:p w:rsidR="00DF0453" w:rsidRPr="00DF0453" w:rsidRDefault="00DF0453" w:rsidP="00DF0453">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Стратегия является основополагающим документом долгосрочного планирования Павловского района.</w:t>
      </w:r>
    </w:p>
    <w:p w:rsidR="00DF0453" w:rsidRPr="00DF0453" w:rsidRDefault="00DF0453" w:rsidP="00DF0453">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Стратегия разработана на основании и с учётом следующих нормативных правовых актов:</w:t>
      </w:r>
    </w:p>
    <w:p w:rsidR="00DF0453" w:rsidRPr="00DF0453" w:rsidRDefault="00DF0453" w:rsidP="00DF0453">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Основными положениями Федерального закона № 131-ФЗ от 06.10.2003 «Об общих принципах организации местного самоуправления в Российской Федерации»;</w:t>
      </w:r>
    </w:p>
    <w:p w:rsidR="00DF0453" w:rsidRPr="00DF0453" w:rsidRDefault="00DF0453" w:rsidP="00DF0453">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Федеральный закон от 28.06.2014 № 172-ФЗ «О стратегическом планировании в Российской Федерации»;</w:t>
      </w:r>
    </w:p>
    <w:p w:rsidR="00DF0453" w:rsidRPr="00DF0453" w:rsidRDefault="00DF0453" w:rsidP="00DF0453">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Стратегия национальной безопасности Российской Федерации до 2020 года (Указ Президента Российской Федерации от 12.05.2009 № 537);</w:t>
      </w:r>
    </w:p>
    <w:p w:rsidR="00DF0453" w:rsidRPr="00DF0453" w:rsidRDefault="00DF0453" w:rsidP="00DF0453">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Концепция долгосрочного социально-экономического развития Российской Федерации на период до 2020 года (распоряжение Правительства Российской Федерации от 17.11.2008 № 1662-р);</w:t>
      </w:r>
    </w:p>
    <w:p w:rsidR="00DF0453" w:rsidRPr="00DF0453" w:rsidRDefault="00DF0453" w:rsidP="00DF0453">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Стратегия социально-экономического развития Приволжского федерального округа до 2020 года (распоряжение Правительства Российской Федерации от 07.02.2011 № 165-р);</w:t>
      </w:r>
    </w:p>
    <w:p w:rsidR="00DF0453" w:rsidRPr="00DF0453" w:rsidRDefault="00DF0453" w:rsidP="00DF0453">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Указы Президента Российской Федерации от 07.05.2012 № 596-606;</w:t>
      </w:r>
    </w:p>
    <w:p w:rsidR="00DF0453" w:rsidRPr="00DF0453" w:rsidRDefault="00DF0453" w:rsidP="00DF0453">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Указ Президента Российской Федерации от 21.08.2012 № 1199 «Об оценке эффективности деятельности органов исполнительной власти субъектов Российской Федерации» ¬ в части разработки ключевых показателей эффективности реализации Стратегии.</w:t>
      </w:r>
    </w:p>
    <w:p w:rsidR="00DF0453" w:rsidRPr="00DF0453" w:rsidRDefault="00DF0453" w:rsidP="00DF0453">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Указ Президента Российской Федерации от 07.05.2018 №204 «О национальных целях и стратегических задачах развития Российской Федерации до 2024 года».</w:t>
      </w:r>
    </w:p>
    <w:p w:rsidR="00DF0453" w:rsidRPr="00DF0453" w:rsidRDefault="00DF0453" w:rsidP="00DF0453">
      <w:pPr>
        <w:shd w:val="clear" w:color="auto" w:fill="FFFFFF"/>
        <w:spacing w:after="0"/>
        <w:ind w:firstLine="709"/>
        <w:jc w:val="both"/>
        <w:outlineLvl w:val="1"/>
        <w:rPr>
          <w:rFonts w:ascii="Times New Roman" w:hAnsi="Times New Roman" w:cs="Times New Roman"/>
          <w:bCs/>
          <w:sz w:val="18"/>
          <w:szCs w:val="18"/>
        </w:rPr>
      </w:pPr>
      <w:r w:rsidRPr="00DF0453">
        <w:rPr>
          <w:rFonts w:ascii="Times New Roman" w:hAnsi="Times New Roman" w:cs="Times New Roman"/>
          <w:bCs/>
          <w:sz w:val="18"/>
          <w:szCs w:val="18"/>
        </w:rPr>
        <w:t>Указ Президента РФ от 25 апреля 2019 г. № 193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p w:rsidR="00DF0453" w:rsidRPr="00DF0453" w:rsidRDefault="00DF0453" w:rsidP="00DF0453">
      <w:pPr>
        <w:pStyle w:val="2"/>
        <w:shd w:val="clear" w:color="auto" w:fill="FFFFFF"/>
        <w:spacing w:before="0"/>
        <w:ind w:firstLine="709"/>
        <w:rPr>
          <w:rFonts w:ascii="Times New Roman" w:hAnsi="Times New Roman" w:cs="Times New Roman"/>
          <w:b w:val="0"/>
          <w:iCs/>
          <w:color w:val="000000" w:themeColor="text1"/>
          <w:sz w:val="18"/>
          <w:szCs w:val="18"/>
        </w:rPr>
      </w:pPr>
      <w:r w:rsidRPr="00DF0453">
        <w:rPr>
          <w:rFonts w:ascii="Times New Roman" w:hAnsi="Times New Roman" w:cs="Times New Roman"/>
          <w:b w:val="0"/>
          <w:iCs/>
          <w:color w:val="000000" w:themeColor="text1"/>
          <w:sz w:val="18"/>
          <w:szCs w:val="18"/>
        </w:rPr>
        <w:t>Указ Президента РФ от 21 июля 2020 г. № 474 “О национальных целях развития Российской Федерации на период до 2030 года”;</w:t>
      </w:r>
    </w:p>
    <w:p w:rsidR="00DF0453" w:rsidRPr="00DF0453" w:rsidRDefault="00DF0453" w:rsidP="00DF0453">
      <w:pPr>
        <w:tabs>
          <w:tab w:val="left" w:pos="709"/>
        </w:tabs>
        <w:autoSpaceDE w:val="0"/>
        <w:autoSpaceDN w:val="0"/>
        <w:adjustRightInd w:val="0"/>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Стратегия пространственного развития Российской Федерации до 2025 года, утвержденная Распоряжением Правительства Российской Федерации от 13 февраля 2019 года №207-р;</w:t>
      </w:r>
    </w:p>
    <w:p w:rsidR="00DF0453" w:rsidRPr="00DF0453" w:rsidRDefault="00DF0453" w:rsidP="00DF0453">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Стратегия социально-экономического развития Ульяновской области до 2030 года (Постановление Правительства Ульяновской области от 13 июля 2015 года №16/319-П).</w:t>
      </w:r>
    </w:p>
    <w:p w:rsidR="00DF0453" w:rsidRPr="00DF0453" w:rsidRDefault="00DF0453" w:rsidP="00DF0453">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При разработке Стратегии учтены основные положения отраслевых документов стратегического планирования муниципального уровня, указов Президента Российской Федерации и иных нормативных правовых актов, определяющих меры по реализации государственной политики в различных сферах социально-экономического развития Российской Федерации.</w:t>
      </w:r>
    </w:p>
    <w:p w:rsidR="00DF0453" w:rsidRPr="00DF0453" w:rsidRDefault="00DF0453" w:rsidP="00DF0453">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В Стратегии учтены также народные инициативы жителей Павловского района Ульяновской области.</w:t>
      </w:r>
    </w:p>
    <w:p w:rsidR="00DF0453" w:rsidRPr="00DF0453" w:rsidRDefault="00DF0453" w:rsidP="00DF0453">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Стратегия подготовлена на основании материалов, предоставленных Администрацией муниципального образования «Павловский район», материалов официального сайта муниципального образования «Павловский район» и данных Территориального органа Федеральной службы государственной статистики по Ульяновской области (Ульяновскстат), материалов, представленных организациями и предприятиями муниципального образования «Павловский район».</w:t>
      </w:r>
    </w:p>
    <w:p w:rsidR="00DF0453" w:rsidRPr="00DF0453" w:rsidRDefault="00DF0453" w:rsidP="00DF0453">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Подготовка «Стратегии социально-экономического развития муниципального образования «Павловский район» Ульяновской области на период до 2030 года» осуществлена управлением экономического развития   администрации муниципального образования «Павловский район» Ульяновской области (далее – Стратегия).</w:t>
      </w:r>
    </w:p>
    <w:p w:rsidR="00DF0453" w:rsidRPr="00DF0453" w:rsidRDefault="00DF0453" w:rsidP="00DF0453">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lastRenderedPageBreak/>
        <w:t xml:space="preserve">Реализация Стратегии предполагает планомерное реформирование системы муниципального управления и местного самоуправления, что позволит более эффективно задействовать ресурсы трёх основных заинтересованных сторон: населения, бизнеса и местной власти. </w:t>
      </w:r>
    </w:p>
    <w:p w:rsidR="00DF0453" w:rsidRPr="00DF0453" w:rsidRDefault="00DF0453" w:rsidP="00DF0453">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Данная Стратегия также служит документом для ведения переговоров по вопросам инвестирования и кредитования проектов, отвечающих приоритетам социально-экономического развития Павловского района, закрепленным муниципальными программами.</w:t>
      </w:r>
    </w:p>
    <w:p w:rsidR="00DF0453" w:rsidRPr="00DF0453" w:rsidRDefault="00DF0453" w:rsidP="00DF0453">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Предлагаемая стратегия нацелена на повышение уровня благосостояния населения за счёт перераспределения средств из неэффективных непроизводственных расходов предприятий и организаций, домохозяйств района в сферу роста доходов населения района и местного бюджета. Данный подход позволит также сформировать на территории района благоприятные условия для развития би</w:t>
      </w:r>
      <w:r>
        <w:rPr>
          <w:rFonts w:ascii="Times New Roman" w:hAnsi="Times New Roman" w:cs="Times New Roman"/>
          <w:sz w:val="18"/>
          <w:szCs w:val="18"/>
        </w:rPr>
        <w:t>знеса и привлечения инвестиций.</w:t>
      </w:r>
    </w:p>
    <w:p w:rsidR="00DF0453" w:rsidRPr="00DF0453" w:rsidRDefault="00DF0453" w:rsidP="00DF0453">
      <w:pPr>
        <w:spacing w:after="0"/>
        <w:jc w:val="center"/>
        <w:outlineLvl w:val="0"/>
        <w:rPr>
          <w:rFonts w:ascii="Times New Roman" w:hAnsi="Times New Roman" w:cs="Times New Roman"/>
          <w:b/>
          <w:sz w:val="18"/>
          <w:szCs w:val="18"/>
        </w:rPr>
      </w:pPr>
      <w:r w:rsidRPr="00DF0453">
        <w:rPr>
          <w:rFonts w:ascii="Times New Roman" w:hAnsi="Times New Roman" w:cs="Times New Roman"/>
          <w:b/>
          <w:sz w:val="18"/>
          <w:szCs w:val="18"/>
        </w:rPr>
        <w:t xml:space="preserve">                                                                                       </w:t>
      </w:r>
    </w:p>
    <w:tbl>
      <w:tblPr>
        <w:tblW w:w="10065" w:type="dxa"/>
        <w:tblInd w:w="-34" w:type="dxa"/>
        <w:tblLayout w:type="fixed"/>
        <w:tblLook w:val="04A0"/>
      </w:tblPr>
      <w:tblGrid>
        <w:gridCol w:w="147"/>
        <w:gridCol w:w="738"/>
        <w:gridCol w:w="8471"/>
        <w:gridCol w:w="567"/>
        <w:gridCol w:w="142"/>
      </w:tblGrid>
      <w:tr w:rsidR="00DF0453" w:rsidRPr="00DF0453" w:rsidTr="00DF0453">
        <w:trPr>
          <w:gridAfter w:val="1"/>
          <w:wAfter w:w="142" w:type="dxa"/>
        </w:trPr>
        <w:tc>
          <w:tcPr>
            <w:tcW w:w="9923" w:type="dxa"/>
            <w:gridSpan w:val="4"/>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b/>
                <w:sz w:val="18"/>
                <w:szCs w:val="18"/>
              </w:rPr>
              <w:t>Оглавление</w:t>
            </w:r>
            <w:r w:rsidRPr="00DF0453">
              <w:rPr>
                <w:rFonts w:ascii="Times New Roman" w:hAnsi="Times New Roman" w:cs="Times New Roman"/>
                <w:sz w:val="18"/>
                <w:szCs w:val="18"/>
              </w:rPr>
              <w:t xml:space="preserve"> </w:t>
            </w:r>
          </w:p>
        </w:tc>
      </w:tr>
      <w:tr w:rsidR="00DF0453" w:rsidRPr="00DF0453" w:rsidTr="00DF0453">
        <w:trPr>
          <w:gridAfter w:val="1"/>
          <w:wAfter w:w="142" w:type="dxa"/>
          <w:trHeight w:val="80"/>
        </w:trPr>
        <w:tc>
          <w:tcPr>
            <w:tcW w:w="9923" w:type="dxa"/>
            <w:gridSpan w:val="4"/>
          </w:tcPr>
          <w:p w:rsidR="00DF0453" w:rsidRPr="00DF0453" w:rsidRDefault="00DF0453" w:rsidP="00DF0453">
            <w:pPr>
              <w:spacing w:after="0"/>
              <w:jc w:val="both"/>
              <w:rPr>
                <w:rFonts w:ascii="Times New Roman" w:hAnsi="Times New Roman" w:cs="Times New Roman"/>
                <w:sz w:val="18"/>
                <w:szCs w:val="18"/>
              </w:rPr>
            </w:pPr>
          </w:p>
        </w:tc>
      </w:tr>
      <w:tr w:rsidR="00DF0453" w:rsidRPr="00DF0453" w:rsidTr="00DF0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7" w:type="dxa"/>
        </w:trPr>
        <w:tc>
          <w:tcPr>
            <w:tcW w:w="738" w:type="dxa"/>
            <w:tcBorders>
              <w:top w:val="nil"/>
              <w:left w:val="nil"/>
              <w:bottom w:val="nil"/>
              <w:right w:val="nil"/>
            </w:tcBorders>
          </w:tcPr>
          <w:p w:rsidR="00DF0453" w:rsidRPr="00DF0453" w:rsidRDefault="00DF0453" w:rsidP="00DF0453">
            <w:pPr>
              <w:spacing w:after="0"/>
              <w:rPr>
                <w:rFonts w:ascii="Times New Roman" w:hAnsi="Times New Roman" w:cs="Times New Roman"/>
                <w:sz w:val="18"/>
                <w:szCs w:val="18"/>
              </w:rPr>
            </w:pPr>
          </w:p>
        </w:tc>
        <w:tc>
          <w:tcPr>
            <w:tcW w:w="8471" w:type="dxa"/>
            <w:tcBorders>
              <w:top w:val="nil"/>
              <w:left w:val="nil"/>
              <w:bottom w:val="nil"/>
              <w:right w:val="nil"/>
            </w:tcBorders>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Основание, подходы в разработке стратегии социально-экономического развития Павловского района Ульяновской области.  Общая информация</w:t>
            </w:r>
          </w:p>
        </w:tc>
        <w:tc>
          <w:tcPr>
            <w:tcW w:w="709" w:type="dxa"/>
            <w:gridSpan w:val="2"/>
            <w:tcBorders>
              <w:top w:val="nil"/>
              <w:left w:val="nil"/>
              <w:bottom w:val="nil"/>
              <w:right w:val="nil"/>
            </w:tcBorders>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2</w:t>
            </w:r>
          </w:p>
        </w:tc>
      </w:tr>
      <w:tr w:rsidR="00DF0453" w:rsidRPr="00DF0453" w:rsidTr="00DF0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7" w:type="dxa"/>
        </w:trPr>
        <w:tc>
          <w:tcPr>
            <w:tcW w:w="738" w:type="dxa"/>
            <w:tcBorders>
              <w:top w:val="nil"/>
              <w:left w:val="nil"/>
              <w:bottom w:val="nil"/>
              <w:right w:val="nil"/>
            </w:tcBorders>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1.</w:t>
            </w:r>
          </w:p>
        </w:tc>
        <w:tc>
          <w:tcPr>
            <w:tcW w:w="8471" w:type="dxa"/>
            <w:tcBorders>
              <w:top w:val="nil"/>
              <w:left w:val="nil"/>
              <w:bottom w:val="nil"/>
              <w:right w:val="nil"/>
            </w:tcBorders>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 xml:space="preserve">Внешние факторы развития МО «Павловский район»                    </w:t>
            </w:r>
          </w:p>
        </w:tc>
        <w:tc>
          <w:tcPr>
            <w:tcW w:w="709" w:type="dxa"/>
            <w:gridSpan w:val="2"/>
            <w:tcBorders>
              <w:top w:val="nil"/>
              <w:left w:val="nil"/>
              <w:bottom w:val="nil"/>
              <w:right w:val="nil"/>
            </w:tcBorders>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6</w:t>
            </w:r>
          </w:p>
        </w:tc>
      </w:tr>
      <w:tr w:rsidR="00DF0453" w:rsidRPr="00DF0453" w:rsidTr="00DF0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7" w:type="dxa"/>
        </w:trPr>
        <w:tc>
          <w:tcPr>
            <w:tcW w:w="738" w:type="dxa"/>
            <w:tcBorders>
              <w:top w:val="nil"/>
              <w:left w:val="nil"/>
              <w:bottom w:val="nil"/>
              <w:right w:val="nil"/>
            </w:tcBorders>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1.1</w:t>
            </w:r>
          </w:p>
        </w:tc>
        <w:tc>
          <w:tcPr>
            <w:tcW w:w="8471" w:type="dxa"/>
            <w:tcBorders>
              <w:top w:val="nil"/>
              <w:left w:val="nil"/>
              <w:bottom w:val="nil"/>
              <w:right w:val="nil"/>
            </w:tcBorders>
          </w:tcPr>
          <w:p w:rsidR="00DF0453" w:rsidRPr="00DF0453" w:rsidRDefault="00DF0453" w:rsidP="00DF0453">
            <w:pPr>
              <w:pStyle w:val="a7"/>
              <w:spacing w:after="0" w:line="240" w:lineRule="auto"/>
              <w:ind w:left="0"/>
              <w:rPr>
                <w:rFonts w:ascii="Times New Roman" w:hAnsi="Times New Roman"/>
                <w:sz w:val="18"/>
                <w:szCs w:val="18"/>
              </w:rPr>
            </w:pPr>
            <w:r w:rsidRPr="00DF0453">
              <w:rPr>
                <w:rFonts w:ascii="Times New Roman" w:hAnsi="Times New Roman"/>
                <w:sz w:val="18"/>
                <w:szCs w:val="18"/>
              </w:rPr>
              <w:t>Анализ внешних факторов развития МО «Павловский район»</w:t>
            </w:r>
          </w:p>
        </w:tc>
        <w:tc>
          <w:tcPr>
            <w:tcW w:w="709" w:type="dxa"/>
            <w:gridSpan w:val="2"/>
            <w:tcBorders>
              <w:top w:val="nil"/>
              <w:left w:val="nil"/>
              <w:bottom w:val="nil"/>
              <w:right w:val="nil"/>
            </w:tcBorders>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6</w:t>
            </w:r>
          </w:p>
        </w:tc>
      </w:tr>
      <w:tr w:rsidR="00DF0453" w:rsidRPr="00DF0453" w:rsidTr="00DF0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7" w:type="dxa"/>
        </w:trPr>
        <w:tc>
          <w:tcPr>
            <w:tcW w:w="738" w:type="dxa"/>
            <w:tcBorders>
              <w:top w:val="nil"/>
              <w:left w:val="nil"/>
              <w:bottom w:val="nil"/>
              <w:right w:val="nil"/>
            </w:tcBorders>
          </w:tcPr>
          <w:p w:rsidR="00DF0453" w:rsidRPr="00DF0453" w:rsidRDefault="00DF0453" w:rsidP="00DF0453">
            <w:pPr>
              <w:spacing w:after="0"/>
              <w:ind w:right="-108"/>
              <w:rPr>
                <w:rFonts w:ascii="Times New Roman" w:hAnsi="Times New Roman" w:cs="Times New Roman"/>
                <w:sz w:val="18"/>
                <w:szCs w:val="18"/>
              </w:rPr>
            </w:pPr>
            <w:r w:rsidRPr="00DF0453">
              <w:rPr>
                <w:rFonts w:ascii="Times New Roman" w:hAnsi="Times New Roman" w:cs="Times New Roman"/>
                <w:sz w:val="18"/>
                <w:szCs w:val="18"/>
              </w:rPr>
              <w:t>1.1.1</w:t>
            </w:r>
          </w:p>
        </w:tc>
        <w:tc>
          <w:tcPr>
            <w:tcW w:w="8471" w:type="dxa"/>
            <w:tcBorders>
              <w:top w:val="nil"/>
              <w:left w:val="nil"/>
              <w:bottom w:val="nil"/>
              <w:right w:val="nil"/>
            </w:tcBorders>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Основные характеристики Павловского района (состав, географическое положение, инфраструктура, месторождения природных ресурсов, рекреационные объекты)</w:t>
            </w:r>
            <w:r w:rsidRPr="00DF0453">
              <w:rPr>
                <w:rFonts w:ascii="Times New Roman" w:hAnsi="Times New Roman" w:cs="Times New Roman"/>
                <w:noProof/>
                <w:sz w:val="18"/>
                <w:szCs w:val="18"/>
              </w:rPr>
              <w:t>.</w:t>
            </w:r>
            <w:r w:rsidRPr="00DF0453">
              <w:rPr>
                <w:rFonts w:ascii="Times New Roman" w:hAnsi="Times New Roman" w:cs="Times New Roman"/>
                <w:sz w:val="18"/>
                <w:szCs w:val="18"/>
              </w:rPr>
              <w:t xml:space="preserve">  </w:t>
            </w:r>
          </w:p>
        </w:tc>
        <w:tc>
          <w:tcPr>
            <w:tcW w:w="709" w:type="dxa"/>
            <w:gridSpan w:val="2"/>
            <w:tcBorders>
              <w:top w:val="nil"/>
              <w:left w:val="nil"/>
              <w:bottom w:val="nil"/>
              <w:right w:val="nil"/>
            </w:tcBorders>
          </w:tcPr>
          <w:p w:rsidR="00DF0453" w:rsidRPr="00DF0453" w:rsidRDefault="00DF0453" w:rsidP="00DF0453">
            <w:pPr>
              <w:spacing w:after="0"/>
              <w:ind w:left="-108"/>
              <w:rPr>
                <w:rFonts w:ascii="Times New Roman" w:hAnsi="Times New Roman" w:cs="Times New Roman"/>
                <w:sz w:val="18"/>
                <w:szCs w:val="18"/>
              </w:rPr>
            </w:pPr>
            <w:r w:rsidRPr="00DF0453">
              <w:rPr>
                <w:rFonts w:ascii="Times New Roman" w:hAnsi="Times New Roman" w:cs="Times New Roman"/>
                <w:sz w:val="18"/>
                <w:szCs w:val="18"/>
              </w:rPr>
              <w:t xml:space="preserve">  6</w:t>
            </w:r>
          </w:p>
        </w:tc>
      </w:tr>
      <w:tr w:rsidR="00DF0453" w:rsidRPr="00DF0453" w:rsidTr="00DF0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7" w:type="dxa"/>
          <w:trHeight w:val="1309"/>
        </w:trPr>
        <w:tc>
          <w:tcPr>
            <w:tcW w:w="738" w:type="dxa"/>
            <w:tcBorders>
              <w:top w:val="nil"/>
              <w:left w:val="nil"/>
              <w:bottom w:val="nil"/>
              <w:right w:val="nil"/>
            </w:tcBorders>
          </w:tcPr>
          <w:p w:rsidR="00DF0453" w:rsidRPr="00DF0453" w:rsidRDefault="00DF0453" w:rsidP="00DF0453">
            <w:pPr>
              <w:spacing w:after="0"/>
              <w:ind w:right="-108"/>
              <w:rPr>
                <w:rFonts w:ascii="Times New Roman" w:hAnsi="Times New Roman" w:cs="Times New Roman"/>
                <w:sz w:val="18"/>
                <w:szCs w:val="18"/>
              </w:rPr>
            </w:pPr>
            <w:r w:rsidRPr="00DF0453">
              <w:rPr>
                <w:rFonts w:ascii="Times New Roman" w:hAnsi="Times New Roman" w:cs="Times New Roman"/>
                <w:sz w:val="18"/>
                <w:szCs w:val="18"/>
              </w:rPr>
              <w:t>1.1.2</w:t>
            </w:r>
          </w:p>
        </w:tc>
        <w:tc>
          <w:tcPr>
            <w:tcW w:w="8471" w:type="dxa"/>
            <w:tcBorders>
              <w:top w:val="nil"/>
              <w:left w:val="nil"/>
              <w:bottom w:val="nil"/>
              <w:right w:val="nil"/>
            </w:tcBorders>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Внешние инфраструктурные стимулы и ограничения (анализ положения по отношению к ключевым транспортным и телекоммуникационным коридорам, к крупным объектам энергетической инфраструктуры)</w:t>
            </w:r>
          </w:p>
        </w:tc>
        <w:tc>
          <w:tcPr>
            <w:tcW w:w="709" w:type="dxa"/>
            <w:gridSpan w:val="2"/>
            <w:tcBorders>
              <w:top w:val="nil"/>
              <w:left w:val="nil"/>
              <w:bottom w:val="nil"/>
              <w:right w:val="nil"/>
            </w:tcBorders>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9</w:t>
            </w:r>
          </w:p>
        </w:tc>
      </w:tr>
      <w:tr w:rsidR="00DF0453" w:rsidRPr="00DF0453" w:rsidTr="00DF0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7" w:type="dxa"/>
        </w:trPr>
        <w:tc>
          <w:tcPr>
            <w:tcW w:w="738" w:type="dxa"/>
            <w:tcBorders>
              <w:top w:val="nil"/>
              <w:left w:val="nil"/>
              <w:bottom w:val="nil"/>
              <w:right w:val="nil"/>
            </w:tcBorders>
          </w:tcPr>
          <w:p w:rsidR="00DF0453" w:rsidRPr="00DF0453" w:rsidRDefault="00DF0453" w:rsidP="00DF0453">
            <w:pPr>
              <w:spacing w:after="0"/>
              <w:ind w:right="-108"/>
              <w:rPr>
                <w:rFonts w:ascii="Times New Roman" w:hAnsi="Times New Roman" w:cs="Times New Roman"/>
                <w:sz w:val="18"/>
                <w:szCs w:val="18"/>
              </w:rPr>
            </w:pPr>
            <w:r w:rsidRPr="00DF0453">
              <w:rPr>
                <w:rFonts w:ascii="Times New Roman" w:hAnsi="Times New Roman" w:cs="Times New Roman"/>
                <w:sz w:val="18"/>
                <w:szCs w:val="18"/>
              </w:rPr>
              <w:t>1.1.3</w:t>
            </w:r>
          </w:p>
        </w:tc>
        <w:tc>
          <w:tcPr>
            <w:tcW w:w="8471" w:type="dxa"/>
            <w:tcBorders>
              <w:top w:val="nil"/>
              <w:left w:val="nil"/>
              <w:bottom w:val="nil"/>
              <w:right w:val="nil"/>
            </w:tcBorders>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Макроэкономические условия развития (анализ ключевых индикаторов развития экономики муниципального образования)</w:t>
            </w:r>
          </w:p>
        </w:tc>
        <w:tc>
          <w:tcPr>
            <w:tcW w:w="709" w:type="dxa"/>
            <w:gridSpan w:val="2"/>
            <w:tcBorders>
              <w:top w:val="nil"/>
              <w:left w:val="nil"/>
              <w:bottom w:val="nil"/>
              <w:right w:val="nil"/>
            </w:tcBorders>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10</w:t>
            </w:r>
          </w:p>
        </w:tc>
      </w:tr>
      <w:tr w:rsidR="00DF0453" w:rsidRPr="00DF0453" w:rsidTr="00DF0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7" w:type="dxa"/>
        </w:trPr>
        <w:tc>
          <w:tcPr>
            <w:tcW w:w="738" w:type="dxa"/>
            <w:tcBorders>
              <w:top w:val="nil"/>
              <w:left w:val="nil"/>
              <w:bottom w:val="nil"/>
              <w:right w:val="nil"/>
            </w:tcBorders>
          </w:tcPr>
          <w:p w:rsidR="00DF0453" w:rsidRPr="00DF0453" w:rsidRDefault="00DF0453" w:rsidP="00DF0453">
            <w:pPr>
              <w:spacing w:after="0"/>
              <w:ind w:right="-108"/>
              <w:rPr>
                <w:rFonts w:ascii="Times New Roman" w:hAnsi="Times New Roman" w:cs="Times New Roman"/>
                <w:sz w:val="18"/>
                <w:szCs w:val="18"/>
              </w:rPr>
            </w:pPr>
            <w:r w:rsidRPr="00DF0453">
              <w:rPr>
                <w:rFonts w:ascii="Times New Roman" w:hAnsi="Times New Roman" w:cs="Times New Roman"/>
                <w:sz w:val="18"/>
                <w:szCs w:val="18"/>
              </w:rPr>
              <w:t>1.1.4</w:t>
            </w:r>
          </w:p>
        </w:tc>
        <w:tc>
          <w:tcPr>
            <w:tcW w:w="8471" w:type="dxa"/>
            <w:tcBorders>
              <w:top w:val="nil"/>
              <w:left w:val="nil"/>
              <w:bottom w:val="nil"/>
              <w:right w:val="nil"/>
            </w:tcBorders>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Анализ сильных и слабых сторон муниципального образования</w:t>
            </w:r>
          </w:p>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 xml:space="preserve">«Павловский район» (SWOT- анализ)                  </w:t>
            </w:r>
          </w:p>
        </w:tc>
        <w:tc>
          <w:tcPr>
            <w:tcW w:w="709" w:type="dxa"/>
            <w:gridSpan w:val="2"/>
            <w:tcBorders>
              <w:top w:val="nil"/>
              <w:left w:val="nil"/>
              <w:bottom w:val="nil"/>
              <w:right w:val="nil"/>
            </w:tcBorders>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13</w:t>
            </w:r>
          </w:p>
        </w:tc>
      </w:tr>
      <w:tr w:rsidR="00DF0453" w:rsidRPr="00DF0453" w:rsidTr="00DF0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7" w:type="dxa"/>
        </w:trPr>
        <w:tc>
          <w:tcPr>
            <w:tcW w:w="738" w:type="dxa"/>
            <w:tcBorders>
              <w:top w:val="nil"/>
              <w:left w:val="nil"/>
              <w:bottom w:val="nil"/>
              <w:right w:val="nil"/>
            </w:tcBorders>
          </w:tcPr>
          <w:p w:rsidR="00DF0453" w:rsidRPr="00DF0453" w:rsidRDefault="00DF0453" w:rsidP="00DF0453">
            <w:pPr>
              <w:spacing w:after="0"/>
              <w:ind w:right="-108"/>
              <w:rPr>
                <w:rFonts w:ascii="Times New Roman" w:hAnsi="Times New Roman" w:cs="Times New Roman"/>
                <w:sz w:val="18"/>
                <w:szCs w:val="18"/>
              </w:rPr>
            </w:pPr>
            <w:r w:rsidRPr="00DF0453">
              <w:rPr>
                <w:rFonts w:ascii="Times New Roman" w:hAnsi="Times New Roman" w:cs="Times New Roman"/>
                <w:sz w:val="18"/>
                <w:szCs w:val="18"/>
              </w:rPr>
              <w:t>1.2</w:t>
            </w:r>
          </w:p>
        </w:tc>
        <w:tc>
          <w:tcPr>
            <w:tcW w:w="8471" w:type="dxa"/>
            <w:tcBorders>
              <w:top w:val="nil"/>
              <w:left w:val="nil"/>
              <w:bottom w:val="nil"/>
              <w:right w:val="nil"/>
            </w:tcBorders>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Консолидированный бюджет, макроэкономические условия развития</w:t>
            </w:r>
          </w:p>
        </w:tc>
        <w:tc>
          <w:tcPr>
            <w:tcW w:w="709" w:type="dxa"/>
            <w:gridSpan w:val="2"/>
            <w:tcBorders>
              <w:top w:val="nil"/>
              <w:left w:val="nil"/>
              <w:bottom w:val="nil"/>
              <w:right w:val="nil"/>
            </w:tcBorders>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15</w:t>
            </w:r>
          </w:p>
        </w:tc>
      </w:tr>
      <w:tr w:rsidR="00DF0453" w:rsidRPr="00DF0453" w:rsidTr="00DF0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7" w:type="dxa"/>
        </w:trPr>
        <w:tc>
          <w:tcPr>
            <w:tcW w:w="738" w:type="dxa"/>
            <w:tcBorders>
              <w:top w:val="nil"/>
              <w:left w:val="nil"/>
              <w:bottom w:val="nil"/>
              <w:right w:val="nil"/>
            </w:tcBorders>
          </w:tcPr>
          <w:p w:rsidR="00DF0453" w:rsidRPr="00DF0453" w:rsidRDefault="00DF0453" w:rsidP="00DF0453">
            <w:pPr>
              <w:spacing w:after="0"/>
              <w:ind w:right="-108"/>
              <w:rPr>
                <w:rFonts w:ascii="Times New Roman" w:hAnsi="Times New Roman" w:cs="Times New Roman"/>
                <w:sz w:val="18"/>
                <w:szCs w:val="18"/>
              </w:rPr>
            </w:pPr>
            <w:r w:rsidRPr="00DF0453">
              <w:rPr>
                <w:rFonts w:ascii="Times New Roman" w:hAnsi="Times New Roman" w:cs="Times New Roman"/>
                <w:sz w:val="18"/>
                <w:szCs w:val="18"/>
              </w:rPr>
              <w:t>2.</w:t>
            </w:r>
          </w:p>
        </w:tc>
        <w:tc>
          <w:tcPr>
            <w:tcW w:w="8471" w:type="dxa"/>
            <w:tcBorders>
              <w:top w:val="nil"/>
              <w:left w:val="nil"/>
              <w:bottom w:val="nil"/>
              <w:right w:val="nil"/>
            </w:tcBorders>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 xml:space="preserve">Внутренние факторы развития МО «Павловский район»             </w:t>
            </w:r>
          </w:p>
        </w:tc>
        <w:tc>
          <w:tcPr>
            <w:tcW w:w="709" w:type="dxa"/>
            <w:gridSpan w:val="2"/>
            <w:tcBorders>
              <w:top w:val="nil"/>
              <w:left w:val="nil"/>
              <w:bottom w:val="nil"/>
              <w:right w:val="nil"/>
            </w:tcBorders>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21</w:t>
            </w:r>
          </w:p>
        </w:tc>
      </w:tr>
      <w:tr w:rsidR="00DF0453" w:rsidRPr="00DF0453" w:rsidTr="00DF0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7" w:type="dxa"/>
        </w:trPr>
        <w:tc>
          <w:tcPr>
            <w:tcW w:w="738" w:type="dxa"/>
            <w:tcBorders>
              <w:top w:val="nil"/>
              <w:left w:val="nil"/>
              <w:bottom w:val="nil"/>
              <w:right w:val="nil"/>
            </w:tcBorders>
          </w:tcPr>
          <w:p w:rsidR="00DF0453" w:rsidRPr="00DF0453" w:rsidRDefault="00DF0453" w:rsidP="00DF0453">
            <w:pPr>
              <w:spacing w:after="0"/>
              <w:ind w:right="-108"/>
              <w:rPr>
                <w:rFonts w:ascii="Times New Roman" w:hAnsi="Times New Roman" w:cs="Times New Roman"/>
                <w:sz w:val="18"/>
                <w:szCs w:val="18"/>
              </w:rPr>
            </w:pPr>
            <w:r w:rsidRPr="00DF0453">
              <w:rPr>
                <w:rFonts w:ascii="Times New Roman" w:hAnsi="Times New Roman" w:cs="Times New Roman"/>
                <w:sz w:val="18"/>
                <w:szCs w:val="18"/>
              </w:rPr>
              <w:t>2.1</w:t>
            </w:r>
          </w:p>
        </w:tc>
        <w:tc>
          <w:tcPr>
            <w:tcW w:w="8471" w:type="dxa"/>
            <w:tcBorders>
              <w:top w:val="nil"/>
              <w:left w:val="nil"/>
              <w:bottom w:val="nil"/>
              <w:right w:val="nil"/>
            </w:tcBorders>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Человеческий капитал (анализ демографических тенденций, оценка уровня и качества жизни населения МО, занятости населения)</w:t>
            </w:r>
          </w:p>
        </w:tc>
        <w:tc>
          <w:tcPr>
            <w:tcW w:w="709" w:type="dxa"/>
            <w:gridSpan w:val="2"/>
            <w:tcBorders>
              <w:top w:val="nil"/>
              <w:left w:val="nil"/>
              <w:bottom w:val="nil"/>
              <w:right w:val="nil"/>
            </w:tcBorders>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21</w:t>
            </w:r>
          </w:p>
        </w:tc>
      </w:tr>
      <w:tr w:rsidR="00DF0453" w:rsidRPr="00DF0453" w:rsidTr="00DF0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7" w:type="dxa"/>
        </w:trPr>
        <w:tc>
          <w:tcPr>
            <w:tcW w:w="738" w:type="dxa"/>
            <w:tcBorders>
              <w:top w:val="nil"/>
              <w:left w:val="nil"/>
              <w:bottom w:val="nil"/>
              <w:right w:val="nil"/>
            </w:tcBorders>
          </w:tcPr>
          <w:p w:rsidR="00DF0453" w:rsidRPr="00DF0453" w:rsidRDefault="00DF0453" w:rsidP="00DF0453">
            <w:pPr>
              <w:spacing w:after="0"/>
              <w:ind w:right="-108"/>
              <w:rPr>
                <w:rFonts w:ascii="Times New Roman" w:hAnsi="Times New Roman" w:cs="Times New Roman"/>
                <w:sz w:val="18"/>
                <w:szCs w:val="18"/>
              </w:rPr>
            </w:pPr>
            <w:r w:rsidRPr="00DF0453">
              <w:rPr>
                <w:rFonts w:ascii="Times New Roman" w:hAnsi="Times New Roman" w:cs="Times New Roman"/>
                <w:sz w:val="18"/>
                <w:szCs w:val="18"/>
              </w:rPr>
              <w:t>2.1.1</w:t>
            </w:r>
          </w:p>
        </w:tc>
        <w:tc>
          <w:tcPr>
            <w:tcW w:w="8471" w:type="dxa"/>
            <w:tcBorders>
              <w:top w:val="nil"/>
              <w:left w:val="nil"/>
              <w:bottom w:val="nil"/>
              <w:right w:val="nil"/>
            </w:tcBorders>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Анализ демографических тенденций</w:t>
            </w:r>
          </w:p>
        </w:tc>
        <w:tc>
          <w:tcPr>
            <w:tcW w:w="709" w:type="dxa"/>
            <w:gridSpan w:val="2"/>
            <w:tcBorders>
              <w:top w:val="nil"/>
              <w:left w:val="nil"/>
              <w:bottom w:val="nil"/>
              <w:right w:val="nil"/>
            </w:tcBorders>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21</w:t>
            </w:r>
          </w:p>
        </w:tc>
      </w:tr>
      <w:tr w:rsidR="00DF0453" w:rsidRPr="00DF0453" w:rsidTr="00DF0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7" w:type="dxa"/>
        </w:trPr>
        <w:tc>
          <w:tcPr>
            <w:tcW w:w="738" w:type="dxa"/>
            <w:tcBorders>
              <w:top w:val="nil"/>
              <w:left w:val="nil"/>
              <w:bottom w:val="nil"/>
              <w:right w:val="nil"/>
            </w:tcBorders>
          </w:tcPr>
          <w:p w:rsidR="00DF0453" w:rsidRPr="00DF0453" w:rsidRDefault="00DF0453" w:rsidP="00DF0453">
            <w:pPr>
              <w:spacing w:after="0"/>
              <w:ind w:right="-108"/>
              <w:rPr>
                <w:rFonts w:ascii="Times New Roman" w:hAnsi="Times New Roman" w:cs="Times New Roman"/>
                <w:sz w:val="18"/>
                <w:szCs w:val="18"/>
              </w:rPr>
            </w:pPr>
            <w:r w:rsidRPr="00DF0453">
              <w:rPr>
                <w:rFonts w:ascii="Times New Roman" w:hAnsi="Times New Roman" w:cs="Times New Roman"/>
                <w:sz w:val="18"/>
                <w:szCs w:val="18"/>
              </w:rPr>
              <w:t>2.1.2</w:t>
            </w:r>
          </w:p>
        </w:tc>
        <w:tc>
          <w:tcPr>
            <w:tcW w:w="8471" w:type="dxa"/>
            <w:tcBorders>
              <w:top w:val="nil"/>
              <w:left w:val="nil"/>
              <w:bottom w:val="nil"/>
              <w:right w:val="nil"/>
            </w:tcBorders>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Уровень жизни и занятость населения</w:t>
            </w:r>
          </w:p>
        </w:tc>
        <w:tc>
          <w:tcPr>
            <w:tcW w:w="709" w:type="dxa"/>
            <w:gridSpan w:val="2"/>
            <w:tcBorders>
              <w:top w:val="nil"/>
              <w:left w:val="nil"/>
              <w:bottom w:val="nil"/>
              <w:right w:val="nil"/>
            </w:tcBorders>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24</w:t>
            </w:r>
          </w:p>
        </w:tc>
      </w:tr>
      <w:tr w:rsidR="00DF0453" w:rsidRPr="00DF0453" w:rsidTr="00DF0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7" w:type="dxa"/>
        </w:trPr>
        <w:tc>
          <w:tcPr>
            <w:tcW w:w="738" w:type="dxa"/>
            <w:tcBorders>
              <w:top w:val="nil"/>
              <w:left w:val="nil"/>
              <w:bottom w:val="nil"/>
              <w:right w:val="nil"/>
            </w:tcBorders>
          </w:tcPr>
          <w:p w:rsidR="00DF0453" w:rsidRPr="00DF0453" w:rsidRDefault="00DF0453" w:rsidP="00DF0453">
            <w:pPr>
              <w:spacing w:after="0"/>
              <w:ind w:right="-108"/>
              <w:rPr>
                <w:rFonts w:ascii="Times New Roman" w:hAnsi="Times New Roman" w:cs="Times New Roman"/>
                <w:sz w:val="18"/>
                <w:szCs w:val="18"/>
              </w:rPr>
            </w:pPr>
            <w:r w:rsidRPr="00DF0453">
              <w:rPr>
                <w:rFonts w:ascii="Times New Roman" w:hAnsi="Times New Roman" w:cs="Times New Roman"/>
                <w:sz w:val="18"/>
                <w:szCs w:val="18"/>
              </w:rPr>
              <w:t>2.1.3</w:t>
            </w:r>
          </w:p>
        </w:tc>
        <w:tc>
          <w:tcPr>
            <w:tcW w:w="8471" w:type="dxa"/>
            <w:tcBorders>
              <w:top w:val="nil"/>
              <w:left w:val="nil"/>
              <w:bottom w:val="nil"/>
              <w:right w:val="nil"/>
            </w:tcBorders>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Пространственное развитие муниципального образования «Павловский район»</w:t>
            </w:r>
          </w:p>
        </w:tc>
        <w:tc>
          <w:tcPr>
            <w:tcW w:w="709" w:type="dxa"/>
            <w:gridSpan w:val="2"/>
            <w:tcBorders>
              <w:top w:val="nil"/>
              <w:left w:val="nil"/>
              <w:bottom w:val="nil"/>
              <w:right w:val="nil"/>
            </w:tcBorders>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26</w:t>
            </w:r>
          </w:p>
        </w:tc>
      </w:tr>
      <w:tr w:rsidR="00DF0453" w:rsidRPr="00DF0453" w:rsidTr="00DF0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7" w:type="dxa"/>
        </w:trPr>
        <w:tc>
          <w:tcPr>
            <w:tcW w:w="738" w:type="dxa"/>
            <w:tcBorders>
              <w:top w:val="nil"/>
              <w:left w:val="nil"/>
              <w:bottom w:val="nil"/>
              <w:right w:val="nil"/>
            </w:tcBorders>
          </w:tcPr>
          <w:p w:rsidR="00DF0453" w:rsidRPr="00DF0453" w:rsidRDefault="00DF0453" w:rsidP="00DF0453">
            <w:pPr>
              <w:spacing w:after="0"/>
              <w:ind w:right="-108"/>
              <w:rPr>
                <w:rFonts w:ascii="Times New Roman" w:hAnsi="Times New Roman" w:cs="Times New Roman"/>
                <w:sz w:val="18"/>
                <w:szCs w:val="18"/>
              </w:rPr>
            </w:pPr>
            <w:r w:rsidRPr="00DF0453">
              <w:rPr>
                <w:rFonts w:ascii="Times New Roman" w:hAnsi="Times New Roman" w:cs="Times New Roman"/>
                <w:sz w:val="18"/>
                <w:szCs w:val="18"/>
              </w:rPr>
              <w:t>2.2</w:t>
            </w:r>
          </w:p>
        </w:tc>
        <w:tc>
          <w:tcPr>
            <w:tcW w:w="8471" w:type="dxa"/>
            <w:tcBorders>
              <w:top w:val="nil"/>
              <w:left w:val="nil"/>
              <w:bottom w:val="nil"/>
              <w:right w:val="nil"/>
            </w:tcBorders>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Социальная сфера (анализ состояния сфер здравоохранения, образования, культуры, физкультуры и спорта, социальной защиты)</w:t>
            </w:r>
          </w:p>
        </w:tc>
        <w:tc>
          <w:tcPr>
            <w:tcW w:w="709" w:type="dxa"/>
            <w:gridSpan w:val="2"/>
            <w:tcBorders>
              <w:top w:val="nil"/>
              <w:left w:val="nil"/>
              <w:bottom w:val="nil"/>
              <w:right w:val="nil"/>
            </w:tcBorders>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27</w:t>
            </w:r>
          </w:p>
        </w:tc>
      </w:tr>
      <w:tr w:rsidR="00DF0453" w:rsidRPr="00DF0453" w:rsidTr="00DF0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7" w:type="dxa"/>
        </w:trPr>
        <w:tc>
          <w:tcPr>
            <w:tcW w:w="738" w:type="dxa"/>
            <w:tcBorders>
              <w:top w:val="nil"/>
              <w:left w:val="nil"/>
              <w:bottom w:val="nil"/>
              <w:right w:val="nil"/>
            </w:tcBorders>
          </w:tcPr>
          <w:p w:rsidR="00DF0453" w:rsidRPr="00DF0453" w:rsidRDefault="00DF0453" w:rsidP="00DF0453">
            <w:pPr>
              <w:spacing w:after="0"/>
              <w:ind w:right="-108"/>
              <w:rPr>
                <w:rFonts w:ascii="Times New Roman" w:hAnsi="Times New Roman" w:cs="Times New Roman"/>
                <w:sz w:val="18"/>
                <w:szCs w:val="18"/>
              </w:rPr>
            </w:pPr>
            <w:r w:rsidRPr="00DF0453">
              <w:rPr>
                <w:rFonts w:ascii="Times New Roman" w:hAnsi="Times New Roman" w:cs="Times New Roman"/>
                <w:sz w:val="18"/>
                <w:szCs w:val="18"/>
              </w:rPr>
              <w:t>2.2.1</w:t>
            </w:r>
          </w:p>
        </w:tc>
        <w:tc>
          <w:tcPr>
            <w:tcW w:w="8471" w:type="dxa"/>
            <w:tcBorders>
              <w:top w:val="nil"/>
              <w:left w:val="nil"/>
              <w:bottom w:val="nil"/>
              <w:right w:val="nil"/>
            </w:tcBorders>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 xml:space="preserve">Анализ состояния сферы здравоохранения  </w:t>
            </w:r>
          </w:p>
        </w:tc>
        <w:tc>
          <w:tcPr>
            <w:tcW w:w="709" w:type="dxa"/>
            <w:gridSpan w:val="2"/>
            <w:tcBorders>
              <w:top w:val="nil"/>
              <w:left w:val="nil"/>
              <w:bottom w:val="nil"/>
              <w:right w:val="nil"/>
            </w:tcBorders>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27</w:t>
            </w:r>
          </w:p>
        </w:tc>
      </w:tr>
      <w:tr w:rsidR="00DF0453" w:rsidRPr="00DF0453" w:rsidTr="00DF0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7" w:type="dxa"/>
        </w:trPr>
        <w:tc>
          <w:tcPr>
            <w:tcW w:w="738" w:type="dxa"/>
            <w:tcBorders>
              <w:top w:val="nil"/>
              <w:left w:val="nil"/>
              <w:bottom w:val="nil"/>
              <w:right w:val="nil"/>
            </w:tcBorders>
          </w:tcPr>
          <w:p w:rsidR="00DF0453" w:rsidRPr="00DF0453" w:rsidRDefault="00DF0453" w:rsidP="00DF0453">
            <w:pPr>
              <w:spacing w:after="0"/>
              <w:ind w:right="-108"/>
              <w:rPr>
                <w:rFonts w:ascii="Times New Roman" w:hAnsi="Times New Roman" w:cs="Times New Roman"/>
                <w:sz w:val="18"/>
                <w:szCs w:val="18"/>
              </w:rPr>
            </w:pPr>
            <w:r w:rsidRPr="00DF0453">
              <w:rPr>
                <w:rFonts w:ascii="Times New Roman" w:hAnsi="Times New Roman" w:cs="Times New Roman"/>
                <w:sz w:val="18"/>
                <w:szCs w:val="18"/>
              </w:rPr>
              <w:t>2.2.2</w:t>
            </w:r>
          </w:p>
        </w:tc>
        <w:tc>
          <w:tcPr>
            <w:tcW w:w="8471" w:type="dxa"/>
            <w:tcBorders>
              <w:top w:val="nil"/>
              <w:left w:val="nil"/>
              <w:bottom w:val="nil"/>
              <w:right w:val="nil"/>
            </w:tcBorders>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Анализ системы образования</w:t>
            </w:r>
          </w:p>
        </w:tc>
        <w:tc>
          <w:tcPr>
            <w:tcW w:w="709" w:type="dxa"/>
            <w:gridSpan w:val="2"/>
            <w:tcBorders>
              <w:top w:val="nil"/>
              <w:left w:val="nil"/>
              <w:bottom w:val="nil"/>
              <w:right w:val="nil"/>
            </w:tcBorders>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34</w:t>
            </w:r>
          </w:p>
        </w:tc>
      </w:tr>
      <w:tr w:rsidR="00DF0453" w:rsidRPr="00DF0453" w:rsidTr="00DF0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7" w:type="dxa"/>
        </w:trPr>
        <w:tc>
          <w:tcPr>
            <w:tcW w:w="738" w:type="dxa"/>
            <w:tcBorders>
              <w:top w:val="nil"/>
              <w:left w:val="nil"/>
              <w:bottom w:val="nil"/>
              <w:right w:val="nil"/>
            </w:tcBorders>
          </w:tcPr>
          <w:p w:rsidR="00DF0453" w:rsidRPr="00DF0453" w:rsidRDefault="00DF0453" w:rsidP="00DF0453">
            <w:pPr>
              <w:spacing w:after="0"/>
              <w:ind w:right="-108"/>
              <w:rPr>
                <w:rFonts w:ascii="Times New Roman" w:hAnsi="Times New Roman" w:cs="Times New Roman"/>
                <w:sz w:val="18"/>
                <w:szCs w:val="18"/>
              </w:rPr>
            </w:pPr>
            <w:r w:rsidRPr="00DF0453">
              <w:rPr>
                <w:rFonts w:ascii="Times New Roman" w:hAnsi="Times New Roman" w:cs="Times New Roman"/>
                <w:sz w:val="18"/>
                <w:szCs w:val="18"/>
              </w:rPr>
              <w:t>2.2.3</w:t>
            </w:r>
          </w:p>
        </w:tc>
        <w:tc>
          <w:tcPr>
            <w:tcW w:w="8471" w:type="dxa"/>
            <w:tcBorders>
              <w:top w:val="nil"/>
              <w:left w:val="nil"/>
              <w:bottom w:val="nil"/>
              <w:right w:val="nil"/>
            </w:tcBorders>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Анализ отрасли культура</w:t>
            </w:r>
          </w:p>
        </w:tc>
        <w:tc>
          <w:tcPr>
            <w:tcW w:w="709" w:type="dxa"/>
            <w:gridSpan w:val="2"/>
            <w:tcBorders>
              <w:top w:val="nil"/>
              <w:left w:val="nil"/>
              <w:bottom w:val="nil"/>
              <w:right w:val="nil"/>
            </w:tcBorders>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44</w:t>
            </w:r>
          </w:p>
        </w:tc>
      </w:tr>
      <w:tr w:rsidR="00DF0453" w:rsidRPr="00DF0453" w:rsidTr="00DF0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7" w:type="dxa"/>
        </w:trPr>
        <w:tc>
          <w:tcPr>
            <w:tcW w:w="738" w:type="dxa"/>
            <w:tcBorders>
              <w:top w:val="nil"/>
              <w:left w:val="nil"/>
              <w:bottom w:val="nil"/>
              <w:right w:val="nil"/>
            </w:tcBorders>
          </w:tcPr>
          <w:p w:rsidR="00DF0453" w:rsidRPr="00DF0453" w:rsidRDefault="00DF0453" w:rsidP="00DF0453">
            <w:pPr>
              <w:spacing w:after="0"/>
              <w:ind w:right="-108"/>
              <w:rPr>
                <w:rFonts w:ascii="Times New Roman" w:hAnsi="Times New Roman" w:cs="Times New Roman"/>
                <w:sz w:val="18"/>
                <w:szCs w:val="18"/>
              </w:rPr>
            </w:pPr>
            <w:r w:rsidRPr="00DF0453">
              <w:rPr>
                <w:rFonts w:ascii="Times New Roman" w:hAnsi="Times New Roman" w:cs="Times New Roman"/>
                <w:sz w:val="18"/>
                <w:szCs w:val="18"/>
              </w:rPr>
              <w:t>2.2.4</w:t>
            </w:r>
          </w:p>
        </w:tc>
        <w:tc>
          <w:tcPr>
            <w:tcW w:w="8471" w:type="dxa"/>
            <w:tcBorders>
              <w:top w:val="nil"/>
              <w:left w:val="nil"/>
              <w:bottom w:val="nil"/>
              <w:right w:val="nil"/>
            </w:tcBorders>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Развитие туризма</w:t>
            </w:r>
          </w:p>
        </w:tc>
        <w:tc>
          <w:tcPr>
            <w:tcW w:w="709" w:type="dxa"/>
            <w:gridSpan w:val="2"/>
            <w:tcBorders>
              <w:top w:val="nil"/>
              <w:left w:val="nil"/>
              <w:bottom w:val="nil"/>
              <w:right w:val="nil"/>
            </w:tcBorders>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50</w:t>
            </w:r>
          </w:p>
        </w:tc>
      </w:tr>
      <w:tr w:rsidR="00DF0453" w:rsidRPr="00DF0453" w:rsidTr="00DF0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7" w:type="dxa"/>
        </w:trPr>
        <w:tc>
          <w:tcPr>
            <w:tcW w:w="738" w:type="dxa"/>
            <w:tcBorders>
              <w:top w:val="nil"/>
              <w:left w:val="nil"/>
              <w:bottom w:val="nil"/>
              <w:right w:val="nil"/>
            </w:tcBorders>
          </w:tcPr>
          <w:p w:rsidR="00DF0453" w:rsidRPr="00DF0453" w:rsidRDefault="00DF0453" w:rsidP="00DF0453">
            <w:pPr>
              <w:spacing w:after="0"/>
              <w:ind w:right="-108"/>
              <w:rPr>
                <w:rFonts w:ascii="Times New Roman" w:hAnsi="Times New Roman" w:cs="Times New Roman"/>
                <w:sz w:val="18"/>
                <w:szCs w:val="18"/>
              </w:rPr>
            </w:pPr>
            <w:r w:rsidRPr="00DF0453">
              <w:rPr>
                <w:rFonts w:ascii="Times New Roman" w:hAnsi="Times New Roman" w:cs="Times New Roman"/>
                <w:sz w:val="18"/>
                <w:szCs w:val="18"/>
              </w:rPr>
              <w:t>2.2.5</w:t>
            </w:r>
          </w:p>
        </w:tc>
        <w:tc>
          <w:tcPr>
            <w:tcW w:w="8471" w:type="dxa"/>
            <w:tcBorders>
              <w:top w:val="nil"/>
              <w:left w:val="nil"/>
              <w:bottom w:val="nil"/>
              <w:right w:val="nil"/>
            </w:tcBorders>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Молодёжная политика</w:t>
            </w:r>
          </w:p>
        </w:tc>
        <w:tc>
          <w:tcPr>
            <w:tcW w:w="709" w:type="dxa"/>
            <w:gridSpan w:val="2"/>
            <w:tcBorders>
              <w:top w:val="nil"/>
              <w:left w:val="nil"/>
              <w:bottom w:val="nil"/>
              <w:right w:val="nil"/>
            </w:tcBorders>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51</w:t>
            </w:r>
          </w:p>
        </w:tc>
      </w:tr>
      <w:tr w:rsidR="00DF0453" w:rsidRPr="00DF0453" w:rsidTr="00DF0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7" w:type="dxa"/>
        </w:trPr>
        <w:tc>
          <w:tcPr>
            <w:tcW w:w="738" w:type="dxa"/>
            <w:tcBorders>
              <w:top w:val="nil"/>
              <w:left w:val="nil"/>
              <w:bottom w:val="nil"/>
              <w:right w:val="nil"/>
            </w:tcBorders>
          </w:tcPr>
          <w:p w:rsidR="00DF0453" w:rsidRPr="00DF0453" w:rsidRDefault="00DF0453" w:rsidP="00DF0453">
            <w:pPr>
              <w:spacing w:after="0"/>
              <w:ind w:right="-108"/>
              <w:rPr>
                <w:rFonts w:ascii="Times New Roman" w:hAnsi="Times New Roman" w:cs="Times New Roman"/>
                <w:sz w:val="18"/>
                <w:szCs w:val="18"/>
              </w:rPr>
            </w:pPr>
            <w:r w:rsidRPr="00DF0453">
              <w:rPr>
                <w:rFonts w:ascii="Times New Roman" w:hAnsi="Times New Roman" w:cs="Times New Roman"/>
                <w:sz w:val="18"/>
                <w:szCs w:val="18"/>
              </w:rPr>
              <w:t>2.2.6</w:t>
            </w:r>
          </w:p>
        </w:tc>
        <w:tc>
          <w:tcPr>
            <w:tcW w:w="8471" w:type="dxa"/>
            <w:tcBorders>
              <w:top w:val="nil"/>
              <w:left w:val="nil"/>
              <w:bottom w:val="nil"/>
              <w:right w:val="nil"/>
            </w:tcBorders>
          </w:tcPr>
          <w:p w:rsidR="00DF0453" w:rsidRPr="00DF0453" w:rsidRDefault="00DF0453" w:rsidP="00DF0453">
            <w:pPr>
              <w:shd w:val="clear" w:color="auto" w:fill="FFFFFF"/>
              <w:spacing w:after="0"/>
              <w:ind w:firstLine="39"/>
              <w:rPr>
                <w:rFonts w:ascii="Times New Roman" w:hAnsi="Times New Roman" w:cs="Times New Roman"/>
                <w:sz w:val="18"/>
                <w:szCs w:val="18"/>
              </w:rPr>
            </w:pPr>
            <w:r w:rsidRPr="00DF0453">
              <w:rPr>
                <w:rFonts w:ascii="Times New Roman" w:hAnsi="Times New Roman" w:cs="Times New Roman"/>
                <w:bCs/>
                <w:color w:val="000000"/>
                <w:sz w:val="18"/>
                <w:szCs w:val="18"/>
              </w:rPr>
              <w:t>Физическая культура и спорт</w:t>
            </w:r>
          </w:p>
        </w:tc>
        <w:tc>
          <w:tcPr>
            <w:tcW w:w="709" w:type="dxa"/>
            <w:gridSpan w:val="2"/>
            <w:tcBorders>
              <w:top w:val="nil"/>
              <w:left w:val="nil"/>
              <w:bottom w:val="nil"/>
              <w:right w:val="nil"/>
            </w:tcBorders>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58</w:t>
            </w:r>
          </w:p>
        </w:tc>
      </w:tr>
      <w:tr w:rsidR="00DF0453" w:rsidRPr="00DF0453" w:rsidTr="00DF0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7" w:type="dxa"/>
        </w:trPr>
        <w:tc>
          <w:tcPr>
            <w:tcW w:w="738" w:type="dxa"/>
            <w:tcBorders>
              <w:top w:val="nil"/>
              <w:left w:val="nil"/>
              <w:bottom w:val="nil"/>
              <w:right w:val="nil"/>
            </w:tcBorders>
          </w:tcPr>
          <w:p w:rsidR="00DF0453" w:rsidRPr="00DF0453" w:rsidRDefault="00DF0453" w:rsidP="00DF0453">
            <w:pPr>
              <w:spacing w:after="0"/>
              <w:ind w:right="-108"/>
              <w:rPr>
                <w:rFonts w:ascii="Times New Roman" w:hAnsi="Times New Roman" w:cs="Times New Roman"/>
                <w:sz w:val="18"/>
                <w:szCs w:val="18"/>
              </w:rPr>
            </w:pPr>
            <w:r w:rsidRPr="00DF0453">
              <w:rPr>
                <w:rFonts w:ascii="Times New Roman" w:hAnsi="Times New Roman" w:cs="Times New Roman"/>
                <w:sz w:val="18"/>
                <w:szCs w:val="18"/>
              </w:rPr>
              <w:t>2.2.7</w:t>
            </w:r>
          </w:p>
        </w:tc>
        <w:tc>
          <w:tcPr>
            <w:tcW w:w="8471" w:type="dxa"/>
            <w:tcBorders>
              <w:top w:val="nil"/>
              <w:left w:val="nil"/>
              <w:bottom w:val="nil"/>
              <w:right w:val="nil"/>
            </w:tcBorders>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Социальная защита населения</w:t>
            </w:r>
          </w:p>
        </w:tc>
        <w:tc>
          <w:tcPr>
            <w:tcW w:w="709" w:type="dxa"/>
            <w:gridSpan w:val="2"/>
            <w:tcBorders>
              <w:top w:val="nil"/>
              <w:left w:val="nil"/>
              <w:bottom w:val="nil"/>
              <w:right w:val="nil"/>
            </w:tcBorders>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61</w:t>
            </w:r>
          </w:p>
        </w:tc>
      </w:tr>
      <w:tr w:rsidR="00DF0453" w:rsidRPr="00DF0453" w:rsidTr="00DF0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7" w:type="dxa"/>
        </w:trPr>
        <w:tc>
          <w:tcPr>
            <w:tcW w:w="738" w:type="dxa"/>
            <w:tcBorders>
              <w:top w:val="nil"/>
              <w:left w:val="nil"/>
              <w:bottom w:val="nil"/>
              <w:right w:val="nil"/>
            </w:tcBorders>
          </w:tcPr>
          <w:p w:rsidR="00DF0453" w:rsidRPr="00DF0453" w:rsidRDefault="00DF0453" w:rsidP="00DF0453">
            <w:pPr>
              <w:spacing w:after="0"/>
              <w:ind w:right="-108"/>
              <w:rPr>
                <w:rFonts w:ascii="Times New Roman" w:hAnsi="Times New Roman" w:cs="Times New Roman"/>
                <w:sz w:val="18"/>
                <w:szCs w:val="18"/>
              </w:rPr>
            </w:pPr>
            <w:r w:rsidRPr="00DF0453">
              <w:rPr>
                <w:rFonts w:ascii="Times New Roman" w:hAnsi="Times New Roman" w:cs="Times New Roman"/>
                <w:sz w:val="18"/>
                <w:szCs w:val="18"/>
              </w:rPr>
              <w:t>2.3</w:t>
            </w:r>
          </w:p>
        </w:tc>
        <w:tc>
          <w:tcPr>
            <w:tcW w:w="8471" w:type="dxa"/>
            <w:tcBorders>
              <w:top w:val="nil"/>
              <w:left w:val="nil"/>
              <w:bottom w:val="nil"/>
              <w:right w:val="nil"/>
            </w:tcBorders>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Экономика (анализ макроэкономических индикаторов развития МО, состояния основных отраслей реального сектора, рыночных услуг, финансового сектора, малого бизнеса)</w:t>
            </w:r>
          </w:p>
        </w:tc>
        <w:tc>
          <w:tcPr>
            <w:tcW w:w="709" w:type="dxa"/>
            <w:gridSpan w:val="2"/>
            <w:tcBorders>
              <w:top w:val="nil"/>
              <w:left w:val="nil"/>
              <w:bottom w:val="nil"/>
              <w:right w:val="nil"/>
            </w:tcBorders>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65</w:t>
            </w:r>
          </w:p>
        </w:tc>
      </w:tr>
      <w:tr w:rsidR="00DF0453" w:rsidRPr="00DF0453" w:rsidTr="00DF0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7" w:type="dxa"/>
        </w:trPr>
        <w:tc>
          <w:tcPr>
            <w:tcW w:w="738" w:type="dxa"/>
            <w:tcBorders>
              <w:top w:val="nil"/>
              <w:left w:val="nil"/>
              <w:bottom w:val="nil"/>
              <w:right w:val="nil"/>
            </w:tcBorders>
          </w:tcPr>
          <w:p w:rsidR="00DF0453" w:rsidRPr="00DF0453" w:rsidRDefault="00DF0453" w:rsidP="00DF0453">
            <w:pPr>
              <w:spacing w:after="0"/>
              <w:ind w:right="-108"/>
              <w:rPr>
                <w:rFonts w:ascii="Times New Roman" w:hAnsi="Times New Roman" w:cs="Times New Roman"/>
                <w:sz w:val="18"/>
                <w:szCs w:val="18"/>
              </w:rPr>
            </w:pPr>
            <w:r w:rsidRPr="00DF0453">
              <w:rPr>
                <w:rFonts w:ascii="Times New Roman" w:hAnsi="Times New Roman" w:cs="Times New Roman"/>
                <w:sz w:val="18"/>
                <w:szCs w:val="18"/>
              </w:rPr>
              <w:t>2.3.1</w:t>
            </w:r>
          </w:p>
        </w:tc>
        <w:tc>
          <w:tcPr>
            <w:tcW w:w="8471" w:type="dxa"/>
            <w:tcBorders>
              <w:top w:val="nil"/>
              <w:left w:val="nil"/>
              <w:bottom w:val="nil"/>
              <w:right w:val="nil"/>
            </w:tcBorders>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Промышленный сектор района</w:t>
            </w:r>
          </w:p>
        </w:tc>
        <w:tc>
          <w:tcPr>
            <w:tcW w:w="709" w:type="dxa"/>
            <w:gridSpan w:val="2"/>
            <w:tcBorders>
              <w:top w:val="nil"/>
              <w:left w:val="nil"/>
              <w:bottom w:val="nil"/>
              <w:right w:val="nil"/>
            </w:tcBorders>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66</w:t>
            </w:r>
          </w:p>
        </w:tc>
      </w:tr>
      <w:tr w:rsidR="00DF0453" w:rsidRPr="00DF0453" w:rsidTr="00DF0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7" w:type="dxa"/>
        </w:trPr>
        <w:tc>
          <w:tcPr>
            <w:tcW w:w="738" w:type="dxa"/>
            <w:tcBorders>
              <w:top w:val="nil"/>
              <w:left w:val="nil"/>
              <w:bottom w:val="nil"/>
              <w:right w:val="nil"/>
            </w:tcBorders>
          </w:tcPr>
          <w:p w:rsidR="00DF0453" w:rsidRPr="00DF0453" w:rsidRDefault="00DF0453" w:rsidP="00DF0453">
            <w:pPr>
              <w:spacing w:after="0"/>
              <w:ind w:right="-108"/>
              <w:rPr>
                <w:rFonts w:ascii="Times New Roman" w:hAnsi="Times New Roman" w:cs="Times New Roman"/>
                <w:sz w:val="18"/>
                <w:szCs w:val="18"/>
              </w:rPr>
            </w:pPr>
            <w:r w:rsidRPr="00DF0453">
              <w:rPr>
                <w:rFonts w:ascii="Times New Roman" w:hAnsi="Times New Roman" w:cs="Times New Roman"/>
                <w:sz w:val="18"/>
                <w:szCs w:val="18"/>
              </w:rPr>
              <w:t>2.3.2</w:t>
            </w:r>
          </w:p>
        </w:tc>
        <w:tc>
          <w:tcPr>
            <w:tcW w:w="8471" w:type="dxa"/>
            <w:tcBorders>
              <w:top w:val="nil"/>
              <w:left w:val="nil"/>
              <w:bottom w:val="nil"/>
              <w:right w:val="nil"/>
            </w:tcBorders>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 xml:space="preserve">Сельскохозяйственный сектор </w:t>
            </w:r>
          </w:p>
        </w:tc>
        <w:tc>
          <w:tcPr>
            <w:tcW w:w="709" w:type="dxa"/>
            <w:gridSpan w:val="2"/>
            <w:tcBorders>
              <w:top w:val="nil"/>
              <w:left w:val="nil"/>
              <w:bottom w:val="nil"/>
              <w:right w:val="nil"/>
            </w:tcBorders>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67</w:t>
            </w:r>
          </w:p>
        </w:tc>
      </w:tr>
      <w:tr w:rsidR="00DF0453" w:rsidRPr="00DF0453" w:rsidTr="00DF0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7" w:type="dxa"/>
        </w:trPr>
        <w:tc>
          <w:tcPr>
            <w:tcW w:w="738" w:type="dxa"/>
            <w:tcBorders>
              <w:top w:val="nil"/>
              <w:left w:val="nil"/>
              <w:bottom w:val="nil"/>
              <w:right w:val="nil"/>
            </w:tcBorders>
          </w:tcPr>
          <w:p w:rsidR="00DF0453" w:rsidRPr="00DF0453" w:rsidRDefault="00DF0453" w:rsidP="00DF0453">
            <w:pPr>
              <w:spacing w:after="0"/>
              <w:ind w:right="-108"/>
              <w:rPr>
                <w:rFonts w:ascii="Times New Roman" w:hAnsi="Times New Roman" w:cs="Times New Roman"/>
                <w:sz w:val="18"/>
                <w:szCs w:val="18"/>
              </w:rPr>
            </w:pPr>
            <w:r w:rsidRPr="00DF0453">
              <w:rPr>
                <w:rFonts w:ascii="Times New Roman" w:hAnsi="Times New Roman" w:cs="Times New Roman"/>
                <w:sz w:val="18"/>
                <w:szCs w:val="18"/>
              </w:rPr>
              <w:t>2.3.3</w:t>
            </w:r>
          </w:p>
        </w:tc>
        <w:tc>
          <w:tcPr>
            <w:tcW w:w="8471" w:type="dxa"/>
            <w:tcBorders>
              <w:top w:val="nil"/>
              <w:left w:val="nil"/>
              <w:bottom w:val="nil"/>
              <w:right w:val="nil"/>
            </w:tcBorders>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Торговля и общественное питание</w:t>
            </w:r>
          </w:p>
        </w:tc>
        <w:tc>
          <w:tcPr>
            <w:tcW w:w="709" w:type="dxa"/>
            <w:gridSpan w:val="2"/>
            <w:tcBorders>
              <w:top w:val="nil"/>
              <w:left w:val="nil"/>
              <w:bottom w:val="nil"/>
              <w:right w:val="nil"/>
            </w:tcBorders>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71</w:t>
            </w:r>
          </w:p>
        </w:tc>
      </w:tr>
      <w:tr w:rsidR="00DF0453" w:rsidRPr="00DF0453" w:rsidTr="00DF0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7" w:type="dxa"/>
        </w:trPr>
        <w:tc>
          <w:tcPr>
            <w:tcW w:w="738" w:type="dxa"/>
            <w:tcBorders>
              <w:top w:val="nil"/>
              <w:left w:val="nil"/>
              <w:bottom w:val="nil"/>
              <w:right w:val="nil"/>
            </w:tcBorders>
          </w:tcPr>
          <w:p w:rsidR="00DF0453" w:rsidRPr="00DF0453" w:rsidRDefault="00DF0453" w:rsidP="00DF0453">
            <w:pPr>
              <w:spacing w:after="0"/>
              <w:ind w:right="-108"/>
              <w:rPr>
                <w:rFonts w:ascii="Times New Roman" w:hAnsi="Times New Roman" w:cs="Times New Roman"/>
                <w:sz w:val="18"/>
                <w:szCs w:val="18"/>
              </w:rPr>
            </w:pPr>
            <w:r w:rsidRPr="00DF0453">
              <w:rPr>
                <w:rFonts w:ascii="Times New Roman" w:hAnsi="Times New Roman" w:cs="Times New Roman"/>
                <w:sz w:val="18"/>
                <w:szCs w:val="18"/>
              </w:rPr>
              <w:t>2.3.4</w:t>
            </w:r>
          </w:p>
        </w:tc>
        <w:tc>
          <w:tcPr>
            <w:tcW w:w="8471" w:type="dxa"/>
            <w:tcBorders>
              <w:top w:val="nil"/>
              <w:left w:val="nil"/>
              <w:bottom w:val="nil"/>
              <w:right w:val="nil"/>
            </w:tcBorders>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Малое и среднее предпринимательство</w:t>
            </w:r>
          </w:p>
        </w:tc>
        <w:tc>
          <w:tcPr>
            <w:tcW w:w="709" w:type="dxa"/>
            <w:gridSpan w:val="2"/>
            <w:tcBorders>
              <w:top w:val="nil"/>
              <w:left w:val="nil"/>
              <w:bottom w:val="nil"/>
              <w:right w:val="nil"/>
            </w:tcBorders>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73</w:t>
            </w:r>
          </w:p>
        </w:tc>
      </w:tr>
      <w:tr w:rsidR="00DF0453" w:rsidRPr="00DF0453" w:rsidTr="00DF0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7" w:type="dxa"/>
        </w:trPr>
        <w:tc>
          <w:tcPr>
            <w:tcW w:w="738" w:type="dxa"/>
            <w:tcBorders>
              <w:top w:val="nil"/>
              <w:left w:val="nil"/>
              <w:bottom w:val="nil"/>
              <w:right w:val="nil"/>
            </w:tcBorders>
          </w:tcPr>
          <w:p w:rsidR="00DF0453" w:rsidRPr="00DF0453" w:rsidRDefault="00DF0453" w:rsidP="00DF0453">
            <w:pPr>
              <w:spacing w:after="0"/>
              <w:ind w:right="-108"/>
              <w:rPr>
                <w:rFonts w:ascii="Times New Roman" w:hAnsi="Times New Roman" w:cs="Times New Roman"/>
                <w:sz w:val="18"/>
                <w:szCs w:val="18"/>
              </w:rPr>
            </w:pPr>
            <w:r w:rsidRPr="00DF0453">
              <w:rPr>
                <w:rFonts w:ascii="Times New Roman" w:hAnsi="Times New Roman" w:cs="Times New Roman"/>
                <w:sz w:val="18"/>
                <w:szCs w:val="18"/>
              </w:rPr>
              <w:t>2.4</w:t>
            </w:r>
          </w:p>
        </w:tc>
        <w:tc>
          <w:tcPr>
            <w:tcW w:w="8471" w:type="dxa"/>
            <w:tcBorders>
              <w:top w:val="nil"/>
              <w:left w:val="nil"/>
              <w:bottom w:val="nil"/>
              <w:right w:val="nil"/>
            </w:tcBorders>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Инфраструктура (анализ состояния транспортной, энергетической и телекоммуникационной инфраструктуры)</w:t>
            </w:r>
          </w:p>
        </w:tc>
        <w:tc>
          <w:tcPr>
            <w:tcW w:w="709" w:type="dxa"/>
            <w:gridSpan w:val="2"/>
            <w:tcBorders>
              <w:top w:val="nil"/>
              <w:left w:val="nil"/>
              <w:bottom w:val="nil"/>
              <w:right w:val="nil"/>
            </w:tcBorders>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77</w:t>
            </w:r>
          </w:p>
        </w:tc>
      </w:tr>
      <w:tr w:rsidR="00DF0453" w:rsidRPr="00DF0453" w:rsidTr="00DF0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7" w:type="dxa"/>
        </w:trPr>
        <w:tc>
          <w:tcPr>
            <w:tcW w:w="738" w:type="dxa"/>
            <w:tcBorders>
              <w:top w:val="nil"/>
              <w:left w:val="nil"/>
              <w:bottom w:val="nil"/>
              <w:right w:val="nil"/>
            </w:tcBorders>
          </w:tcPr>
          <w:p w:rsidR="00DF0453" w:rsidRPr="00DF0453" w:rsidRDefault="00DF0453" w:rsidP="00DF0453">
            <w:pPr>
              <w:spacing w:after="0"/>
              <w:ind w:right="-108"/>
              <w:rPr>
                <w:rFonts w:ascii="Times New Roman" w:hAnsi="Times New Roman" w:cs="Times New Roman"/>
                <w:sz w:val="18"/>
                <w:szCs w:val="18"/>
              </w:rPr>
            </w:pPr>
            <w:r w:rsidRPr="00DF0453">
              <w:rPr>
                <w:rFonts w:ascii="Times New Roman" w:hAnsi="Times New Roman" w:cs="Times New Roman"/>
                <w:sz w:val="18"/>
                <w:szCs w:val="18"/>
              </w:rPr>
              <w:t>2.4.1</w:t>
            </w:r>
          </w:p>
        </w:tc>
        <w:tc>
          <w:tcPr>
            <w:tcW w:w="8471" w:type="dxa"/>
            <w:tcBorders>
              <w:top w:val="nil"/>
              <w:left w:val="nil"/>
              <w:bottom w:val="nil"/>
              <w:right w:val="nil"/>
            </w:tcBorders>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Транспортная сеть</w:t>
            </w:r>
          </w:p>
        </w:tc>
        <w:tc>
          <w:tcPr>
            <w:tcW w:w="709" w:type="dxa"/>
            <w:gridSpan w:val="2"/>
            <w:tcBorders>
              <w:top w:val="nil"/>
              <w:left w:val="nil"/>
              <w:bottom w:val="nil"/>
              <w:right w:val="nil"/>
            </w:tcBorders>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77</w:t>
            </w:r>
          </w:p>
        </w:tc>
      </w:tr>
      <w:tr w:rsidR="00DF0453" w:rsidRPr="00DF0453" w:rsidTr="00DF0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7" w:type="dxa"/>
        </w:trPr>
        <w:tc>
          <w:tcPr>
            <w:tcW w:w="738" w:type="dxa"/>
            <w:tcBorders>
              <w:top w:val="nil"/>
              <w:left w:val="nil"/>
              <w:bottom w:val="nil"/>
              <w:right w:val="nil"/>
            </w:tcBorders>
          </w:tcPr>
          <w:p w:rsidR="00DF0453" w:rsidRPr="00DF0453" w:rsidRDefault="00DF0453" w:rsidP="00DF0453">
            <w:pPr>
              <w:spacing w:after="0"/>
              <w:ind w:right="-108"/>
              <w:rPr>
                <w:rFonts w:ascii="Times New Roman" w:hAnsi="Times New Roman" w:cs="Times New Roman"/>
                <w:sz w:val="18"/>
                <w:szCs w:val="18"/>
              </w:rPr>
            </w:pPr>
            <w:r w:rsidRPr="00DF0453">
              <w:rPr>
                <w:rFonts w:ascii="Times New Roman" w:hAnsi="Times New Roman" w:cs="Times New Roman"/>
                <w:sz w:val="18"/>
                <w:szCs w:val="18"/>
              </w:rPr>
              <w:t>2.4.2</w:t>
            </w:r>
          </w:p>
        </w:tc>
        <w:tc>
          <w:tcPr>
            <w:tcW w:w="8471" w:type="dxa"/>
            <w:tcBorders>
              <w:top w:val="nil"/>
              <w:left w:val="nil"/>
              <w:bottom w:val="nil"/>
              <w:right w:val="nil"/>
            </w:tcBorders>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Телекоммуникационная инфраструктура</w:t>
            </w:r>
          </w:p>
        </w:tc>
        <w:tc>
          <w:tcPr>
            <w:tcW w:w="709" w:type="dxa"/>
            <w:gridSpan w:val="2"/>
            <w:tcBorders>
              <w:top w:val="nil"/>
              <w:left w:val="nil"/>
              <w:bottom w:val="nil"/>
              <w:right w:val="nil"/>
            </w:tcBorders>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80</w:t>
            </w:r>
          </w:p>
        </w:tc>
      </w:tr>
      <w:tr w:rsidR="00DF0453" w:rsidRPr="00DF0453" w:rsidTr="00DF0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7" w:type="dxa"/>
        </w:trPr>
        <w:tc>
          <w:tcPr>
            <w:tcW w:w="738" w:type="dxa"/>
            <w:tcBorders>
              <w:top w:val="nil"/>
              <w:left w:val="nil"/>
              <w:bottom w:val="nil"/>
              <w:right w:val="nil"/>
            </w:tcBorders>
          </w:tcPr>
          <w:p w:rsidR="00DF0453" w:rsidRPr="00DF0453" w:rsidRDefault="00DF0453" w:rsidP="00DF0453">
            <w:pPr>
              <w:spacing w:after="0"/>
              <w:ind w:right="-108"/>
              <w:rPr>
                <w:rFonts w:ascii="Times New Roman" w:hAnsi="Times New Roman" w:cs="Times New Roman"/>
                <w:sz w:val="18"/>
                <w:szCs w:val="18"/>
              </w:rPr>
            </w:pPr>
            <w:r w:rsidRPr="00DF0453">
              <w:rPr>
                <w:rFonts w:ascii="Times New Roman" w:hAnsi="Times New Roman" w:cs="Times New Roman"/>
                <w:sz w:val="18"/>
                <w:szCs w:val="18"/>
              </w:rPr>
              <w:t>2.4.3</w:t>
            </w:r>
          </w:p>
        </w:tc>
        <w:tc>
          <w:tcPr>
            <w:tcW w:w="8471" w:type="dxa"/>
            <w:tcBorders>
              <w:top w:val="nil"/>
              <w:left w:val="nil"/>
              <w:bottom w:val="nil"/>
              <w:right w:val="nil"/>
            </w:tcBorders>
          </w:tcPr>
          <w:p w:rsidR="00DF0453" w:rsidRPr="00DF0453" w:rsidRDefault="00DF0453" w:rsidP="00DF0453">
            <w:pPr>
              <w:spacing w:after="0"/>
              <w:ind w:right="-108"/>
              <w:rPr>
                <w:rFonts w:ascii="Times New Roman" w:hAnsi="Times New Roman" w:cs="Times New Roman"/>
                <w:sz w:val="18"/>
                <w:szCs w:val="18"/>
              </w:rPr>
            </w:pPr>
            <w:r w:rsidRPr="00DF0453">
              <w:rPr>
                <w:rFonts w:ascii="Times New Roman" w:hAnsi="Times New Roman" w:cs="Times New Roman"/>
                <w:sz w:val="18"/>
                <w:szCs w:val="18"/>
              </w:rPr>
              <w:t>Энергетическая инфраструктура</w:t>
            </w:r>
          </w:p>
        </w:tc>
        <w:tc>
          <w:tcPr>
            <w:tcW w:w="709" w:type="dxa"/>
            <w:gridSpan w:val="2"/>
            <w:tcBorders>
              <w:top w:val="nil"/>
              <w:left w:val="nil"/>
              <w:bottom w:val="nil"/>
              <w:right w:val="nil"/>
            </w:tcBorders>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81</w:t>
            </w:r>
          </w:p>
        </w:tc>
      </w:tr>
      <w:tr w:rsidR="00DF0453" w:rsidRPr="00DF0453" w:rsidTr="00DF0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7" w:type="dxa"/>
        </w:trPr>
        <w:tc>
          <w:tcPr>
            <w:tcW w:w="738" w:type="dxa"/>
            <w:tcBorders>
              <w:top w:val="nil"/>
              <w:left w:val="nil"/>
              <w:bottom w:val="nil"/>
              <w:right w:val="nil"/>
            </w:tcBorders>
          </w:tcPr>
          <w:p w:rsidR="00DF0453" w:rsidRPr="00DF0453" w:rsidRDefault="00DF0453" w:rsidP="00DF0453">
            <w:pPr>
              <w:spacing w:after="0"/>
              <w:ind w:right="-108"/>
              <w:rPr>
                <w:rFonts w:ascii="Times New Roman" w:hAnsi="Times New Roman" w:cs="Times New Roman"/>
                <w:sz w:val="18"/>
                <w:szCs w:val="18"/>
              </w:rPr>
            </w:pPr>
            <w:r w:rsidRPr="00DF0453">
              <w:rPr>
                <w:rFonts w:ascii="Times New Roman" w:hAnsi="Times New Roman" w:cs="Times New Roman"/>
                <w:sz w:val="18"/>
                <w:szCs w:val="18"/>
              </w:rPr>
              <w:t>2.5</w:t>
            </w:r>
          </w:p>
        </w:tc>
        <w:tc>
          <w:tcPr>
            <w:tcW w:w="8471" w:type="dxa"/>
            <w:tcBorders>
              <w:top w:val="nil"/>
              <w:left w:val="nil"/>
              <w:bottom w:val="nil"/>
              <w:right w:val="nil"/>
            </w:tcBorders>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Блок обеспечения жизнедеятельности</w:t>
            </w:r>
          </w:p>
        </w:tc>
        <w:tc>
          <w:tcPr>
            <w:tcW w:w="709" w:type="dxa"/>
            <w:gridSpan w:val="2"/>
            <w:tcBorders>
              <w:top w:val="nil"/>
              <w:left w:val="nil"/>
              <w:bottom w:val="nil"/>
              <w:right w:val="nil"/>
            </w:tcBorders>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82</w:t>
            </w:r>
          </w:p>
        </w:tc>
      </w:tr>
      <w:tr w:rsidR="00DF0453" w:rsidRPr="00DF0453" w:rsidTr="00DF0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7" w:type="dxa"/>
        </w:trPr>
        <w:tc>
          <w:tcPr>
            <w:tcW w:w="738" w:type="dxa"/>
            <w:tcBorders>
              <w:top w:val="nil"/>
              <w:left w:val="nil"/>
              <w:bottom w:val="nil"/>
              <w:right w:val="nil"/>
            </w:tcBorders>
          </w:tcPr>
          <w:p w:rsidR="00DF0453" w:rsidRPr="00DF0453" w:rsidRDefault="00DF0453" w:rsidP="00DF0453">
            <w:pPr>
              <w:spacing w:after="0"/>
              <w:ind w:right="-108"/>
              <w:rPr>
                <w:rFonts w:ascii="Times New Roman" w:hAnsi="Times New Roman" w:cs="Times New Roman"/>
                <w:sz w:val="18"/>
                <w:szCs w:val="18"/>
              </w:rPr>
            </w:pPr>
            <w:r w:rsidRPr="00DF0453">
              <w:rPr>
                <w:rFonts w:ascii="Times New Roman" w:hAnsi="Times New Roman" w:cs="Times New Roman"/>
                <w:sz w:val="18"/>
                <w:szCs w:val="18"/>
              </w:rPr>
              <w:t>2.5.1</w:t>
            </w:r>
          </w:p>
        </w:tc>
        <w:tc>
          <w:tcPr>
            <w:tcW w:w="8471" w:type="dxa"/>
            <w:tcBorders>
              <w:top w:val="nil"/>
              <w:left w:val="nil"/>
              <w:bottom w:val="nil"/>
              <w:right w:val="nil"/>
            </w:tcBorders>
          </w:tcPr>
          <w:p w:rsidR="00DF0453" w:rsidRPr="00DF0453" w:rsidRDefault="00DF0453" w:rsidP="00DF0453">
            <w:pPr>
              <w:spacing w:after="0"/>
              <w:ind w:firstLine="39"/>
              <w:rPr>
                <w:rFonts w:ascii="Times New Roman" w:hAnsi="Times New Roman" w:cs="Times New Roman"/>
                <w:sz w:val="18"/>
                <w:szCs w:val="18"/>
              </w:rPr>
            </w:pPr>
            <w:r w:rsidRPr="00DF0453">
              <w:rPr>
                <w:rFonts w:ascii="Times New Roman" w:hAnsi="Times New Roman" w:cs="Times New Roman"/>
                <w:sz w:val="18"/>
                <w:szCs w:val="18"/>
              </w:rPr>
              <w:t>Обеспеченность жилым фондом и благоустройство жилья</w:t>
            </w:r>
          </w:p>
        </w:tc>
        <w:tc>
          <w:tcPr>
            <w:tcW w:w="709" w:type="dxa"/>
            <w:gridSpan w:val="2"/>
            <w:tcBorders>
              <w:top w:val="nil"/>
              <w:left w:val="nil"/>
              <w:bottom w:val="nil"/>
              <w:right w:val="nil"/>
            </w:tcBorders>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82</w:t>
            </w:r>
          </w:p>
        </w:tc>
      </w:tr>
      <w:tr w:rsidR="00DF0453" w:rsidRPr="00DF0453" w:rsidTr="00DF0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7" w:type="dxa"/>
        </w:trPr>
        <w:tc>
          <w:tcPr>
            <w:tcW w:w="738" w:type="dxa"/>
            <w:tcBorders>
              <w:top w:val="nil"/>
              <w:left w:val="nil"/>
              <w:bottom w:val="nil"/>
              <w:right w:val="nil"/>
            </w:tcBorders>
          </w:tcPr>
          <w:p w:rsidR="00DF0453" w:rsidRPr="00DF0453" w:rsidRDefault="00DF0453" w:rsidP="00DF0453">
            <w:pPr>
              <w:spacing w:after="0"/>
              <w:ind w:right="-108"/>
              <w:rPr>
                <w:rFonts w:ascii="Times New Roman" w:hAnsi="Times New Roman" w:cs="Times New Roman"/>
                <w:sz w:val="18"/>
                <w:szCs w:val="18"/>
              </w:rPr>
            </w:pPr>
            <w:r w:rsidRPr="00DF0453">
              <w:rPr>
                <w:rFonts w:ascii="Times New Roman" w:hAnsi="Times New Roman" w:cs="Times New Roman"/>
                <w:sz w:val="18"/>
                <w:szCs w:val="18"/>
              </w:rPr>
              <w:t>2.5.2</w:t>
            </w:r>
          </w:p>
        </w:tc>
        <w:tc>
          <w:tcPr>
            <w:tcW w:w="8471" w:type="dxa"/>
            <w:tcBorders>
              <w:top w:val="nil"/>
              <w:left w:val="nil"/>
              <w:bottom w:val="nil"/>
              <w:right w:val="nil"/>
            </w:tcBorders>
          </w:tcPr>
          <w:p w:rsidR="00DF0453" w:rsidRPr="00DF0453" w:rsidRDefault="00DF0453" w:rsidP="00DF0453">
            <w:pPr>
              <w:spacing w:after="0"/>
              <w:ind w:right="-108"/>
              <w:rPr>
                <w:rFonts w:ascii="Times New Roman" w:hAnsi="Times New Roman" w:cs="Times New Roman"/>
                <w:sz w:val="18"/>
                <w:szCs w:val="18"/>
              </w:rPr>
            </w:pPr>
            <w:r w:rsidRPr="00DF0453">
              <w:rPr>
                <w:rFonts w:ascii="Times New Roman" w:hAnsi="Times New Roman" w:cs="Times New Roman"/>
                <w:sz w:val="18"/>
                <w:szCs w:val="18"/>
              </w:rPr>
              <w:t>Коммунальное хозяйство</w:t>
            </w:r>
          </w:p>
        </w:tc>
        <w:tc>
          <w:tcPr>
            <w:tcW w:w="709" w:type="dxa"/>
            <w:gridSpan w:val="2"/>
            <w:tcBorders>
              <w:top w:val="nil"/>
              <w:left w:val="nil"/>
              <w:bottom w:val="nil"/>
              <w:right w:val="nil"/>
            </w:tcBorders>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84</w:t>
            </w:r>
          </w:p>
        </w:tc>
      </w:tr>
      <w:tr w:rsidR="00DF0453" w:rsidRPr="00DF0453" w:rsidTr="00DF0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7" w:type="dxa"/>
        </w:trPr>
        <w:tc>
          <w:tcPr>
            <w:tcW w:w="738" w:type="dxa"/>
            <w:tcBorders>
              <w:top w:val="nil"/>
              <w:left w:val="nil"/>
              <w:bottom w:val="nil"/>
              <w:right w:val="nil"/>
            </w:tcBorders>
          </w:tcPr>
          <w:p w:rsidR="00DF0453" w:rsidRPr="00DF0453" w:rsidRDefault="00DF0453" w:rsidP="00DF0453">
            <w:pPr>
              <w:spacing w:after="0"/>
              <w:ind w:right="-108"/>
              <w:rPr>
                <w:rFonts w:ascii="Times New Roman" w:hAnsi="Times New Roman" w:cs="Times New Roman"/>
                <w:sz w:val="18"/>
                <w:szCs w:val="18"/>
              </w:rPr>
            </w:pPr>
            <w:r w:rsidRPr="00DF0453">
              <w:rPr>
                <w:rFonts w:ascii="Times New Roman" w:hAnsi="Times New Roman" w:cs="Times New Roman"/>
                <w:sz w:val="18"/>
                <w:szCs w:val="18"/>
              </w:rPr>
              <w:t>2.5.3</w:t>
            </w:r>
          </w:p>
        </w:tc>
        <w:tc>
          <w:tcPr>
            <w:tcW w:w="8471" w:type="dxa"/>
            <w:tcBorders>
              <w:top w:val="nil"/>
              <w:left w:val="nil"/>
              <w:bottom w:val="nil"/>
              <w:right w:val="nil"/>
            </w:tcBorders>
          </w:tcPr>
          <w:p w:rsidR="00DF0453" w:rsidRPr="00DF0453" w:rsidRDefault="00DF0453" w:rsidP="00DF0453">
            <w:pPr>
              <w:spacing w:after="0"/>
              <w:ind w:right="-108"/>
              <w:rPr>
                <w:rFonts w:ascii="Times New Roman" w:hAnsi="Times New Roman" w:cs="Times New Roman"/>
                <w:sz w:val="18"/>
                <w:szCs w:val="18"/>
              </w:rPr>
            </w:pPr>
            <w:r w:rsidRPr="00DF0453">
              <w:rPr>
                <w:rFonts w:ascii="Times New Roman" w:hAnsi="Times New Roman" w:cs="Times New Roman"/>
                <w:sz w:val="18"/>
                <w:szCs w:val="18"/>
              </w:rPr>
              <w:t>Территориальное общественное самоуправление</w:t>
            </w:r>
          </w:p>
        </w:tc>
        <w:tc>
          <w:tcPr>
            <w:tcW w:w="709" w:type="dxa"/>
            <w:gridSpan w:val="2"/>
            <w:tcBorders>
              <w:top w:val="nil"/>
              <w:left w:val="nil"/>
              <w:bottom w:val="nil"/>
              <w:right w:val="nil"/>
            </w:tcBorders>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87</w:t>
            </w:r>
          </w:p>
        </w:tc>
      </w:tr>
      <w:tr w:rsidR="00DF0453" w:rsidRPr="00DF0453" w:rsidTr="00DF0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7" w:type="dxa"/>
        </w:trPr>
        <w:tc>
          <w:tcPr>
            <w:tcW w:w="738" w:type="dxa"/>
            <w:tcBorders>
              <w:top w:val="nil"/>
              <w:left w:val="nil"/>
              <w:bottom w:val="nil"/>
              <w:right w:val="nil"/>
            </w:tcBorders>
          </w:tcPr>
          <w:p w:rsidR="00DF0453" w:rsidRPr="00DF0453" w:rsidRDefault="00DF0453" w:rsidP="00DF0453">
            <w:pPr>
              <w:spacing w:after="0"/>
              <w:ind w:right="-108"/>
              <w:rPr>
                <w:rFonts w:ascii="Times New Roman" w:hAnsi="Times New Roman" w:cs="Times New Roman"/>
                <w:sz w:val="18"/>
                <w:szCs w:val="18"/>
              </w:rPr>
            </w:pPr>
            <w:r w:rsidRPr="00DF0453">
              <w:rPr>
                <w:rFonts w:ascii="Times New Roman" w:hAnsi="Times New Roman" w:cs="Times New Roman"/>
                <w:sz w:val="18"/>
                <w:szCs w:val="18"/>
              </w:rPr>
              <w:t>2.5.4</w:t>
            </w:r>
          </w:p>
        </w:tc>
        <w:tc>
          <w:tcPr>
            <w:tcW w:w="8471" w:type="dxa"/>
            <w:tcBorders>
              <w:top w:val="nil"/>
              <w:left w:val="nil"/>
              <w:bottom w:val="nil"/>
              <w:right w:val="nil"/>
            </w:tcBorders>
          </w:tcPr>
          <w:p w:rsidR="00DF0453" w:rsidRPr="00DF0453" w:rsidRDefault="00DF0453" w:rsidP="00DF0453">
            <w:pPr>
              <w:spacing w:after="0"/>
              <w:ind w:right="-108"/>
              <w:rPr>
                <w:rFonts w:ascii="Times New Roman" w:hAnsi="Times New Roman" w:cs="Times New Roman"/>
                <w:sz w:val="18"/>
                <w:szCs w:val="18"/>
              </w:rPr>
            </w:pPr>
            <w:r w:rsidRPr="00DF0453">
              <w:rPr>
                <w:rFonts w:ascii="Times New Roman" w:hAnsi="Times New Roman" w:cs="Times New Roman"/>
                <w:sz w:val="18"/>
                <w:szCs w:val="18"/>
              </w:rPr>
              <w:t>Экология (анализ воздействия на окружающую среду и последствий этого воздействия)</w:t>
            </w:r>
          </w:p>
        </w:tc>
        <w:tc>
          <w:tcPr>
            <w:tcW w:w="709" w:type="dxa"/>
            <w:gridSpan w:val="2"/>
            <w:tcBorders>
              <w:top w:val="nil"/>
              <w:left w:val="nil"/>
              <w:bottom w:val="nil"/>
              <w:right w:val="nil"/>
            </w:tcBorders>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88</w:t>
            </w:r>
          </w:p>
        </w:tc>
      </w:tr>
      <w:tr w:rsidR="00DF0453" w:rsidRPr="00DF0453" w:rsidTr="00DF0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7" w:type="dxa"/>
        </w:trPr>
        <w:tc>
          <w:tcPr>
            <w:tcW w:w="738" w:type="dxa"/>
            <w:tcBorders>
              <w:top w:val="nil"/>
              <w:left w:val="nil"/>
              <w:bottom w:val="nil"/>
              <w:right w:val="nil"/>
            </w:tcBorders>
          </w:tcPr>
          <w:p w:rsidR="00DF0453" w:rsidRPr="00DF0453" w:rsidRDefault="00DF0453" w:rsidP="00DF0453">
            <w:pPr>
              <w:spacing w:after="0"/>
              <w:ind w:right="-108"/>
              <w:rPr>
                <w:rFonts w:ascii="Times New Roman" w:hAnsi="Times New Roman" w:cs="Times New Roman"/>
                <w:sz w:val="18"/>
                <w:szCs w:val="18"/>
              </w:rPr>
            </w:pPr>
            <w:r w:rsidRPr="00DF0453">
              <w:rPr>
                <w:rFonts w:ascii="Times New Roman" w:hAnsi="Times New Roman" w:cs="Times New Roman"/>
                <w:sz w:val="18"/>
                <w:szCs w:val="18"/>
              </w:rPr>
              <w:t>2.5.5</w:t>
            </w:r>
          </w:p>
        </w:tc>
        <w:tc>
          <w:tcPr>
            <w:tcW w:w="8471" w:type="dxa"/>
            <w:tcBorders>
              <w:top w:val="nil"/>
              <w:left w:val="nil"/>
              <w:bottom w:val="nil"/>
              <w:right w:val="nil"/>
            </w:tcBorders>
          </w:tcPr>
          <w:p w:rsidR="00DF0453" w:rsidRPr="00DF0453" w:rsidRDefault="00DF0453" w:rsidP="00DF0453">
            <w:pPr>
              <w:spacing w:after="0"/>
              <w:ind w:right="-108"/>
              <w:rPr>
                <w:rFonts w:ascii="Times New Roman" w:hAnsi="Times New Roman" w:cs="Times New Roman"/>
                <w:sz w:val="18"/>
                <w:szCs w:val="18"/>
              </w:rPr>
            </w:pPr>
            <w:r w:rsidRPr="00DF0453">
              <w:rPr>
                <w:rFonts w:ascii="Times New Roman" w:hAnsi="Times New Roman" w:cs="Times New Roman"/>
                <w:sz w:val="18"/>
                <w:szCs w:val="18"/>
              </w:rPr>
              <w:t>Безопасность проживания граждан</w:t>
            </w:r>
          </w:p>
        </w:tc>
        <w:tc>
          <w:tcPr>
            <w:tcW w:w="709" w:type="dxa"/>
            <w:gridSpan w:val="2"/>
            <w:tcBorders>
              <w:top w:val="nil"/>
              <w:left w:val="nil"/>
              <w:bottom w:val="nil"/>
              <w:right w:val="nil"/>
            </w:tcBorders>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90</w:t>
            </w:r>
          </w:p>
        </w:tc>
      </w:tr>
      <w:tr w:rsidR="00DF0453" w:rsidRPr="00DF0453" w:rsidTr="00DF0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7" w:type="dxa"/>
        </w:trPr>
        <w:tc>
          <w:tcPr>
            <w:tcW w:w="738" w:type="dxa"/>
            <w:tcBorders>
              <w:top w:val="nil"/>
              <w:left w:val="nil"/>
              <w:bottom w:val="nil"/>
              <w:right w:val="nil"/>
            </w:tcBorders>
          </w:tcPr>
          <w:p w:rsidR="00DF0453" w:rsidRPr="00DF0453" w:rsidRDefault="00DF0453" w:rsidP="00DF0453">
            <w:pPr>
              <w:spacing w:after="0"/>
              <w:ind w:right="-108"/>
              <w:rPr>
                <w:rFonts w:ascii="Times New Roman" w:hAnsi="Times New Roman" w:cs="Times New Roman"/>
                <w:sz w:val="18"/>
                <w:szCs w:val="18"/>
              </w:rPr>
            </w:pPr>
            <w:r w:rsidRPr="00DF0453">
              <w:rPr>
                <w:rFonts w:ascii="Times New Roman" w:hAnsi="Times New Roman" w:cs="Times New Roman"/>
                <w:sz w:val="18"/>
                <w:szCs w:val="18"/>
              </w:rPr>
              <w:t>3.</w:t>
            </w:r>
          </w:p>
        </w:tc>
        <w:tc>
          <w:tcPr>
            <w:tcW w:w="8471" w:type="dxa"/>
            <w:tcBorders>
              <w:top w:val="nil"/>
              <w:left w:val="nil"/>
              <w:bottom w:val="nil"/>
              <w:right w:val="nil"/>
            </w:tcBorders>
          </w:tcPr>
          <w:p w:rsidR="00DF0453" w:rsidRPr="00DF0453" w:rsidRDefault="00DF0453" w:rsidP="00DF0453">
            <w:pPr>
              <w:spacing w:after="0"/>
              <w:ind w:right="-108"/>
              <w:rPr>
                <w:rFonts w:ascii="Times New Roman" w:hAnsi="Times New Roman" w:cs="Times New Roman"/>
                <w:sz w:val="18"/>
                <w:szCs w:val="18"/>
              </w:rPr>
            </w:pPr>
            <w:r w:rsidRPr="00DF0453">
              <w:rPr>
                <w:rFonts w:ascii="Times New Roman" w:hAnsi="Times New Roman" w:cs="Times New Roman"/>
                <w:sz w:val="18"/>
                <w:szCs w:val="18"/>
              </w:rPr>
              <w:t>Инвестиции и институты развития</w:t>
            </w:r>
          </w:p>
        </w:tc>
        <w:tc>
          <w:tcPr>
            <w:tcW w:w="709" w:type="dxa"/>
            <w:gridSpan w:val="2"/>
            <w:tcBorders>
              <w:top w:val="nil"/>
              <w:left w:val="nil"/>
              <w:bottom w:val="nil"/>
              <w:right w:val="nil"/>
            </w:tcBorders>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93</w:t>
            </w:r>
          </w:p>
        </w:tc>
      </w:tr>
      <w:tr w:rsidR="00DF0453" w:rsidRPr="00DF0453" w:rsidTr="00DF0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7" w:type="dxa"/>
        </w:trPr>
        <w:tc>
          <w:tcPr>
            <w:tcW w:w="738" w:type="dxa"/>
            <w:tcBorders>
              <w:top w:val="nil"/>
              <w:left w:val="nil"/>
              <w:bottom w:val="nil"/>
              <w:right w:val="nil"/>
            </w:tcBorders>
          </w:tcPr>
          <w:p w:rsidR="00DF0453" w:rsidRPr="00DF0453" w:rsidRDefault="00DF0453" w:rsidP="00DF0453">
            <w:pPr>
              <w:spacing w:after="0"/>
              <w:ind w:right="-108"/>
              <w:rPr>
                <w:rFonts w:ascii="Times New Roman" w:hAnsi="Times New Roman" w:cs="Times New Roman"/>
                <w:sz w:val="18"/>
                <w:szCs w:val="18"/>
              </w:rPr>
            </w:pPr>
            <w:r w:rsidRPr="00DF0453">
              <w:rPr>
                <w:rFonts w:ascii="Times New Roman" w:hAnsi="Times New Roman" w:cs="Times New Roman"/>
                <w:sz w:val="18"/>
                <w:szCs w:val="18"/>
              </w:rPr>
              <w:t>3.1</w:t>
            </w:r>
          </w:p>
        </w:tc>
        <w:tc>
          <w:tcPr>
            <w:tcW w:w="8471" w:type="dxa"/>
            <w:tcBorders>
              <w:top w:val="nil"/>
              <w:left w:val="nil"/>
              <w:bottom w:val="nil"/>
              <w:right w:val="nil"/>
            </w:tcBorders>
          </w:tcPr>
          <w:p w:rsidR="00DF0453" w:rsidRPr="00DF0453" w:rsidRDefault="00DF0453" w:rsidP="00DF0453">
            <w:pPr>
              <w:spacing w:after="0"/>
              <w:ind w:right="-108"/>
              <w:rPr>
                <w:rFonts w:ascii="Times New Roman" w:hAnsi="Times New Roman" w:cs="Times New Roman"/>
                <w:sz w:val="18"/>
                <w:szCs w:val="18"/>
              </w:rPr>
            </w:pPr>
            <w:r w:rsidRPr="00DF0453">
              <w:rPr>
                <w:rFonts w:ascii="Times New Roman" w:hAnsi="Times New Roman" w:cs="Times New Roman"/>
                <w:sz w:val="18"/>
                <w:szCs w:val="18"/>
              </w:rPr>
              <w:t xml:space="preserve">Выводы по экономической экспертизе социально-экономического состояния муниципального образования </w:t>
            </w:r>
            <w:r w:rsidRPr="00DF0453">
              <w:rPr>
                <w:rFonts w:ascii="Times New Roman" w:hAnsi="Times New Roman" w:cs="Times New Roman"/>
                <w:sz w:val="18"/>
                <w:szCs w:val="18"/>
              </w:rPr>
              <w:lastRenderedPageBreak/>
              <w:t>«Павловский район»:</w:t>
            </w:r>
          </w:p>
        </w:tc>
        <w:tc>
          <w:tcPr>
            <w:tcW w:w="709" w:type="dxa"/>
            <w:gridSpan w:val="2"/>
            <w:tcBorders>
              <w:top w:val="nil"/>
              <w:left w:val="nil"/>
              <w:bottom w:val="nil"/>
              <w:right w:val="nil"/>
            </w:tcBorders>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lastRenderedPageBreak/>
              <w:t>97</w:t>
            </w:r>
          </w:p>
        </w:tc>
      </w:tr>
      <w:tr w:rsidR="00DF0453" w:rsidRPr="00DF0453" w:rsidTr="00DF0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7" w:type="dxa"/>
        </w:trPr>
        <w:tc>
          <w:tcPr>
            <w:tcW w:w="738" w:type="dxa"/>
            <w:tcBorders>
              <w:top w:val="nil"/>
              <w:left w:val="nil"/>
              <w:bottom w:val="nil"/>
              <w:right w:val="nil"/>
            </w:tcBorders>
          </w:tcPr>
          <w:p w:rsidR="00DF0453" w:rsidRPr="00DF0453" w:rsidRDefault="00DF0453" w:rsidP="00DF0453">
            <w:pPr>
              <w:spacing w:after="0"/>
              <w:ind w:right="-108"/>
              <w:rPr>
                <w:rFonts w:ascii="Times New Roman" w:hAnsi="Times New Roman" w:cs="Times New Roman"/>
                <w:sz w:val="18"/>
                <w:szCs w:val="18"/>
              </w:rPr>
            </w:pPr>
            <w:r w:rsidRPr="00DF0453">
              <w:rPr>
                <w:rFonts w:ascii="Times New Roman" w:hAnsi="Times New Roman" w:cs="Times New Roman"/>
                <w:sz w:val="18"/>
                <w:szCs w:val="18"/>
              </w:rPr>
              <w:lastRenderedPageBreak/>
              <w:t>4.</w:t>
            </w:r>
          </w:p>
        </w:tc>
        <w:tc>
          <w:tcPr>
            <w:tcW w:w="8471" w:type="dxa"/>
            <w:tcBorders>
              <w:top w:val="nil"/>
              <w:left w:val="nil"/>
              <w:bottom w:val="nil"/>
              <w:right w:val="nil"/>
            </w:tcBorders>
          </w:tcPr>
          <w:p w:rsidR="00DF0453" w:rsidRPr="00DF0453" w:rsidRDefault="00DF0453" w:rsidP="00DF0453">
            <w:pPr>
              <w:spacing w:after="0"/>
              <w:ind w:right="-108"/>
              <w:rPr>
                <w:rFonts w:ascii="Times New Roman" w:hAnsi="Times New Roman" w:cs="Times New Roman"/>
                <w:sz w:val="18"/>
                <w:szCs w:val="18"/>
              </w:rPr>
            </w:pPr>
            <w:r w:rsidRPr="00DF0453">
              <w:rPr>
                <w:rFonts w:ascii="Times New Roman" w:hAnsi="Times New Roman" w:cs="Times New Roman"/>
                <w:sz w:val="18"/>
                <w:szCs w:val="18"/>
              </w:rPr>
              <w:t>Приоритетные направления социально-экономического развития муниципального образования</w:t>
            </w:r>
          </w:p>
        </w:tc>
        <w:tc>
          <w:tcPr>
            <w:tcW w:w="709" w:type="dxa"/>
            <w:gridSpan w:val="2"/>
            <w:tcBorders>
              <w:top w:val="nil"/>
              <w:left w:val="nil"/>
              <w:bottom w:val="nil"/>
              <w:right w:val="nil"/>
            </w:tcBorders>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97</w:t>
            </w:r>
          </w:p>
        </w:tc>
      </w:tr>
      <w:tr w:rsidR="00DF0453" w:rsidRPr="00DF0453" w:rsidTr="00DF0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7" w:type="dxa"/>
        </w:trPr>
        <w:tc>
          <w:tcPr>
            <w:tcW w:w="738" w:type="dxa"/>
            <w:tcBorders>
              <w:top w:val="nil"/>
              <w:left w:val="nil"/>
              <w:bottom w:val="nil"/>
              <w:right w:val="nil"/>
            </w:tcBorders>
          </w:tcPr>
          <w:p w:rsidR="00DF0453" w:rsidRPr="00DF0453" w:rsidRDefault="00DF0453" w:rsidP="00DF0453">
            <w:pPr>
              <w:spacing w:after="0"/>
              <w:ind w:right="-108"/>
              <w:rPr>
                <w:rFonts w:ascii="Times New Roman" w:hAnsi="Times New Roman" w:cs="Times New Roman"/>
                <w:sz w:val="18"/>
                <w:szCs w:val="18"/>
              </w:rPr>
            </w:pPr>
            <w:r w:rsidRPr="00DF0453">
              <w:rPr>
                <w:rFonts w:ascii="Times New Roman" w:hAnsi="Times New Roman" w:cs="Times New Roman"/>
                <w:sz w:val="18"/>
                <w:szCs w:val="18"/>
              </w:rPr>
              <w:t>4.1</w:t>
            </w:r>
          </w:p>
        </w:tc>
        <w:tc>
          <w:tcPr>
            <w:tcW w:w="8471" w:type="dxa"/>
            <w:tcBorders>
              <w:top w:val="nil"/>
              <w:left w:val="nil"/>
              <w:bottom w:val="nil"/>
              <w:right w:val="nil"/>
            </w:tcBorders>
          </w:tcPr>
          <w:p w:rsidR="00DF0453" w:rsidRPr="00DF0453" w:rsidRDefault="00DF0453" w:rsidP="00DF0453">
            <w:pPr>
              <w:spacing w:after="0"/>
              <w:ind w:right="-108"/>
              <w:rPr>
                <w:rFonts w:ascii="Times New Roman" w:hAnsi="Times New Roman" w:cs="Times New Roman"/>
                <w:sz w:val="18"/>
                <w:szCs w:val="18"/>
              </w:rPr>
            </w:pPr>
            <w:r w:rsidRPr="00DF0453">
              <w:rPr>
                <w:rFonts w:ascii="Times New Roman" w:hAnsi="Times New Roman" w:cs="Times New Roman"/>
                <w:sz w:val="18"/>
                <w:szCs w:val="18"/>
              </w:rPr>
              <w:t>Позиционирование МО «Павловский район» в Ульяновской области</w:t>
            </w:r>
          </w:p>
        </w:tc>
        <w:tc>
          <w:tcPr>
            <w:tcW w:w="709" w:type="dxa"/>
            <w:gridSpan w:val="2"/>
            <w:tcBorders>
              <w:top w:val="nil"/>
              <w:left w:val="nil"/>
              <w:bottom w:val="nil"/>
              <w:right w:val="nil"/>
            </w:tcBorders>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97</w:t>
            </w:r>
          </w:p>
        </w:tc>
      </w:tr>
      <w:tr w:rsidR="00DF0453" w:rsidRPr="00DF0453" w:rsidTr="00DF0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7" w:type="dxa"/>
        </w:trPr>
        <w:tc>
          <w:tcPr>
            <w:tcW w:w="738" w:type="dxa"/>
            <w:tcBorders>
              <w:top w:val="nil"/>
              <w:left w:val="nil"/>
              <w:bottom w:val="nil"/>
              <w:right w:val="nil"/>
            </w:tcBorders>
          </w:tcPr>
          <w:p w:rsidR="00DF0453" w:rsidRPr="00DF0453" w:rsidRDefault="00DF0453" w:rsidP="00DF0453">
            <w:pPr>
              <w:spacing w:after="0"/>
              <w:ind w:right="-108"/>
              <w:rPr>
                <w:rFonts w:ascii="Times New Roman" w:hAnsi="Times New Roman" w:cs="Times New Roman"/>
                <w:sz w:val="18"/>
                <w:szCs w:val="18"/>
              </w:rPr>
            </w:pPr>
            <w:r w:rsidRPr="00DF0453">
              <w:rPr>
                <w:rFonts w:ascii="Times New Roman" w:hAnsi="Times New Roman" w:cs="Times New Roman"/>
                <w:sz w:val="18"/>
                <w:szCs w:val="18"/>
              </w:rPr>
              <w:t>4.1.1</w:t>
            </w:r>
          </w:p>
        </w:tc>
        <w:tc>
          <w:tcPr>
            <w:tcW w:w="8471" w:type="dxa"/>
            <w:tcBorders>
              <w:top w:val="nil"/>
              <w:left w:val="nil"/>
              <w:bottom w:val="nil"/>
              <w:right w:val="nil"/>
            </w:tcBorders>
          </w:tcPr>
          <w:p w:rsidR="00DF0453" w:rsidRPr="00DF0453" w:rsidRDefault="00DF0453" w:rsidP="00DF0453">
            <w:pPr>
              <w:spacing w:after="0"/>
              <w:ind w:right="-108"/>
              <w:rPr>
                <w:rFonts w:ascii="Times New Roman" w:hAnsi="Times New Roman" w:cs="Times New Roman"/>
                <w:sz w:val="18"/>
                <w:szCs w:val="18"/>
              </w:rPr>
            </w:pPr>
            <w:r w:rsidRPr="00DF0453">
              <w:rPr>
                <w:rFonts w:ascii="Times New Roman" w:hAnsi="Times New Roman" w:cs="Times New Roman"/>
                <w:sz w:val="18"/>
                <w:szCs w:val="18"/>
              </w:rPr>
              <w:t>Обеспечение ускоренного внедрения цифровых технологий во все сферы жизнедеятельности</w:t>
            </w:r>
          </w:p>
        </w:tc>
        <w:tc>
          <w:tcPr>
            <w:tcW w:w="709" w:type="dxa"/>
            <w:gridSpan w:val="2"/>
            <w:tcBorders>
              <w:top w:val="nil"/>
              <w:left w:val="nil"/>
              <w:bottom w:val="nil"/>
              <w:right w:val="nil"/>
            </w:tcBorders>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103</w:t>
            </w:r>
          </w:p>
        </w:tc>
      </w:tr>
      <w:tr w:rsidR="00DF0453" w:rsidRPr="00DF0453" w:rsidTr="00DF0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7" w:type="dxa"/>
        </w:trPr>
        <w:tc>
          <w:tcPr>
            <w:tcW w:w="738" w:type="dxa"/>
            <w:tcBorders>
              <w:top w:val="nil"/>
              <w:left w:val="nil"/>
              <w:bottom w:val="nil"/>
              <w:right w:val="nil"/>
            </w:tcBorders>
          </w:tcPr>
          <w:p w:rsidR="00DF0453" w:rsidRPr="00DF0453" w:rsidRDefault="00DF0453" w:rsidP="00DF0453">
            <w:pPr>
              <w:spacing w:after="0"/>
              <w:ind w:right="-108"/>
              <w:rPr>
                <w:rFonts w:ascii="Times New Roman" w:hAnsi="Times New Roman" w:cs="Times New Roman"/>
                <w:sz w:val="18"/>
                <w:szCs w:val="18"/>
              </w:rPr>
            </w:pPr>
            <w:r w:rsidRPr="00DF0453">
              <w:rPr>
                <w:rFonts w:ascii="Times New Roman" w:hAnsi="Times New Roman" w:cs="Times New Roman"/>
                <w:sz w:val="18"/>
                <w:szCs w:val="18"/>
              </w:rPr>
              <w:t>4.2</w:t>
            </w:r>
          </w:p>
        </w:tc>
        <w:tc>
          <w:tcPr>
            <w:tcW w:w="8471" w:type="dxa"/>
            <w:tcBorders>
              <w:top w:val="nil"/>
              <w:left w:val="nil"/>
              <w:bottom w:val="nil"/>
              <w:right w:val="nil"/>
            </w:tcBorders>
          </w:tcPr>
          <w:p w:rsidR="00DF0453" w:rsidRPr="00DF0453" w:rsidRDefault="00DF0453" w:rsidP="00DF0453">
            <w:pPr>
              <w:spacing w:after="0"/>
              <w:ind w:right="-108"/>
              <w:rPr>
                <w:rFonts w:ascii="Times New Roman" w:hAnsi="Times New Roman" w:cs="Times New Roman"/>
                <w:sz w:val="18"/>
                <w:szCs w:val="18"/>
              </w:rPr>
            </w:pPr>
            <w:r w:rsidRPr="00DF0453">
              <w:rPr>
                <w:rFonts w:ascii="Times New Roman" w:hAnsi="Times New Roman" w:cs="Times New Roman"/>
                <w:sz w:val="18"/>
                <w:szCs w:val="18"/>
              </w:rPr>
              <w:t>Сценарии развития (включая главные целевые индикаторы)</w:t>
            </w:r>
          </w:p>
        </w:tc>
        <w:tc>
          <w:tcPr>
            <w:tcW w:w="709" w:type="dxa"/>
            <w:gridSpan w:val="2"/>
            <w:tcBorders>
              <w:top w:val="nil"/>
              <w:left w:val="nil"/>
              <w:bottom w:val="nil"/>
              <w:right w:val="nil"/>
            </w:tcBorders>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105</w:t>
            </w:r>
          </w:p>
        </w:tc>
      </w:tr>
      <w:tr w:rsidR="00DF0453" w:rsidRPr="00DF0453" w:rsidTr="00DF0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7" w:type="dxa"/>
        </w:trPr>
        <w:tc>
          <w:tcPr>
            <w:tcW w:w="738" w:type="dxa"/>
            <w:tcBorders>
              <w:top w:val="nil"/>
              <w:left w:val="nil"/>
              <w:bottom w:val="nil"/>
              <w:right w:val="nil"/>
            </w:tcBorders>
          </w:tcPr>
          <w:p w:rsidR="00DF0453" w:rsidRPr="00DF0453" w:rsidRDefault="00DF0453" w:rsidP="00DF0453">
            <w:pPr>
              <w:spacing w:after="0"/>
              <w:ind w:right="-108"/>
              <w:rPr>
                <w:rFonts w:ascii="Times New Roman" w:hAnsi="Times New Roman" w:cs="Times New Roman"/>
                <w:sz w:val="18"/>
                <w:szCs w:val="18"/>
              </w:rPr>
            </w:pPr>
            <w:r w:rsidRPr="00DF0453">
              <w:rPr>
                <w:rFonts w:ascii="Times New Roman" w:hAnsi="Times New Roman" w:cs="Times New Roman"/>
                <w:sz w:val="18"/>
                <w:szCs w:val="18"/>
              </w:rPr>
              <w:t>4.3</w:t>
            </w:r>
          </w:p>
        </w:tc>
        <w:tc>
          <w:tcPr>
            <w:tcW w:w="8471" w:type="dxa"/>
            <w:tcBorders>
              <w:top w:val="nil"/>
              <w:left w:val="nil"/>
              <w:bottom w:val="nil"/>
              <w:right w:val="nil"/>
            </w:tcBorders>
          </w:tcPr>
          <w:p w:rsidR="00DF0453" w:rsidRPr="00DF0453" w:rsidRDefault="00DF0453" w:rsidP="00DF0453">
            <w:pPr>
              <w:spacing w:after="0"/>
              <w:ind w:right="-108"/>
              <w:rPr>
                <w:rFonts w:ascii="Times New Roman" w:hAnsi="Times New Roman" w:cs="Times New Roman"/>
                <w:sz w:val="18"/>
                <w:szCs w:val="18"/>
              </w:rPr>
            </w:pPr>
            <w:r w:rsidRPr="00DF0453">
              <w:rPr>
                <w:rFonts w:ascii="Times New Roman" w:hAnsi="Times New Roman" w:cs="Times New Roman"/>
                <w:sz w:val="18"/>
                <w:szCs w:val="18"/>
              </w:rPr>
              <w:t>Цели и задачи развития</w:t>
            </w:r>
          </w:p>
        </w:tc>
        <w:tc>
          <w:tcPr>
            <w:tcW w:w="709" w:type="dxa"/>
            <w:gridSpan w:val="2"/>
            <w:tcBorders>
              <w:top w:val="nil"/>
              <w:left w:val="nil"/>
              <w:bottom w:val="nil"/>
              <w:right w:val="nil"/>
            </w:tcBorders>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108</w:t>
            </w:r>
          </w:p>
        </w:tc>
      </w:tr>
      <w:tr w:rsidR="00DF0453" w:rsidRPr="00DF0453" w:rsidTr="00DF0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7" w:type="dxa"/>
        </w:trPr>
        <w:tc>
          <w:tcPr>
            <w:tcW w:w="738" w:type="dxa"/>
            <w:tcBorders>
              <w:top w:val="nil"/>
              <w:left w:val="nil"/>
              <w:bottom w:val="nil"/>
              <w:right w:val="nil"/>
            </w:tcBorders>
          </w:tcPr>
          <w:p w:rsidR="00DF0453" w:rsidRPr="00DF0453" w:rsidRDefault="00DF0453" w:rsidP="00DF0453">
            <w:pPr>
              <w:spacing w:after="0"/>
              <w:ind w:right="-108"/>
              <w:rPr>
                <w:rFonts w:ascii="Times New Roman" w:hAnsi="Times New Roman" w:cs="Times New Roman"/>
                <w:sz w:val="18"/>
                <w:szCs w:val="18"/>
              </w:rPr>
            </w:pPr>
            <w:r w:rsidRPr="00DF0453">
              <w:rPr>
                <w:rFonts w:ascii="Times New Roman" w:hAnsi="Times New Roman" w:cs="Times New Roman"/>
                <w:sz w:val="18"/>
                <w:szCs w:val="18"/>
              </w:rPr>
              <w:t>5.</w:t>
            </w:r>
          </w:p>
        </w:tc>
        <w:tc>
          <w:tcPr>
            <w:tcW w:w="8471" w:type="dxa"/>
            <w:tcBorders>
              <w:top w:val="nil"/>
              <w:left w:val="nil"/>
              <w:bottom w:val="nil"/>
              <w:right w:val="nil"/>
            </w:tcBorders>
          </w:tcPr>
          <w:p w:rsidR="00DF0453" w:rsidRPr="00DF0453" w:rsidRDefault="00DF0453" w:rsidP="00DF0453">
            <w:pPr>
              <w:spacing w:after="0"/>
              <w:ind w:right="-108"/>
              <w:rPr>
                <w:rFonts w:ascii="Times New Roman" w:hAnsi="Times New Roman" w:cs="Times New Roman"/>
                <w:sz w:val="18"/>
                <w:szCs w:val="18"/>
                <w:highlight w:val="yellow"/>
              </w:rPr>
            </w:pPr>
            <w:r w:rsidRPr="00DF0453">
              <w:rPr>
                <w:rFonts w:ascii="Times New Roman" w:hAnsi="Times New Roman" w:cs="Times New Roman"/>
                <w:sz w:val="18"/>
                <w:szCs w:val="18"/>
              </w:rPr>
              <w:t>Институты развития</w:t>
            </w:r>
          </w:p>
        </w:tc>
        <w:tc>
          <w:tcPr>
            <w:tcW w:w="709" w:type="dxa"/>
            <w:gridSpan w:val="2"/>
            <w:tcBorders>
              <w:top w:val="nil"/>
              <w:left w:val="nil"/>
              <w:bottom w:val="nil"/>
              <w:right w:val="nil"/>
            </w:tcBorders>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112</w:t>
            </w:r>
          </w:p>
        </w:tc>
      </w:tr>
      <w:tr w:rsidR="00DF0453" w:rsidRPr="00DF0453" w:rsidTr="00DF0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7" w:type="dxa"/>
        </w:trPr>
        <w:tc>
          <w:tcPr>
            <w:tcW w:w="738" w:type="dxa"/>
            <w:tcBorders>
              <w:top w:val="nil"/>
              <w:left w:val="nil"/>
              <w:bottom w:val="nil"/>
              <w:right w:val="nil"/>
            </w:tcBorders>
          </w:tcPr>
          <w:p w:rsidR="00DF0453" w:rsidRPr="00DF0453" w:rsidRDefault="00DF0453" w:rsidP="00DF0453">
            <w:pPr>
              <w:spacing w:after="0"/>
              <w:ind w:right="-108"/>
              <w:rPr>
                <w:rFonts w:ascii="Times New Roman" w:hAnsi="Times New Roman" w:cs="Times New Roman"/>
                <w:sz w:val="18"/>
                <w:szCs w:val="18"/>
              </w:rPr>
            </w:pPr>
            <w:r w:rsidRPr="00DF0453">
              <w:rPr>
                <w:rFonts w:ascii="Times New Roman" w:hAnsi="Times New Roman" w:cs="Times New Roman"/>
                <w:sz w:val="18"/>
                <w:szCs w:val="18"/>
              </w:rPr>
              <w:t>5.1</w:t>
            </w:r>
          </w:p>
        </w:tc>
        <w:tc>
          <w:tcPr>
            <w:tcW w:w="8471" w:type="dxa"/>
            <w:tcBorders>
              <w:top w:val="nil"/>
              <w:left w:val="nil"/>
              <w:bottom w:val="nil"/>
              <w:right w:val="nil"/>
            </w:tcBorders>
          </w:tcPr>
          <w:p w:rsidR="00DF0453" w:rsidRPr="00DF0453" w:rsidRDefault="00DF0453" w:rsidP="00DF0453">
            <w:pPr>
              <w:spacing w:after="0"/>
              <w:ind w:right="-108"/>
              <w:rPr>
                <w:rFonts w:ascii="Times New Roman" w:hAnsi="Times New Roman" w:cs="Times New Roman"/>
                <w:sz w:val="18"/>
                <w:szCs w:val="18"/>
                <w:highlight w:val="yellow"/>
              </w:rPr>
            </w:pPr>
            <w:r w:rsidRPr="00DF0453">
              <w:rPr>
                <w:rFonts w:ascii="Times New Roman" w:hAnsi="Times New Roman" w:cs="Times New Roman"/>
                <w:sz w:val="18"/>
                <w:szCs w:val="18"/>
              </w:rPr>
              <w:t>Повышение эффективности управления</w:t>
            </w:r>
          </w:p>
        </w:tc>
        <w:tc>
          <w:tcPr>
            <w:tcW w:w="709" w:type="dxa"/>
            <w:gridSpan w:val="2"/>
            <w:tcBorders>
              <w:top w:val="nil"/>
              <w:left w:val="nil"/>
              <w:bottom w:val="nil"/>
              <w:right w:val="nil"/>
            </w:tcBorders>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112</w:t>
            </w:r>
          </w:p>
        </w:tc>
      </w:tr>
      <w:tr w:rsidR="00DF0453" w:rsidRPr="00DF0453" w:rsidTr="00DF0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7" w:type="dxa"/>
        </w:trPr>
        <w:tc>
          <w:tcPr>
            <w:tcW w:w="738" w:type="dxa"/>
            <w:tcBorders>
              <w:top w:val="nil"/>
              <w:left w:val="nil"/>
              <w:bottom w:val="nil"/>
              <w:right w:val="nil"/>
            </w:tcBorders>
          </w:tcPr>
          <w:p w:rsidR="00DF0453" w:rsidRPr="00DF0453" w:rsidRDefault="00DF0453" w:rsidP="00DF0453">
            <w:pPr>
              <w:spacing w:after="0"/>
              <w:ind w:right="-108"/>
              <w:rPr>
                <w:rFonts w:ascii="Times New Roman" w:hAnsi="Times New Roman" w:cs="Times New Roman"/>
                <w:sz w:val="18"/>
                <w:szCs w:val="18"/>
              </w:rPr>
            </w:pPr>
            <w:r w:rsidRPr="00DF0453">
              <w:rPr>
                <w:rFonts w:ascii="Times New Roman" w:hAnsi="Times New Roman" w:cs="Times New Roman"/>
                <w:sz w:val="18"/>
                <w:szCs w:val="18"/>
              </w:rPr>
              <w:t>5.2</w:t>
            </w:r>
          </w:p>
        </w:tc>
        <w:tc>
          <w:tcPr>
            <w:tcW w:w="8471" w:type="dxa"/>
            <w:tcBorders>
              <w:top w:val="nil"/>
              <w:left w:val="nil"/>
              <w:bottom w:val="nil"/>
              <w:right w:val="nil"/>
            </w:tcBorders>
          </w:tcPr>
          <w:p w:rsidR="00DF0453" w:rsidRPr="00DF0453" w:rsidRDefault="00DF0453" w:rsidP="00DF0453">
            <w:pPr>
              <w:spacing w:after="0"/>
              <w:ind w:right="-108"/>
              <w:rPr>
                <w:rFonts w:ascii="Times New Roman" w:hAnsi="Times New Roman" w:cs="Times New Roman"/>
                <w:sz w:val="18"/>
                <w:szCs w:val="18"/>
              </w:rPr>
            </w:pPr>
            <w:r w:rsidRPr="00DF0453">
              <w:rPr>
                <w:rFonts w:ascii="Times New Roman" w:hAnsi="Times New Roman" w:cs="Times New Roman"/>
                <w:sz w:val="18"/>
                <w:szCs w:val="18"/>
              </w:rPr>
              <w:t>Народные инициативы в муниципальном образовании «Павловский район»</w:t>
            </w:r>
          </w:p>
        </w:tc>
        <w:tc>
          <w:tcPr>
            <w:tcW w:w="709" w:type="dxa"/>
            <w:gridSpan w:val="2"/>
            <w:tcBorders>
              <w:top w:val="nil"/>
              <w:left w:val="nil"/>
              <w:bottom w:val="nil"/>
              <w:right w:val="nil"/>
            </w:tcBorders>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113</w:t>
            </w:r>
          </w:p>
        </w:tc>
      </w:tr>
      <w:tr w:rsidR="00DF0453" w:rsidRPr="00DF0453" w:rsidTr="00DF0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7" w:type="dxa"/>
        </w:trPr>
        <w:tc>
          <w:tcPr>
            <w:tcW w:w="738" w:type="dxa"/>
            <w:tcBorders>
              <w:top w:val="nil"/>
              <w:left w:val="nil"/>
              <w:bottom w:val="nil"/>
              <w:right w:val="nil"/>
            </w:tcBorders>
          </w:tcPr>
          <w:p w:rsidR="00DF0453" w:rsidRPr="00DF0453" w:rsidRDefault="00DF0453" w:rsidP="00DF0453">
            <w:pPr>
              <w:spacing w:after="0"/>
              <w:ind w:right="-108"/>
              <w:rPr>
                <w:rFonts w:ascii="Times New Roman" w:hAnsi="Times New Roman" w:cs="Times New Roman"/>
                <w:sz w:val="18"/>
                <w:szCs w:val="18"/>
              </w:rPr>
            </w:pPr>
            <w:r w:rsidRPr="00DF0453">
              <w:rPr>
                <w:rFonts w:ascii="Times New Roman" w:hAnsi="Times New Roman" w:cs="Times New Roman"/>
                <w:sz w:val="18"/>
                <w:szCs w:val="18"/>
              </w:rPr>
              <w:t>5.3</w:t>
            </w:r>
          </w:p>
        </w:tc>
        <w:tc>
          <w:tcPr>
            <w:tcW w:w="8471" w:type="dxa"/>
            <w:tcBorders>
              <w:top w:val="nil"/>
              <w:left w:val="nil"/>
              <w:bottom w:val="nil"/>
              <w:right w:val="nil"/>
            </w:tcBorders>
          </w:tcPr>
          <w:p w:rsidR="00DF0453" w:rsidRPr="00DF0453" w:rsidRDefault="00DF0453" w:rsidP="00DF0453">
            <w:pPr>
              <w:spacing w:after="0"/>
              <w:ind w:right="-108"/>
              <w:rPr>
                <w:rFonts w:ascii="Times New Roman" w:hAnsi="Times New Roman" w:cs="Times New Roman"/>
                <w:sz w:val="18"/>
                <w:szCs w:val="18"/>
              </w:rPr>
            </w:pPr>
            <w:r w:rsidRPr="00DF0453">
              <w:rPr>
                <w:rFonts w:ascii="Times New Roman" w:hAnsi="Times New Roman" w:cs="Times New Roman"/>
                <w:sz w:val="18"/>
                <w:szCs w:val="18"/>
              </w:rPr>
              <w:t>Развитие инфраструктуры жизнеобеспечения</w:t>
            </w:r>
          </w:p>
        </w:tc>
        <w:tc>
          <w:tcPr>
            <w:tcW w:w="709" w:type="dxa"/>
            <w:gridSpan w:val="2"/>
            <w:tcBorders>
              <w:top w:val="nil"/>
              <w:left w:val="nil"/>
              <w:bottom w:val="nil"/>
              <w:right w:val="nil"/>
            </w:tcBorders>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114</w:t>
            </w:r>
          </w:p>
        </w:tc>
      </w:tr>
      <w:tr w:rsidR="00DF0453" w:rsidRPr="00DF0453" w:rsidTr="00DF0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7" w:type="dxa"/>
        </w:trPr>
        <w:tc>
          <w:tcPr>
            <w:tcW w:w="738" w:type="dxa"/>
            <w:tcBorders>
              <w:top w:val="nil"/>
              <w:left w:val="nil"/>
              <w:bottom w:val="nil"/>
              <w:right w:val="nil"/>
            </w:tcBorders>
          </w:tcPr>
          <w:p w:rsidR="00DF0453" w:rsidRPr="00DF0453" w:rsidRDefault="00DF0453" w:rsidP="00DF0453">
            <w:pPr>
              <w:spacing w:after="0"/>
              <w:ind w:right="-108"/>
              <w:rPr>
                <w:rFonts w:ascii="Times New Roman" w:hAnsi="Times New Roman" w:cs="Times New Roman"/>
                <w:sz w:val="18"/>
                <w:szCs w:val="18"/>
              </w:rPr>
            </w:pPr>
            <w:r w:rsidRPr="00DF0453">
              <w:rPr>
                <w:rFonts w:ascii="Times New Roman" w:hAnsi="Times New Roman" w:cs="Times New Roman"/>
                <w:sz w:val="18"/>
                <w:szCs w:val="18"/>
              </w:rPr>
              <w:t>5.4</w:t>
            </w:r>
          </w:p>
        </w:tc>
        <w:tc>
          <w:tcPr>
            <w:tcW w:w="8471" w:type="dxa"/>
            <w:tcBorders>
              <w:top w:val="nil"/>
              <w:left w:val="nil"/>
              <w:bottom w:val="nil"/>
              <w:right w:val="nil"/>
            </w:tcBorders>
          </w:tcPr>
          <w:p w:rsidR="00DF0453" w:rsidRPr="00DF0453" w:rsidRDefault="00DF0453" w:rsidP="00DF0453">
            <w:pPr>
              <w:spacing w:after="0"/>
              <w:ind w:right="-108"/>
              <w:rPr>
                <w:rFonts w:ascii="Times New Roman" w:hAnsi="Times New Roman" w:cs="Times New Roman"/>
                <w:sz w:val="18"/>
                <w:szCs w:val="18"/>
              </w:rPr>
            </w:pPr>
            <w:r w:rsidRPr="00DF0453">
              <w:rPr>
                <w:rFonts w:ascii="Times New Roman" w:hAnsi="Times New Roman" w:cs="Times New Roman"/>
                <w:sz w:val="18"/>
                <w:szCs w:val="18"/>
              </w:rPr>
              <w:t>Информация о муниципальных программах муниципального образования «Павловский район, утверждаемых в целях реализации Стратегии</w:t>
            </w:r>
          </w:p>
        </w:tc>
        <w:tc>
          <w:tcPr>
            <w:tcW w:w="709" w:type="dxa"/>
            <w:gridSpan w:val="2"/>
            <w:tcBorders>
              <w:top w:val="nil"/>
              <w:left w:val="nil"/>
              <w:bottom w:val="nil"/>
              <w:right w:val="nil"/>
            </w:tcBorders>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116</w:t>
            </w:r>
          </w:p>
        </w:tc>
      </w:tr>
      <w:tr w:rsidR="00DF0453" w:rsidRPr="00DF0453" w:rsidTr="00DF0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7" w:type="dxa"/>
        </w:trPr>
        <w:tc>
          <w:tcPr>
            <w:tcW w:w="738" w:type="dxa"/>
            <w:tcBorders>
              <w:top w:val="nil"/>
              <w:left w:val="nil"/>
              <w:bottom w:val="nil"/>
              <w:right w:val="nil"/>
            </w:tcBorders>
          </w:tcPr>
          <w:p w:rsidR="00DF0453" w:rsidRPr="00DF0453" w:rsidRDefault="00DF0453" w:rsidP="00DF0453">
            <w:pPr>
              <w:spacing w:after="0"/>
              <w:ind w:right="-108"/>
              <w:rPr>
                <w:rFonts w:ascii="Times New Roman" w:hAnsi="Times New Roman" w:cs="Times New Roman"/>
                <w:sz w:val="18"/>
                <w:szCs w:val="18"/>
              </w:rPr>
            </w:pPr>
            <w:r w:rsidRPr="00DF0453">
              <w:rPr>
                <w:rFonts w:ascii="Times New Roman" w:hAnsi="Times New Roman" w:cs="Times New Roman"/>
                <w:sz w:val="18"/>
                <w:szCs w:val="18"/>
              </w:rPr>
              <w:t>5.5</w:t>
            </w:r>
          </w:p>
        </w:tc>
        <w:tc>
          <w:tcPr>
            <w:tcW w:w="8471" w:type="dxa"/>
            <w:tcBorders>
              <w:top w:val="nil"/>
              <w:left w:val="nil"/>
              <w:bottom w:val="nil"/>
              <w:right w:val="nil"/>
            </w:tcBorders>
          </w:tcPr>
          <w:p w:rsidR="00DF0453" w:rsidRPr="00DF0453" w:rsidRDefault="00DF0453" w:rsidP="00DF0453">
            <w:pPr>
              <w:spacing w:after="0"/>
              <w:ind w:right="-108"/>
              <w:rPr>
                <w:rFonts w:ascii="Times New Roman" w:hAnsi="Times New Roman" w:cs="Times New Roman"/>
                <w:sz w:val="18"/>
                <w:szCs w:val="18"/>
              </w:rPr>
            </w:pPr>
            <w:r w:rsidRPr="00DF0453">
              <w:rPr>
                <w:rFonts w:ascii="Times New Roman" w:hAnsi="Times New Roman" w:cs="Times New Roman"/>
                <w:sz w:val="18"/>
                <w:szCs w:val="18"/>
              </w:rPr>
              <w:t>Привлечение региональных институтов развития</w:t>
            </w:r>
          </w:p>
        </w:tc>
        <w:tc>
          <w:tcPr>
            <w:tcW w:w="709" w:type="dxa"/>
            <w:gridSpan w:val="2"/>
            <w:tcBorders>
              <w:top w:val="nil"/>
              <w:left w:val="nil"/>
              <w:bottom w:val="nil"/>
              <w:right w:val="nil"/>
            </w:tcBorders>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116</w:t>
            </w:r>
          </w:p>
        </w:tc>
      </w:tr>
      <w:tr w:rsidR="00DF0453" w:rsidRPr="00DF0453" w:rsidTr="00DF0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7" w:type="dxa"/>
        </w:trPr>
        <w:tc>
          <w:tcPr>
            <w:tcW w:w="738" w:type="dxa"/>
            <w:tcBorders>
              <w:top w:val="nil"/>
              <w:left w:val="nil"/>
              <w:bottom w:val="nil"/>
              <w:right w:val="nil"/>
            </w:tcBorders>
          </w:tcPr>
          <w:p w:rsidR="00DF0453" w:rsidRPr="00DF0453" w:rsidRDefault="00DF0453" w:rsidP="00DF0453">
            <w:pPr>
              <w:spacing w:after="0"/>
              <w:ind w:right="-108"/>
              <w:rPr>
                <w:rFonts w:ascii="Times New Roman" w:hAnsi="Times New Roman" w:cs="Times New Roman"/>
                <w:sz w:val="18"/>
                <w:szCs w:val="18"/>
              </w:rPr>
            </w:pPr>
            <w:r w:rsidRPr="00DF0453">
              <w:rPr>
                <w:rFonts w:ascii="Times New Roman" w:hAnsi="Times New Roman" w:cs="Times New Roman"/>
                <w:sz w:val="18"/>
                <w:szCs w:val="18"/>
              </w:rPr>
              <w:t>5.6</w:t>
            </w:r>
          </w:p>
        </w:tc>
        <w:tc>
          <w:tcPr>
            <w:tcW w:w="8471" w:type="dxa"/>
            <w:tcBorders>
              <w:top w:val="nil"/>
              <w:left w:val="nil"/>
              <w:bottom w:val="nil"/>
              <w:right w:val="nil"/>
            </w:tcBorders>
          </w:tcPr>
          <w:p w:rsidR="00DF0453" w:rsidRPr="00DF0453" w:rsidRDefault="00DF0453" w:rsidP="00DF0453">
            <w:pPr>
              <w:spacing w:after="0"/>
              <w:ind w:right="-108"/>
              <w:rPr>
                <w:rFonts w:ascii="Times New Roman" w:hAnsi="Times New Roman" w:cs="Times New Roman"/>
                <w:sz w:val="18"/>
                <w:szCs w:val="18"/>
              </w:rPr>
            </w:pPr>
            <w:r w:rsidRPr="00DF0453">
              <w:rPr>
                <w:rFonts w:ascii="Times New Roman" w:hAnsi="Times New Roman" w:cs="Times New Roman"/>
                <w:sz w:val="18"/>
                <w:szCs w:val="18"/>
              </w:rPr>
              <w:t>Система управления стратегическим развитием</w:t>
            </w:r>
          </w:p>
        </w:tc>
        <w:tc>
          <w:tcPr>
            <w:tcW w:w="709" w:type="dxa"/>
            <w:gridSpan w:val="2"/>
            <w:tcBorders>
              <w:top w:val="nil"/>
              <w:left w:val="nil"/>
              <w:bottom w:val="nil"/>
              <w:right w:val="nil"/>
            </w:tcBorders>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118</w:t>
            </w:r>
          </w:p>
        </w:tc>
      </w:tr>
      <w:tr w:rsidR="00DF0453" w:rsidRPr="00DF0453" w:rsidTr="00DF0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7" w:type="dxa"/>
        </w:trPr>
        <w:tc>
          <w:tcPr>
            <w:tcW w:w="738" w:type="dxa"/>
            <w:tcBorders>
              <w:top w:val="nil"/>
              <w:left w:val="nil"/>
              <w:bottom w:val="nil"/>
              <w:right w:val="nil"/>
            </w:tcBorders>
          </w:tcPr>
          <w:p w:rsidR="00DF0453" w:rsidRPr="00DF0453" w:rsidRDefault="00DF0453" w:rsidP="00DF0453">
            <w:pPr>
              <w:spacing w:after="0"/>
              <w:ind w:right="-108"/>
              <w:rPr>
                <w:rFonts w:ascii="Times New Roman" w:hAnsi="Times New Roman" w:cs="Times New Roman"/>
                <w:sz w:val="18"/>
                <w:szCs w:val="18"/>
              </w:rPr>
            </w:pPr>
            <w:r w:rsidRPr="00DF0453">
              <w:rPr>
                <w:rFonts w:ascii="Times New Roman" w:hAnsi="Times New Roman" w:cs="Times New Roman"/>
                <w:sz w:val="18"/>
                <w:szCs w:val="18"/>
              </w:rPr>
              <w:t>6.</w:t>
            </w:r>
          </w:p>
        </w:tc>
        <w:tc>
          <w:tcPr>
            <w:tcW w:w="8471" w:type="dxa"/>
            <w:tcBorders>
              <w:top w:val="nil"/>
              <w:left w:val="nil"/>
              <w:bottom w:val="nil"/>
              <w:right w:val="nil"/>
            </w:tcBorders>
          </w:tcPr>
          <w:p w:rsidR="00DF0453" w:rsidRPr="00DF0453" w:rsidRDefault="00DF0453" w:rsidP="00DF0453">
            <w:pPr>
              <w:spacing w:after="0"/>
              <w:ind w:right="-108"/>
              <w:rPr>
                <w:rFonts w:ascii="Times New Roman" w:hAnsi="Times New Roman" w:cs="Times New Roman"/>
                <w:sz w:val="18"/>
                <w:szCs w:val="18"/>
              </w:rPr>
            </w:pPr>
            <w:r w:rsidRPr="00DF0453">
              <w:rPr>
                <w:rFonts w:ascii="Times New Roman" w:hAnsi="Times New Roman" w:cs="Times New Roman"/>
                <w:sz w:val="18"/>
                <w:szCs w:val="18"/>
              </w:rPr>
              <w:t>Точки роста муниципального образования «Павловский район»</w:t>
            </w:r>
          </w:p>
        </w:tc>
        <w:tc>
          <w:tcPr>
            <w:tcW w:w="709" w:type="dxa"/>
            <w:gridSpan w:val="2"/>
            <w:tcBorders>
              <w:top w:val="nil"/>
              <w:left w:val="nil"/>
              <w:bottom w:val="nil"/>
              <w:right w:val="nil"/>
            </w:tcBorders>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120</w:t>
            </w:r>
          </w:p>
        </w:tc>
      </w:tr>
      <w:tr w:rsidR="00DF0453" w:rsidRPr="00DF0453" w:rsidTr="00DF0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7" w:type="dxa"/>
        </w:trPr>
        <w:tc>
          <w:tcPr>
            <w:tcW w:w="738" w:type="dxa"/>
            <w:tcBorders>
              <w:top w:val="nil"/>
              <w:left w:val="nil"/>
              <w:bottom w:val="nil"/>
              <w:right w:val="nil"/>
            </w:tcBorders>
          </w:tcPr>
          <w:p w:rsidR="00DF0453" w:rsidRPr="00DF0453" w:rsidRDefault="00DF0453" w:rsidP="00DF0453">
            <w:pPr>
              <w:spacing w:after="0"/>
              <w:ind w:right="-108"/>
              <w:rPr>
                <w:rFonts w:ascii="Times New Roman" w:hAnsi="Times New Roman" w:cs="Times New Roman"/>
                <w:sz w:val="18"/>
                <w:szCs w:val="18"/>
              </w:rPr>
            </w:pPr>
            <w:r w:rsidRPr="00DF0453">
              <w:rPr>
                <w:rFonts w:ascii="Times New Roman" w:hAnsi="Times New Roman" w:cs="Times New Roman"/>
                <w:sz w:val="18"/>
                <w:szCs w:val="18"/>
              </w:rPr>
              <w:t>7.</w:t>
            </w:r>
          </w:p>
        </w:tc>
        <w:tc>
          <w:tcPr>
            <w:tcW w:w="8471" w:type="dxa"/>
            <w:tcBorders>
              <w:top w:val="nil"/>
              <w:left w:val="nil"/>
              <w:bottom w:val="nil"/>
              <w:right w:val="nil"/>
            </w:tcBorders>
          </w:tcPr>
          <w:p w:rsidR="00DF0453" w:rsidRPr="00DF0453" w:rsidRDefault="00DF0453" w:rsidP="00DF0453">
            <w:pPr>
              <w:spacing w:after="0"/>
              <w:ind w:right="-108"/>
              <w:rPr>
                <w:rFonts w:ascii="Times New Roman" w:hAnsi="Times New Roman" w:cs="Times New Roman"/>
                <w:sz w:val="18"/>
                <w:szCs w:val="18"/>
              </w:rPr>
            </w:pPr>
            <w:r w:rsidRPr="00DF0453">
              <w:rPr>
                <w:rFonts w:ascii="Times New Roman" w:hAnsi="Times New Roman" w:cs="Times New Roman"/>
                <w:sz w:val="18"/>
                <w:szCs w:val="18"/>
              </w:rPr>
              <w:t>Механизмы реализации стратегии</w:t>
            </w:r>
          </w:p>
        </w:tc>
        <w:tc>
          <w:tcPr>
            <w:tcW w:w="709" w:type="dxa"/>
            <w:gridSpan w:val="2"/>
            <w:tcBorders>
              <w:top w:val="nil"/>
              <w:left w:val="nil"/>
              <w:bottom w:val="nil"/>
              <w:right w:val="nil"/>
            </w:tcBorders>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123</w:t>
            </w:r>
          </w:p>
        </w:tc>
      </w:tr>
      <w:tr w:rsidR="00DF0453" w:rsidRPr="00DF0453" w:rsidTr="00DF0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7" w:type="dxa"/>
        </w:trPr>
        <w:tc>
          <w:tcPr>
            <w:tcW w:w="738" w:type="dxa"/>
            <w:tcBorders>
              <w:top w:val="nil"/>
              <w:left w:val="nil"/>
              <w:bottom w:val="nil"/>
              <w:right w:val="nil"/>
            </w:tcBorders>
          </w:tcPr>
          <w:p w:rsidR="00DF0453" w:rsidRPr="00DF0453" w:rsidRDefault="00DF0453" w:rsidP="00DF0453">
            <w:pPr>
              <w:spacing w:after="0"/>
              <w:ind w:right="-108"/>
              <w:rPr>
                <w:rFonts w:ascii="Times New Roman" w:hAnsi="Times New Roman" w:cs="Times New Roman"/>
                <w:sz w:val="18"/>
                <w:szCs w:val="18"/>
              </w:rPr>
            </w:pPr>
            <w:r w:rsidRPr="00DF0453">
              <w:rPr>
                <w:rFonts w:ascii="Times New Roman" w:hAnsi="Times New Roman" w:cs="Times New Roman"/>
                <w:sz w:val="18"/>
                <w:szCs w:val="18"/>
              </w:rPr>
              <w:t>8.</w:t>
            </w:r>
          </w:p>
        </w:tc>
        <w:tc>
          <w:tcPr>
            <w:tcW w:w="8471" w:type="dxa"/>
            <w:tcBorders>
              <w:top w:val="nil"/>
              <w:left w:val="nil"/>
              <w:bottom w:val="nil"/>
              <w:right w:val="nil"/>
            </w:tcBorders>
          </w:tcPr>
          <w:p w:rsidR="00DF0453" w:rsidRPr="00DF0453" w:rsidRDefault="00DF0453" w:rsidP="00DF0453">
            <w:pPr>
              <w:spacing w:after="0"/>
              <w:ind w:right="-108"/>
              <w:rPr>
                <w:rFonts w:ascii="Times New Roman" w:hAnsi="Times New Roman" w:cs="Times New Roman"/>
                <w:sz w:val="18"/>
                <w:szCs w:val="18"/>
              </w:rPr>
            </w:pPr>
            <w:r w:rsidRPr="00DF0453">
              <w:rPr>
                <w:rFonts w:ascii="Times New Roman" w:hAnsi="Times New Roman" w:cs="Times New Roman"/>
                <w:sz w:val="18"/>
                <w:szCs w:val="18"/>
              </w:rPr>
              <w:t>Оценка эффективности стратегии</w:t>
            </w:r>
          </w:p>
        </w:tc>
        <w:tc>
          <w:tcPr>
            <w:tcW w:w="709" w:type="dxa"/>
            <w:gridSpan w:val="2"/>
            <w:tcBorders>
              <w:top w:val="nil"/>
              <w:left w:val="nil"/>
              <w:bottom w:val="nil"/>
              <w:right w:val="nil"/>
            </w:tcBorders>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123</w:t>
            </w:r>
          </w:p>
        </w:tc>
      </w:tr>
      <w:tr w:rsidR="00DF0453" w:rsidRPr="00DF0453" w:rsidTr="00DF0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7" w:type="dxa"/>
        </w:trPr>
        <w:tc>
          <w:tcPr>
            <w:tcW w:w="738" w:type="dxa"/>
            <w:tcBorders>
              <w:top w:val="nil"/>
              <w:left w:val="nil"/>
              <w:bottom w:val="nil"/>
              <w:right w:val="nil"/>
            </w:tcBorders>
          </w:tcPr>
          <w:p w:rsidR="00DF0453" w:rsidRPr="00DF0453" w:rsidRDefault="00DF0453" w:rsidP="00DF0453">
            <w:pPr>
              <w:spacing w:after="0"/>
              <w:ind w:right="-108"/>
              <w:rPr>
                <w:rFonts w:ascii="Times New Roman" w:hAnsi="Times New Roman" w:cs="Times New Roman"/>
                <w:sz w:val="18"/>
                <w:szCs w:val="18"/>
              </w:rPr>
            </w:pPr>
          </w:p>
        </w:tc>
        <w:tc>
          <w:tcPr>
            <w:tcW w:w="8471" w:type="dxa"/>
            <w:tcBorders>
              <w:top w:val="nil"/>
              <w:left w:val="nil"/>
              <w:bottom w:val="nil"/>
              <w:right w:val="nil"/>
            </w:tcBorders>
          </w:tcPr>
          <w:p w:rsidR="00DF0453" w:rsidRPr="00DF0453" w:rsidRDefault="00DF0453" w:rsidP="00DF0453">
            <w:pPr>
              <w:spacing w:after="0"/>
              <w:ind w:right="-108"/>
              <w:rPr>
                <w:rFonts w:ascii="Times New Roman" w:hAnsi="Times New Roman" w:cs="Times New Roman"/>
                <w:sz w:val="18"/>
                <w:szCs w:val="18"/>
              </w:rPr>
            </w:pPr>
            <w:r w:rsidRPr="00DF0453">
              <w:rPr>
                <w:rFonts w:ascii="Times New Roman" w:hAnsi="Times New Roman" w:cs="Times New Roman"/>
                <w:sz w:val="18"/>
                <w:szCs w:val="18"/>
              </w:rPr>
              <w:t>Заключение</w:t>
            </w:r>
          </w:p>
        </w:tc>
        <w:tc>
          <w:tcPr>
            <w:tcW w:w="709" w:type="dxa"/>
            <w:gridSpan w:val="2"/>
            <w:tcBorders>
              <w:top w:val="nil"/>
              <w:left w:val="nil"/>
              <w:bottom w:val="nil"/>
              <w:right w:val="nil"/>
            </w:tcBorders>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124</w:t>
            </w:r>
          </w:p>
        </w:tc>
      </w:tr>
      <w:tr w:rsidR="00DF0453" w:rsidRPr="00DF0453" w:rsidTr="00DF0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7" w:type="dxa"/>
          <w:trHeight w:val="857"/>
        </w:trPr>
        <w:tc>
          <w:tcPr>
            <w:tcW w:w="738" w:type="dxa"/>
            <w:tcBorders>
              <w:top w:val="nil"/>
              <w:left w:val="nil"/>
              <w:bottom w:val="nil"/>
              <w:right w:val="nil"/>
            </w:tcBorders>
          </w:tcPr>
          <w:p w:rsidR="00DF0453" w:rsidRPr="00DF0453" w:rsidRDefault="00DF0453" w:rsidP="00DF0453">
            <w:pPr>
              <w:spacing w:after="0"/>
              <w:ind w:right="-108"/>
              <w:rPr>
                <w:rFonts w:ascii="Times New Roman" w:hAnsi="Times New Roman" w:cs="Times New Roman"/>
                <w:sz w:val="18"/>
                <w:szCs w:val="18"/>
              </w:rPr>
            </w:pPr>
          </w:p>
        </w:tc>
        <w:tc>
          <w:tcPr>
            <w:tcW w:w="8471" w:type="dxa"/>
            <w:tcBorders>
              <w:top w:val="nil"/>
              <w:left w:val="nil"/>
              <w:bottom w:val="nil"/>
              <w:right w:val="nil"/>
            </w:tcBorders>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Приложение №1 Целевые макроэкономические индикаторы социально-экономического развития муниципального образования «Павловский район» Ульяновской области на период до 2030 года</w:t>
            </w:r>
          </w:p>
        </w:tc>
        <w:tc>
          <w:tcPr>
            <w:tcW w:w="709" w:type="dxa"/>
            <w:gridSpan w:val="2"/>
            <w:tcBorders>
              <w:top w:val="nil"/>
              <w:left w:val="nil"/>
              <w:bottom w:val="nil"/>
              <w:right w:val="nil"/>
            </w:tcBorders>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125</w:t>
            </w:r>
          </w:p>
        </w:tc>
      </w:tr>
      <w:tr w:rsidR="00DF0453" w:rsidRPr="00DF0453" w:rsidTr="00DF0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7" w:type="dxa"/>
          <w:trHeight w:val="331"/>
        </w:trPr>
        <w:tc>
          <w:tcPr>
            <w:tcW w:w="738" w:type="dxa"/>
            <w:tcBorders>
              <w:top w:val="nil"/>
              <w:left w:val="nil"/>
              <w:bottom w:val="nil"/>
              <w:right w:val="nil"/>
            </w:tcBorders>
          </w:tcPr>
          <w:p w:rsidR="00DF0453" w:rsidRPr="00DF0453" w:rsidRDefault="00DF0453" w:rsidP="00DF0453">
            <w:pPr>
              <w:spacing w:after="0"/>
              <w:ind w:right="-108"/>
              <w:rPr>
                <w:rFonts w:ascii="Times New Roman" w:hAnsi="Times New Roman" w:cs="Times New Roman"/>
                <w:sz w:val="18"/>
                <w:szCs w:val="18"/>
              </w:rPr>
            </w:pPr>
          </w:p>
        </w:tc>
        <w:tc>
          <w:tcPr>
            <w:tcW w:w="8471" w:type="dxa"/>
            <w:tcBorders>
              <w:top w:val="nil"/>
              <w:left w:val="nil"/>
              <w:bottom w:val="nil"/>
              <w:right w:val="nil"/>
            </w:tcBorders>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Приложение №2 Муниципальные программы</w:t>
            </w:r>
          </w:p>
        </w:tc>
        <w:tc>
          <w:tcPr>
            <w:tcW w:w="709" w:type="dxa"/>
            <w:gridSpan w:val="2"/>
            <w:tcBorders>
              <w:top w:val="nil"/>
              <w:left w:val="nil"/>
              <w:bottom w:val="nil"/>
              <w:right w:val="nil"/>
            </w:tcBorders>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127</w:t>
            </w:r>
          </w:p>
        </w:tc>
      </w:tr>
    </w:tbl>
    <w:p w:rsidR="00DF0453" w:rsidRPr="00DF0453" w:rsidRDefault="00DF0453" w:rsidP="00DF0453">
      <w:pPr>
        <w:spacing w:after="0"/>
        <w:ind w:firstLine="426"/>
        <w:jc w:val="both"/>
        <w:rPr>
          <w:rFonts w:ascii="Times New Roman" w:hAnsi="Times New Roman" w:cs="Times New Roman"/>
          <w:b/>
          <w:sz w:val="18"/>
          <w:szCs w:val="18"/>
        </w:rPr>
      </w:pPr>
    </w:p>
    <w:p w:rsidR="00DF0453" w:rsidRPr="00DF0453" w:rsidRDefault="00DF0453" w:rsidP="00DF0453">
      <w:pPr>
        <w:spacing w:after="0"/>
        <w:ind w:firstLine="426"/>
        <w:jc w:val="both"/>
        <w:rPr>
          <w:rFonts w:ascii="Times New Roman" w:hAnsi="Times New Roman" w:cs="Times New Roman"/>
          <w:b/>
          <w:sz w:val="18"/>
          <w:szCs w:val="18"/>
        </w:rPr>
      </w:pPr>
    </w:p>
    <w:p w:rsidR="00DF0453" w:rsidRPr="00DF0453" w:rsidRDefault="00DF0453" w:rsidP="00DF0453">
      <w:pPr>
        <w:spacing w:after="0"/>
        <w:ind w:firstLine="426"/>
        <w:jc w:val="both"/>
        <w:rPr>
          <w:rFonts w:ascii="Times New Roman" w:hAnsi="Times New Roman" w:cs="Times New Roman"/>
          <w:b/>
          <w:sz w:val="18"/>
          <w:szCs w:val="18"/>
        </w:rPr>
      </w:pPr>
    </w:p>
    <w:p w:rsidR="00DF0453" w:rsidRPr="00DF0453" w:rsidRDefault="00DF0453" w:rsidP="00DF0453">
      <w:pPr>
        <w:spacing w:after="0"/>
        <w:ind w:firstLine="426"/>
        <w:jc w:val="center"/>
        <w:rPr>
          <w:rFonts w:ascii="Times New Roman" w:hAnsi="Times New Roman" w:cs="Times New Roman"/>
          <w:b/>
          <w:sz w:val="18"/>
          <w:szCs w:val="18"/>
        </w:rPr>
      </w:pPr>
      <w:r w:rsidRPr="00DF0453">
        <w:rPr>
          <w:rFonts w:ascii="Times New Roman" w:hAnsi="Times New Roman" w:cs="Times New Roman"/>
          <w:b/>
          <w:sz w:val="18"/>
          <w:szCs w:val="18"/>
        </w:rPr>
        <w:t>1. Внешние факторы развития МО «Павлов</w:t>
      </w:r>
      <w:r>
        <w:rPr>
          <w:rFonts w:ascii="Times New Roman" w:hAnsi="Times New Roman" w:cs="Times New Roman"/>
          <w:b/>
          <w:sz w:val="18"/>
          <w:szCs w:val="18"/>
        </w:rPr>
        <w:t>ский район»</w:t>
      </w:r>
    </w:p>
    <w:p w:rsidR="00DF0453" w:rsidRPr="00DF0453" w:rsidRDefault="00DF0453" w:rsidP="000F4700">
      <w:pPr>
        <w:pStyle w:val="a7"/>
        <w:numPr>
          <w:ilvl w:val="1"/>
          <w:numId w:val="3"/>
        </w:numPr>
        <w:spacing w:after="0" w:line="240" w:lineRule="auto"/>
        <w:jc w:val="center"/>
        <w:rPr>
          <w:rFonts w:ascii="Times New Roman" w:hAnsi="Times New Roman"/>
          <w:b/>
          <w:sz w:val="18"/>
          <w:szCs w:val="18"/>
        </w:rPr>
      </w:pPr>
      <w:r w:rsidRPr="00DF0453">
        <w:rPr>
          <w:rFonts w:ascii="Times New Roman" w:hAnsi="Times New Roman"/>
          <w:b/>
          <w:sz w:val="18"/>
          <w:szCs w:val="18"/>
        </w:rPr>
        <w:t>Анализ внешних факторов развития МО «Павловский район»</w:t>
      </w:r>
    </w:p>
    <w:p w:rsidR="00DF0453" w:rsidRPr="00DF0453" w:rsidRDefault="00DF0453" w:rsidP="00DF0453">
      <w:pPr>
        <w:spacing w:after="0" w:line="240" w:lineRule="auto"/>
        <w:rPr>
          <w:rFonts w:ascii="Times New Roman" w:hAnsi="Times New Roman"/>
          <w:b/>
          <w:sz w:val="18"/>
          <w:szCs w:val="18"/>
        </w:rPr>
      </w:pPr>
    </w:p>
    <w:p w:rsidR="00DF0453" w:rsidRPr="00DF0453" w:rsidRDefault="00DF0453" w:rsidP="000F4700">
      <w:pPr>
        <w:pStyle w:val="a7"/>
        <w:numPr>
          <w:ilvl w:val="2"/>
          <w:numId w:val="3"/>
        </w:numPr>
        <w:spacing w:after="0" w:line="240" w:lineRule="auto"/>
        <w:jc w:val="center"/>
        <w:rPr>
          <w:rFonts w:ascii="Times New Roman" w:hAnsi="Times New Roman"/>
          <w:b/>
          <w:sz w:val="18"/>
          <w:szCs w:val="18"/>
        </w:rPr>
      </w:pPr>
      <w:r w:rsidRPr="00DF0453">
        <w:rPr>
          <w:rFonts w:ascii="Times New Roman" w:hAnsi="Times New Roman"/>
          <w:b/>
          <w:sz w:val="18"/>
          <w:szCs w:val="18"/>
        </w:rPr>
        <w:t>Основные характеристики Павловского района (состав, географическое положение, инфраструктура, месторождениям природных ресурсов, рекреационные объекты)</w:t>
      </w:r>
      <w:r w:rsidRPr="00DF0453">
        <w:rPr>
          <w:rFonts w:ascii="Times New Roman" w:hAnsi="Times New Roman"/>
          <w:b/>
          <w:noProof/>
          <w:sz w:val="18"/>
          <w:szCs w:val="18"/>
        </w:rPr>
        <w:t xml:space="preserve">. </w:t>
      </w:r>
      <w:r w:rsidRPr="00DF0453">
        <w:rPr>
          <w:rFonts w:ascii="Times New Roman" w:hAnsi="Times New Roman"/>
          <w:b/>
          <w:sz w:val="18"/>
          <w:szCs w:val="18"/>
        </w:rPr>
        <w:t>Общая информация</w:t>
      </w:r>
    </w:p>
    <w:p w:rsidR="00DF0453" w:rsidRPr="00DF0453" w:rsidRDefault="00DF0453" w:rsidP="00DF0453">
      <w:pPr>
        <w:pStyle w:val="a7"/>
        <w:spacing w:after="0" w:line="240" w:lineRule="auto"/>
        <w:rPr>
          <w:rFonts w:ascii="Times New Roman" w:hAnsi="Times New Roman"/>
          <w:b/>
          <w:sz w:val="18"/>
          <w:szCs w:val="18"/>
        </w:rPr>
      </w:pPr>
    </w:p>
    <w:p w:rsidR="00DF0453" w:rsidRPr="00DF0453" w:rsidRDefault="00DF0453" w:rsidP="00DF0453">
      <w:pPr>
        <w:spacing w:after="0"/>
        <w:ind w:firstLine="709"/>
        <w:jc w:val="both"/>
        <w:rPr>
          <w:rFonts w:ascii="Times New Roman" w:hAnsi="Times New Roman" w:cs="Times New Roman"/>
          <w:sz w:val="18"/>
          <w:szCs w:val="18"/>
        </w:rPr>
      </w:pPr>
      <w:r w:rsidRPr="00DF0453">
        <w:rPr>
          <w:rFonts w:ascii="Times New Roman" w:hAnsi="Times New Roman" w:cs="Times New Roman"/>
          <w:noProof/>
          <w:sz w:val="18"/>
          <w:szCs w:val="18"/>
        </w:rPr>
        <w:drawing>
          <wp:anchor distT="0" distB="0" distL="114300" distR="114300" simplePos="0" relativeHeight="251660288" behindDoc="0" locked="0" layoutInCell="1" allowOverlap="1">
            <wp:simplePos x="0" y="0"/>
            <wp:positionH relativeFrom="column">
              <wp:posOffset>38735</wp:posOffset>
            </wp:positionH>
            <wp:positionV relativeFrom="paragraph">
              <wp:posOffset>43815</wp:posOffset>
            </wp:positionV>
            <wp:extent cx="2085975" cy="1752600"/>
            <wp:effectExtent l="1905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2085975" cy="1752600"/>
                    </a:xfrm>
                    <a:prstGeom prst="rect">
                      <a:avLst/>
                    </a:prstGeom>
                    <a:noFill/>
                    <a:ln w="9525">
                      <a:noFill/>
                      <a:miter lim="800000"/>
                      <a:headEnd/>
                      <a:tailEnd/>
                    </a:ln>
                  </pic:spPr>
                </pic:pic>
              </a:graphicData>
            </a:graphic>
          </wp:anchor>
        </w:drawing>
      </w:r>
      <w:r w:rsidRPr="00DF0453">
        <w:rPr>
          <w:rFonts w:ascii="Times New Roman" w:hAnsi="Times New Roman" w:cs="Times New Roman"/>
          <w:sz w:val="18"/>
          <w:szCs w:val="18"/>
        </w:rPr>
        <w:t>Павловский район образован Постановлением Всероссийского центрального исполнительного комитета РСФСР 16 июля 1928 года.</w:t>
      </w:r>
    </w:p>
    <w:p w:rsidR="00DF0453" w:rsidRPr="00DF0453" w:rsidRDefault="00DF0453" w:rsidP="00DF0453">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Общая площадь района составляет 1017,6 км</w:t>
      </w:r>
      <w:r w:rsidRPr="00DF0453">
        <w:rPr>
          <w:rFonts w:ascii="Times New Roman" w:hAnsi="Times New Roman" w:cs="Times New Roman"/>
          <w:sz w:val="18"/>
          <w:szCs w:val="18"/>
          <w:vertAlign w:val="superscript"/>
        </w:rPr>
        <w:t>2</w:t>
      </w:r>
      <w:r w:rsidRPr="00DF0453">
        <w:rPr>
          <w:rFonts w:ascii="Times New Roman" w:hAnsi="Times New Roman" w:cs="Times New Roman"/>
          <w:sz w:val="18"/>
          <w:szCs w:val="18"/>
        </w:rPr>
        <w:t>.</w:t>
      </w:r>
    </w:p>
    <w:p w:rsidR="00DF0453" w:rsidRPr="00DF0453" w:rsidRDefault="00DF0453" w:rsidP="00DF0453">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Административный центр - р.п. Павловка. Численность населения – 5029 чел.</w:t>
      </w:r>
    </w:p>
    <w:p w:rsidR="00DF0453" w:rsidRPr="00DF0453" w:rsidRDefault="00DF0453" w:rsidP="00DF0453">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Расположение: координаты - 52</w:t>
      </w:r>
      <w:r w:rsidRPr="00DF0453">
        <w:rPr>
          <w:rFonts w:ascii="Times New Roman" w:hAnsi="Times New Roman" w:cs="Times New Roman"/>
          <w:sz w:val="18"/>
          <w:szCs w:val="18"/>
          <w:vertAlign w:val="superscript"/>
        </w:rPr>
        <w:t>0</w:t>
      </w:r>
      <w:r w:rsidRPr="00DF0453">
        <w:rPr>
          <w:rFonts w:ascii="Times New Roman" w:hAnsi="Times New Roman" w:cs="Times New Roman"/>
          <w:sz w:val="18"/>
          <w:szCs w:val="18"/>
        </w:rPr>
        <w:t>.6741 северной широты, 47</w:t>
      </w:r>
      <w:r w:rsidRPr="00DF0453">
        <w:rPr>
          <w:rFonts w:ascii="Times New Roman" w:hAnsi="Times New Roman" w:cs="Times New Roman"/>
          <w:sz w:val="18"/>
          <w:szCs w:val="18"/>
          <w:vertAlign w:val="superscript"/>
        </w:rPr>
        <w:t>0</w:t>
      </w:r>
      <w:r w:rsidRPr="00DF0453">
        <w:rPr>
          <w:rFonts w:ascii="Times New Roman" w:hAnsi="Times New Roman" w:cs="Times New Roman"/>
          <w:sz w:val="18"/>
          <w:szCs w:val="18"/>
        </w:rPr>
        <w:t>.1925 восточной долготы.</w:t>
      </w:r>
    </w:p>
    <w:p w:rsidR="00DF0453" w:rsidRPr="00DF0453" w:rsidRDefault="00DF0453" w:rsidP="00DF0453">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Павловский район расположен в южной части Ульяновской области и имеет общие границы:</w:t>
      </w:r>
    </w:p>
    <w:p w:rsidR="00DF0453" w:rsidRPr="00DF0453" w:rsidRDefault="00DF0453" w:rsidP="00DF0453">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на севере – с Николаевским районом Ульяновской области, на юге - с Вольским районом Саратовской области, на юго-западе – с Балтайским районом Саратовской области, на западе – с Неверкинским районом Пензенской области.</w:t>
      </w:r>
    </w:p>
    <w:p w:rsidR="00DF0453" w:rsidRPr="00DF0453" w:rsidRDefault="00DF0453" w:rsidP="00DF0453">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Районный центр – р.п. Павловка расположен в 250 км от областного центра г. Ульяновска, в 55 км. от ближайшей железнодорожной станции «Ключики» и в 60 км. от пристани г. Вольска Саратовской области. Расстояние до г.Саратова 220 км., до г.Пенза - 200км.</w:t>
      </w:r>
    </w:p>
    <w:p w:rsidR="00DF0453" w:rsidRPr="00DF0453" w:rsidRDefault="00DF0453" w:rsidP="00DF0453">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Численность населения на 01.01.2020 – 12682 человек, из них 53 % - русские, 23 % - мордва, 20 % - татары, 3,5 % - чуваши.</w:t>
      </w:r>
    </w:p>
    <w:p w:rsidR="00DF0453" w:rsidRPr="00DF0453" w:rsidRDefault="00DF0453" w:rsidP="00DF0453">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shd w:val="clear" w:color="auto" w:fill="FFFFFF"/>
        </w:rPr>
        <w:t xml:space="preserve"> В состав Павловского района входит 6 административно-территориальных единиц: 1 городское поселение, 5 сельских поселений, на территории которых находится 28 населенных пунктов. </w:t>
      </w:r>
    </w:p>
    <w:p w:rsidR="00DF0453" w:rsidRPr="00DF0453" w:rsidRDefault="00DF0453" w:rsidP="00DF0453">
      <w:pPr>
        <w:tabs>
          <w:tab w:val="left" w:pos="9072"/>
        </w:tabs>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1. Павловское городское поселение (р.п. Павловка - административный центр; с. Евлейка, с. Кадышевка, с. Илюшкино, с. Шалкино).</w:t>
      </w:r>
    </w:p>
    <w:p w:rsidR="00DF0453" w:rsidRPr="00DF0453" w:rsidRDefault="00DF0453" w:rsidP="00DF0453">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2. Баклушинское сельское поселение (с. Баклуши - административный центр; с. Муратовка, д. Плетьма, д. Сытинка).</w:t>
      </w:r>
    </w:p>
    <w:p w:rsidR="00DF0453" w:rsidRPr="00DF0453" w:rsidRDefault="00DF0453" w:rsidP="00DF0453">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3. Пичеурское сельское поселение (с.Старый Пичеур - административный центр; с. Новая Алексеевка, с. Старое Чирково, д. Новый Пичеур, д. Лапаевка).</w:t>
      </w:r>
    </w:p>
    <w:p w:rsidR="00DF0453" w:rsidRPr="00DF0453" w:rsidRDefault="00DF0453" w:rsidP="00DF0453">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4. Холстовское сельское поселение (с.Холстовка - административный центр; с. Найман, с. Раштановка, с. Октябрьское, д. Новая Камаевка, д. Ивановка).</w:t>
      </w:r>
    </w:p>
    <w:p w:rsidR="00DF0453" w:rsidRPr="00DF0453" w:rsidRDefault="00DF0453" w:rsidP="00DF0453">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5. Шаховское сельское поселение (с. Шаховское - административный центр; с. Шиковка, д. Новая Андреевка, д. Благодатка, д. Красная поляна, пос. Гремучий).</w:t>
      </w:r>
    </w:p>
    <w:p w:rsidR="00DF0453" w:rsidRPr="00DF0453" w:rsidRDefault="00DF0453" w:rsidP="00DF0453">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6. Шмалакское сельское поселение (с. Татарский Шмалак - административный центр; с. Мордовский Шмалак).</w:t>
      </w:r>
    </w:p>
    <w:p w:rsidR="00DF0453" w:rsidRPr="00DF0453" w:rsidRDefault="00DF0453" w:rsidP="00DF0453">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Павловский район расположен на юго-западе Ульяновской области, граничит на севере – с Николаевским районом, на востоке со Старокулаткинским районом Ульяновской области, на юге – с Вольским районом, на юго-западе с Балтайским районом Саратовской области, на западе с Неверкинским районом Пензенской области.</w:t>
      </w:r>
    </w:p>
    <w:p w:rsidR="00DF0453" w:rsidRPr="00DF0453" w:rsidRDefault="00DF0453" w:rsidP="00DF0453">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lastRenderedPageBreak/>
        <w:t xml:space="preserve">Площадь Павловского района 1017,6 кв.км. Общая площадь сельскохозяйственных земель составляет 73,3 тысяч га, в том числе 64,4 тысяч га сельхозугодий, из них 52,3 тысяч га пашни. Леса занимают 20 % территории района. </w:t>
      </w:r>
    </w:p>
    <w:p w:rsidR="00DF0453" w:rsidRPr="00DF0453" w:rsidRDefault="00DF0453" w:rsidP="00DF0453">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Площадь лесов всего 23333 га, площадь земель, покрытых лесом составляет 20195 га. Леса 1 группы занимают площадь 16677 га. Из них: </w:t>
      </w:r>
    </w:p>
    <w:p w:rsidR="00DF0453" w:rsidRPr="00DF0453" w:rsidRDefault="00DF0453" w:rsidP="00DF0453">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 леса 1 и 2 поясов зон санитарной охраны и источников водоснабжения 12255 га; </w:t>
      </w:r>
    </w:p>
    <w:p w:rsidR="00DF0453" w:rsidRPr="00DF0453" w:rsidRDefault="00DF0453" w:rsidP="00DF0453">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 зелёные зоны населённых пунктов 1596 га; </w:t>
      </w:r>
    </w:p>
    <w:p w:rsidR="00DF0453" w:rsidRPr="00DF0453" w:rsidRDefault="00DF0453" w:rsidP="00DF0453">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другие защитные леса, имеющие не важное значение для защиты окружающей среды- 2823 га.</w:t>
      </w:r>
    </w:p>
    <w:p w:rsidR="00DF0453" w:rsidRPr="00DF0453" w:rsidRDefault="00DF0453" w:rsidP="00DF0453">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Леса 2 группы занимают площадь 4556 га. </w:t>
      </w:r>
    </w:p>
    <w:p w:rsidR="00DF0453" w:rsidRPr="00DF0453" w:rsidRDefault="00DF0453" w:rsidP="00DF0453">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Основными лесообразующими породами являются: </w:t>
      </w:r>
    </w:p>
    <w:p w:rsidR="00DF0453" w:rsidRPr="00DF0453" w:rsidRDefault="00DF0453" w:rsidP="00DF0453">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 хвойные (5737 га), из них сосна произрастает на площади 5722 га. Имеются лиственница (12 га) и ель (3 га) </w:t>
      </w:r>
    </w:p>
    <w:p w:rsidR="00DF0453" w:rsidRPr="00DF0453" w:rsidRDefault="00DF0453" w:rsidP="00DF0453">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 твердолиственные (4531 га), дуб, ясень, клён. Дуб произрастает на площади 4523 га; </w:t>
      </w:r>
    </w:p>
    <w:p w:rsidR="00DF0453" w:rsidRPr="00DF0453" w:rsidRDefault="00DF0453" w:rsidP="00DF0453">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 мягколиственные (9937 га), из них: осина 5191 га, липа 3530 га, берёза 1131 га, ольха 60 га, тополь 15 га. </w:t>
      </w:r>
    </w:p>
    <w:p w:rsidR="00DF0453" w:rsidRPr="00DF0453" w:rsidRDefault="00DF0453" w:rsidP="00DF0453">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Общий запас древесины по учёту лесного фонда составляет 2909,11 тыс. мі, из них хвойных 775,6 тыс. мі, твердолиственных 532,8 тыс. мі, мягколиственных 1600,7 тыс. мі. </w:t>
      </w:r>
    </w:p>
    <w:p w:rsidR="00DF0453" w:rsidRPr="00DF0453" w:rsidRDefault="00DF0453" w:rsidP="00DF0453">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Павловский район характеризуется умеренно- континентальным климатом, формирующимся, в основном, под воздействием континентального полярного воздуха Азиатского материка, переохлаждённого зимой и перегретого летом, а также под смягчающим влиянием Атлантического океана. Это обстоятельство проявляется в общем удлинении зимы, сокращение переходных сезонов и в возможностях глубоких аномалий всех элементов климата. </w:t>
      </w:r>
    </w:p>
    <w:p w:rsidR="00DF0453" w:rsidRPr="00DF0453" w:rsidRDefault="00DF0453" w:rsidP="00DF0453">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Даты перехода среднесуточной температуры воздуха через 0°, 5°, 10° составляют соответственно: 2.04, 16.04, 2.05 весной и 28.10, 10.10, 18.09 осенью. Сумма среднесуточных температур воздуха за период с температурой выше 0°,5°,10° составляет 26870, 24330, 19520. Средние даты первого и последнего заморозков 1.10, 8.05 Средняя продолжительность безморозного периода 145 дней. </w:t>
      </w:r>
    </w:p>
    <w:p w:rsidR="00DF0453" w:rsidRPr="00DF0453" w:rsidRDefault="00DF0453" w:rsidP="00DF0453">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Средняя продолжительность зимнего периода по переходу среднесуточной температуры воздуха через 153 дня, продолжительность устойчивых морозов - 123 дня. </w:t>
      </w:r>
    </w:p>
    <w:p w:rsidR="00DF0453" w:rsidRPr="00DF0453" w:rsidRDefault="00DF0453" w:rsidP="00DF0453">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По обеспеченности осадками Павловский район относится к зоне с умеренным и недостаточным увлажнением. Характерной особенностью являются перебои в выпадении осадков весной и в первую половину лета. </w:t>
      </w:r>
    </w:p>
    <w:p w:rsidR="00DF0453" w:rsidRPr="00DF0453" w:rsidRDefault="00DF0453" w:rsidP="00DF0453">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Среднемноголетняя сумма осадков (по МС Павловка) составляет 450 мм, из них за тёплый период 295 мм. Суточный максимум осадков 1 % обеспеченности (по МС Кузнецк) составляет 84 мм, максимум. Средняя дата образования и разрушения снежного покрова составляет 23.11, 10.04. Средняя продолжительность с устойчивым снежным покровом 138 дней. Средняя высота снежного покрова из наибольших за зиму составляет 39 см.</w:t>
      </w:r>
    </w:p>
    <w:p w:rsidR="00DF0453" w:rsidRPr="00DF0453" w:rsidRDefault="00DF0453" w:rsidP="00DF0453">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Гидрографическая сеть района слаборазвита. Реки, протекающие в его южной части, относятся к бассейну р. Терешка, реки, протекающие в северной и западной частях района, относятся к бассейну р. Сура. Обе реки по району не протекают. Гидрографическую сеть на территории района дополняют овраги и балки, по которым сток воды происходит во время весеннего половодья и после ливней. В остальное время их днища сухи.</w:t>
      </w:r>
    </w:p>
    <w:p w:rsidR="00DF0453" w:rsidRPr="00DF0453" w:rsidRDefault="00DF0453" w:rsidP="00DF0453">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В южной части района протекают реки Избалык (приток первого порядка), Мостяк, Калмантай и Сенгилей (Усклей). По северу и западу района протекают реки Кадада (Илим) — приток первого порядка, Ломовка, Каслей - Кадада, Елань- Кадада, Таланиха. Реки Сенгилей, Таланиха, Ломовка полностью протекают, а реки Калмантай и Кадада берут начала на территории района. Источниками питания рек являются талые воды, осадки дождей и подземные воды.</w:t>
      </w:r>
    </w:p>
    <w:p w:rsidR="00DF0453" w:rsidRPr="00DF0453" w:rsidRDefault="00DF0453" w:rsidP="00DF0453">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В районе также </w:t>
      </w:r>
      <w:r w:rsidRPr="00DF0453">
        <w:rPr>
          <w:rFonts w:ascii="Times New Roman" w:hAnsi="Times New Roman" w:cs="Times New Roman"/>
          <w:color w:val="000000"/>
          <w:sz w:val="18"/>
          <w:szCs w:val="18"/>
        </w:rPr>
        <w:t>имеются 8</w:t>
      </w:r>
      <w:r w:rsidRPr="00DF0453">
        <w:rPr>
          <w:rFonts w:ascii="Times New Roman" w:hAnsi="Times New Roman" w:cs="Times New Roman"/>
          <w:color w:val="FF0000"/>
          <w:sz w:val="18"/>
          <w:szCs w:val="18"/>
        </w:rPr>
        <w:t xml:space="preserve"> </w:t>
      </w:r>
      <w:r w:rsidRPr="00DF0453">
        <w:rPr>
          <w:rFonts w:ascii="Times New Roman" w:hAnsi="Times New Roman" w:cs="Times New Roman"/>
          <w:sz w:val="18"/>
          <w:szCs w:val="18"/>
        </w:rPr>
        <w:t>прудов с площадью зеркала от 0,5 до 5,0 га и около 12 прудов с площадью зеркала до 0,5 га. Технические состояние плотин и паводковых водосборов удовлетворительное.</w:t>
      </w:r>
    </w:p>
    <w:p w:rsidR="00DF0453" w:rsidRPr="00DF0453" w:rsidRDefault="00DF0453" w:rsidP="00DF0453">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Поверхностные воды используются для водопоя скота, полива огородов и бытовых нужд.</w:t>
      </w:r>
    </w:p>
    <w:p w:rsidR="00DF0453" w:rsidRPr="00DF0453" w:rsidRDefault="00DF0453" w:rsidP="00DF0453">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Источниками загрязнения рек и прудов являются загоны для скота, животноводческие фермы, сточные воды с полей и бытовые отходы.</w:t>
      </w:r>
    </w:p>
    <w:p w:rsidR="00DF0453" w:rsidRPr="00DF0453" w:rsidRDefault="00DF0453" w:rsidP="00DF0453">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Почвенный покров района разнообразный. Имеются серые лесные почвы, темно - серые лесные, а также дерново - карбонатные. Основную площадь района занимают почвы чернозёмного типа. Среди них чернозёмы оподзоленные и выщелоченные. Механический состав плодотворного слоя от тяжелосуглинистого до песчаного, преобладаю тяжелосуглинистые и среднесуглинистые.</w:t>
      </w:r>
    </w:p>
    <w:p w:rsidR="00DF0453" w:rsidRPr="00DF0453" w:rsidRDefault="00DF0453" w:rsidP="00DF0453">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Земли района распределяются по следующим категориям (в га):</w:t>
      </w:r>
    </w:p>
    <w:p w:rsidR="00DF0453" w:rsidRPr="00DF0453" w:rsidRDefault="00DF0453" w:rsidP="00DF0453">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земли с/х назначения − 74350</w:t>
      </w:r>
    </w:p>
    <w:p w:rsidR="00DF0453" w:rsidRPr="00DF0453" w:rsidRDefault="00DF0453" w:rsidP="00DF0453">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земли промышленности −693</w:t>
      </w:r>
    </w:p>
    <w:p w:rsidR="00DF0453" w:rsidRPr="00DF0453" w:rsidRDefault="00DF0453" w:rsidP="00DF0453">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земли населённых пунктов −3835</w:t>
      </w:r>
    </w:p>
    <w:p w:rsidR="00DF0453" w:rsidRPr="00DF0453" w:rsidRDefault="00DF0453" w:rsidP="00DF0453">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лесной фонд — 22878</w:t>
      </w:r>
    </w:p>
    <w:p w:rsidR="00DF0453" w:rsidRPr="00DF0453" w:rsidRDefault="00DF0453" w:rsidP="00DF0453">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всего земель — 101756.</w:t>
      </w:r>
    </w:p>
    <w:p w:rsidR="00DF0453" w:rsidRPr="00DF0453" w:rsidRDefault="00DF0453" w:rsidP="00DF0453">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Основные землепользователи в районе — это сельскохозяйственные предприятия. </w:t>
      </w:r>
    </w:p>
    <w:p w:rsidR="00DF0453" w:rsidRPr="00DF0453" w:rsidRDefault="00DF0453" w:rsidP="00DF0453">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Нужно принимать во внимание экологические аспекты землепользования – это борьба с водной и ветровой эрозией почвы ограниченный режим использования земель прибрежных и водоохранных зон.</w:t>
      </w:r>
    </w:p>
    <w:p w:rsidR="00DF0453" w:rsidRPr="00DF0453" w:rsidRDefault="00DF0453" w:rsidP="00DF0453">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Полезные ископаемые в районе представлены песком и глиной, встречается мел. Песок в основном может использоваться для дорожного строительства и производства стройматериалов. Глина также используется для строительства и для производства кирпича (Шалкинское месторождение). </w:t>
      </w:r>
    </w:p>
    <w:p w:rsidR="00DF0453" w:rsidRPr="00DF0453" w:rsidRDefault="00DF0453" w:rsidP="00DF0453">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Павловский район - родина писателя Фёдора Панфёрова (родился в 1896 году в селе Павловка), политического деятеля Михаила Суслова (родился в 1902 году в селе Шаховское, где имеется библиотека - музей его имени) и советского дипломата Сергея Виноградова (родился в 1907 году в селе Озёрки). </w:t>
      </w:r>
    </w:p>
    <w:p w:rsidR="00DF0453" w:rsidRPr="00DF0453" w:rsidRDefault="00DF0453" w:rsidP="000F4700">
      <w:pPr>
        <w:pStyle w:val="a7"/>
        <w:numPr>
          <w:ilvl w:val="2"/>
          <w:numId w:val="3"/>
        </w:numPr>
        <w:spacing w:after="0" w:line="240" w:lineRule="auto"/>
        <w:jc w:val="center"/>
        <w:rPr>
          <w:rFonts w:ascii="Times New Roman" w:hAnsi="Times New Roman"/>
          <w:b/>
          <w:sz w:val="18"/>
          <w:szCs w:val="18"/>
        </w:rPr>
      </w:pPr>
      <w:r w:rsidRPr="00DF0453">
        <w:rPr>
          <w:rFonts w:ascii="Times New Roman" w:hAnsi="Times New Roman"/>
          <w:b/>
          <w:sz w:val="18"/>
          <w:szCs w:val="18"/>
        </w:rPr>
        <w:t>Внешние инфраструктурные стимулы и ограничения (анализ положения по отношению к ключевым транспортным и телекоммуникационным коридорам, к крупным объектам энергетической инфраструк</w:t>
      </w:r>
      <w:r>
        <w:rPr>
          <w:rFonts w:ascii="Times New Roman" w:hAnsi="Times New Roman"/>
          <w:b/>
          <w:sz w:val="18"/>
          <w:szCs w:val="18"/>
        </w:rPr>
        <w:t>туры)</w:t>
      </w:r>
    </w:p>
    <w:p w:rsidR="00DF0453" w:rsidRPr="00DF0453" w:rsidRDefault="00DF0453" w:rsidP="00DF0453">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lastRenderedPageBreak/>
        <w:t>Расположение Павловского района можно оценить   как благоприятное, несмотря на удалённость от областного центра города Ульяновска (250 км.). Районный центр - р.п. Павловка - расположен в 55 км. от ближайшей железнодорожной станции «Ключики» и в 60 км. от пристани г. Вольска Саратовской области.</w:t>
      </w:r>
    </w:p>
    <w:p w:rsidR="00DF0453" w:rsidRPr="00DF0453" w:rsidRDefault="00DF0453" w:rsidP="00DF0453">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Район пересекают асфальтовые дороги, ведущие на Сызрань, Саратов, Вольск, Балаково, Хвалынск, Кузнецк, Пензу. Это создаёт перспективы для развития транспортно-логистического бизнеса и придорожного сервиса. </w:t>
      </w:r>
    </w:p>
    <w:p w:rsidR="00DF0453" w:rsidRPr="00DF0453" w:rsidRDefault="00DF0453" w:rsidP="00DF0453">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Протяжённость дорог с асфальтовым покрытием — 143,7 км. </w:t>
      </w:r>
    </w:p>
    <w:p w:rsidR="00DF0453" w:rsidRPr="00DF0453" w:rsidRDefault="00DF0453" w:rsidP="00DF0453">
      <w:pPr>
        <w:spacing w:after="0"/>
        <w:ind w:right="-2" w:firstLine="709"/>
        <w:jc w:val="both"/>
        <w:rPr>
          <w:rFonts w:ascii="Times New Roman" w:hAnsi="Times New Roman" w:cs="Times New Roman"/>
          <w:sz w:val="18"/>
          <w:szCs w:val="18"/>
        </w:rPr>
      </w:pPr>
      <w:r w:rsidRPr="00DF0453">
        <w:rPr>
          <w:rFonts w:ascii="Times New Roman" w:hAnsi="Times New Roman" w:cs="Times New Roman"/>
          <w:sz w:val="18"/>
          <w:szCs w:val="18"/>
        </w:rPr>
        <w:t>Связь в районе осуществляется Павловский линейно технический цех ПАО «РосТелеком», мобильная связь представлена филиалами операторов сотовой связи</w:t>
      </w:r>
      <w:r w:rsidRPr="00DF0453">
        <w:rPr>
          <w:rFonts w:ascii="Times New Roman" w:hAnsi="Times New Roman" w:cs="Times New Roman"/>
          <w:color w:val="000000"/>
          <w:sz w:val="18"/>
          <w:szCs w:val="18"/>
        </w:rPr>
        <w:t>: ОАО «Мегафон», ОАО «ВымпелКом» (Билайн), МТС.</w:t>
      </w:r>
      <w:r w:rsidRPr="00DF0453">
        <w:rPr>
          <w:rFonts w:ascii="Times New Roman" w:hAnsi="Times New Roman" w:cs="Times New Roman"/>
          <w:sz w:val="18"/>
          <w:szCs w:val="18"/>
        </w:rPr>
        <w:t xml:space="preserve"> Всего – 13 базовых станций. Учитывая рельеф района, и экономическую целесообразность, базовые станции расположены в точках с наибольшим покрытием сотовой связью территории района. </w:t>
      </w:r>
    </w:p>
    <w:p w:rsidR="00DF0453" w:rsidRPr="00DF0453" w:rsidRDefault="00DF0453" w:rsidP="00DF0453">
      <w:pPr>
        <w:spacing w:after="0"/>
        <w:ind w:right="-2" w:firstLine="709"/>
        <w:jc w:val="both"/>
        <w:rPr>
          <w:rFonts w:ascii="Times New Roman" w:hAnsi="Times New Roman" w:cs="Times New Roman"/>
          <w:sz w:val="18"/>
          <w:szCs w:val="18"/>
        </w:rPr>
      </w:pPr>
      <w:r w:rsidRPr="00DF0453">
        <w:rPr>
          <w:rFonts w:ascii="Times New Roman" w:hAnsi="Times New Roman" w:cs="Times New Roman"/>
          <w:sz w:val="18"/>
          <w:szCs w:val="18"/>
        </w:rPr>
        <w:t>Проводная интернет-связь ОАО «Ростелеком» поступает во все населённые пункты, кроме д. Сытинка, д. Н.Пичеур (проживает 4 и 22 человека соответственно, в основном это пенсионеры). Волоконно-оптические линии связи имеются в с. Тат.Шмалак, с. Баклуши, часть р.п. Павловка (ул. Калинина - 2 трёхэтажных дома, часть здания администрации МО «Павловский район»; ул. Ленина - 1 пятиэтажный дом, 3 трёхэтажных дома), в остальных населённых пунктах Павловского района используются АДСЛ-технологии.</w:t>
      </w:r>
    </w:p>
    <w:p w:rsidR="00DF0453" w:rsidRPr="00DF0453" w:rsidRDefault="00DF0453" w:rsidP="00DF0453">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Обслуживание электросетей в р.п. Павловка осуществляет Павловский участок АО «Ульяновская сетевая компания». Снабжение электроэнергией сел района осуществляют Ульяновские распределительные сети ОАО «МРСК Волга».   </w:t>
      </w:r>
    </w:p>
    <w:p w:rsidR="00DF0453" w:rsidRPr="00DF0453" w:rsidRDefault="00DF0453" w:rsidP="00DF0453">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Основным оборудованием, находящимся в обслуживании, являются воздушные линии 10 киловольт (общая протяженность 230 км), комплексные трансформаторные подстанции (178 шт.), воздушные линии 0,4 киловольт (270км).</w:t>
      </w:r>
    </w:p>
    <w:p w:rsidR="00DF0453" w:rsidRPr="00DF0453" w:rsidRDefault="00DF0453" w:rsidP="00DF0453">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Павловский РЭС входит в состав Южного производственного отделения филиала Ульяновские распределительные сети ПАО «МРСК Волги». В свою очередь РЕС разделен на два участка: Холстовский и Павловский. Основной задачей Павловского РЭС является бесперебойное электроснабжение сел и хозяйств района. Основным оборудованием, находящимся в обслуживании, являются воздушные линии 10 киловольт (общая протяженность 350 км), комплектные трансформаторные подстанции (170 шт.), воздушные линии 0,4 киловольт (270 км). Проводится постоянный контроль и техническое обслуживание оборудования.</w:t>
      </w:r>
    </w:p>
    <w:p w:rsidR="00DF0453" w:rsidRPr="00DF0453" w:rsidRDefault="00DF0453" w:rsidP="00DF0453">
      <w:pPr>
        <w:tabs>
          <w:tab w:val="left" w:pos="426"/>
        </w:tabs>
        <w:spacing w:after="0"/>
        <w:ind w:right="-39" w:firstLine="709"/>
        <w:jc w:val="both"/>
        <w:rPr>
          <w:rFonts w:ascii="Times New Roman" w:hAnsi="Times New Roman" w:cs="Times New Roman"/>
          <w:sz w:val="18"/>
          <w:szCs w:val="18"/>
        </w:rPr>
      </w:pPr>
      <w:r w:rsidRPr="00DF0453">
        <w:rPr>
          <w:rFonts w:ascii="Times New Roman" w:hAnsi="Times New Roman" w:cs="Times New Roman"/>
          <w:sz w:val="18"/>
          <w:szCs w:val="18"/>
        </w:rPr>
        <w:t>Павловский ЭГУ обслуживает более 300 км.  надземных и более 195 км. подземных газопроводов; 68 пунктов редуцирования газа.  На обслуживании находится более 6 тысяч квартир, 196 котельных организаций различной формы собственности.</w:t>
      </w:r>
    </w:p>
    <w:p w:rsidR="00DF0453" w:rsidRPr="00DF0453" w:rsidRDefault="00DF0453" w:rsidP="00DF0453">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В условиях роста цен на газ, электроэнергию и другие виды топлива стоимость тепловой энергии, производимой энергоснабжающими организациями, в период до конца 2020 года будет расти с темпами от 3,5 до 5 процентов в год. Близкие значения даёт прогноз темпов роста стоимости услуг по водоснабжению и водоотведению.</w:t>
      </w:r>
    </w:p>
    <w:p w:rsidR="00DF0453" w:rsidRPr="00DF0453" w:rsidRDefault="00DF0453" w:rsidP="00DF0453">
      <w:pPr>
        <w:autoSpaceDE w:val="0"/>
        <w:autoSpaceDN w:val="0"/>
        <w:adjustRightInd w:val="0"/>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Высокая энергоёмкость предприятий в этих условиях может стать причиной снижения темпов роста экономики муниципального образования и налоговых поступлений в бюджеты всех уровней.</w:t>
      </w:r>
    </w:p>
    <w:p w:rsidR="00DF0453" w:rsidRPr="00DF0453" w:rsidRDefault="00DF0453" w:rsidP="00DF0453">
      <w:pPr>
        <w:spacing w:after="0"/>
        <w:ind w:firstLine="709"/>
        <w:jc w:val="both"/>
        <w:rPr>
          <w:rFonts w:ascii="Times New Roman" w:hAnsi="Times New Roman" w:cs="Times New Roman"/>
          <w:color w:val="000000"/>
          <w:sz w:val="18"/>
          <w:szCs w:val="18"/>
        </w:rPr>
      </w:pPr>
      <w:r w:rsidRPr="00DF0453">
        <w:rPr>
          <w:rFonts w:ascii="Times New Roman" w:hAnsi="Times New Roman" w:cs="Times New Roman"/>
          <w:color w:val="000000"/>
          <w:sz w:val="18"/>
          <w:szCs w:val="18"/>
        </w:rPr>
        <w:t>Основное внимание нужно уделить вопросу обеспечения энергией экономического и социального комплекса района, переходу производств и жилищного сектора на энергосберегающие технологии, развитию на производстве новых энергетических технологий (например, производство и использование биогаза).</w:t>
      </w:r>
    </w:p>
    <w:p w:rsidR="00DF0453" w:rsidRPr="00DF0453" w:rsidRDefault="00DF0453" w:rsidP="00DF0453">
      <w:pPr>
        <w:spacing w:after="0"/>
        <w:ind w:firstLine="709"/>
        <w:jc w:val="both"/>
        <w:rPr>
          <w:rFonts w:ascii="Times New Roman" w:hAnsi="Times New Roman" w:cs="Times New Roman"/>
          <w:color w:val="000000"/>
          <w:sz w:val="18"/>
          <w:szCs w:val="18"/>
        </w:rPr>
      </w:pPr>
      <w:r w:rsidRPr="00DF0453">
        <w:rPr>
          <w:rFonts w:ascii="Times New Roman" w:hAnsi="Times New Roman" w:cs="Times New Roman"/>
          <w:color w:val="000000"/>
          <w:sz w:val="18"/>
          <w:szCs w:val="18"/>
        </w:rPr>
        <w:t>Строительство новых объектов должно проводиться с использованием технологий энергосбережения. Именно вопросы роста тарифов на энергию являются в настоящий момент носителями потенциальной опасности для социально-экономического развития района. Увеличение себестоимости продукции за счёт роста цен на энергию снизит конкурентоспособность, скажется на доле прибыли предприятий, направляемой на развитие, на инвестиционной привлекательности проектов предприятий. Поэтому решение проблемы энергообеспечения социально-экономической сферы района рекомендуется рассматривать как первоочередную стратегическую задачу.</w:t>
      </w:r>
    </w:p>
    <w:p w:rsidR="00DF0453" w:rsidRPr="00DF0453" w:rsidRDefault="00DF0453" w:rsidP="00DF0453">
      <w:pPr>
        <w:spacing w:after="0"/>
        <w:jc w:val="center"/>
        <w:rPr>
          <w:rFonts w:ascii="Times New Roman" w:hAnsi="Times New Roman" w:cs="Times New Roman"/>
          <w:b/>
          <w:sz w:val="18"/>
          <w:szCs w:val="18"/>
        </w:rPr>
      </w:pPr>
      <w:r w:rsidRPr="00DF0453">
        <w:rPr>
          <w:rFonts w:ascii="Times New Roman" w:hAnsi="Times New Roman" w:cs="Times New Roman"/>
          <w:b/>
          <w:sz w:val="18"/>
          <w:szCs w:val="18"/>
        </w:rPr>
        <w:t>1.1.3. Макроэкономические условия развития (анализ ключевых индикаторов развития экономики муниципального образования)</w:t>
      </w:r>
    </w:p>
    <w:p w:rsidR="00DF0453" w:rsidRPr="00DF0453" w:rsidRDefault="00DF0453" w:rsidP="00DF0453">
      <w:pPr>
        <w:tabs>
          <w:tab w:val="left" w:pos="709"/>
        </w:tabs>
        <w:autoSpaceDE w:val="0"/>
        <w:autoSpaceDN w:val="0"/>
        <w:adjustRightInd w:val="0"/>
        <w:spacing w:after="0"/>
        <w:ind w:right="-1" w:firstLine="709"/>
        <w:jc w:val="both"/>
        <w:rPr>
          <w:rFonts w:ascii="Times New Roman" w:hAnsi="Times New Roman" w:cs="Times New Roman"/>
          <w:color w:val="FF0000"/>
          <w:sz w:val="18"/>
          <w:szCs w:val="18"/>
        </w:rPr>
      </w:pPr>
      <w:r w:rsidRPr="00DF0453">
        <w:rPr>
          <w:rFonts w:ascii="Times New Roman" w:hAnsi="Times New Roman" w:cs="Times New Roman"/>
          <w:sz w:val="18"/>
          <w:szCs w:val="18"/>
        </w:rPr>
        <w:t>За последние пять лет Павловский район развивался неравномерными темпами. За последние 3 года район снизил темп развития из-за ряда объективных и субъективных причин, занимая в рейтинге следующие позиции: 2015 - 12 место, 2016 – 18 место, 2017 - 19 место, 2018 – 20 место, 2019 - 24 место, за 9 месяцев 2020 года - 19 место.</w:t>
      </w:r>
    </w:p>
    <w:p w:rsidR="00DF0453" w:rsidRPr="00DF0453" w:rsidRDefault="00DF0453" w:rsidP="00DF0453">
      <w:pPr>
        <w:pStyle w:val="af1"/>
        <w:widowControl w:val="0"/>
        <w:spacing w:after="0"/>
        <w:ind w:right="57"/>
        <w:rPr>
          <w:rFonts w:ascii="Times New Roman" w:hAnsi="Times New Roman" w:cs="Times New Roman"/>
          <w:b/>
          <w:sz w:val="18"/>
          <w:szCs w:val="18"/>
        </w:rPr>
      </w:pPr>
      <w:r w:rsidRPr="00DF0453">
        <w:rPr>
          <w:rFonts w:ascii="Times New Roman" w:hAnsi="Times New Roman" w:cs="Times New Roman"/>
          <w:b/>
          <w:sz w:val="18"/>
          <w:szCs w:val="18"/>
        </w:rPr>
        <w:t>Динамика основных показателей социально-экономического положения Павловского района в 2016 - 2020г.г. сложилась следующим образом:</w:t>
      </w:r>
    </w:p>
    <w:p w:rsidR="00DF0453" w:rsidRPr="00DF0453" w:rsidRDefault="00DF0453" w:rsidP="00DF0453">
      <w:pPr>
        <w:pStyle w:val="af1"/>
        <w:widowControl w:val="0"/>
        <w:spacing w:after="0"/>
        <w:ind w:left="57" w:right="57"/>
        <w:jc w:val="right"/>
        <w:rPr>
          <w:rFonts w:ascii="Times New Roman" w:hAnsi="Times New Roman" w:cs="Times New Roman"/>
          <w:sz w:val="18"/>
          <w:szCs w:val="18"/>
        </w:rPr>
      </w:pPr>
      <w:r w:rsidRPr="00DF0453">
        <w:rPr>
          <w:rFonts w:ascii="Times New Roman" w:hAnsi="Times New Roman" w:cs="Times New Roman"/>
          <w:sz w:val="18"/>
          <w:szCs w:val="18"/>
        </w:rPr>
        <w:t>Таблица №1</w:t>
      </w:r>
    </w:p>
    <w:tbl>
      <w:tblPr>
        <w:tblW w:w="9923" w:type="dxa"/>
        <w:tblInd w:w="108" w:type="dxa"/>
        <w:tblLayout w:type="fixed"/>
        <w:tblLook w:val="0000"/>
      </w:tblPr>
      <w:tblGrid>
        <w:gridCol w:w="4111"/>
        <w:gridCol w:w="1134"/>
        <w:gridCol w:w="1134"/>
        <w:gridCol w:w="992"/>
        <w:gridCol w:w="1134"/>
        <w:gridCol w:w="1418"/>
      </w:tblGrid>
      <w:tr w:rsidR="00DF0453" w:rsidRPr="00DF0453" w:rsidTr="00DF0453">
        <w:tc>
          <w:tcPr>
            <w:tcW w:w="4111" w:type="dxa"/>
            <w:tcBorders>
              <w:top w:val="single" w:sz="4" w:space="0" w:color="000000"/>
              <w:left w:val="single" w:sz="4" w:space="0" w:color="000000"/>
              <w:bottom w:val="single" w:sz="4" w:space="0" w:color="000000"/>
              <w:right w:val="single" w:sz="4" w:space="0" w:color="auto"/>
            </w:tcBorders>
          </w:tcPr>
          <w:p w:rsidR="00DF0453" w:rsidRPr="00DF0453" w:rsidRDefault="00DF0453" w:rsidP="00DF0453">
            <w:pPr>
              <w:pStyle w:val="af1"/>
              <w:widowControl w:val="0"/>
              <w:snapToGrid w:val="0"/>
              <w:spacing w:after="0"/>
              <w:ind w:left="57" w:right="57"/>
              <w:rPr>
                <w:rFonts w:ascii="Times New Roman" w:hAnsi="Times New Roman" w:cs="Times New Roman"/>
                <w:sz w:val="18"/>
                <w:szCs w:val="18"/>
              </w:rPr>
            </w:pPr>
          </w:p>
        </w:tc>
        <w:tc>
          <w:tcPr>
            <w:tcW w:w="1134" w:type="dxa"/>
            <w:tcBorders>
              <w:top w:val="single" w:sz="4" w:space="0" w:color="000000"/>
              <w:left w:val="single" w:sz="4" w:space="0" w:color="auto"/>
              <w:bottom w:val="single" w:sz="4" w:space="0" w:color="000000"/>
            </w:tcBorders>
          </w:tcPr>
          <w:p w:rsidR="00DF0453" w:rsidRPr="00DF0453" w:rsidRDefault="00DF0453" w:rsidP="00DF0453">
            <w:pPr>
              <w:pStyle w:val="af1"/>
              <w:widowControl w:val="0"/>
              <w:snapToGrid w:val="0"/>
              <w:spacing w:after="0"/>
              <w:ind w:left="57" w:right="57"/>
              <w:jc w:val="center"/>
              <w:rPr>
                <w:rFonts w:ascii="Times New Roman" w:hAnsi="Times New Roman" w:cs="Times New Roman"/>
                <w:sz w:val="18"/>
                <w:szCs w:val="18"/>
              </w:rPr>
            </w:pPr>
            <w:r w:rsidRPr="00DF0453">
              <w:rPr>
                <w:rFonts w:ascii="Times New Roman" w:hAnsi="Times New Roman" w:cs="Times New Roman"/>
                <w:sz w:val="18"/>
                <w:szCs w:val="18"/>
              </w:rPr>
              <w:t>2015</w:t>
            </w:r>
          </w:p>
        </w:tc>
        <w:tc>
          <w:tcPr>
            <w:tcW w:w="1134" w:type="dxa"/>
            <w:tcBorders>
              <w:top w:val="single" w:sz="4" w:space="0" w:color="000000"/>
              <w:left w:val="single" w:sz="4" w:space="0" w:color="000000"/>
              <w:bottom w:val="single" w:sz="4" w:space="0" w:color="000000"/>
              <w:right w:val="single" w:sz="4" w:space="0" w:color="auto"/>
            </w:tcBorders>
          </w:tcPr>
          <w:p w:rsidR="00DF0453" w:rsidRPr="00DF0453" w:rsidRDefault="00DF0453" w:rsidP="00DF0453">
            <w:pPr>
              <w:pStyle w:val="af1"/>
              <w:widowControl w:val="0"/>
              <w:snapToGrid w:val="0"/>
              <w:spacing w:after="0"/>
              <w:ind w:left="-108" w:right="57"/>
              <w:jc w:val="center"/>
              <w:rPr>
                <w:rFonts w:ascii="Times New Roman" w:hAnsi="Times New Roman" w:cs="Times New Roman"/>
                <w:sz w:val="18"/>
                <w:szCs w:val="18"/>
              </w:rPr>
            </w:pPr>
            <w:r w:rsidRPr="00DF0453">
              <w:rPr>
                <w:rFonts w:ascii="Times New Roman" w:hAnsi="Times New Roman" w:cs="Times New Roman"/>
                <w:sz w:val="18"/>
                <w:szCs w:val="18"/>
              </w:rPr>
              <w:t>2016</w:t>
            </w:r>
          </w:p>
        </w:tc>
        <w:tc>
          <w:tcPr>
            <w:tcW w:w="992" w:type="dxa"/>
            <w:tcBorders>
              <w:top w:val="single" w:sz="4" w:space="0" w:color="000000"/>
              <w:left w:val="single" w:sz="4" w:space="0" w:color="auto"/>
              <w:bottom w:val="single" w:sz="4" w:space="0" w:color="000000"/>
              <w:right w:val="single" w:sz="4" w:space="0" w:color="000000"/>
            </w:tcBorders>
          </w:tcPr>
          <w:p w:rsidR="00DF0453" w:rsidRPr="00DF0453" w:rsidRDefault="00DF0453" w:rsidP="00DF0453">
            <w:pPr>
              <w:pStyle w:val="af1"/>
              <w:widowControl w:val="0"/>
              <w:snapToGrid w:val="0"/>
              <w:spacing w:after="0"/>
              <w:ind w:left="-108" w:right="57"/>
              <w:jc w:val="center"/>
              <w:rPr>
                <w:rFonts w:ascii="Times New Roman" w:hAnsi="Times New Roman" w:cs="Times New Roman"/>
                <w:sz w:val="18"/>
                <w:szCs w:val="18"/>
              </w:rPr>
            </w:pPr>
            <w:r w:rsidRPr="00DF0453">
              <w:rPr>
                <w:rFonts w:ascii="Times New Roman" w:hAnsi="Times New Roman" w:cs="Times New Roman"/>
                <w:sz w:val="18"/>
                <w:szCs w:val="18"/>
              </w:rPr>
              <w:t>2017</w:t>
            </w:r>
          </w:p>
        </w:tc>
        <w:tc>
          <w:tcPr>
            <w:tcW w:w="1134" w:type="dxa"/>
            <w:tcBorders>
              <w:top w:val="single" w:sz="4" w:space="0" w:color="000000"/>
              <w:left w:val="single" w:sz="4" w:space="0" w:color="000000"/>
              <w:bottom w:val="single" w:sz="4" w:space="0" w:color="000000"/>
              <w:right w:val="single" w:sz="4" w:space="0" w:color="auto"/>
            </w:tcBorders>
          </w:tcPr>
          <w:p w:rsidR="00DF0453" w:rsidRPr="00DF0453" w:rsidRDefault="00DF0453" w:rsidP="00DF0453">
            <w:pPr>
              <w:pStyle w:val="af1"/>
              <w:widowControl w:val="0"/>
              <w:snapToGrid w:val="0"/>
              <w:spacing w:after="0"/>
              <w:ind w:left="-108" w:right="-108" w:firstLine="23"/>
              <w:jc w:val="center"/>
              <w:rPr>
                <w:rFonts w:ascii="Times New Roman" w:hAnsi="Times New Roman" w:cs="Times New Roman"/>
                <w:sz w:val="18"/>
                <w:szCs w:val="18"/>
              </w:rPr>
            </w:pPr>
            <w:r w:rsidRPr="00DF0453">
              <w:rPr>
                <w:rFonts w:ascii="Times New Roman" w:hAnsi="Times New Roman" w:cs="Times New Roman"/>
                <w:sz w:val="18"/>
                <w:szCs w:val="18"/>
              </w:rPr>
              <w:t>2018</w:t>
            </w:r>
          </w:p>
        </w:tc>
        <w:tc>
          <w:tcPr>
            <w:tcW w:w="1418" w:type="dxa"/>
            <w:tcBorders>
              <w:top w:val="single" w:sz="4" w:space="0" w:color="000000"/>
              <w:left w:val="single" w:sz="4" w:space="0" w:color="auto"/>
              <w:bottom w:val="single" w:sz="4" w:space="0" w:color="000000"/>
              <w:right w:val="single" w:sz="4" w:space="0" w:color="auto"/>
            </w:tcBorders>
          </w:tcPr>
          <w:p w:rsidR="00DF0453" w:rsidRPr="00DF0453" w:rsidRDefault="00DF0453" w:rsidP="00DF0453">
            <w:pPr>
              <w:pStyle w:val="af1"/>
              <w:widowControl w:val="0"/>
              <w:snapToGrid w:val="0"/>
              <w:spacing w:after="0"/>
              <w:ind w:left="-108" w:right="-108" w:firstLine="23"/>
              <w:jc w:val="center"/>
              <w:rPr>
                <w:rFonts w:ascii="Times New Roman" w:hAnsi="Times New Roman" w:cs="Times New Roman"/>
                <w:sz w:val="18"/>
                <w:szCs w:val="18"/>
              </w:rPr>
            </w:pPr>
            <w:r w:rsidRPr="00DF0453">
              <w:rPr>
                <w:rFonts w:ascii="Times New Roman" w:hAnsi="Times New Roman" w:cs="Times New Roman"/>
                <w:sz w:val="18"/>
                <w:szCs w:val="18"/>
              </w:rPr>
              <w:t>2019</w:t>
            </w:r>
          </w:p>
        </w:tc>
      </w:tr>
      <w:tr w:rsidR="00DF0453" w:rsidRPr="00DF0453" w:rsidTr="00DF0453">
        <w:tc>
          <w:tcPr>
            <w:tcW w:w="4111" w:type="dxa"/>
            <w:tcBorders>
              <w:left w:val="single" w:sz="4" w:space="0" w:color="000000"/>
              <w:bottom w:val="single" w:sz="4" w:space="0" w:color="000000"/>
              <w:right w:val="single" w:sz="4" w:space="0" w:color="auto"/>
            </w:tcBorders>
          </w:tcPr>
          <w:p w:rsidR="00DF0453" w:rsidRPr="00DF0453" w:rsidRDefault="00DF0453" w:rsidP="00DF0453">
            <w:pPr>
              <w:pStyle w:val="af1"/>
              <w:widowControl w:val="0"/>
              <w:snapToGrid w:val="0"/>
              <w:spacing w:after="0"/>
              <w:ind w:left="57" w:right="57"/>
              <w:rPr>
                <w:rFonts w:ascii="Times New Roman" w:hAnsi="Times New Roman" w:cs="Times New Roman"/>
                <w:sz w:val="18"/>
                <w:szCs w:val="18"/>
              </w:rPr>
            </w:pPr>
            <w:r w:rsidRPr="00DF0453">
              <w:rPr>
                <w:rFonts w:ascii="Times New Roman" w:hAnsi="Times New Roman" w:cs="Times New Roman"/>
                <w:sz w:val="18"/>
                <w:szCs w:val="18"/>
              </w:rPr>
              <w:t>Рейтинг района</w:t>
            </w:r>
          </w:p>
        </w:tc>
        <w:tc>
          <w:tcPr>
            <w:tcW w:w="1134" w:type="dxa"/>
            <w:tcBorders>
              <w:left w:val="single" w:sz="4" w:space="0" w:color="auto"/>
              <w:bottom w:val="single" w:sz="4" w:space="0" w:color="000000"/>
            </w:tcBorders>
          </w:tcPr>
          <w:p w:rsidR="00DF0453" w:rsidRPr="00DF0453" w:rsidRDefault="00DF0453" w:rsidP="00DF0453">
            <w:pPr>
              <w:pStyle w:val="af1"/>
              <w:widowControl w:val="0"/>
              <w:snapToGrid w:val="0"/>
              <w:spacing w:after="0"/>
              <w:ind w:right="57"/>
              <w:jc w:val="center"/>
              <w:rPr>
                <w:rFonts w:ascii="Times New Roman" w:hAnsi="Times New Roman" w:cs="Times New Roman"/>
                <w:sz w:val="18"/>
                <w:szCs w:val="18"/>
              </w:rPr>
            </w:pPr>
            <w:r w:rsidRPr="00DF0453">
              <w:rPr>
                <w:rFonts w:ascii="Times New Roman" w:hAnsi="Times New Roman" w:cs="Times New Roman"/>
                <w:sz w:val="18"/>
                <w:szCs w:val="18"/>
              </w:rPr>
              <w:t>12</w:t>
            </w:r>
          </w:p>
        </w:tc>
        <w:tc>
          <w:tcPr>
            <w:tcW w:w="1134" w:type="dxa"/>
            <w:tcBorders>
              <w:left w:val="single" w:sz="4" w:space="0" w:color="000000"/>
              <w:bottom w:val="single" w:sz="4" w:space="0" w:color="000000"/>
              <w:right w:val="single" w:sz="4" w:space="0" w:color="auto"/>
            </w:tcBorders>
          </w:tcPr>
          <w:p w:rsidR="00DF0453" w:rsidRPr="00DF0453" w:rsidRDefault="00DF0453" w:rsidP="00DF0453">
            <w:pPr>
              <w:pStyle w:val="af1"/>
              <w:widowControl w:val="0"/>
              <w:snapToGrid w:val="0"/>
              <w:spacing w:after="0"/>
              <w:ind w:left="57" w:right="57"/>
              <w:jc w:val="center"/>
              <w:rPr>
                <w:rFonts w:ascii="Times New Roman" w:hAnsi="Times New Roman" w:cs="Times New Roman"/>
                <w:sz w:val="18"/>
                <w:szCs w:val="18"/>
              </w:rPr>
            </w:pPr>
            <w:r w:rsidRPr="00DF0453">
              <w:rPr>
                <w:rFonts w:ascii="Times New Roman" w:hAnsi="Times New Roman" w:cs="Times New Roman"/>
                <w:sz w:val="18"/>
                <w:szCs w:val="18"/>
              </w:rPr>
              <w:t>18</w:t>
            </w:r>
          </w:p>
        </w:tc>
        <w:tc>
          <w:tcPr>
            <w:tcW w:w="992" w:type="dxa"/>
            <w:tcBorders>
              <w:left w:val="single" w:sz="4" w:space="0" w:color="auto"/>
              <w:bottom w:val="single" w:sz="4" w:space="0" w:color="000000"/>
              <w:right w:val="single" w:sz="4" w:space="0" w:color="000000"/>
            </w:tcBorders>
          </w:tcPr>
          <w:p w:rsidR="00DF0453" w:rsidRPr="00DF0453" w:rsidRDefault="00DF0453" w:rsidP="00DF0453">
            <w:pPr>
              <w:pStyle w:val="af1"/>
              <w:widowControl w:val="0"/>
              <w:snapToGrid w:val="0"/>
              <w:spacing w:after="0"/>
              <w:ind w:left="57" w:right="57"/>
              <w:jc w:val="center"/>
              <w:rPr>
                <w:rFonts w:ascii="Times New Roman" w:hAnsi="Times New Roman" w:cs="Times New Roman"/>
                <w:sz w:val="18"/>
                <w:szCs w:val="18"/>
              </w:rPr>
            </w:pPr>
            <w:r w:rsidRPr="00DF0453">
              <w:rPr>
                <w:rFonts w:ascii="Times New Roman" w:hAnsi="Times New Roman" w:cs="Times New Roman"/>
                <w:sz w:val="18"/>
                <w:szCs w:val="18"/>
              </w:rPr>
              <w:t>19</w:t>
            </w:r>
          </w:p>
        </w:tc>
        <w:tc>
          <w:tcPr>
            <w:tcW w:w="1134" w:type="dxa"/>
            <w:tcBorders>
              <w:left w:val="single" w:sz="4" w:space="0" w:color="000000"/>
              <w:bottom w:val="single" w:sz="4" w:space="0" w:color="000000"/>
              <w:right w:val="single" w:sz="4" w:space="0" w:color="auto"/>
            </w:tcBorders>
          </w:tcPr>
          <w:p w:rsidR="00DF0453" w:rsidRPr="00DF0453" w:rsidRDefault="00DF0453" w:rsidP="00DF0453">
            <w:pPr>
              <w:pStyle w:val="af1"/>
              <w:widowControl w:val="0"/>
              <w:snapToGrid w:val="0"/>
              <w:spacing w:after="0"/>
              <w:ind w:left="57" w:right="57"/>
              <w:jc w:val="center"/>
              <w:rPr>
                <w:rFonts w:ascii="Times New Roman" w:hAnsi="Times New Roman" w:cs="Times New Roman"/>
                <w:sz w:val="18"/>
                <w:szCs w:val="18"/>
              </w:rPr>
            </w:pPr>
            <w:r w:rsidRPr="00DF0453">
              <w:rPr>
                <w:rFonts w:ascii="Times New Roman" w:hAnsi="Times New Roman" w:cs="Times New Roman"/>
                <w:sz w:val="18"/>
                <w:szCs w:val="18"/>
              </w:rPr>
              <w:t>20</w:t>
            </w:r>
          </w:p>
        </w:tc>
        <w:tc>
          <w:tcPr>
            <w:tcW w:w="1418" w:type="dxa"/>
            <w:tcBorders>
              <w:left w:val="single" w:sz="4" w:space="0" w:color="auto"/>
              <w:bottom w:val="single" w:sz="4" w:space="0" w:color="000000"/>
              <w:right w:val="single" w:sz="4" w:space="0" w:color="auto"/>
            </w:tcBorders>
          </w:tcPr>
          <w:p w:rsidR="00DF0453" w:rsidRPr="00DF0453" w:rsidRDefault="00DF0453" w:rsidP="00DF0453">
            <w:pPr>
              <w:pStyle w:val="af1"/>
              <w:widowControl w:val="0"/>
              <w:snapToGrid w:val="0"/>
              <w:spacing w:after="0"/>
              <w:ind w:left="57" w:right="57"/>
              <w:jc w:val="center"/>
              <w:rPr>
                <w:rFonts w:ascii="Times New Roman" w:hAnsi="Times New Roman" w:cs="Times New Roman"/>
                <w:sz w:val="18"/>
                <w:szCs w:val="18"/>
              </w:rPr>
            </w:pPr>
            <w:r w:rsidRPr="00DF0453">
              <w:rPr>
                <w:rFonts w:ascii="Times New Roman" w:hAnsi="Times New Roman" w:cs="Times New Roman"/>
                <w:sz w:val="18"/>
                <w:szCs w:val="18"/>
              </w:rPr>
              <w:t>24</w:t>
            </w:r>
          </w:p>
        </w:tc>
      </w:tr>
    </w:tbl>
    <w:p w:rsidR="00DF0453" w:rsidRPr="00DF0453" w:rsidRDefault="00DF0453" w:rsidP="00DF0453">
      <w:pPr>
        <w:spacing w:after="0"/>
        <w:ind w:left="57" w:right="57" w:firstLine="540"/>
        <w:jc w:val="both"/>
        <w:rPr>
          <w:rFonts w:ascii="Times New Roman" w:hAnsi="Times New Roman" w:cs="Times New Roman"/>
          <w:b/>
          <w:bCs/>
          <w:sz w:val="18"/>
          <w:szCs w:val="18"/>
        </w:rPr>
      </w:pPr>
      <w:r w:rsidRPr="00DF0453">
        <w:rPr>
          <w:rFonts w:ascii="Times New Roman" w:hAnsi="Times New Roman" w:cs="Times New Roman"/>
          <w:b/>
          <w:bCs/>
          <w:sz w:val="18"/>
          <w:szCs w:val="18"/>
        </w:rPr>
        <w:t xml:space="preserve">                                                                 </w:t>
      </w:r>
    </w:p>
    <w:p w:rsidR="00DF0453" w:rsidRPr="00DF0453" w:rsidRDefault="00DF0453" w:rsidP="00DF0453">
      <w:pPr>
        <w:spacing w:after="0"/>
        <w:ind w:firstLine="709"/>
        <w:jc w:val="both"/>
        <w:outlineLvl w:val="0"/>
        <w:rPr>
          <w:rFonts w:ascii="Times New Roman" w:hAnsi="Times New Roman" w:cs="Times New Roman"/>
          <w:sz w:val="18"/>
          <w:szCs w:val="18"/>
        </w:rPr>
      </w:pPr>
      <w:r w:rsidRPr="00DF0453">
        <w:rPr>
          <w:rFonts w:ascii="Times New Roman" w:hAnsi="Times New Roman" w:cs="Times New Roman"/>
          <w:sz w:val="18"/>
          <w:szCs w:val="18"/>
        </w:rPr>
        <w:t>АНО «ЦСИ Ульяновской области» сформирован рейтинг социально-экономического развития муниципальных образований Ульяновской области за январь-декабрь 2019 года.</w:t>
      </w:r>
    </w:p>
    <w:p w:rsidR="00DF0453" w:rsidRPr="00DF0453" w:rsidRDefault="00DF0453" w:rsidP="00DF0453">
      <w:pPr>
        <w:spacing w:after="0"/>
        <w:ind w:firstLine="709"/>
        <w:jc w:val="both"/>
        <w:outlineLvl w:val="0"/>
        <w:rPr>
          <w:rFonts w:ascii="Times New Roman" w:hAnsi="Times New Roman" w:cs="Times New Roman"/>
          <w:spacing w:val="-2"/>
          <w:sz w:val="18"/>
          <w:szCs w:val="18"/>
        </w:rPr>
      </w:pPr>
      <w:r w:rsidRPr="00DF0453">
        <w:rPr>
          <w:rFonts w:ascii="Times New Roman" w:hAnsi="Times New Roman" w:cs="Times New Roman"/>
          <w:spacing w:val="-2"/>
          <w:sz w:val="18"/>
          <w:szCs w:val="18"/>
        </w:rPr>
        <w:t xml:space="preserve">АНО «ЦСИ Ульяновской области» сформирован рейтинг социально-экономического развития муниципальных образований Ульяновской области за 2019 год (далее – рейтинг) по 27 показателям для городских округов и 31 показателю для муниципальных районов (прилагается).  </w:t>
      </w:r>
    </w:p>
    <w:p w:rsidR="00DF0453" w:rsidRPr="00DF0453" w:rsidRDefault="00DF0453" w:rsidP="00DF0453">
      <w:pPr>
        <w:spacing w:after="0"/>
        <w:ind w:left="708" w:firstLine="1"/>
        <w:jc w:val="both"/>
        <w:rPr>
          <w:rFonts w:ascii="Times New Roman" w:hAnsi="Times New Roman" w:cs="Times New Roman"/>
          <w:sz w:val="18"/>
          <w:szCs w:val="18"/>
        </w:rPr>
      </w:pPr>
      <w:r w:rsidRPr="00DF0453">
        <w:rPr>
          <w:rFonts w:ascii="Times New Roman" w:hAnsi="Times New Roman" w:cs="Times New Roman"/>
          <w:sz w:val="18"/>
          <w:szCs w:val="18"/>
        </w:rPr>
        <w:t>Итоги рейтинга в сравнении с аналогичным периодом 2018 года выглядят следующим образом в разрезе секторов.</w:t>
      </w:r>
      <w:r w:rsidRPr="00DF0453">
        <w:rPr>
          <w:rFonts w:ascii="Times New Roman" w:hAnsi="Times New Roman" w:cs="Times New Roman"/>
          <w:color w:val="FF0000"/>
          <w:sz w:val="18"/>
          <w:szCs w:val="18"/>
        </w:rPr>
        <w:t xml:space="preserve">                                                                                                                                                                                                                                                                                                                                                                                                                                                                                                                                                                                                                                                                                                                                                                                                                                                                                                                                                                                                                                                                                                                                                                                                                                                                                                                                                                                                                                                                                                                                                                                                                                                                                                                                                                                                                                                                                                                                                                                                                                                                                                                                                                                                                                                                                                                                                                                                                                                                                                                                                                                                                                                                                                                                                                                                                                                                                                                                                                                                                                                                                                                                                                                                                                                                                                                                                                                                                                                                                                                                                                                                                                                                                                                                                                                                                                             </w:t>
      </w:r>
      <w:r w:rsidRPr="00DF0453">
        <w:rPr>
          <w:rFonts w:ascii="Times New Roman" w:hAnsi="Times New Roman" w:cs="Times New Roman"/>
          <w:b/>
          <w:sz w:val="18"/>
          <w:szCs w:val="18"/>
        </w:rPr>
        <w:t>Ф</w:t>
      </w:r>
      <w:r w:rsidRPr="00DF0453">
        <w:rPr>
          <w:rFonts w:ascii="Times New Roman" w:hAnsi="Times New Roman" w:cs="Times New Roman"/>
          <w:b/>
          <w:bCs/>
          <w:sz w:val="18"/>
          <w:szCs w:val="18"/>
        </w:rPr>
        <w:t xml:space="preserve">инансово-экономическое развитие - без изменений, </w:t>
      </w:r>
      <w:r w:rsidRPr="00DF0453">
        <w:rPr>
          <w:rFonts w:ascii="Times New Roman" w:hAnsi="Times New Roman" w:cs="Times New Roman"/>
          <w:b/>
          <w:sz w:val="18"/>
          <w:szCs w:val="18"/>
        </w:rPr>
        <w:t xml:space="preserve">район занял 24 место, было 24 место: </w:t>
      </w:r>
    </w:p>
    <w:p w:rsidR="00DF0453" w:rsidRPr="00DF0453" w:rsidRDefault="00DF0453" w:rsidP="00DF0453">
      <w:pPr>
        <w:spacing w:after="0"/>
        <w:ind w:left="57" w:right="57" w:firstLine="652"/>
        <w:jc w:val="both"/>
        <w:rPr>
          <w:rFonts w:ascii="Times New Roman" w:hAnsi="Times New Roman" w:cs="Times New Roman"/>
          <w:sz w:val="18"/>
          <w:szCs w:val="18"/>
        </w:rPr>
      </w:pPr>
      <w:r w:rsidRPr="00DF0453">
        <w:rPr>
          <w:rFonts w:ascii="Times New Roman" w:hAnsi="Times New Roman" w:cs="Times New Roman"/>
          <w:sz w:val="18"/>
          <w:szCs w:val="18"/>
        </w:rPr>
        <w:t>- темп роста оборота организаций по всем видам экономической деятельности - 17 место, в 2018 году было 10 место;</w:t>
      </w:r>
    </w:p>
    <w:p w:rsidR="00DF0453" w:rsidRPr="00DF0453" w:rsidRDefault="00DF0453" w:rsidP="00DF0453">
      <w:pPr>
        <w:spacing w:after="0"/>
        <w:ind w:left="57" w:right="57" w:firstLine="652"/>
        <w:jc w:val="both"/>
        <w:rPr>
          <w:rFonts w:ascii="Times New Roman" w:hAnsi="Times New Roman" w:cs="Times New Roman"/>
          <w:sz w:val="18"/>
          <w:szCs w:val="18"/>
        </w:rPr>
      </w:pPr>
      <w:r w:rsidRPr="00DF0453">
        <w:rPr>
          <w:rFonts w:ascii="Times New Roman" w:hAnsi="Times New Roman" w:cs="Times New Roman"/>
          <w:sz w:val="18"/>
          <w:szCs w:val="18"/>
        </w:rPr>
        <w:t>- отгружено товаров собственного производства по «чистым видам деятельности» 24 место, было 24 место;</w:t>
      </w:r>
    </w:p>
    <w:p w:rsidR="00DF0453" w:rsidRPr="00DF0453" w:rsidRDefault="00DF0453" w:rsidP="00DF0453">
      <w:pPr>
        <w:spacing w:after="0"/>
        <w:ind w:left="57" w:right="57" w:firstLine="652"/>
        <w:jc w:val="both"/>
        <w:rPr>
          <w:rFonts w:ascii="Times New Roman" w:hAnsi="Times New Roman" w:cs="Times New Roman"/>
          <w:sz w:val="18"/>
          <w:szCs w:val="18"/>
        </w:rPr>
      </w:pPr>
      <w:r w:rsidRPr="00DF0453">
        <w:rPr>
          <w:rFonts w:ascii="Times New Roman" w:hAnsi="Times New Roman" w:cs="Times New Roman"/>
          <w:sz w:val="18"/>
          <w:szCs w:val="18"/>
        </w:rPr>
        <w:t>- индекс физического объема работ, выполняемых собственными силами по договорам строительного подряда - 14 место, было - 17 место;</w:t>
      </w:r>
    </w:p>
    <w:p w:rsidR="00DF0453" w:rsidRPr="00DF0453" w:rsidRDefault="00DF0453" w:rsidP="00DF0453">
      <w:pPr>
        <w:spacing w:after="0"/>
        <w:ind w:left="57" w:right="57" w:firstLine="652"/>
        <w:jc w:val="both"/>
        <w:rPr>
          <w:rFonts w:ascii="Times New Roman" w:hAnsi="Times New Roman" w:cs="Times New Roman"/>
          <w:sz w:val="18"/>
          <w:szCs w:val="18"/>
        </w:rPr>
      </w:pPr>
      <w:r w:rsidRPr="00DF0453">
        <w:rPr>
          <w:rFonts w:ascii="Times New Roman" w:hAnsi="Times New Roman" w:cs="Times New Roman"/>
          <w:sz w:val="18"/>
          <w:szCs w:val="18"/>
        </w:rPr>
        <w:lastRenderedPageBreak/>
        <w:t>- ввод в эксплуатацию жилых помещений в расчете на 1000 человек населения (кв.м.) - 24 место, было - 24 место;</w:t>
      </w:r>
    </w:p>
    <w:p w:rsidR="00DF0453" w:rsidRPr="00DF0453" w:rsidRDefault="00DF0453" w:rsidP="00DF0453">
      <w:pPr>
        <w:spacing w:after="0"/>
        <w:ind w:left="57" w:right="57" w:firstLine="652"/>
        <w:jc w:val="both"/>
        <w:rPr>
          <w:rFonts w:ascii="Times New Roman" w:hAnsi="Times New Roman" w:cs="Times New Roman"/>
          <w:sz w:val="18"/>
          <w:szCs w:val="18"/>
        </w:rPr>
      </w:pPr>
      <w:r w:rsidRPr="00DF0453">
        <w:rPr>
          <w:rFonts w:ascii="Times New Roman" w:hAnsi="Times New Roman" w:cs="Times New Roman"/>
          <w:sz w:val="18"/>
          <w:szCs w:val="18"/>
        </w:rPr>
        <w:t>- объем налоговых и неналоговых доходов бюджета МО (на душу населения), руб. - 21 место, было - 18 место;</w:t>
      </w:r>
    </w:p>
    <w:p w:rsidR="00DF0453" w:rsidRPr="00DF0453" w:rsidRDefault="00DF0453" w:rsidP="00DF0453">
      <w:pPr>
        <w:spacing w:after="0"/>
        <w:ind w:left="57" w:right="57" w:firstLine="652"/>
        <w:jc w:val="both"/>
        <w:rPr>
          <w:rFonts w:ascii="Times New Roman" w:hAnsi="Times New Roman" w:cs="Times New Roman"/>
          <w:sz w:val="18"/>
          <w:szCs w:val="18"/>
        </w:rPr>
      </w:pPr>
      <w:r w:rsidRPr="00DF0453">
        <w:rPr>
          <w:rFonts w:ascii="Times New Roman" w:hAnsi="Times New Roman" w:cs="Times New Roman"/>
          <w:sz w:val="18"/>
          <w:szCs w:val="18"/>
        </w:rPr>
        <w:t>- просроченная кредиторская задолженность МО (в расчете на душу населения), руб. – 18 место, по итогам 2018 года – 17 место;</w:t>
      </w:r>
    </w:p>
    <w:p w:rsidR="00DF0453" w:rsidRPr="00DF0453" w:rsidRDefault="00DF0453" w:rsidP="00DF0453">
      <w:pPr>
        <w:spacing w:after="0"/>
        <w:ind w:firstLine="708"/>
        <w:jc w:val="both"/>
        <w:rPr>
          <w:rFonts w:ascii="Times New Roman" w:hAnsi="Times New Roman" w:cs="Times New Roman"/>
          <w:b/>
          <w:sz w:val="18"/>
          <w:szCs w:val="18"/>
        </w:rPr>
      </w:pPr>
      <w:r w:rsidRPr="00DF0453">
        <w:rPr>
          <w:rFonts w:ascii="Times New Roman" w:hAnsi="Times New Roman" w:cs="Times New Roman"/>
          <w:b/>
          <w:sz w:val="18"/>
          <w:szCs w:val="18"/>
        </w:rPr>
        <w:t>Развитие инвестиционной деятельности и благоприятного делового климата - 24 место, было 19.</w:t>
      </w:r>
    </w:p>
    <w:p w:rsidR="00DF0453" w:rsidRPr="00DF0453" w:rsidRDefault="00DF0453" w:rsidP="00DF0453">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темп (роста) снижения количества субъектов малого (включая микропредприятия) и среднего предпринимательства, а также индивидуальных предпринимателей, зарегистрированных на территории муниципального образования (%) - 24 место, было 19 место;</w:t>
      </w:r>
    </w:p>
    <w:p w:rsidR="00DF0453" w:rsidRPr="00DF0453" w:rsidRDefault="00DF0453" w:rsidP="00DF0453">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темп роста (снижения) объёма налоговых доходов бюджета муниципального образования (УСНО, ПСН, ЕСХН), в % - 15 место, было 5 место;</w:t>
      </w:r>
    </w:p>
    <w:p w:rsidR="00DF0453" w:rsidRPr="00DF0453" w:rsidRDefault="00DF0453" w:rsidP="00DF0453">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 задолженность бюджета муниципального образования по оплате товаров (работ, услуг) перед лицами, осуществляющими предпринимательскую деятельность (на душу населения), руб. - 21 место, было 20 место; </w:t>
      </w:r>
    </w:p>
    <w:p w:rsidR="00DF0453" w:rsidRPr="00DF0453" w:rsidRDefault="00DF0453" w:rsidP="00DF0453">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выполнение плана по созданию рабочих мест в рамках распоряжения Правительства Ульяновской области от 29.04.2013 №220-пр, % -17 место, было 14 место.</w:t>
      </w:r>
    </w:p>
    <w:p w:rsidR="00DF0453" w:rsidRPr="00DF0453" w:rsidRDefault="00DF0453" w:rsidP="00DF0453">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Программой создания и модернизации высокопроизводительных рабочих мест на территории Ульяновской области на период до 2020 года, муниципальному образованию «Павловский район» в 2019 году необходимо создать 196 рабочих мест, по состоянию на 01 января 2020 года создано 208 рабочих мест, что составило 106,3 % к плану. </w:t>
      </w:r>
    </w:p>
    <w:p w:rsidR="00DF0453" w:rsidRPr="00DF0453" w:rsidRDefault="00DF0453" w:rsidP="00DF0453">
      <w:pPr>
        <w:spacing w:after="0"/>
        <w:ind w:right="57" w:firstLine="709"/>
        <w:jc w:val="both"/>
        <w:rPr>
          <w:rFonts w:ascii="Times New Roman" w:hAnsi="Times New Roman" w:cs="Times New Roman"/>
          <w:b/>
          <w:sz w:val="18"/>
          <w:szCs w:val="18"/>
        </w:rPr>
      </w:pPr>
      <w:r w:rsidRPr="00DF0453">
        <w:rPr>
          <w:rFonts w:ascii="Times New Roman" w:hAnsi="Times New Roman" w:cs="Times New Roman"/>
          <w:sz w:val="18"/>
          <w:szCs w:val="18"/>
        </w:rPr>
        <w:t>Выполнение плановых показателей по созданию новых высокопроизводительных рабочих мест. Агентством по развитию человеческого потенциала доведен показатель 59 ВПРМ. Фактически создано по состоянию на 01.01.2020 года 62 ВПРМ, что составило 105 %.</w:t>
      </w:r>
      <w:r w:rsidRPr="00DF0453">
        <w:rPr>
          <w:rFonts w:ascii="Times New Roman" w:hAnsi="Times New Roman" w:cs="Times New Roman"/>
          <w:b/>
          <w:sz w:val="18"/>
          <w:szCs w:val="18"/>
        </w:rPr>
        <w:t xml:space="preserve">  </w:t>
      </w:r>
    </w:p>
    <w:p w:rsidR="00DF0453" w:rsidRPr="00DF0453" w:rsidRDefault="00DF0453" w:rsidP="00DF0453">
      <w:pPr>
        <w:spacing w:after="0"/>
        <w:ind w:right="57" w:firstLine="709"/>
        <w:jc w:val="both"/>
        <w:rPr>
          <w:rFonts w:ascii="Times New Roman" w:hAnsi="Times New Roman" w:cs="Times New Roman"/>
          <w:sz w:val="18"/>
          <w:szCs w:val="18"/>
        </w:rPr>
      </w:pPr>
      <w:r w:rsidRPr="00DF0453">
        <w:rPr>
          <w:rFonts w:ascii="Times New Roman" w:hAnsi="Times New Roman" w:cs="Times New Roman"/>
          <w:b/>
          <w:sz w:val="18"/>
          <w:szCs w:val="18"/>
        </w:rPr>
        <w:t>По сельскохозяйственному сектору произошло улучшение - 3 место, было в 2018 году 14 место</w:t>
      </w:r>
      <w:r w:rsidRPr="00DF0453">
        <w:rPr>
          <w:rFonts w:ascii="Times New Roman" w:hAnsi="Times New Roman" w:cs="Times New Roman"/>
          <w:sz w:val="18"/>
          <w:szCs w:val="18"/>
        </w:rPr>
        <w:t>:</w:t>
      </w:r>
    </w:p>
    <w:p w:rsidR="00DF0453" w:rsidRPr="00DF0453" w:rsidRDefault="00DF0453" w:rsidP="00DF0453">
      <w:pPr>
        <w:spacing w:after="0"/>
        <w:ind w:right="57" w:firstLine="709"/>
        <w:jc w:val="both"/>
        <w:rPr>
          <w:rFonts w:ascii="Times New Roman" w:hAnsi="Times New Roman" w:cs="Times New Roman"/>
          <w:sz w:val="18"/>
          <w:szCs w:val="18"/>
        </w:rPr>
      </w:pPr>
      <w:r w:rsidRPr="00DF0453">
        <w:rPr>
          <w:rFonts w:ascii="Times New Roman" w:hAnsi="Times New Roman" w:cs="Times New Roman"/>
          <w:sz w:val="18"/>
          <w:szCs w:val="18"/>
        </w:rPr>
        <w:t>- темп роста поголовья всех видов сельскохозяйственных животных в пересчете на условное поголовье (без учета ЛПХ, % - 3 место, было – 16 место;</w:t>
      </w:r>
    </w:p>
    <w:p w:rsidR="00DF0453" w:rsidRPr="00DF0453" w:rsidRDefault="00DF0453" w:rsidP="00DF0453">
      <w:pPr>
        <w:spacing w:after="0"/>
        <w:ind w:right="57" w:firstLine="708"/>
        <w:jc w:val="both"/>
        <w:rPr>
          <w:rFonts w:ascii="Times New Roman" w:hAnsi="Times New Roman" w:cs="Times New Roman"/>
          <w:sz w:val="18"/>
          <w:szCs w:val="18"/>
        </w:rPr>
      </w:pPr>
      <w:r w:rsidRPr="00DF0453">
        <w:rPr>
          <w:rFonts w:ascii="Times New Roman" w:hAnsi="Times New Roman" w:cs="Times New Roman"/>
          <w:sz w:val="18"/>
          <w:szCs w:val="18"/>
        </w:rPr>
        <w:t>- темп роста (снижения) производства молока (без учёта личных подсобных хозяйств) - 4 место; было 9 место.</w:t>
      </w:r>
    </w:p>
    <w:p w:rsidR="00DF0453" w:rsidRPr="00DF0453" w:rsidRDefault="00DF0453" w:rsidP="00DF0453">
      <w:pPr>
        <w:spacing w:after="0"/>
        <w:ind w:right="57" w:firstLine="709"/>
        <w:jc w:val="both"/>
        <w:rPr>
          <w:rFonts w:ascii="Times New Roman" w:hAnsi="Times New Roman" w:cs="Times New Roman"/>
          <w:sz w:val="18"/>
          <w:szCs w:val="18"/>
        </w:rPr>
      </w:pPr>
      <w:r w:rsidRPr="00DF0453">
        <w:rPr>
          <w:rFonts w:ascii="Times New Roman" w:hAnsi="Times New Roman" w:cs="Times New Roman"/>
          <w:sz w:val="18"/>
          <w:szCs w:val="18"/>
        </w:rPr>
        <w:t>- темп роста (снижения) реализации скота и птицы на убой (в живом весе, без учёта ЛПХ) 2 место, было 19 место;</w:t>
      </w:r>
    </w:p>
    <w:p w:rsidR="00DF0453" w:rsidRPr="00DF0453" w:rsidRDefault="00DF0453" w:rsidP="00DF0453">
      <w:pPr>
        <w:spacing w:after="0"/>
        <w:ind w:right="57" w:firstLine="709"/>
        <w:jc w:val="both"/>
        <w:rPr>
          <w:rFonts w:ascii="Times New Roman" w:hAnsi="Times New Roman" w:cs="Times New Roman"/>
          <w:sz w:val="18"/>
          <w:szCs w:val="18"/>
        </w:rPr>
      </w:pPr>
      <w:r w:rsidRPr="00DF0453">
        <w:rPr>
          <w:rFonts w:ascii="Times New Roman" w:hAnsi="Times New Roman" w:cs="Times New Roman"/>
          <w:sz w:val="18"/>
          <w:szCs w:val="18"/>
        </w:rPr>
        <w:t>- темп роста валового сбора зерновых и зернобобовых культур - 10 место.</w:t>
      </w:r>
    </w:p>
    <w:p w:rsidR="00DF0453" w:rsidRPr="00DF0453" w:rsidRDefault="00DF0453" w:rsidP="00DF0453">
      <w:pPr>
        <w:spacing w:after="0"/>
        <w:ind w:left="57" w:right="57" w:firstLine="709"/>
        <w:jc w:val="both"/>
        <w:rPr>
          <w:rFonts w:ascii="Times New Roman" w:hAnsi="Times New Roman" w:cs="Times New Roman"/>
          <w:sz w:val="18"/>
          <w:szCs w:val="18"/>
        </w:rPr>
      </w:pPr>
      <w:r w:rsidRPr="00DF0453">
        <w:rPr>
          <w:rFonts w:ascii="Times New Roman" w:hAnsi="Times New Roman" w:cs="Times New Roman"/>
          <w:b/>
          <w:sz w:val="18"/>
          <w:szCs w:val="18"/>
        </w:rPr>
        <w:t>Показатели сектора денежные доходы населения 24 место, было 3 место</w:t>
      </w:r>
      <w:r w:rsidRPr="00DF0453">
        <w:rPr>
          <w:rFonts w:ascii="Times New Roman" w:hAnsi="Times New Roman" w:cs="Times New Roman"/>
          <w:sz w:val="18"/>
          <w:szCs w:val="18"/>
        </w:rPr>
        <w:t>:</w:t>
      </w:r>
    </w:p>
    <w:p w:rsidR="00DF0453" w:rsidRPr="00DF0453" w:rsidRDefault="00DF0453" w:rsidP="00DF0453">
      <w:pPr>
        <w:tabs>
          <w:tab w:val="left" w:pos="851"/>
          <w:tab w:val="left" w:pos="993"/>
        </w:tabs>
        <w:spacing w:after="0"/>
        <w:ind w:left="57" w:right="57" w:firstLine="652"/>
        <w:jc w:val="both"/>
        <w:rPr>
          <w:rFonts w:ascii="Times New Roman" w:hAnsi="Times New Roman" w:cs="Times New Roman"/>
          <w:sz w:val="18"/>
          <w:szCs w:val="18"/>
        </w:rPr>
      </w:pPr>
      <w:r>
        <w:rPr>
          <w:rFonts w:ascii="Times New Roman" w:hAnsi="Times New Roman" w:cs="Times New Roman"/>
          <w:sz w:val="18"/>
          <w:szCs w:val="18"/>
        </w:rPr>
        <w:tab/>
      </w:r>
      <w:r w:rsidRPr="00DF0453">
        <w:rPr>
          <w:rFonts w:ascii="Times New Roman" w:hAnsi="Times New Roman" w:cs="Times New Roman"/>
          <w:sz w:val="18"/>
          <w:szCs w:val="18"/>
        </w:rPr>
        <w:t>- темп роста среднемесячной заработной платы работников, % -рейтинговое место района - 24, было - 1 место, в абсолютном выражении (без учета доплат социального характера) данный показатель составил 30438,4 руб. к уровню 2018 года - 104,6%;</w:t>
      </w:r>
    </w:p>
    <w:p w:rsidR="00DF0453" w:rsidRPr="00DF0453" w:rsidRDefault="00DF0453" w:rsidP="00DF0453">
      <w:pPr>
        <w:tabs>
          <w:tab w:val="left" w:pos="851"/>
          <w:tab w:val="left" w:pos="993"/>
        </w:tabs>
        <w:spacing w:after="0"/>
        <w:ind w:left="57" w:right="57" w:firstLine="652"/>
        <w:jc w:val="both"/>
        <w:rPr>
          <w:rFonts w:ascii="Times New Roman" w:hAnsi="Times New Roman" w:cs="Times New Roman"/>
          <w:sz w:val="18"/>
          <w:szCs w:val="18"/>
        </w:rPr>
      </w:pPr>
      <w:r w:rsidRPr="00DF0453">
        <w:rPr>
          <w:rFonts w:ascii="Times New Roman" w:hAnsi="Times New Roman" w:cs="Times New Roman"/>
          <w:sz w:val="18"/>
          <w:szCs w:val="18"/>
        </w:rPr>
        <w:t>- темп поступлений налога на доходы физических лиц в бюджет муниципального образования - 4 место, было 12 место;</w:t>
      </w:r>
    </w:p>
    <w:p w:rsidR="00DF0453" w:rsidRPr="00DF0453" w:rsidRDefault="00DF0453" w:rsidP="00DF0453">
      <w:pPr>
        <w:tabs>
          <w:tab w:val="left" w:pos="851"/>
          <w:tab w:val="left" w:pos="993"/>
        </w:tabs>
        <w:spacing w:after="0"/>
        <w:ind w:left="57" w:right="57" w:firstLine="652"/>
        <w:jc w:val="both"/>
        <w:rPr>
          <w:rFonts w:ascii="Times New Roman" w:hAnsi="Times New Roman" w:cs="Times New Roman"/>
          <w:sz w:val="18"/>
          <w:szCs w:val="18"/>
        </w:rPr>
      </w:pPr>
      <w:r w:rsidRPr="00DF0453">
        <w:rPr>
          <w:rFonts w:ascii="Times New Roman" w:hAnsi="Times New Roman" w:cs="Times New Roman"/>
          <w:sz w:val="18"/>
          <w:szCs w:val="18"/>
        </w:rPr>
        <w:t>- оборот розничной торговли в расчете на душу населения, руб. - 22 место, за аналогичный период 2018 года - 21 место;</w:t>
      </w:r>
    </w:p>
    <w:p w:rsidR="00DF0453" w:rsidRPr="00DF0453" w:rsidRDefault="00DF0453" w:rsidP="00DF0453">
      <w:pPr>
        <w:tabs>
          <w:tab w:val="left" w:pos="851"/>
          <w:tab w:val="left" w:pos="993"/>
        </w:tabs>
        <w:spacing w:after="0"/>
        <w:ind w:left="57" w:right="57" w:firstLine="652"/>
        <w:jc w:val="both"/>
        <w:rPr>
          <w:rFonts w:ascii="Times New Roman" w:hAnsi="Times New Roman" w:cs="Times New Roman"/>
          <w:sz w:val="18"/>
          <w:szCs w:val="18"/>
        </w:rPr>
      </w:pPr>
      <w:r w:rsidRPr="00DF0453">
        <w:rPr>
          <w:rFonts w:ascii="Times New Roman" w:hAnsi="Times New Roman" w:cs="Times New Roman"/>
          <w:sz w:val="18"/>
          <w:szCs w:val="18"/>
        </w:rPr>
        <w:t>- темп роста оборота розничной торговли в % - 18 место, было - 21 место.</w:t>
      </w:r>
    </w:p>
    <w:p w:rsidR="00DF0453" w:rsidRPr="00DF0453" w:rsidRDefault="00DF0453" w:rsidP="00DF0453">
      <w:pPr>
        <w:spacing w:after="0"/>
        <w:ind w:left="57" w:right="57" w:firstLine="652"/>
        <w:jc w:val="both"/>
        <w:rPr>
          <w:rFonts w:ascii="Times New Roman" w:hAnsi="Times New Roman" w:cs="Times New Roman"/>
          <w:sz w:val="18"/>
          <w:szCs w:val="18"/>
        </w:rPr>
      </w:pPr>
      <w:r w:rsidRPr="00DF0453">
        <w:rPr>
          <w:rFonts w:ascii="Times New Roman" w:hAnsi="Times New Roman" w:cs="Times New Roman"/>
          <w:b/>
          <w:sz w:val="18"/>
          <w:szCs w:val="18"/>
        </w:rPr>
        <w:t>По итогам 12 месяцев 2019 года в социальной сфере заняли 24 место, было 16 место;</w:t>
      </w:r>
    </w:p>
    <w:p w:rsidR="00DF0453" w:rsidRPr="00DF0453" w:rsidRDefault="00DF0453" w:rsidP="00DF0453">
      <w:pPr>
        <w:spacing w:after="0"/>
        <w:ind w:left="57" w:right="57" w:firstLine="652"/>
        <w:jc w:val="both"/>
        <w:rPr>
          <w:rFonts w:ascii="Times New Roman" w:hAnsi="Times New Roman" w:cs="Times New Roman"/>
          <w:sz w:val="18"/>
          <w:szCs w:val="18"/>
        </w:rPr>
      </w:pPr>
      <w:r w:rsidRPr="00DF0453">
        <w:rPr>
          <w:rFonts w:ascii="Times New Roman" w:hAnsi="Times New Roman" w:cs="Times New Roman"/>
          <w:sz w:val="18"/>
          <w:szCs w:val="18"/>
        </w:rPr>
        <w:t xml:space="preserve"> - по темпу роста числа зарегистрированных родившихся район занял – 23 место, против 6 места в 2018 году (родившихся в 2019 году - 64</w:t>
      </w:r>
      <w:r w:rsidRPr="00DF0453">
        <w:rPr>
          <w:rFonts w:ascii="Times New Roman" w:hAnsi="Times New Roman" w:cs="Times New Roman"/>
          <w:color w:val="FF0000"/>
          <w:sz w:val="18"/>
          <w:szCs w:val="18"/>
        </w:rPr>
        <w:t xml:space="preserve"> </w:t>
      </w:r>
      <w:r w:rsidRPr="00DF0453">
        <w:rPr>
          <w:rFonts w:ascii="Times New Roman" w:hAnsi="Times New Roman" w:cs="Times New Roman"/>
          <w:sz w:val="18"/>
          <w:szCs w:val="18"/>
        </w:rPr>
        <w:t>чел., в 2018 - 88 чел.;</w:t>
      </w:r>
    </w:p>
    <w:p w:rsidR="00DF0453" w:rsidRPr="00DF0453" w:rsidRDefault="00DF0453" w:rsidP="00DF0453">
      <w:pPr>
        <w:spacing w:after="0"/>
        <w:ind w:left="57" w:right="57" w:firstLine="652"/>
        <w:jc w:val="both"/>
        <w:rPr>
          <w:rFonts w:ascii="Times New Roman" w:hAnsi="Times New Roman" w:cs="Times New Roman"/>
          <w:sz w:val="18"/>
          <w:szCs w:val="18"/>
        </w:rPr>
      </w:pPr>
      <w:r w:rsidRPr="00DF0453">
        <w:rPr>
          <w:rFonts w:ascii="Times New Roman" w:hAnsi="Times New Roman" w:cs="Times New Roman"/>
          <w:sz w:val="18"/>
          <w:szCs w:val="18"/>
        </w:rPr>
        <w:t>- по коэффициенту рождаемости с 20 места на 24 место;</w:t>
      </w:r>
    </w:p>
    <w:p w:rsidR="00DF0453" w:rsidRPr="00DF0453" w:rsidRDefault="00DF0453" w:rsidP="00DF0453">
      <w:pPr>
        <w:spacing w:after="0"/>
        <w:ind w:left="57" w:right="57" w:firstLine="652"/>
        <w:jc w:val="both"/>
        <w:rPr>
          <w:rFonts w:ascii="Times New Roman" w:hAnsi="Times New Roman" w:cs="Times New Roman"/>
          <w:sz w:val="18"/>
          <w:szCs w:val="18"/>
        </w:rPr>
      </w:pPr>
      <w:r w:rsidRPr="00DF0453">
        <w:rPr>
          <w:rFonts w:ascii="Times New Roman" w:hAnsi="Times New Roman" w:cs="Times New Roman"/>
          <w:sz w:val="18"/>
          <w:szCs w:val="18"/>
        </w:rPr>
        <w:t>-  по коэффициенту смертности переместились с 13 места на 15 место;</w:t>
      </w:r>
    </w:p>
    <w:p w:rsidR="00DF0453" w:rsidRPr="00DF0453" w:rsidRDefault="00DF0453" w:rsidP="00DF0453">
      <w:pPr>
        <w:spacing w:after="0"/>
        <w:ind w:left="57" w:firstLine="652"/>
        <w:jc w:val="both"/>
        <w:rPr>
          <w:rFonts w:ascii="Times New Roman" w:hAnsi="Times New Roman" w:cs="Times New Roman"/>
          <w:sz w:val="18"/>
          <w:szCs w:val="18"/>
        </w:rPr>
      </w:pPr>
      <w:r w:rsidRPr="00DF0453">
        <w:rPr>
          <w:rFonts w:ascii="Times New Roman" w:hAnsi="Times New Roman" w:cs="Times New Roman"/>
          <w:sz w:val="18"/>
          <w:szCs w:val="18"/>
        </w:rPr>
        <w:t>- доля работающих инвалидов - 10 место, было 13 место;</w:t>
      </w:r>
    </w:p>
    <w:p w:rsidR="00DF0453" w:rsidRPr="00DF0453" w:rsidRDefault="00DF0453" w:rsidP="00DF0453">
      <w:pPr>
        <w:spacing w:after="0"/>
        <w:ind w:left="57" w:right="57" w:firstLine="652"/>
        <w:jc w:val="both"/>
        <w:rPr>
          <w:rFonts w:ascii="Times New Roman" w:hAnsi="Times New Roman" w:cs="Times New Roman"/>
          <w:sz w:val="18"/>
          <w:szCs w:val="18"/>
        </w:rPr>
      </w:pPr>
      <w:r w:rsidRPr="00DF0453">
        <w:rPr>
          <w:rFonts w:ascii="Times New Roman" w:hAnsi="Times New Roman" w:cs="Times New Roman"/>
          <w:sz w:val="18"/>
          <w:szCs w:val="18"/>
        </w:rPr>
        <w:t>- выполнение плана по снижению неформальной занятости 15 место, было 16 место;</w:t>
      </w:r>
    </w:p>
    <w:p w:rsidR="00DF0453" w:rsidRPr="00DF0453" w:rsidRDefault="00DF0453" w:rsidP="00DF0453">
      <w:pPr>
        <w:spacing w:after="0"/>
        <w:ind w:left="57" w:right="57" w:firstLine="652"/>
        <w:jc w:val="both"/>
        <w:rPr>
          <w:rFonts w:ascii="Times New Roman" w:hAnsi="Times New Roman" w:cs="Times New Roman"/>
          <w:sz w:val="18"/>
          <w:szCs w:val="18"/>
        </w:rPr>
      </w:pPr>
      <w:r w:rsidRPr="00DF0453">
        <w:rPr>
          <w:rFonts w:ascii="Times New Roman" w:hAnsi="Times New Roman" w:cs="Times New Roman"/>
          <w:sz w:val="18"/>
          <w:szCs w:val="18"/>
        </w:rPr>
        <w:t>- зарегистрировано преступлений на 10 тыс. населения - 14 место, было 11 место;</w:t>
      </w:r>
    </w:p>
    <w:p w:rsidR="00DF0453" w:rsidRPr="00DF0453" w:rsidRDefault="00DF0453" w:rsidP="00DF0453">
      <w:pPr>
        <w:spacing w:after="0"/>
        <w:ind w:left="57" w:right="57" w:firstLine="652"/>
        <w:jc w:val="both"/>
        <w:rPr>
          <w:rFonts w:ascii="Times New Roman" w:hAnsi="Times New Roman" w:cs="Times New Roman"/>
          <w:sz w:val="18"/>
          <w:szCs w:val="18"/>
        </w:rPr>
      </w:pPr>
      <w:r w:rsidRPr="00DF0453">
        <w:rPr>
          <w:rFonts w:ascii="Times New Roman" w:hAnsi="Times New Roman" w:cs="Times New Roman"/>
          <w:sz w:val="18"/>
          <w:szCs w:val="18"/>
        </w:rPr>
        <w:t>- смертность от ДТП - 8 место, было 14 место;</w:t>
      </w:r>
    </w:p>
    <w:p w:rsidR="00DF0453" w:rsidRPr="00DF0453" w:rsidRDefault="00DF0453" w:rsidP="00DF0453">
      <w:pPr>
        <w:spacing w:after="0"/>
        <w:ind w:left="57" w:right="57" w:firstLine="652"/>
        <w:jc w:val="both"/>
        <w:rPr>
          <w:rFonts w:ascii="Times New Roman" w:hAnsi="Times New Roman" w:cs="Times New Roman"/>
          <w:sz w:val="18"/>
          <w:szCs w:val="18"/>
        </w:rPr>
      </w:pPr>
      <w:r w:rsidRPr="00DF0453">
        <w:rPr>
          <w:rFonts w:ascii="Times New Roman" w:hAnsi="Times New Roman" w:cs="Times New Roman"/>
          <w:sz w:val="18"/>
          <w:szCs w:val="18"/>
        </w:rPr>
        <w:t>- уровень регистрируемой безработицы по отношению к численности экономически активного населения - 14 место; на 01.01.2020 составил 0,5% - 30 чел. (на 01.01.2019 года уровень безработицы составлял - 0,5%. (30 чел.).</w:t>
      </w:r>
    </w:p>
    <w:p w:rsidR="00DF0453" w:rsidRPr="00DF0453" w:rsidRDefault="00DF0453" w:rsidP="00DF0453">
      <w:pPr>
        <w:autoSpaceDE w:val="0"/>
        <w:autoSpaceDN w:val="0"/>
        <w:adjustRightInd w:val="0"/>
        <w:spacing w:after="0"/>
        <w:ind w:left="57" w:firstLine="652"/>
        <w:jc w:val="both"/>
        <w:rPr>
          <w:rFonts w:ascii="Times New Roman" w:hAnsi="Times New Roman" w:cs="Times New Roman"/>
          <w:sz w:val="18"/>
          <w:szCs w:val="18"/>
          <w:lang w:eastAsia="en-US"/>
        </w:rPr>
      </w:pPr>
      <w:r w:rsidRPr="00DF0453">
        <w:rPr>
          <w:rFonts w:ascii="Times New Roman" w:hAnsi="Times New Roman" w:cs="Times New Roman"/>
          <w:sz w:val="18"/>
          <w:szCs w:val="18"/>
          <w:lang w:eastAsia="en-US"/>
        </w:rPr>
        <w:t xml:space="preserve">Проблема улучшения качества жизни в целом в России и в регионах является одной из важнейших стратегических задач на современном этапе развития. Наиболее актуальным вопросом в настоящее время является сглаживание межмуниципальных различий в условиях жизни населения и снижение уровня бедности. </w:t>
      </w:r>
    </w:p>
    <w:p w:rsidR="00DF0453" w:rsidRPr="00DF0453" w:rsidRDefault="00DF0453" w:rsidP="00DF0453">
      <w:pPr>
        <w:autoSpaceDE w:val="0"/>
        <w:autoSpaceDN w:val="0"/>
        <w:adjustRightInd w:val="0"/>
        <w:spacing w:after="0"/>
        <w:ind w:left="57" w:firstLine="652"/>
        <w:jc w:val="both"/>
        <w:rPr>
          <w:rFonts w:ascii="Times New Roman" w:hAnsi="Times New Roman" w:cs="Times New Roman"/>
          <w:sz w:val="18"/>
          <w:szCs w:val="18"/>
        </w:rPr>
      </w:pPr>
      <w:r w:rsidRPr="00DF0453">
        <w:rPr>
          <w:rFonts w:ascii="Times New Roman" w:hAnsi="Times New Roman" w:cs="Times New Roman"/>
          <w:sz w:val="18"/>
          <w:szCs w:val="18"/>
          <w:lang w:eastAsia="en-US"/>
        </w:rPr>
        <w:t xml:space="preserve">АНО «Центр стратегических исследований Ульяновской области» сформирован четвёртый ежегодный рейтинг </w:t>
      </w:r>
      <w:r w:rsidRPr="00DF0453">
        <w:rPr>
          <w:rFonts w:ascii="Times New Roman" w:hAnsi="Times New Roman" w:cs="Times New Roman"/>
          <w:sz w:val="18"/>
          <w:szCs w:val="18"/>
        </w:rPr>
        <w:t>муниципальных образований по качеству жизни.</w:t>
      </w:r>
    </w:p>
    <w:p w:rsidR="00DF0453" w:rsidRPr="00DF0453" w:rsidRDefault="00DF0453" w:rsidP="00DF0453">
      <w:pPr>
        <w:autoSpaceDE w:val="0"/>
        <w:autoSpaceDN w:val="0"/>
        <w:adjustRightInd w:val="0"/>
        <w:spacing w:after="0"/>
        <w:ind w:left="57" w:firstLine="652"/>
        <w:jc w:val="both"/>
        <w:rPr>
          <w:rFonts w:ascii="Times New Roman" w:hAnsi="Times New Roman" w:cs="Times New Roman"/>
          <w:sz w:val="18"/>
          <w:szCs w:val="18"/>
        </w:rPr>
      </w:pPr>
      <w:r w:rsidRPr="00DF0453">
        <w:rPr>
          <w:rFonts w:ascii="Times New Roman" w:hAnsi="Times New Roman" w:cs="Times New Roman"/>
          <w:sz w:val="18"/>
          <w:szCs w:val="18"/>
        </w:rPr>
        <w:t xml:space="preserve">В рамках данного исследования также ОГКУ «Дом прав человека в Ульяновской области» проводились опросы населения во всех муниципальных образованиях региона по уровню их удовлетворённости качеством предоставления жилищно-коммунальных услуг, безопасностью проживания, состоянием окружающей среды, качеством автомобильных дорог, качеством дошкольного и общего образования и др. </w:t>
      </w:r>
    </w:p>
    <w:p w:rsidR="00DF0453" w:rsidRPr="00DF0453" w:rsidRDefault="00DF0453" w:rsidP="00DF0453">
      <w:pPr>
        <w:autoSpaceDE w:val="0"/>
        <w:autoSpaceDN w:val="0"/>
        <w:adjustRightInd w:val="0"/>
        <w:spacing w:after="0"/>
        <w:ind w:left="57" w:firstLine="652"/>
        <w:jc w:val="both"/>
        <w:rPr>
          <w:rFonts w:ascii="Times New Roman" w:hAnsi="Times New Roman" w:cs="Times New Roman"/>
          <w:sz w:val="18"/>
          <w:szCs w:val="18"/>
        </w:rPr>
      </w:pPr>
      <w:r w:rsidRPr="00DF0453">
        <w:rPr>
          <w:rFonts w:ascii="Times New Roman" w:hAnsi="Times New Roman" w:cs="Times New Roman"/>
          <w:sz w:val="18"/>
          <w:szCs w:val="18"/>
        </w:rPr>
        <w:t xml:space="preserve">Статистические показатели оценки охватывают все основные жизненно необходимые параметры, в том числе обеспеченность жилищно-коммунальными услугами и объектами социальной инфраструктуры, качество воды и экологии, безопасность проживания и т.д. </w:t>
      </w:r>
    </w:p>
    <w:p w:rsidR="00DF0453" w:rsidRPr="00DF0453" w:rsidRDefault="00DF0453" w:rsidP="00DF0453">
      <w:pPr>
        <w:spacing w:after="0"/>
        <w:ind w:left="57" w:right="-2" w:firstLine="652"/>
        <w:jc w:val="both"/>
        <w:rPr>
          <w:rFonts w:ascii="Times New Roman" w:hAnsi="Times New Roman" w:cs="Times New Roman"/>
          <w:sz w:val="18"/>
          <w:szCs w:val="18"/>
        </w:rPr>
      </w:pPr>
      <w:r w:rsidRPr="00DF0453">
        <w:rPr>
          <w:rFonts w:ascii="Times New Roman" w:hAnsi="Times New Roman" w:cs="Times New Roman"/>
          <w:sz w:val="18"/>
          <w:szCs w:val="18"/>
        </w:rPr>
        <w:t>Рейтинг текущего года рассчитан как по статистическим показателям (56 показателей), так и итогам соцопросов, т.е. с учётом мнения населения.</w:t>
      </w:r>
    </w:p>
    <w:p w:rsidR="00DF0453" w:rsidRPr="00DF0453" w:rsidRDefault="00DF0453" w:rsidP="00DF0453">
      <w:pPr>
        <w:spacing w:after="0"/>
        <w:ind w:left="57" w:right="-2" w:firstLine="652"/>
        <w:jc w:val="both"/>
        <w:rPr>
          <w:rFonts w:ascii="Times New Roman" w:hAnsi="Times New Roman" w:cs="Times New Roman"/>
          <w:sz w:val="18"/>
          <w:szCs w:val="18"/>
        </w:rPr>
      </w:pPr>
      <w:r w:rsidRPr="00DF0453">
        <w:rPr>
          <w:rFonts w:ascii="Times New Roman" w:hAnsi="Times New Roman" w:cs="Times New Roman"/>
          <w:sz w:val="18"/>
          <w:szCs w:val="18"/>
        </w:rPr>
        <w:t>Муниципальное образование «Павловский район» занимало в данном рейтинге неплохие позиции за 2018 год 4 место, за 2019 год 7 место.</w:t>
      </w:r>
    </w:p>
    <w:p w:rsidR="00DF0453" w:rsidRPr="00DF0453" w:rsidRDefault="00DF0453" w:rsidP="00034E8B">
      <w:pPr>
        <w:spacing w:after="0"/>
        <w:ind w:right="-2" w:firstLine="709"/>
        <w:jc w:val="both"/>
        <w:rPr>
          <w:rFonts w:ascii="Times New Roman" w:hAnsi="Times New Roman" w:cs="Times New Roman"/>
          <w:sz w:val="18"/>
          <w:szCs w:val="18"/>
        </w:rPr>
      </w:pPr>
      <w:r w:rsidRPr="00DF0453">
        <w:rPr>
          <w:rFonts w:ascii="Times New Roman" w:hAnsi="Times New Roman" w:cs="Times New Roman"/>
          <w:sz w:val="18"/>
          <w:szCs w:val="18"/>
        </w:rPr>
        <w:t>Высокие позиции район занимает по показателям:</w:t>
      </w:r>
    </w:p>
    <w:p w:rsidR="00DF0453" w:rsidRPr="00DF0453" w:rsidRDefault="00DF0453" w:rsidP="000F4700">
      <w:pPr>
        <w:numPr>
          <w:ilvl w:val="0"/>
          <w:numId w:val="11"/>
        </w:numPr>
        <w:spacing w:after="0" w:line="240" w:lineRule="auto"/>
        <w:ind w:left="0" w:right="-2" w:firstLine="709"/>
        <w:jc w:val="both"/>
        <w:rPr>
          <w:rFonts w:ascii="Times New Roman" w:hAnsi="Times New Roman" w:cs="Times New Roman"/>
          <w:sz w:val="18"/>
          <w:szCs w:val="18"/>
        </w:rPr>
      </w:pPr>
      <w:r w:rsidRPr="00DF0453">
        <w:rPr>
          <w:rFonts w:ascii="Times New Roman" w:hAnsi="Times New Roman" w:cs="Times New Roman"/>
          <w:sz w:val="18"/>
          <w:szCs w:val="18"/>
        </w:rPr>
        <w:t>«Обеспеченность объектами культуры и спорта» - 1 место;</w:t>
      </w:r>
    </w:p>
    <w:p w:rsidR="00DF0453" w:rsidRPr="00DF0453" w:rsidRDefault="00DF0453" w:rsidP="000F4700">
      <w:pPr>
        <w:numPr>
          <w:ilvl w:val="0"/>
          <w:numId w:val="11"/>
        </w:numPr>
        <w:spacing w:after="0" w:line="240" w:lineRule="auto"/>
        <w:ind w:left="0" w:right="-2" w:firstLine="709"/>
        <w:jc w:val="both"/>
        <w:rPr>
          <w:rFonts w:ascii="Times New Roman" w:hAnsi="Times New Roman" w:cs="Times New Roman"/>
          <w:sz w:val="18"/>
          <w:szCs w:val="18"/>
        </w:rPr>
      </w:pPr>
      <w:r w:rsidRPr="00DF0453">
        <w:rPr>
          <w:rFonts w:ascii="Times New Roman" w:hAnsi="Times New Roman" w:cs="Times New Roman"/>
          <w:sz w:val="18"/>
          <w:szCs w:val="18"/>
        </w:rPr>
        <w:lastRenderedPageBreak/>
        <w:t>«Жилищные условия населения и благоустройство» - 3 место.</w:t>
      </w:r>
    </w:p>
    <w:p w:rsidR="00DF0453" w:rsidRPr="00DF0453" w:rsidRDefault="00DF0453" w:rsidP="00034E8B">
      <w:pPr>
        <w:spacing w:after="0"/>
        <w:ind w:right="-2" w:firstLine="709"/>
        <w:jc w:val="both"/>
        <w:rPr>
          <w:rFonts w:ascii="Times New Roman" w:hAnsi="Times New Roman" w:cs="Times New Roman"/>
          <w:sz w:val="18"/>
          <w:szCs w:val="18"/>
        </w:rPr>
      </w:pPr>
      <w:r w:rsidRPr="00DF0453">
        <w:rPr>
          <w:rFonts w:ascii="Times New Roman" w:hAnsi="Times New Roman" w:cs="Times New Roman"/>
          <w:sz w:val="18"/>
          <w:szCs w:val="18"/>
        </w:rPr>
        <w:t>Есть проблемные вопросы, такие как:</w:t>
      </w:r>
    </w:p>
    <w:p w:rsidR="00DF0453" w:rsidRPr="00DF0453" w:rsidRDefault="00DF0453" w:rsidP="000F4700">
      <w:pPr>
        <w:numPr>
          <w:ilvl w:val="0"/>
          <w:numId w:val="12"/>
        </w:numPr>
        <w:spacing w:after="0" w:line="240" w:lineRule="auto"/>
        <w:ind w:left="0" w:right="-2" w:firstLine="709"/>
        <w:jc w:val="both"/>
        <w:rPr>
          <w:rFonts w:ascii="Times New Roman" w:hAnsi="Times New Roman" w:cs="Times New Roman"/>
          <w:sz w:val="18"/>
          <w:szCs w:val="18"/>
        </w:rPr>
      </w:pPr>
      <w:r w:rsidRPr="00DF0453">
        <w:rPr>
          <w:rFonts w:ascii="Times New Roman" w:hAnsi="Times New Roman" w:cs="Times New Roman"/>
          <w:sz w:val="18"/>
          <w:szCs w:val="18"/>
        </w:rPr>
        <w:t>«Уровень экономического развития» - 22 место;</w:t>
      </w:r>
    </w:p>
    <w:p w:rsidR="00DF0453" w:rsidRPr="00DF0453" w:rsidRDefault="00DF0453" w:rsidP="000F4700">
      <w:pPr>
        <w:numPr>
          <w:ilvl w:val="0"/>
          <w:numId w:val="12"/>
        </w:numPr>
        <w:spacing w:after="0" w:line="240" w:lineRule="auto"/>
        <w:ind w:left="0" w:right="-2" w:firstLine="709"/>
        <w:jc w:val="both"/>
        <w:rPr>
          <w:rFonts w:ascii="Times New Roman" w:hAnsi="Times New Roman" w:cs="Times New Roman"/>
          <w:sz w:val="18"/>
          <w:szCs w:val="18"/>
        </w:rPr>
      </w:pPr>
      <w:r w:rsidRPr="00DF0453">
        <w:rPr>
          <w:rFonts w:ascii="Times New Roman" w:hAnsi="Times New Roman" w:cs="Times New Roman"/>
          <w:sz w:val="18"/>
          <w:szCs w:val="18"/>
        </w:rPr>
        <w:t>«Демографическая ситуация» - 17 место.</w:t>
      </w:r>
    </w:p>
    <w:p w:rsidR="00DF0453" w:rsidRPr="00DF0453" w:rsidRDefault="00DF0453" w:rsidP="00034E8B">
      <w:pPr>
        <w:spacing w:after="0"/>
        <w:ind w:right="-2" w:firstLine="709"/>
        <w:jc w:val="both"/>
        <w:rPr>
          <w:rFonts w:ascii="Times New Roman" w:hAnsi="Times New Roman" w:cs="Times New Roman"/>
          <w:sz w:val="18"/>
          <w:szCs w:val="18"/>
        </w:rPr>
      </w:pPr>
      <w:r w:rsidRPr="00DF0453">
        <w:rPr>
          <w:rFonts w:ascii="Times New Roman" w:hAnsi="Times New Roman" w:cs="Times New Roman"/>
          <w:sz w:val="18"/>
          <w:szCs w:val="18"/>
        </w:rPr>
        <w:t>Администрацией муниципального образования «Павловский район выявлены наиболее острые проблемы и пути их решения:</w:t>
      </w:r>
    </w:p>
    <w:p w:rsidR="00DF0453" w:rsidRPr="00DF0453" w:rsidRDefault="00DF0453" w:rsidP="00034E8B">
      <w:pPr>
        <w:spacing w:after="0"/>
        <w:ind w:right="-2" w:firstLine="709"/>
        <w:jc w:val="both"/>
        <w:rPr>
          <w:rFonts w:ascii="Times New Roman" w:hAnsi="Times New Roman" w:cs="Times New Roman"/>
          <w:sz w:val="18"/>
          <w:szCs w:val="18"/>
        </w:rPr>
      </w:pPr>
      <w:r w:rsidRPr="00DF0453">
        <w:rPr>
          <w:rFonts w:ascii="Times New Roman" w:hAnsi="Times New Roman" w:cs="Times New Roman"/>
          <w:sz w:val="18"/>
          <w:szCs w:val="18"/>
        </w:rPr>
        <w:t>- Отгрузка товаров собственного производства остается на низком уровне, выход из данной ситуации один - организация крупного предприятия с большим объёмом выпускаемой продукции;</w:t>
      </w:r>
    </w:p>
    <w:p w:rsidR="00DF0453" w:rsidRPr="00DF0453" w:rsidRDefault="00DF0453" w:rsidP="00034E8B">
      <w:pPr>
        <w:spacing w:after="0"/>
        <w:ind w:right="-2" w:firstLine="709"/>
        <w:jc w:val="both"/>
        <w:rPr>
          <w:rFonts w:ascii="Times New Roman" w:hAnsi="Times New Roman" w:cs="Times New Roman"/>
          <w:bCs/>
          <w:sz w:val="18"/>
          <w:szCs w:val="18"/>
        </w:rPr>
      </w:pPr>
      <w:r w:rsidRPr="00DF0453">
        <w:rPr>
          <w:rFonts w:ascii="Times New Roman" w:hAnsi="Times New Roman" w:cs="Times New Roman"/>
          <w:bCs/>
          <w:sz w:val="18"/>
          <w:szCs w:val="18"/>
        </w:rPr>
        <w:t>- Число источников выбросов загрязняющих веществ в атмосферу составляет 645 единиц - все источники принадлежат предприятию ООО «Газпром Трансгаз</w:t>
      </w:r>
      <w:r w:rsidRPr="00DF0453">
        <w:rPr>
          <w:rFonts w:ascii="Times New Roman" w:hAnsi="Times New Roman" w:cs="Times New Roman"/>
          <w:sz w:val="18"/>
          <w:szCs w:val="18"/>
        </w:rPr>
        <w:t> </w:t>
      </w:r>
      <w:r w:rsidRPr="00DF0453">
        <w:rPr>
          <w:rFonts w:ascii="Times New Roman" w:hAnsi="Times New Roman" w:cs="Times New Roman"/>
          <w:bCs/>
          <w:sz w:val="18"/>
          <w:szCs w:val="18"/>
        </w:rPr>
        <w:t>Самара» в Павловском ЛПУМГ, но в соответствии с законодательством зарегистрированы все источники выбросов в установленном законом порядке.</w:t>
      </w:r>
    </w:p>
    <w:p w:rsidR="00DF0453" w:rsidRPr="00DF0453" w:rsidRDefault="00DF0453" w:rsidP="00DF0453">
      <w:pPr>
        <w:spacing w:after="0"/>
        <w:ind w:right="-2" w:firstLine="851"/>
        <w:jc w:val="center"/>
        <w:rPr>
          <w:rFonts w:ascii="Times New Roman" w:hAnsi="Times New Roman" w:cs="Times New Roman"/>
          <w:sz w:val="18"/>
          <w:szCs w:val="18"/>
        </w:rPr>
      </w:pPr>
      <w:r w:rsidRPr="00DF0453">
        <w:rPr>
          <w:rFonts w:ascii="Times New Roman" w:hAnsi="Times New Roman" w:cs="Times New Roman"/>
          <w:b/>
          <w:sz w:val="18"/>
          <w:szCs w:val="18"/>
        </w:rPr>
        <w:t>1.1.4.Анализ сильных и слабых сторон муниципального образования</w:t>
      </w:r>
      <w:r w:rsidRPr="00DF0453">
        <w:rPr>
          <w:rFonts w:ascii="Times New Roman" w:hAnsi="Times New Roman" w:cs="Times New Roman"/>
          <w:b/>
          <w:sz w:val="18"/>
          <w:szCs w:val="18"/>
        </w:rPr>
        <w:br/>
        <w:t>«Павловский район» (</w:t>
      </w:r>
      <w:r w:rsidRPr="00DF0453">
        <w:rPr>
          <w:rFonts w:ascii="Times New Roman" w:hAnsi="Times New Roman" w:cs="Times New Roman"/>
          <w:b/>
          <w:sz w:val="18"/>
          <w:szCs w:val="18"/>
          <w:lang w:val="en-US"/>
        </w:rPr>
        <w:t>SWOT</w:t>
      </w:r>
      <w:r w:rsidRPr="00DF0453">
        <w:rPr>
          <w:rFonts w:ascii="Times New Roman" w:hAnsi="Times New Roman" w:cs="Times New Roman"/>
          <w:b/>
          <w:sz w:val="18"/>
          <w:szCs w:val="18"/>
        </w:rPr>
        <w:t xml:space="preserve">- анализ)                   </w:t>
      </w:r>
    </w:p>
    <w:tbl>
      <w:tblPr>
        <w:tblW w:w="0" w:type="auto"/>
        <w:tblCellMar>
          <w:left w:w="0" w:type="dxa"/>
          <w:right w:w="0" w:type="dxa"/>
        </w:tblCellMar>
        <w:tblLook w:val="0000"/>
      </w:tblPr>
      <w:tblGrid>
        <w:gridCol w:w="5617"/>
        <w:gridCol w:w="4521"/>
      </w:tblGrid>
      <w:tr w:rsidR="00DF0453" w:rsidRPr="00DF0453" w:rsidTr="00DF0453">
        <w:tc>
          <w:tcPr>
            <w:tcW w:w="5617"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DF0453" w:rsidRPr="00DF0453" w:rsidRDefault="00DF0453" w:rsidP="00DF0453">
            <w:pPr>
              <w:spacing w:after="0"/>
              <w:rPr>
                <w:rFonts w:ascii="Times New Roman" w:hAnsi="Times New Roman" w:cs="Times New Roman"/>
                <w:b/>
                <w:sz w:val="18"/>
                <w:szCs w:val="18"/>
              </w:rPr>
            </w:pPr>
            <w:r w:rsidRPr="00DF0453">
              <w:rPr>
                <w:rFonts w:ascii="Times New Roman" w:hAnsi="Times New Roman" w:cs="Times New Roman"/>
                <w:b/>
                <w:sz w:val="18"/>
                <w:szCs w:val="18"/>
              </w:rPr>
              <w:t xml:space="preserve">Сильные стороны </w:t>
            </w:r>
          </w:p>
        </w:tc>
        <w:tc>
          <w:tcPr>
            <w:tcW w:w="45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F0453" w:rsidRPr="00DF0453" w:rsidRDefault="00DF0453" w:rsidP="00DF0453">
            <w:pPr>
              <w:spacing w:after="0"/>
              <w:rPr>
                <w:rFonts w:ascii="Times New Roman" w:hAnsi="Times New Roman" w:cs="Times New Roman"/>
                <w:b/>
                <w:sz w:val="18"/>
                <w:szCs w:val="18"/>
              </w:rPr>
            </w:pPr>
            <w:r w:rsidRPr="00DF0453">
              <w:rPr>
                <w:rFonts w:ascii="Times New Roman" w:hAnsi="Times New Roman" w:cs="Times New Roman"/>
                <w:b/>
                <w:sz w:val="18"/>
                <w:szCs w:val="18"/>
              </w:rPr>
              <w:t xml:space="preserve">Слабые стороны </w:t>
            </w:r>
          </w:p>
        </w:tc>
      </w:tr>
      <w:tr w:rsidR="00DF0453" w:rsidRPr="00DF0453" w:rsidTr="00DF0453">
        <w:tc>
          <w:tcPr>
            <w:tcW w:w="5617" w:type="dxa"/>
            <w:tcBorders>
              <w:top w:val="nil"/>
              <w:left w:val="single" w:sz="8" w:space="0" w:color="auto"/>
              <w:bottom w:val="single" w:sz="8" w:space="0" w:color="auto"/>
              <w:right w:val="nil"/>
            </w:tcBorders>
            <w:tcMar>
              <w:top w:w="0" w:type="dxa"/>
              <w:left w:w="108" w:type="dxa"/>
              <w:bottom w:w="0" w:type="dxa"/>
              <w:right w:w="108" w:type="dxa"/>
            </w:tcMar>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 xml:space="preserve">- Благоприятное географическое положение: на юге граничит с Вольским районом Саратовской области, на западе граничит с Неверкинским районом Пензенской области. Соседние регионы –   Пензенская, Самарская, Саратовская области. </w:t>
            </w:r>
          </w:p>
        </w:tc>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 xml:space="preserve">- Низкий уровень бюджетной обеспеченности </w:t>
            </w:r>
          </w:p>
        </w:tc>
      </w:tr>
      <w:tr w:rsidR="00DF0453" w:rsidRPr="00DF0453" w:rsidTr="00DF0453">
        <w:tc>
          <w:tcPr>
            <w:tcW w:w="5617" w:type="dxa"/>
            <w:tcBorders>
              <w:top w:val="nil"/>
              <w:left w:val="single" w:sz="8" w:space="0" w:color="auto"/>
              <w:bottom w:val="single" w:sz="8" w:space="0" w:color="auto"/>
              <w:right w:val="nil"/>
            </w:tcBorders>
            <w:tcMar>
              <w:top w:w="0" w:type="dxa"/>
              <w:left w:w="108" w:type="dxa"/>
              <w:bottom w:w="0" w:type="dxa"/>
              <w:right w:w="108" w:type="dxa"/>
            </w:tcMar>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 xml:space="preserve">- Наличие минерально-сырьевых и природных ресурсов: богатые залежи  песка, щебня и глины, пригодной  для производства кирпича </w:t>
            </w:r>
          </w:p>
        </w:tc>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 Невысокий уровень благосостояния населения района;</w:t>
            </w:r>
          </w:p>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 Отсутствие инвесторов, готовых инвестировать в район</w:t>
            </w:r>
          </w:p>
        </w:tc>
      </w:tr>
      <w:tr w:rsidR="00DF0453" w:rsidRPr="00DF0453" w:rsidTr="00DF0453">
        <w:trPr>
          <w:trHeight w:val="722"/>
        </w:trPr>
        <w:tc>
          <w:tcPr>
            <w:tcW w:w="5617" w:type="dxa"/>
            <w:tcBorders>
              <w:top w:val="nil"/>
              <w:left w:val="single" w:sz="8" w:space="0" w:color="auto"/>
              <w:bottom w:val="single" w:sz="8" w:space="0" w:color="auto"/>
              <w:right w:val="nil"/>
            </w:tcBorders>
            <w:tcMar>
              <w:top w:w="0" w:type="dxa"/>
              <w:left w:w="108" w:type="dxa"/>
              <w:bottom w:w="0" w:type="dxa"/>
              <w:right w:w="108" w:type="dxa"/>
            </w:tcMar>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 Развитая транспортная инфраструктура. Районный центр р.п. Павловка расположен в 55 км от ближайшей железнодорожной станции «Ключики» и в 60 км от пристани г. Вольска Саратовской области. Район пересекают асфальтовые дороги ведущие в города: Сызрань, Саратов, Вольск, Балаково, Хвалынск, Кузнецк, Пензу.</w:t>
            </w:r>
          </w:p>
        </w:tc>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 xml:space="preserve">- Периферийное положение в регионе </w:t>
            </w:r>
          </w:p>
        </w:tc>
      </w:tr>
      <w:tr w:rsidR="00DF0453" w:rsidRPr="00DF0453" w:rsidTr="00DF0453">
        <w:trPr>
          <w:trHeight w:val="777"/>
        </w:trPr>
        <w:tc>
          <w:tcPr>
            <w:tcW w:w="5617" w:type="dxa"/>
            <w:tcBorders>
              <w:top w:val="nil"/>
              <w:left w:val="single" w:sz="8" w:space="0" w:color="auto"/>
              <w:bottom w:val="single" w:sz="8" w:space="0" w:color="auto"/>
              <w:right w:val="nil"/>
            </w:tcBorders>
            <w:tcMar>
              <w:top w:w="0" w:type="dxa"/>
              <w:left w:w="108" w:type="dxa"/>
              <w:bottom w:w="0" w:type="dxa"/>
              <w:right w:w="108" w:type="dxa"/>
            </w:tcMar>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 xml:space="preserve">- Наличие трудового потенциала и недорогая рабочая сила </w:t>
            </w:r>
          </w:p>
        </w:tc>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 Высокая степень износа основных производственных фондов и инженерной инфраструктуры предприятий района, высокая доля убыточных предприятий;</w:t>
            </w:r>
          </w:p>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 Негативная демографическая ситуация (сокращение численности населения, старение населения)</w:t>
            </w:r>
          </w:p>
        </w:tc>
      </w:tr>
      <w:tr w:rsidR="00DF0453" w:rsidRPr="00DF0453" w:rsidTr="00DF0453">
        <w:tc>
          <w:tcPr>
            <w:tcW w:w="5617" w:type="dxa"/>
            <w:tcBorders>
              <w:top w:val="nil"/>
              <w:left w:val="single" w:sz="8" w:space="0" w:color="auto"/>
              <w:bottom w:val="single" w:sz="8" w:space="0" w:color="auto"/>
              <w:right w:val="nil"/>
            </w:tcBorders>
            <w:tcMar>
              <w:top w:w="0" w:type="dxa"/>
              <w:left w:w="108" w:type="dxa"/>
              <w:bottom w:w="0" w:type="dxa"/>
              <w:right w:w="108" w:type="dxa"/>
            </w:tcMar>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 xml:space="preserve">- Благоприятные природно - климатические условия для отдыха и оздоровления жителей и гостей района (сочетание уникальных природных факторов), стабильная экологическая обстановка, наличие экологических и исторических достопримечательностей. </w:t>
            </w:r>
          </w:p>
        </w:tc>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 Изношенность инженерной инфраструктуры и высокая затратность жилищно-коммунальной сферы, отсутствие четко сформулированной имиджевой политики района.</w:t>
            </w:r>
          </w:p>
          <w:p w:rsidR="00DF0453" w:rsidRPr="00DF0453" w:rsidRDefault="00DF0453" w:rsidP="00DF0453">
            <w:pPr>
              <w:spacing w:after="0"/>
              <w:rPr>
                <w:rFonts w:ascii="Times New Roman" w:hAnsi="Times New Roman" w:cs="Times New Roman"/>
                <w:sz w:val="18"/>
                <w:szCs w:val="18"/>
              </w:rPr>
            </w:pPr>
          </w:p>
        </w:tc>
      </w:tr>
      <w:tr w:rsidR="00DF0453" w:rsidRPr="00DF0453" w:rsidTr="00DF0453">
        <w:tc>
          <w:tcPr>
            <w:tcW w:w="5617" w:type="dxa"/>
            <w:tcBorders>
              <w:top w:val="nil"/>
              <w:left w:val="single" w:sz="8" w:space="0" w:color="auto"/>
              <w:bottom w:val="single" w:sz="8" w:space="0" w:color="auto"/>
              <w:right w:val="nil"/>
            </w:tcBorders>
            <w:tcMar>
              <w:top w:w="0" w:type="dxa"/>
              <w:left w:w="108" w:type="dxa"/>
              <w:bottom w:w="0" w:type="dxa"/>
              <w:right w:w="108" w:type="dxa"/>
            </w:tcMar>
            <w:vAlign w:val="center"/>
          </w:tcPr>
          <w:p w:rsidR="00DF0453" w:rsidRPr="00DF0453" w:rsidRDefault="00DF0453" w:rsidP="00DF0453">
            <w:pPr>
              <w:spacing w:after="0"/>
              <w:rPr>
                <w:rFonts w:ascii="Times New Roman" w:hAnsi="Times New Roman" w:cs="Times New Roman"/>
                <w:b/>
                <w:sz w:val="18"/>
                <w:szCs w:val="18"/>
              </w:rPr>
            </w:pPr>
            <w:r w:rsidRPr="00DF0453">
              <w:rPr>
                <w:rFonts w:ascii="Times New Roman" w:hAnsi="Times New Roman" w:cs="Times New Roman"/>
                <w:b/>
                <w:sz w:val="18"/>
                <w:szCs w:val="18"/>
              </w:rPr>
              <w:t>Возможности</w:t>
            </w:r>
          </w:p>
        </w:tc>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F0453" w:rsidRPr="00DF0453" w:rsidRDefault="00DF0453" w:rsidP="00DF0453">
            <w:pPr>
              <w:spacing w:after="0"/>
              <w:rPr>
                <w:rFonts w:ascii="Times New Roman" w:hAnsi="Times New Roman" w:cs="Times New Roman"/>
                <w:b/>
                <w:sz w:val="18"/>
                <w:szCs w:val="18"/>
              </w:rPr>
            </w:pPr>
            <w:r w:rsidRPr="00DF0453">
              <w:rPr>
                <w:rFonts w:ascii="Times New Roman" w:hAnsi="Times New Roman" w:cs="Times New Roman"/>
                <w:b/>
                <w:sz w:val="18"/>
                <w:szCs w:val="18"/>
              </w:rPr>
              <w:t>Потенциальные</w:t>
            </w:r>
            <w:r w:rsidRPr="00DF0453">
              <w:rPr>
                <w:rFonts w:ascii="Times New Roman" w:hAnsi="Times New Roman" w:cs="Times New Roman"/>
                <w:b/>
                <w:sz w:val="18"/>
                <w:szCs w:val="18"/>
              </w:rPr>
              <w:br/>
              <w:t>внутренние угрозы</w:t>
            </w:r>
          </w:p>
        </w:tc>
      </w:tr>
      <w:tr w:rsidR="00DF0453" w:rsidRPr="00DF0453" w:rsidTr="00DF0453">
        <w:tc>
          <w:tcPr>
            <w:tcW w:w="5617" w:type="dxa"/>
            <w:tcBorders>
              <w:top w:val="nil"/>
              <w:left w:val="single" w:sz="8" w:space="0" w:color="auto"/>
              <w:bottom w:val="single" w:sz="8" w:space="0" w:color="auto"/>
              <w:right w:val="nil"/>
            </w:tcBorders>
            <w:tcMar>
              <w:top w:w="0" w:type="dxa"/>
              <w:left w:w="108" w:type="dxa"/>
              <w:bottom w:w="0" w:type="dxa"/>
              <w:right w:w="108" w:type="dxa"/>
            </w:tcMar>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 xml:space="preserve">- Возможность агропромышленного комплекса района обеспечить потребность населения в основных продуктах питания </w:t>
            </w:r>
          </w:p>
        </w:tc>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 xml:space="preserve">- Недостаточный уровень финансовой самостоятельности в решении проблем социально-экономического развития района, невозможность использовать бюджет для экономического роста </w:t>
            </w:r>
          </w:p>
        </w:tc>
      </w:tr>
      <w:tr w:rsidR="00DF0453" w:rsidRPr="00DF0453" w:rsidTr="00DF0453">
        <w:tc>
          <w:tcPr>
            <w:tcW w:w="5617" w:type="dxa"/>
            <w:tcBorders>
              <w:top w:val="nil"/>
              <w:left w:val="single" w:sz="8" w:space="0" w:color="auto"/>
              <w:bottom w:val="single" w:sz="8" w:space="0" w:color="auto"/>
              <w:right w:val="nil"/>
            </w:tcBorders>
            <w:tcMar>
              <w:top w:w="0" w:type="dxa"/>
              <w:left w:w="108" w:type="dxa"/>
              <w:bottom w:w="0" w:type="dxa"/>
              <w:right w:w="108" w:type="dxa"/>
            </w:tcMar>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 xml:space="preserve">- Развитие малого и среднего бизнеса в перерабатывающей отрасли </w:t>
            </w:r>
          </w:p>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 xml:space="preserve">  </w:t>
            </w:r>
          </w:p>
        </w:tc>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 Слабый платежеспособный спрос</w:t>
            </w:r>
          </w:p>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 xml:space="preserve">- отток квалифицированных специалистов в другие регионы </w:t>
            </w:r>
          </w:p>
        </w:tc>
      </w:tr>
      <w:tr w:rsidR="00DF0453" w:rsidRPr="00DF0453" w:rsidTr="00DF0453">
        <w:tc>
          <w:tcPr>
            <w:tcW w:w="5617" w:type="dxa"/>
            <w:tcBorders>
              <w:top w:val="nil"/>
              <w:left w:val="single" w:sz="8" w:space="0" w:color="auto"/>
              <w:bottom w:val="single" w:sz="8" w:space="0" w:color="auto"/>
              <w:right w:val="nil"/>
            </w:tcBorders>
            <w:tcMar>
              <w:top w:w="0" w:type="dxa"/>
              <w:left w:w="108" w:type="dxa"/>
              <w:bottom w:w="0" w:type="dxa"/>
              <w:right w:w="108" w:type="dxa"/>
            </w:tcMar>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 xml:space="preserve">- Расширение международных, межрегиональных и межмуниципальных контактов </w:t>
            </w:r>
          </w:p>
        </w:tc>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 xml:space="preserve">- Низкий уровень развития механизмов кредитования реального сектора экономики, невозможность привлечения ресурсов для обновления основных фондов </w:t>
            </w:r>
          </w:p>
        </w:tc>
      </w:tr>
      <w:tr w:rsidR="00DF0453" w:rsidRPr="00DF0453" w:rsidTr="00034E8B">
        <w:trPr>
          <w:trHeight w:val="505"/>
        </w:trPr>
        <w:tc>
          <w:tcPr>
            <w:tcW w:w="5617" w:type="dxa"/>
            <w:tcBorders>
              <w:top w:val="nil"/>
              <w:left w:val="single" w:sz="8" w:space="0" w:color="auto"/>
              <w:bottom w:val="single" w:sz="8" w:space="0" w:color="auto"/>
              <w:right w:val="nil"/>
            </w:tcBorders>
            <w:tcMar>
              <w:top w:w="0" w:type="dxa"/>
              <w:left w:w="108" w:type="dxa"/>
              <w:bottom w:w="0" w:type="dxa"/>
              <w:right w:w="108" w:type="dxa"/>
            </w:tcMar>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 xml:space="preserve">- Условия для развития придорожного бизнеса </w:t>
            </w:r>
          </w:p>
        </w:tc>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 xml:space="preserve">- отставание в техническом развитии производства, снижение его эффективности </w:t>
            </w:r>
          </w:p>
        </w:tc>
      </w:tr>
      <w:tr w:rsidR="00DF0453" w:rsidRPr="00DF0453" w:rsidTr="00DF0453">
        <w:tc>
          <w:tcPr>
            <w:tcW w:w="5617" w:type="dxa"/>
            <w:tcBorders>
              <w:top w:val="nil"/>
              <w:left w:val="single" w:sz="8" w:space="0" w:color="auto"/>
              <w:bottom w:val="single" w:sz="8" w:space="0" w:color="auto"/>
              <w:right w:val="nil"/>
            </w:tcBorders>
            <w:tcMar>
              <w:top w:w="0" w:type="dxa"/>
              <w:left w:w="108" w:type="dxa"/>
              <w:bottom w:w="0" w:type="dxa"/>
              <w:right w:w="108" w:type="dxa"/>
            </w:tcMar>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 xml:space="preserve">- Условия для развития бизнеса,  повышения инвестиционной привлекательности </w:t>
            </w:r>
          </w:p>
        </w:tc>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 xml:space="preserve">- Снижение численности населения </w:t>
            </w:r>
          </w:p>
        </w:tc>
      </w:tr>
      <w:tr w:rsidR="00DF0453" w:rsidRPr="00DF0453" w:rsidTr="00DF0453">
        <w:trPr>
          <w:trHeight w:val="693"/>
        </w:trPr>
        <w:tc>
          <w:tcPr>
            <w:tcW w:w="5617" w:type="dxa"/>
            <w:tcBorders>
              <w:top w:val="nil"/>
              <w:left w:val="single" w:sz="8" w:space="0" w:color="auto"/>
              <w:right w:val="nil"/>
            </w:tcBorders>
            <w:tcMar>
              <w:top w:w="0" w:type="dxa"/>
              <w:left w:w="108" w:type="dxa"/>
              <w:bottom w:w="0" w:type="dxa"/>
              <w:right w:w="108" w:type="dxa"/>
            </w:tcMar>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 xml:space="preserve">- Создание потребительских кооперативов в сельском хозяйстве для реализации нужд поселений. </w:t>
            </w:r>
          </w:p>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 xml:space="preserve">  </w:t>
            </w:r>
          </w:p>
        </w:tc>
        <w:tc>
          <w:tcPr>
            <w:tcW w:w="4521" w:type="dxa"/>
            <w:vMerge w:val="restart"/>
            <w:tcBorders>
              <w:top w:val="nil"/>
              <w:left w:val="single" w:sz="8" w:space="0" w:color="auto"/>
              <w:right w:val="single" w:sz="8" w:space="0" w:color="auto"/>
            </w:tcBorders>
            <w:tcMar>
              <w:top w:w="0" w:type="dxa"/>
              <w:left w:w="108" w:type="dxa"/>
              <w:bottom w:w="0" w:type="dxa"/>
              <w:right w:w="108" w:type="dxa"/>
            </w:tcMar>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 xml:space="preserve">- Сокращение финансовой самостоятельности муниципального уровня </w:t>
            </w:r>
          </w:p>
          <w:p w:rsidR="00DF0453" w:rsidRPr="00DF0453" w:rsidRDefault="00DF0453" w:rsidP="00DF0453">
            <w:pPr>
              <w:spacing w:after="0"/>
              <w:rPr>
                <w:rFonts w:ascii="Times New Roman" w:hAnsi="Times New Roman" w:cs="Times New Roman"/>
                <w:color w:val="17365D" w:themeColor="text2" w:themeShade="BF"/>
                <w:sz w:val="18"/>
                <w:szCs w:val="18"/>
              </w:rPr>
            </w:pPr>
            <w:r w:rsidRPr="00DF0453">
              <w:rPr>
                <w:rFonts w:ascii="Times New Roman" w:hAnsi="Times New Roman" w:cs="Times New Roman"/>
                <w:sz w:val="18"/>
                <w:szCs w:val="18"/>
              </w:rPr>
              <w:t>-отсутствие финансовой поддержки из местного бюджета</w:t>
            </w:r>
          </w:p>
        </w:tc>
      </w:tr>
      <w:tr w:rsidR="00DF0453" w:rsidRPr="00DF0453" w:rsidTr="00DF0453">
        <w:trPr>
          <w:trHeight w:val="80"/>
        </w:trPr>
        <w:tc>
          <w:tcPr>
            <w:tcW w:w="5617" w:type="dxa"/>
            <w:tcBorders>
              <w:top w:val="nil"/>
              <w:left w:val="single" w:sz="8" w:space="0" w:color="auto"/>
              <w:bottom w:val="single" w:sz="8" w:space="0" w:color="auto"/>
              <w:right w:val="nil"/>
            </w:tcBorders>
            <w:tcMar>
              <w:top w:w="0" w:type="dxa"/>
              <w:left w:w="108" w:type="dxa"/>
              <w:bottom w:w="0" w:type="dxa"/>
              <w:right w:w="108" w:type="dxa"/>
            </w:tcMar>
          </w:tcPr>
          <w:p w:rsidR="00DF0453" w:rsidRPr="00DF0453" w:rsidRDefault="00DF0453" w:rsidP="00DF0453">
            <w:pPr>
              <w:spacing w:after="0"/>
              <w:rPr>
                <w:rFonts w:ascii="Times New Roman" w:hAnsi="Times New Roman" w:cs="Times New Roman"/>
                <w:sz w:val="18"/>
                <w:szCs w:val="18"/>
              </w:rPr>
            </w:pPr>
          </w:p>
        </w:tc>
        <w:tc>
          <w:tcPr>
            <w:tcW w:w="4521" w:type="dxa"/>
            <w:vMerge/>
            <w:tcBorders>
              <w:left w:val="single" w:sz="8" w:space="0" w:color="auto"/>
              <w:bottom w:val="single" w:sz="8" w:space="0" w:color="auto"/>
              <w:right w:val="single" w:sz="8" w:space="0" w:color="auto"/>
            </w:tcBorders>
            <w:tcMar>
              <w:top w:w="0" w:type="dxa"/>
              <w:left w:w="108" w:type="dxa"/>
              <w:bottom w:w="0" w:type="dxa"/>
              <w:right w:w="108" w:type="dxa"/>
            </w:tcMar>
          </w:tcPr>
          <w:p w:rsidR="00DF0453" w:rsidRPr="00DF0453" w:rsidRDefault="00DF0453" w:rsidP="00DF0453">
            <w:pPr>
              <w:spacing w:after="0"/>
              <w:rPr>
                <w:rFonts w:ascii="Times New Roman" w:hAnsi="Times New Roman" w:cs="Times New Roman"/>
                <w:sz w:val="18"/>
                <w:szCs w:val="18"/>
              </w:rPr>
            </w:pPr>
          </w:p>
        </w:tc>
      </w:tr>
      <w:tr w:rsidR="00DF0453" w:rsidRPr="00DF0453" w:rsidTr="00034E8B">
        <w:trPr>
          <w:trHeight w:val="916"/>
        </w:trPr>
        <w:tc>
          <w:tcPr>
            <w:tcW w:w="5617" w:type="dxa"/>
            <w:tcBorders>
              <w:top w:val="nil"/>
              <w:left w:val="single" w:sz="8" w:space="0" w:color="auto"/>
              <w:bottom w:val="single" w:sz="4" w:space="0" w:color="auto"/>
              <w:right w:val="nil"/>
            </w:tcBorders>
            <w:tcMar>
              <w:top w:w="0" w:type="dxa"/>
              <w:left w:w="108" w:type="dxa"/>
              <w:bottom w:w="0" w:type="dxa"/>
              <w:right w:w="108" w:type="dxa"/>
            </w:tcMar>
            <w:vAlign w:val="bottom"/>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 Наличие экологически благоприятного производства на территории района, позволяет рассматривать на перспективу производство экологически чистой здоровой продукции с реализацией как в Ульяновской области, так и в соседних ре</w:t>
            </w:r>
            <w:r w:rsidR="00034E8B">
              <w:rPr>
                <w:rFonts w:ascii="Times New Roman" w:hAnsi="Times New Roman" w:cs="Times New Roman"/>
                <w:sz w:val="18"/>
                <w:szCs w:val="18"/>
              </w:rPr>
              <w:t>гионах.</w:t>
            </w:r>
          </w:p>
        </w:tc>
        <w:tc>
          <w:tcPr>
            <w:tcW w:w="4521"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 Непривлекательность для инвестора, слабо развита инфраструкту</w:t>
            </w:r>
            <w:r w:rsidR="00034E8B">
              <w:rPr>
                <w:rFonts w:ascii="Times New Roman" w:hAnsi="Times New Roman" w:cs="Times New Roman"/>
                <w:sz w:val="18"/>
                <w:szCs w:val="18"/>
              </w:rPr>
              <w:t>ра поддержки бизнеса.</w:t>
            </w:r>
          </w:p>
        </w:tc>
      </w:tr>
      <w:tr w:rsidR="00DF0453" w:rsidRPr="00DF0453" w:rsidTr="00DF0453">
        <w:trPr>
          <w:trHeight w:val="315"/>
        </w:trPr>
        <w:tc>
          <w:tcPr>
            <w:tcW w:w="5617" w:type="dxa"/>
            <w:tcBorders>
              <w:top w:val="single" w:sz="4" w:space="0" w:color="auto"/>
              <w:left w:val="single" w:sz="8" w:space="0" w:color="auto"/>
              <w:bottom w:val="single" w:sz="8" w:space="0" w:color="auto"/>
              <w:right w:val="nil"/>
            </w:tcBorders>
            <w:tcMar>
              <w:top w:w="0" w:type="dxa"/>
              <w:left w:w="108" w:type="dxa"/>
              <w:bottom w:w="0" w:type="dxa"/>
              <w:right w:w="108" w:type="dxa"/>
            </w:tcMar>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lastRenderedPageBreak/>
              <w:t xml:space="preserve">- Наличие </w:t>
            </w:r>
            <w:r w:rsidRPr="00DF0453">
              <w:rPr>
                <w:rFonts w:ascii="Times New Roman" w:hAnsi="Times New Roman" w:cs="Times New Roman"/>
                <w:color w:val="000000"/>
                <w:sz w:val="18"/>
                <w:szCs w:val="18"/>
                <w:shd w:val="clear" w:color="auto" w:fill="FFFFFF"/>
              </w:rPr>
              <w:t xml:space="preserve"> уникальных природных ресурсов и культурное наследие.</w:t>
            </w:r>
          </w:p>
        </w:tc>
        <w:tc>
          <w:tcPr>
            <w:tcW w:w="452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 Низкий уровень благоустройства в сельских поселениях;</w:t>
            </w:r>
          </w:p>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color w:val="000000"/>
                <w:sz w:val="18"/>
                <w:szCs w:val="18"/>
                <w:shd w:val="clear" w:color="auto" w:fill="FFFFFF"/>
              </w:rPr>
              <w:t>- Неразвитая туристическая инфраструктура, малое количество гостиничных средств размещения туристского класса, c современным уровнем комфорта.</w:t>
            </w:r>
            <w:r w:rsidRPr="00DF0453">
              <w:rPr>
                <w:rFonts w:ascii="Times New Roman" w:hAnsi="Times New Roman" w:cs="Times New Roman"/>
                <w:sz w:val="18"/>
                <w:szCs w:val="18"/>
              </w:rPr>
              <w:t xml:space="preserve"> </w:t>
            </w:r>
          </w:p>
        </w:tc>
      </w:tr>
    </w:tbl>
    <w:p w:rsidR="00DF0453" w:rsidRPr="00DF0453" w:rsidRDefault="00DF0453" w:rsidP="00DF0453">
      <w:pPr>
        <w:spacing w:after="0"/>
        <w:ind w:left="57" w:right="57" w:firstLine="567"/>
        <w:jc w:val="both"/>
        <w:rPr>
          <w:rFonts w:ascii="Times New Roman" w:hAnsi="Times New Roman" w:cs="Times New Roman"/>
          <w:sz w:val="18"/>
          <w:szCs w:val="18"/>
        </w:rPr>
      </w:pPr>
    </w:p>
    <w:p w:rsidR="00DF0453" w:rsidRPr="00034E8B" w:rsidRDefault="00DF0453" w:rsidP="00034E8B">
      <w:pPr>
        <w:spacing w:after="0"/>
        <w:jc w:val="center"/>
        <w:rPr>
          <w:rFonts w:ascii="Times New Roman" w:hAnsi="Times New Roman" w:cs="Times New Roman"/>
          <w:b/>
          <w:i/>
          <w:color w:val="943634"/>
          <w:sz w:val="18"/>
          <w:szCs w:val="18"/>
        </w:rPr>
      </w:pPr>
      <w:r w:rsidRPr="00DF0453">
        <w:rPr>
          <w:rFonts w:ascii="Times New Roman" w:hAnsi="Times New Roman" w:cs="Times New Roman"/>
          <w:b/>
          <w:sz w:val="18"/>
          <w:szCs w:val="18"/>
        </w:rPr>
        <w:t>1.2. Консолидированный бюджет, макроэкономические условия развития (анализ ключевых индикаторов развития экономики МО, ограничения развития МО, заданные характером межбюджетных отношений)</w:t>
      </w:r>
    </w:p>
    <w:p w:rsidR="00DF0453" w:rsidRPr="00DF0453" w:rsidRDefault="00DF0453" w:rsidP="00DF0453">
      <w:pPr>
        <w:spacing w:after="0"/>
        <w:ind w:firstLine="426"/>
        <w:jc w:val="both"/>
        <w:rPr>
          <w:rFonts w:ascii="Times New Roman" w:hAnsi="Times New Roman" w:cs="Times New Roman"/>
          <w:b/>
          <w:sz w:val="18"/>
          <w:szCs w:val="18"/>
        </w:rPr>
      </w:pPr>
      <w:r w:rsidRPr="00DF0453">
        <w:rPr>
          <w:rFonts w:ascii="Times New Roman" w:hAnsi="Times New Roman" w:cs="Times New Roman"/>
          <w:b/>
          <w:sz w:val="18"/>
          <w:szCs w:val="18"/>
        </w:rPr>
        <w:t xml:space="preserve">Состояние бюджета:                                                                     </w:t>
      </w:r>
    </w:p>
    <w:p w:rsidR="00DF0453" w:rsidRPr="00DF0453" w:rsidRDefault="00DF0453" w:rsidP="00DF0453">
      <w:pPr>
        <w:spacing w:after="0"/>
        <w:ind w:firstLine="426"/>
        <w:jc w:val="right"/>
        <w:rPr>
          <w:rFonts w:ascii="Times New Roman" w:hAnsi="Times New Roman" w:cs="Times New Roman"/>
          <w:sz w:val="18"/>
          <w:szCs w:val="18"/>
        </w:rPr>
      </w:pPr>
      <w:r w:rsidRPr="00DF0453">
        <w:rPr>
          <w:rFonts w:ascii="Times New Roman" w:hAnsi="Times New Roman" w:cs="Times New Roman"/>
          <w:sz w:val="18"/>
          <w:szCs w:val="18"/>
        </w:rPr>
        <w:t xml:space="preserve">          Таблица №2</w:t>
      </w:r>
    </w:p>
    <w:p w:rsidR="00DF0453" w:rsidRPr="00DF0453" w:rsidRDefault="00DF0453" w:rsidP="00DF0453">
      <w:pPr>
        <w:spacing w:after="0"/>
        <w:ind w:firstLine="426"/>
        <w:jc w:val="both"/>
        <w:rPr>
          <w:rFonts w:ascii="Times New Roman" w:hAnsi="Times New Roman" w:cs="Times New Roman"/>
          <w:sz w:val="18"/>
          <w:szCs w:val="18"/>
        </w:rPr>
      </w:pPr>
    </w:p>
    <w:tbl>
      <w:tblPr>
        <w:tblW w:w="9923" w:type="dxa"/>
        <w:tblInd w:w="108" w:type="dxa"/>
        <w:tblLayout w:type="fixed"/>
        <w:tblLook w:val="0000"/>
      </w:tblPr>
      <w:tblGrid>
        <w:gridCol w:w="2977"/>
        <w:gridCol w:w="851"/>
        <w:gridCol w:w="850"/>
        <w:gridCol w:w="851"/>
        <w:gridCol w:w="850"/>
        <w:gridCol w:w="851"/>
        <w:gridCol w:w="850"/>
        <w:gridCol w:w="851"/>
        <w:gridCol w:w="992"/>
      </w:tblGrid>
      <w:tr w:rsidR="00DF0453" w:rsidRPr="00DF0453" w:rsidTr="00DF0453">
        <w:trPr>
          <w:trHeight w:val="693"/>
          <w:tblHeader/>
        </w:trPr>
        <w:tc>
          <w:tcPr>
            <w:tcW w:w="2977" w:type="dxa"/>
            <w:tcBorders>
              <w:top w:val="single" w:sz="4" w:space="0" w:color="auto"/>
              <w:left w:val="single" w:sz="4" w:space="0" w:color="auto"/>
              <w:bottom w:val="single" w:sz="4" w:space="0" w:color="auto"/>
              <w:right w:val="single" w:sz="4" w:space="0" w:color="auto"/>
            </w:tcBorders>
            <w:vAlign w:val="center"/>
          </w:tcPr>
          <w:p w:rsidR="00DF0453" w:rsidRPr="00DF0453" w:rsidRDefault="00DF0453" w:rsidP="00DF0453">
            <w:pPr>
              <w:spacing w:after="0"/>
              <w:ind w:firstLine="426"/>
              <w:jc w:val="both"/>
              <w:rPr>
                <w:rFonts w:ascii="Times New Roman" w:hAnsi="Times New Roman" w:cs="Times New Roman"/>
                <w:b/>
                <w:bCs/>
                <w:sz w:val="18"/>
                <w:szCs w:val="18"/>
              </w:rPr>
            </w:pPr>
            <w:r w:rsidRPr="00DF0453">
              <w:rPr>
                <w:rFonts w:ascii="Times New Roman" w:hAnsi="Times New Roman" w:cs="Times New Roman"/>
                <w:b/>
                <w:bCs/>
                <w:sz w:val="18"/>
                <w:szCs w:val="18"/>
              </w:rPr>
              <w:t xml:space="preserve">Показатели </w:t>
            </w:r>
          </w:p>
        </w:tc>
        <w:tc>
          <w:tcPr>
            <w:tcW w:w="851" w:type="dxa"/>
            <w:tcBorders>
              <w:top w:val="single" w:sz="4" w:space="0" w:color="auto"/>
              <w:left w:val="nil"/>
              <w:bottom w:val="single" w:sz="4" w:space="0" w:color="auto"/>
              <w:right w:val="single" w:sz="4" w:space="0" w:color="auto"/>
            </w:tcBorders>
            <w:vAlign w:val="center"/>
          </w:tcPr>
          <w:p w:rsidR="00DF0453" w:rsidRPr="00DF0453" w:rsidRDefault="00DF0453" w:rsidP="00DF0453">
            <w:pPr>
              <w:tabs>
                <w:tab w:val="left" w:pos="1523"/>
              </w:tabs>
              <w:spacing w:after="0"/>
              <w:ind w:firstLine="34"/>
              <w:jc w:val="center"/>
              <w:rPr>
                <w:rFonts w:ascii="Times New Roman" w:hAnsi="Times New Roman" w:cs="Times New Roman"/>
                <w:b/>
                <w:color w:val="000000"/>
                <w:sz w:val="18"/>
                <w:szCs w:val="18"/>
                <w:vertAlign w:val="superscript"/>
              </w:rPr>
            </w:pPr>
            <w:r w:rsidRPr="00DF0453">
              <w:rPr>
                <w:rFonts w:ascii="Times New Roman" w:hAnsi="Times New Roman" w:cs="Times New Roman"/>
                <w:b/>
                <w:color w:val="000000"/>
                <w:sz w:val="18"/>
                <w:szCs w:val="18"/>
              </w:rPr>
              <w:t>2013</w:t>
            </w:r>
          </w:p>
        </w:tc>
        <w:tc>
          <w:tcPr>
            <w:tcW w:w="850" w:type="dxa"/>
            <w:tcBorders>
              <w:top w:val="single" w:sz="4" w:space="0" w:color="auto"/>
              <w:left w:val="nil"/>
              <w:bottom w:val="single" w:sz="4" w:space="0" w:color="auto"/>
              <w:right w:val="single" w:sz="4" w:space="0" w:color="auto"/>
            </w:tcBorders>
            <w:vAlign w:val="center"/>
          </w:tcPr>
          <w:p w:rsidR="00DF0453" w:rsidRPr="00DF0453" w:rsidRDefault="00DF0453" w:rsidP="00DF0453">
            <w:pPr>
              <w:tabs>
                <w:tab w:val="left" w:pos="1523"/>
              </w:tabs>
              <w:spacing w:after="0"/>
              <w:jc w:val="center"/>
              <w:rPr>
                <w:rFonts w:ascii="Times New Roman" w:hAnsi="Times New Roman" w:cs="Times New Roman"/>
                <w:b/>
                <w:color w:val="000000"/>
                <w:sz w:val="18"/>
                <w:szCs w:val="18"/>
              </w:rPr>
            </w:pPr>
            <w:r w:rsidRPr="00DF0453">
              <w:rPr>
                <w:rFonts w:ascii="Times New Roman" w:hAnsi="Times New Roman" w:cs="Times New Roman"/>
                <w:b/>
                <w:color w:val="000000"/>
                <w:sz w:val="18"/>
                <w:szCs w:val="18"/>
              </w:rPr>
              <w:t>2014</w:t>
            </w:r>
          </w:p>
        </w:tc>
        <w:tc>
          <w:tcPr>
            <w:tcW w:w="851" w:type="dxa"/>
            <w:tcBorders>
              <w:top w:val="single" w:sz="4" w:space="0" w:color="auto"/>
              <w:left w:val="nil"/>
              <w:bottom w:val="single" w:sz="4" w:space="0" w:color="auto"/>
              <w:right w:val="single" w:sz="4" w:space="0" w:color="auto"/>
            </w:tcBorders>
            <w:vAlign w:val="center"/>
          </w:tcPr>
          <w:p w:rsidR="00DF0453" w:rsidRPr="00DF0453" w:rsidRDefault="00DF0453" w:rsidP="00DF0453">
            <w:pPr>
              <w:tabs>
                <w:tab w:val="left" w:pos="1523"/>
              </w:tabs>
              <w:spacing w:after="0"/>
              <w:jc w:val="center"/>
              <w:rPr>
                <w:rFonts w:ascii="Times New Roman" w:hAnsi="Times New Roman" w:cs="Times New Roman"/>
                <w:b/>
                <w:color w:val="000000"/>
                <w:sz w:val="18"/>
                <w:szCs w:val="18"/>
              </w:rPr>
            </w:pPr>
            <w:r w:rsidRPr="00DF0453">
              <w:rPr>
                <w:rFonts w:ascii="Times New Roman" w:hAnsi="Times New Roman" w:cs="Times New Roman"/>
                <w:b/>
                <w:color w:val="000000"/>
                <w:sz w:val="18"/>
                <w:szCs w:val="18"/>
              </w:rPr>
              <w:t>2015</w:t>
            </w:r>
          </w:p>
        </w:tc>
        <w:tc>
          <w:tcPr>
            <w:tcW w:w="850" w:type="dxa"/>
            <w:tcBorders>
              <w:top w:val="single" w:sz="4" w:space="0" w:color="auto"/>
              <w:left w:val="nil"/>
              <w:bottom w:val="single" w:sz="4" w:space="0" w:color="auto"/>
              <w:right w:val="single" w:sz="4" w:space="0" w:color="auto"/>
            </w:tcBorders>
            <w:vAlign w:val="center"/>
          </w:tcPr>
          <w:p w:rsidR="00DF0453" w:rsidRPr="00DF0453" w:rsidRDefault="00DF0453" w:rsidP="00DF0453">
            <w:pPr>
              <w:tabs>
                <w:tab w:val="left" w:pos="1523"/>
              </w:tabs>
              <w:spacing w:after="0"/>
              <w:jc w:val="center"/>
              <w:rPr>
                <w:rFonts w:ascii="Times New Roman" w:hAnsi="Times New Roman" w:cs="Times New Roman"/>
                <w:b/>
                <w:color w:val="000000"/>
                <w:sz w:val="18"/>
                <w:szCs w:val="18"/>
                <w:vertAlign w:val="superscript"/>
                <w:lang w:val="en-US"/>
              </w:rPr>
            </w:pPr>
            <w:r w:rsidRPr="00DF0453">
              <w:rPr>
                <w:rFonts w:ascii="Times New Roman" w:hAnsi="Times New Roman" w:cs="Times New Roman"/>
                <w:b/>
                <w:color w:val="000000"/>
                <w:sz w:val="18"/>
                <w:szCs w:val="18"/>
              </w:rPr>
              <w:t>2016</w:t>
            </w:r>
          </w:p>
        </w:tc>
        <w:tc>
          <w:tcPr>
            <w:tcW w:w="851" w:type="dxa"/>
            <w:tcBorders>
              <w:top w:val="single" w:sz="4" w:space="0" w:color="auto"/>
              <w:left w:val="nil"/>
              <w:bottom w:val="single" w:sz="4" w:space="0" w:color="auto"/>
              <w:right w:val="single" w:sz="4" w:space="0" w:color="auto"/>
            </w:tcBorders>
            <w:vAlign w:val="center"/>
          </w:tcPr>
          <w:p w:rsidR="00DF0453" w:rsidRPr="00DF0453" w:rsidRDefault="00DF0453" w:rsidP="00DF0453">
            <w:pPr>
              <w:tabs>
                <w:tab w:val="left" w:pos="1523"/>
              </w:tabs>
              <w:spacing w:after="0"/>
              <w:ind w:firstLine="33"/>
              <w:jc w:val="center"/>
              <w:rPr>
                <w:rFonts w:ascii="Times New Roman" w:hAnsi="Times New Roman" w:cs="Times New Roman"/>
                <w:b/>
                <w:color w:val="000000"/>
                <w:sz w:val="18"/>
                <w:szCs w:val="18"/>
              </w:rPr>
            </w:pPr>
            <w:r w:rsidRPr="00DF0453">
              <w:rPr>
                <w:rFonts w:ascii="Times New Roman" w:hAnsi="Times New Roman" w:cs="Times New Roman"/>
                <w:b/>
                <w:color w:val="000000"/>
                <w:sz w:val="18"/>
                <w:szCs w:val="18"/>
              </w:rPr>
              <w:t>2017</w:t>
            </w:r>
          </w:p>
        </w:tc>
        <w:tc>
          <w:tcPr>
            <w:tcW w:w="850" w:type="dxa"/>
            <w:tcBorders>
              <w:top w:val="single" w:sz="4" w:space="0" w:color="auto"/>
              <w:left w:val="nil"/>
              <w:bottom w:val="single" w:sz="4" w:space="0" w:color="auto"/>
              <w:right w:val="single" w:sz="4" w:space="0" w:color="auto"/>
            </w:tcBorders>
            <w:vAlign w:val="center"/>
          </w:tcPr>
          <w:p w:rsidR="00DF0453" w:rsidRPr="00DF0453" w:rsidRDefault="00DF0453" w:rsidP="00DF0453">
            <w:pPr>
              <w:tabs>
                <w:tab w:val="left" w:pos="1523"/>
              </w:tabs>
              <w:spacing w:after="0"/>
              <w:jc w:val="center"/>
              <w:rPr>
                <w:rFonts w:ascii="Times New Roman" w:hAnsi="Times New Roman" w:cs="Times New Roman"/>
                <w:b/>
                <w:color w:val="000000"/>
                <w:sz w:val="18"/>
                <w:szCs w:val="18"/>
              </w:rPr>
            </w:pPr>
            <w:r w:rsidRPr="00DF0453">
              <w:rPr>
                <w:rFonts w:ascii="Times New Roman" w:hAnsi="Times New Roman" w:cs="Times New Roman"/>
                <w:b/>
                <w:color w:val="000000"/>
                <w:sz w:val="18"/>
                <w:szCs w:val="18"/>
              </w:rPr>
              <w:t>2018</w:t>
            </w:r>
          </w:p>
        </w:tc>
        <w:tc>
          <w:tcPr>
            <w:tcW w:w="851" w:type="dxa"/>
            <w:tcBorders>
              <w:top w:val="single" w:sz="4" w:space="0" w:color="auto"/>
              <w:left w:val="nil"/>
              <w:bottom w:val="single" w:sz="4" w:space="0" w:color="auto"/>
              <w:right w:val="single" w:sz="4" w:space="0" w:color="auto"/>
            </w:tcBorders>
            <w:vAlign w:val="center"/>
          </w:tcPr>
          <w:p w:rsidR="00DF0453" w:rsidRPr="00DF0453" w:rsidRDefault="00DF0453" w:rsidP="00DF0453">
            <w:pPr>
              <w:tabs>
                <w:tab w:val="left" w:pos="1523"/>
              </w:tabs>
              <w:spacing w:after="0"/>
              <w:jc w:val="center"/>
              <w:rPr>
                <w:rFonts w:ascii="Times New Roman" w:hAnsi="Times New Roman" w:cs="Times New Roman"/>
                <w:b/>
                <w:color w:val="000000"/>
                <w:sz w:val="18"/>
                <w:szCs w:val="18"/>
              </w:rPr>
            </w:pPr>
            <w:r w:rsidRPr="00DF0453">
              <w:rPr>
                <w:rFonts w:ascii="Times New Roman" w:hAnsi="Times New Roman" w:cs="Times New Roman"/>
                <w:b/>
                <w:color w:val="000000"/>
                <w:sz w:val="18"/>
                <w:szCs w:val="18"/>
              </w:rPr>
              <w:t>2019</w:t>
            </w:r>
          </w:p>
        </w:tc>
        <w:tc>
          <w:tcPr>
            <w:tcW w:w="992" w:type="dxa"/>
            <w:tcBorders>
              <w:top w:val="single" w:sz="4" w:space="0" w:color="auto"/>
              <w:left w:val="nil"/>
              <w:bottom w:val="single" w:sz="4" w:space="0" w:color="auto"/>
              <w:right w:val="single" w:sz="4" w:space="0" w:color="auto"/>
            </w:tcBorders>
            <w:vAlign w:val="center"/>
          </w:tcPr>
          <w:p w:rsidR="00DF0453" w:rsidRPr="00DF0453" w:rsidRDefault="00DF0453" w:rsidP="00DF0453">
            <w:pPr>
              <w:tabs>
                <w:tab w:val="left" w:pos="1523"/>
              </w:tabs>
              <w:spacing w:after="0"/>
              <w:ind w:firstLine="33"/>
              <w:jc w:val="center"/>
              <w:rPr>
                <w:rFonts w:ascii="Times New Roman" w:hAnsi="Times New Roman" w:cs="Times New Roman"/>
                <w:b/>
                <w:color w:val="000000"/>
                <w:sz w:val="18"/>
                <w:szCs w:val="18"/>
              </w:rPr>
            </w:pPr>
            <w:r w:rsidRPr="00DF0453">
              <w:rPr>
                <w:rFonts w:ascii="Times New Roman" w:hAnsi="Times New Roman" w:cs="Times New Roman"/>
                <w:b/>
                <w:color w:val="000000"/>
                <w:sz w:val="18"/>
                <w:szCs w:val="18"/>
              </w:rPr>
              <w:t>2020</w:t>
            </w:r>
          </w:p>
          <w:p w:rsidR="00DF0453" w:rsidRPr="00DF0453" w:rsidRDefault="00DF0453" w:rsidP="00DF0453">
            <w:pPr>
              <w:tabs>
                <w:tab w:val="left" w:pos="1523"/>
              </w:tabs>
              <w:spacing w:after="0"/>
              <w:ind w:firstLine="33"/>
              <w:jc w:val="center"/>
              <w:rPr>
                <w:rFonts w:ascii="Times New Roman" w:hAnsi="Times New Roman" w:cs="Times New Roman"/>
                <w:b/>
                <w:color w:val="000000"/>
                <w:sz w:val="18"/>
                <w:szCs w:val="18"/>
              </w:rPr>
            </w:pPr>
            <w:r w:rsidRPr="00DF0453">
              <w:rPr>
                <w:rFonts w:ascii="Times New Roman" w:hAnsi="Times New Roman" w:cs="Times New Roman"/>
                <w:b/>
                <w:color w:val="000000"/>
                <w:sz w:val="18"/>
                <w:szCs w:val="18"/>
              </w:rPr>
              <w:t>ожид.</w:t>
            </w:r>
          </w:p>
        </w:tc>
      </w:tr>
      <w:tr w:rsidR="00DF0453" w:rsidRPr="00DF0453" w:rsidTr="00034E8B">
        <w:trPr>
          <w:trHeight w:val="421"/>
        </w:trPr>
        <w:tc>
          <w:tcPr>
            <w:tcW w:w="2977" w:type="dxa"/>
            <w:tcBorders>
              <w:top w:val="single" w:sz="4" w:space="0" w:color="auto"/>
              <w:left w:val="single" w:sz="4" w:space="0" w:color="auto"/>
              <w:bottom w:val="single" w:sz="4" w:space="0" w:color="auto"/>
              <w:right w:val="single" w:sz="4" w:space="0" w:color="auto"/>
            </w:tcBorders>
          </w:tcPr>
          <w:p w:rsidR="00DF0453" w:rsidRPr="00DF0453" w:rsidRDefault="00DF0453" w:rsidP="00DF0453">
            <w:pPr>
              <w:spacing w:after="0"/>
              <w:ind w:firstLine="426"/>
              <w:jc w:val="both"/>
              <w:rPr>
                <w:rFonts w:ascii="Times New Roman" w:hAnsi="Times New Roman" w:cs="Times New Roman"/>
                <w:sz w:val="18"/>
                <w:szCs w:val="18"/>
              </w:rPr>
            </w:pPr>
            <w:r w:rsidRPr="00DF0453">
              <w:rPr>
                <w:rFonts w:ascii="Times New Roman" w:hAnsi="Times New Roman" w:cs="Times New Roman"/>
                <w:sz w:val="18"/>
                <w:szCs w:val="18"/>
              </w:rPr>
              <w:t xml:space="preserve">доходы консолидированного бюджета, млн. руб. </w:t>
            </w:r>
          </w:p>
        </w:tc>
        <w:tc>
          <w:tcPr>
            <w:tcW w:w="851" w:type="dxa"/>
            <w:tcBorders>
              <w:top w:val="single" w:sz="4" w:space="0" w:color="auto"/>
              <w:left w:val="nil"/>
              <w:bottom w:val="single" w:sz="4" w:space="0" w:color="auto"/>
              <w:right w:val="single" w:sz="4" w:space="0" w:color="auto"/>
            </w:tcBorders>
            <w:vAlign w:val="center"/>
          </w:tcPr>
          <w:p w:rsidR="00DF0453" w:rsidRPr="00DF0453" w:rsidRDefault="00DF0453" w:rsidP="00DF0453">
            <w:pPr>
              <w:spacing w:after="0"/>
              <w:ind w:firstLine="34"/>
              <w:jc w:val="center"/>
              <w:rPr>
                <w:rFonts w:ascii="Times New Roman" w:hAnsi="Times New Roman" w:cs="Times New Roman"/>
                <w:sz w:val="18"/>
                <w:szCs w:val="18"/>
              </w:rPr>
            </w:pPr>
            <w:r w:rsidRPr="00DF0453">
              <w:rPr>
                <w:rFonts w:ascii="Times New Roman" w:hAnsi="Times New Roman" w:cs="Times New Roman"/>
                <w:sz w:val="18"/>
                <w:szCs w:val="18"/>
              </w:rPr>
              <w:t>224,3</w:t>
            </w:r>
          </w:p>
        </w:tc>
        <w:tc>
          <w:tcPr>
            <w:tcW w:w="850" w:type="dxa"/>
            <w:tcBorders>
              <w:top w:val="single" w:sz="4" w:space="0" w:color="auto"/>
              <w:left w:val="nil"/>
              <w:bottom w:val="single" w:sz="4" w:space="0" w:color="auto"/>
              <w:right w:val="single" w:sz="4" w:space="0" w:color="auto"/>
            </w:tcBorders>
            <w:vAlign w:val="center"/>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212,0</w:t>
            </w:r>
          </w:p>
        </w:tc>
        <w:tc>
          <w:tcPr>
            <w:tcW w:w="851" w:type="dxa"/>
            <w:tcBorders>
              <w:top w:val="single" w:sz="4" w:space="0" w:color="auto"/>
              <w:left w:val="nil"/>
              <w:bottom w:val="single" w:sz="4" w:space="0" w:color="auto"/>
              <w:right w:val="single" w:sz="4" w:space="0" w:color="auto"/>
            </w:tcBorders>
            <w:vAlign w:val="center"/>
          </w:tcPr>
          <w:p w:rsidR="00DF0453" w:rsidRPr="00DF0453" w:rsidRDefault="00DF0453" w:rsidP="00DF0453">
            <w:pPr>
              <w:spacing w:after="0"/>
              <w:ind w:firstLine="34"/>
              <w:jc w:val="center"/>
              <w:rPr>
                <w:rFonts w:ascii="Times New Roman" w:hAnsi="Times New Roman" w:cs="Times New Roman"/>
                <w:sz w:val="18"/>
                <w:szCs w:val="18"/>
              </w:rPr>
            </w:pPr>
            <w:r w:rsidRPr="00DF0453">
              <w:rPr>
                <w:rFonts w:ascii="Times New Roman" w:hAnsi="Times New Roman" w:cs="Times New Roman"/>
                <w:sz w:val="18"/>
                <w:szCs w:val="18"/>
              </w:rPr>
              <w:t>216,1</w:t>
            </w:r>
          </w:p>
        </w:tc>
        <w:tc>
          <w:tcPr>
            <w:tcW w:w="850" w:type="dxa"/>
            <w:tcBorders>
              <w:top w:val="single" w:sz="4" w:space="0" w:color="auto"/>
              <w:left w:val="nil"/>
              <w:bottom w:val="single" w:sz="4" w:space="0" w:color="auto"/>
              <w:right w:val="single" w:sz="4" w:space="0" w:color="auto"/>
            </w:tcBorders>
            <w:vAlign w:val="center"/>
          </w:tcPr>
          <w:p w:rsidR="00DF0453" w:rsidRPr="00DF0453" w:rsidRDefault="00DF0453" w:rsidP="00DF0453">
            <w:pPr>
              <w:spacing w:after="0"/>
              <w:jc w:val="center"/>
              <w:rPr>
                <w:rFonts w:ascii="Times New Roman" w:hAnsi="Times New Roman" w:cs="Times New Roman"/>
                <w:bCs/>
                <w:iCs/>
                <w:sz w:val="18"/>
                <w:szCs w:val="18"/>
              </w:rPr>
            </w:pPr>
            <w:r w:rsidRPr="00DF0453">
              <w:rPr>
                <w:rFonts w:ascii="Times New Roman" w:hAnsi="Times New Roman" w:cs="Times New Roman"/>
                <w:bCs/>
                <w:iCs/>
                <w:sz w:val="18"/>
                <w:szCs w:val="18"/>
              </w:rPr>
              <w:t>251</w:t>
            </w:r>
          </w:p>
        </w:tc>
        <w:tc>
          <w:tcPr>
            <w:tcW w:w="851" w:type="dxa"/>
            <w:tcBorders>
              <w:top w:val="single" w:sz="4" w:space="0" w:color="auto"/>
              <w:left w:val="nil"/>
              <w:bottom w:val="single" w:sz="4" w:space="0" w:color="auto"/>
              <w:right w:val="single" w:sz="4" w:space="0" w:color="auto"/>
            </w:tcBorders>
            <w:vAlign w:val="center"/>
          </w:tcPr>
          <w:p w:rsidR="00DF0453" w:rsidRPr="00DF0453" w:rsidRDefault="00DF0453" w:rsidP="00DF0453">
            <w:pPr>
              <w:spacing w:after="0"/>
              <w:ind w:firstLine="33"/>
              <w:jc w:val="center"/>
              <w:rPr>
                <w:rFonts w:ascii="Times New Roman" w:hAnsi="Times New Roman" w:cs="Times New Roman"/>
                <w:bCs/>
                <w:iCs/>
                <w:sz w:val="18"/>
                <w:szCs w:val="18"/>
              </w:rPr>
            </w:pPr>
            <w:r w:rsidRPr="00DF0453">
              <w:rPr>
                <w:rFonts w:ascii="Times New Roman" w:hAnsi="Times New Roman" w:cs="Times New Roman"/>
                <w:bCs/>
                <w:iCs/>
                <w:sz w:val="18"/>
                <w:szCs w:val="18"/>
              </w:rPr>
              <w:t>280,6</w:t>
            </w:r>
          </w:p>
        </w:tc>
        <w:tc>
          <w:tcPr>
            <w:tcW w:w="850" w:type="dxa"/>
            <w:tcBorders>
              <w:top w:val="single" w:sz="4" w:space="0" w:color="auto"/>
              <w:left w:val="nil"/>
              <w:bottom w:val="single" w:sz="4" w:space="0" w:color="auto"/>
              <w:right w:val="single" w:sz="4" w:space="0" w:color="auto"/>
            </w:tcBorders>
            <w:vAlign w:val="center"/>
          </w:tcPr>
          <w:p w:rsidR="00DF0453" w:rsidRPr="00DF0453" w:rsidRDefault="00DF0453" w:rsidP="00DF0453">
            <w:pPr>
              <w:spacing w:after="0"/>
              <w:jc w:val="center"/>
              <w:rPr>
                <w:rFonts w:ascii="Times New Roman" w:hAnsi="Times New Roman" w:cs="Times New Roman"/>
                <w:bCs/>
                <w:iCs/>
                <w:sz w:val="18"/>
                <w:szCs w:val="18"/>
              </w:rPr>
            </w:pPr>
            <w:r w:rsidRPr="00DF0453">
              <w:rPr>
                <w:rFonts w:ascii="Times New Roman" w:hAnsi="Times New Roman" w:cs="Times New Roman"/>
                <w:bCs/>
                <w:iCs/>
                <w:sz w:val="18"/>
                <w:szCs w:val="18"/>
              </w:rPr>
              <w:t>333,0</w:t>
            </w:r>
          </w:p>
        </w:tc>
        <w:tc>
          <w:tcPr>
            <w:tcW w:w="851" w:type="dxa"/>
            <w:tcBorders>
              <w:top w:val="single" w:sz="4" w:space="0" w:color="auto"/>
              <w:left w:val="nil"/>
              <w:bottom w:val="single" w:sz="4" w:space="0" w:color="auto"/>
              <w:right w:val="single" w:sz="4" w:space="0" w:color="auto"/>
            </w:tcBorders>
            <w:vAlign w:val="center"/>
          </w:tcPr>
          <w:p w:rsidR="00DF0453" w:rsidRPr="00DF0453" w:rsidRDefault="00DF0453" w:rsidP="00DF0453">
            <w:pPr>
              <w:spacing w:after="0"/>
              <w:jc w:val="center"/>
              <w:rPr>
                <w:rFonts w:ascii="Times New Roman" w:hAnsi="Times New Roman" w:cs="Times New Roman"/>
                <w:bCs/>
                <w:iCs/>
                <w:sz w:val="18"/>
                <w:szCs w:val="18"/>
              </w:rPr>
            </w:pPr>
            <w:r w:rsidRPr="00DF0453">
              <w:rPr>
                <w:rFonts w:ascii="Times New Roman" w:hAnsi="Times New Roman" w:cs="Times New Roman"/>
                <w:bCs/>
                <w:iCs/>
                <w:sz w:val="18"/>
                <w:szCs w:val="18"/>
              </w:rPr>
              <w:t>313,1</w:t>
            </w:r>
          </w:p>
        </w:tc>
        <w:tc>
          <w:tcPr>
            <w:tcW w:w="992" w:type="dxa"/>
            <w:tcBorders>
              <w:top w:val="single" w:sz="4" w:space="0" w:color="auto"/>
              <w:left w:val="nil"/>
              <w:bottom w:val="single" w:sz="4" w:space="0" w:color="auto"/>
              <w:right w:val="single" w:sz="4" w:space="0" w:color="auto"/>
            </w:tcBorders>
            <w:vAlign w:val="center"/>
          </w:tcPr>
          <w:p w:rsidR="00DF0453" w:rsidRPr="00DF0453" w:rsidRDefault="00DF0453" w:rsidP="00DF0453">
            <w:pPr>
              <w:spacing w:after="0"/>
              <w:jc w:val="center"/>
              <w:rPr>
                <w:rFonts w:ascii="Times New Roman" w:hAnsi="Times New Roman" w:cs="Times New Roman"/>
                <w:bCs/>
                <w:iCs/>
                <w:sz w:val="18"/>
                <w:szCs w:val="18"/>
              </w:rPr>
            </w:pPr>
            <w:r w:rsidRPr="00DF0453">
              <w:rPr>
                <w:rFonts w:ascii="Times New Roman" w:hAnsi="Times New Roman" w:cs="Times New Roman"/>
                <w:bCs/>
                <w:iCs/>
                <w:sz w:val="18"/>
                <w:szCs w:val="18"/>
              </w:rPr>
              <w:t>298,6</w:t>
            </w:r>
          </w:p>
        </w:tc>
      </w:tr>
      <w:tr w:rsidR="00DF0453" w:rsidRPr="00DF0453" w:rsidTr="00034E8B">
        <w:trPr>
          <w:trHeight w:val="513"/>
        </w:trPr>
        <w:tc>
          <w:tcPr>
            <w:tcW w:w="2977" w:type="dxa"/>
            <w:tcBorders>
              <w:top w:val="single" w:sz="4" w:space="0" w:color="auto"/>
              <w:left w:val="single" w:sz="4" w:space="0" w:color="auto"/>
              <w:bottom w:val="single" w:sz="4" w:space="0" w:color="auto"/>
              <w:right w:val="single" w:sz="4" w:space="0" w:color="auto"/>
            </w:tcBorders>
          </w:tcPr>
          <w:p w:rsidR="00DF0453" w:rsidRPr="00DF0453" w:rsidRDefault="00DF0453" w:rsidP="00DF0453">
            <w:pPr>
              <w:spacing w:after="0"/>
              <w:ind w:firstLine="426"/>
              <w:jc w:val="both"/>
              <w:rPr>
                <w:rFonts w:ascii="Times New Roman" w:hAnsi="Times New Roman" w:cs="Times New Roman"/>
                <w:sz w:val="18"/>
                <w:szCs w:val="18"/>
              </w:rPr>
            </w:pPr>
            <w:r w:rsidRPr="00DF0453">
              <w:rPr>
                <w:rFonts w:ascii="Times New Roman" w:hAnsi="Times New Roman" w:cs="Times New Roman"/>
                <w:sz w:val="18"/>
                <w:szCs w:val="18"/>
              </w:rPr>
              <w:t xml:space="preserve">расходы консолидированного бюджета, млн. руб. </w:t>
            </w:r>
          </w:p>
        </w:tc>
        <w:tc>
          <w:tcPr>
            <w:tcW w:w="851" w:type="dxa"/>
            <w:tcBorders>
              <w:top w:val="single" w:sz="4" w:space="0" w:color="auto"/>
              <w:left w:val="nil"/>
              <w:bottom w:val="single" w:sz="4" w:space="0" w:color="auto"/>
              <w:right w:val="single" w:sz="4" w:space="0" w:color="auto"/>
            </w:tcBorders>
            <w:vAlign w:val="center"/>
          </w:tcPr>
          <w:p w:rsidR="00DF0453" w:rsidRPr="00DF0453" w:rsidRDefault="00DF0453" w:rsidP="00DF0453">
            <w:pPr>
              <w:spacing w:after="0"/>
              <w:ind w:firstLine="34"/>
              <w:jc w:val="center"/>
              <w:rPr>
                <w:rFonts w:ascii="Times New Roman" w:hAnsi="Times New Roman" w:cs="Times New Roman"/>
                <w:sz w:val="18"/>
                <w:szCs w:val="18"/>
              </w:rPr>
            </w:pPr>
            <w:r w:rsidRPr="00DF0453">
              <w:rPr>
                <w:rFonts w:ascii="Times New Roman" w:hAnsi="Times New Roman" w:cs="Times New Roman"/>
                <w:sz w:val="18"/>
                <w:szCs w:val="18"/>
              </w:rPr>
              <w:t>226,7</w:t>
            </w:r>
          </w:p>
        </w:tc>
        <w:tc>
          <w:tcPr>
            <w:tcW w:w="850" w:type="dxa"/>
            <w:tcBorders>
              <w:top w:val="single" w:sz="4" w:space="0" w:color="auto"/>
              <w:left w:val="nil"/>
              <w:bottom w:val="single" w:sz="4" w:space="0" w:color="auto"/>
              <w:right w:val="single" w:sz="4" w:space="0" w:color="auto"/>
            </w:tcBorders>
            <w:vAlign w:val="center"/>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209,3</w:t>
            </w:r>
          </w:p>
        </w:tc>
        <w:tc>
          <w:tcPr>
            <w:tcW w:w="851" w:type="dxa"/>
            <w:tcBorders>
              <w:top w:val="single" w:sz="4" w:space="0" w:color="auto"/>
              <w:left w:val="nil"/>
              <w:bottom w:val="single" w:sz="4" w:space="0" w:color="auto"/>
              <w:right w:val="single" w:sz="4" w:space="0" w:color="auto"/>
            </w:tcBorders>
            <w:vAlign w:val="center"/>
          </w:tcPr>
          <w:p w:rsidR="00DF0453" w:rsidRPr="00DF0453" w:rsidRDefault="00DF0453" w:rsidP="00DF0453">
            <w:pPr>
              <w:spacing w:after="0"/>
              <w:ind w:firstLine="34"/>
              <w:jc w:val="center"/>
              <w:rPr>
                <w:rFonts w:ascii="Times New Roman" w:hAnsi="Times New Roman" w:cs="Times New Roman"/>
                <w:sz w:val="18"/>
                <w:szCs w:val="18"/>
              </w:rPr>
            </w:pPr>
            <w:r w:rsidRPr="00DF0453">
              <w:rPr>
                <w:rFonts w:ascii="Times New Roman" w:hAnsi="Times New Roman" w:cs="Times New Roman"/>
                <w:sz w:val="18"/>
                <w:szCs w:val="18"/>
              </w:rPr>
              <w:t>218,5</w:t>
            </w:r>
          </w:p>
        </w:tc>
        <w:tc>
          <w:tcPr>
            <w:tcW w:w="850" w:type="dxa"/>
            <w:tcBorders>
              <w:top w:val="single" w:sz="4" w:space="0" w:color="auto"/>
              <w:left w:val="nil"/>
              <w:bottom w:val="single" w:sz="4" w:space="0" w:color="auto"/>
              <w:right w:val="single" w:sz="4" w:space="0" w:color="auto"/>
            </w:tcBorders>
            <w:vAlign w:val="center"/>
          </w:tcPr>
          <w:p w:rsidR="00DF0453" w:rsidRPr="00DF0453" w:rsidRDefault="00DF0453" w:rsidP="00DF0453">
            <w:pPr>
              <w:spacing w:after="0"/>
              <w:jc w:val="center"/>
              <w:rPr>
                <w:rFonts w:ascii="Times New Roman" w:hAnsi="Times New Roman" w:cs="Times New Roman"/>
                <w:bCs/>
                <w:iCs/>
                <w:sz w:val="18"/>
                <w:szCs w:val="18"/>
              </w:rPr>
            </w:pPr>
            <w:r w:rsidRPr="00DF0453">
              <w:rPr>
                <w:rFonts w:ascii="Times New Roman" w:hAnsi="Times New Roman" w:cs="Times New Roman"/>
                <w:bCs/>
                <w:iCs/>
                <w:sz w:val="18"/>
                <w:szCs w:val="18"/>
              </w:rPr>
              <w:t>251,8</w:t>
            </w:r>
          </w:p>
        </w:tc>
        <w:tc>
          <w:tcPr>
            <w:tcW w:w="851" w:type="dxa"/>
            <w:tcBorders>
              <w:top w:val="single" w:sz="4" w:space="0" w:color="auto"/>
              <w:left w:val="nil"/>
              <w:bottom w:val="single" w:sz="4" w:space="0" w:color="auto"/>
              <w:right w:val="single" w:sz="4" w:space="0" w:color="auto"/>
            </w:tcBorders>
            <w:vAlign w:val="center"/>
          </w:tcPr>
          <w:p w:rsidR="00DF0453" w:rsidRPr="00DF0453" w:rsidRDefault="00DF0453" w:rsidP="00DF0453">
            <w:pPr>
              <w:spacing w:after="0"/>
              <w:jc w:val="center"/>
              <w:rPr>
                <w:rFonts w:ascii="Times New Roman" w:hAnsi="Times New Roman" w:cs="Times New Roman"/>
                <w:bCs/>
                <w:iCs/>
                <w:sz w:val="18"/>
                <w:szCs w:val="18"/>
              </w:rPr>
            </w:pPr>
            <w:r w:rsidRPr="00DF0453">
              <w:rPr>
                <w:rFonts w:ascii="Times New Roman" w:hAnsi="Times New Roman" w:cs="Times New Roman"/>
                <w:bCs/>
                <w:iCs/>
                <w:sz w:val="18"/>
                <w:szCs w:val="18"/>
              </w:rPr>
              <w:t>284,7</w:t>
            </w:r>
          </w:p>
        </w:tc>
        <w:tc>
          <w:tcPr>
            <w:tcW w:w="850" w:type="dxa"/>
            <w:tcBorders>
              <w:top w:val="single" w:sz="4" w:space="0" w:color="auto"/>
              <w:left w:val="nil"/>
              <w:bottom w:val="single" w:sz="4" w:space="0" w:color="auto"/>
              <w:right w:val="single" w:sz="4" w:space="0" w:color="auto"/>
            </w:tcBorders>
            <w:vAlign w:val="center"/>
          </w:tcPr>
          <w:p w:rsidR="00DF0453" w:rsidRPr="00DF0453" w:rsidRDefault="00DF0453" w:rsidP="00DF0453">
            <w:pPr>
              <w:spacing w:after="0"/>
              <w:jc w:val="center"/>
              <w:rPr>
                <w:rFonts w:ascii="Times New Roman" w:hAnsi="Times New Roman" w:cs="Times New Roman"/>
                <w:bCs/>
                <w:iCs/>
                <w:sz w:val="18"/>
                <w:szCs w:val="18"/>
              </w:rPr>
            </w:pPr>
            <w:r w:rsidRPr="00DF0453">
              <w:rPr>
                <w:rFonts w:ascii="Times New Roman" w:hAnsi="Times New Roman" w:cs="Times New Roman"/>
                <w:bCs/>
                <w:iCs/>
                <w:sz w:val="18"/>
                <w:szCs w:val="18"/>
              </w:rPr>
              <w:t>331,5</w:t>
            </w:r>
          </w:p>
        </w:tc>
        <w:tc>
          <w:tcPr>
            <w:tcW w:w="851" w:type="dxa"/>
            <w:tcBorders>
              <w:top w:val="single" w:sz="4" w:space="0" w:color="auto"/>
              <w:left w:val="nil"/>
              <w:bottom w:val="single" w:sz="4" w:space="0" w:color="auto"/>
              <w:right w:val="single" w:sz="4" w:space="0" w:color="auto"/>
            </w:tcBorders>
            <w:vAlign w:val="center"/>
          </w:tcPr>
          <w:p w:rsidR="00DF0453" w:rsidRPr="00DF0453" w:rsidRDefault="00DF0453" w:rsidP="00DF0453">
            <w:pPr>
              <w:spacing w:after="0"/>
              <w:jc w:val="center"/>
              <w:rPr>
                <w:rFonts w:ascii="Times New Roman" w:hAnsi="Times New Roman" w:cs="Times New Roman"/>
                <w:bCs/>
                <w:iCs/>
                <w:sz w:val="18"/>
                <w:szCs w:val="18"/>
              </w:rPr>
            </w:pPr>
            <w:r w:rsidRPr="00DF0453">
              <w:rPr>
                <w:rFonts w:ascii="Times New Roman" w:hAnsi="Times New Roman" w:cs="Times New Roman"/>
                <w:bCs/>
                <w:iCs/>
                <w:sz w:val="18"/>
                <w:szCs w:val="18"/>
              </w:rPr>
              <w:t>310,6</w:t>
            </w:r>
          </w:p>
        </w:tc>
        <w:tc>
          <w:tcPr>
            <w:tcW w:w="992" w:type="dxa"/>
            <w:tcBorders>
              <w:top w:val="single" w:sz="4" w:space="0" w:color="auto"/>
              <w:left w:val="nil"/>
              <w:bottom w:val="single" w:sz="4" w:space="0" w:color="auto"/>
              <w:right w:val="single" w:sz="4" w:space="0" w:color="auto"/>
            </w:tcBorders>
            <w:vAlign w:val="center"/>
          </w:tcPr>
          <w:p w:rsidR="00DF0453" w:rsidRPr="00DF0453" w:rsidRDefault="00DF0453" w:rsidP="00DF0453">
            <w:pPr>
              <w:spacing w:after="0"/>
              <w:jc w:val="center"/>
              <w:rPr>
                <w:rFonts w:ascii="Times New Roman" w:hAnsi="Times New Roman" w:cs="Times New Roman"/>
                <w:bCs/>
                <w:iCs/>
                <w:sz w:val="18"/>
                <w:szCs w:val="18"/>
              </w:rPr>
            </w:pPr>
            <w:r w:rsidRPr="00DF0453">
              <w:rPr>
                <w:rFonts w:ascii="Times New Roman" w:hAnsi="Times New Roman" w:cs="Times New Roman"/>
                <w:bCs/>
                <w:iCs/>
                <w:sz w:val="18"/>
                <w:szCs w:val="18"/>
              </w:rPr>
              <w:t>298,8</w:t>
            </w:r>
          </w:p>
        </w:tc>
      </w:tr>
      <w:tr w:rsidR="00DF0453" w:rsidRPr="00DF0453" w:rsidTr="00034E8B">
        <w:trPr>
          <w:trHeight w:val="407"/>
        </w:trPr>
        <w:tc>
          <w:tcPr>
            <w:tcW w:w="2977" w:type="dxa"/>
            <w:tcBorders>
              <w:top w:val="single" w:sz="4" w:space="0" w:color="auto"/>
              <w:left w:val="single" w:sz="4" w:space="0" w:color="auto"/>
              <w:bottom w:val="single" w:sz="4" w:space="0" w:color="auto"/>
              <w:right w:val="single" w:sz="4" w:space="0" w:color="auto"/>
            </w:tcBorders>
          </w:tcPr>
          <w:p w:rsidR="00DF0453" w:rsidRPr="00DF0453" w:rsidRDefault="00DF0453" w:rsidP="00DF0453">
            <w:pPr>
              <w:spacing w:after="0"/>
              <w:ind w:firstLine="426"/>
              <w:jc w:val="both"/>
              <w:rPr>
                <w:rFonts w:ascii="Times New Roman" w:hAnsi="Times New Roman" w:cs="Times New Roman"/>
                <w:sz w:val="18"/>
                <w:szCs w:val="18"/>
              </w:rPr>
            </w:pPr>
            <w:r w:rsidRPr="00DF0453">
              <w:rPr>
                <w:rFonts w:ascii="Times New Roman" w:hAnsi="Times New Roman" w:cs="Times New Roman"/>
                <w:sz w:val="18"/>
                <w:szCs w:val="18"/>
              </w:rPr>
              <w:t>дефицит (-), профицит (+) бюджета тыс. руб.</w:t>
            </w:r>
          </w:p>
        </w:tc>
        <w:tc>
          <w:tcPr>
            <w:tcW w:w="851" w:type="dxa"/>
            <w:tcBorders>
              <w:top w:val="single" w:sz="4" w:space="0" w:color="auto"/>
              <w:left w:val="nil"/>
              <w:bottom w:val="single" w:sz="4" w:space="0" w:color="auto"/>
              <w:right w:val="single" w:sz="4" w:space="0" w:color="auto"/>
            </w:tcBorders>
            <w:vAlign w:val="center"/>
          </w:tcPr>
          <w:p w:rsidR="00DF0453" w:rsidRPr="00DF0453" w:rsidRDefault="00DF0453" w:rsidP="00DF0453">
            <w:pPr>
              <w:spacing w:after="0"/>
              <w:ind w:right="34" w:firstLine="176"/>
              <w:jc w:val="center"/>
              <w:rPr>
                <w:rFonts w:ascii="Times New Roman" w:hAnsi="Times New Roman" w:cs="Times New Roman"/>
                <w:sz w:val="18"/>
                <w:szCs w:val="18"/>
              </w:rPr>
            </w:pPr>
            <w:r w:rsidRPr="00DF0453">
              <w:rPr>
                <w:rFonts w:ascii="Times New Roman" w:hAnsi="Times New Roman" w:cs="Times New Roman"/>
                <w:sz w:val="18"/>
                <w:szCs w:val="18"/>
              </w:rPr>
              <w:t>-2,4</w:t>
            </w:r>
          </w:p>
        </w:tc>
        <w:tc>
          <w:tcPr>
            <w:tcW w:w="850" w:type="dxa"/>
            <w:tcBorders>
              <w:top w:val="single" w:sz="4" w:space="0" w:color="auto"/>
              <w:left w:val="nil"/>
              <w:bottom w:val="single" w:sz="4" w:space="0" w:color="auto"/>
              <w:right w:val="single" w:sz="4" w:space="0" w:color="auto"/>
            </w:tcBorders>
            <w:vAlign w:val="center"/>
          </w:tcPr>
          <w:p w:rsidR="00DF0453" w:rsidRPr="00DF0453" w:rsidRDefault="00DF0453" w:rsidP="00DF0453">
            <w:pPr>
              <w:spacing w:after="0"/>
              <w:ind w:right="34"/>
              <w:jc w:val="center"/>
              <w:rPr>
                <w:rFonts w:ascii="Times New Roman" w:hAnsi="Times New Roman" w:cs="Times New Roman"/>
                <w:sz w:val="18"/>
                <w:szCs w:val="18"/>
              </w:rPr>
            </w:pPr>
            <w:r w:rsidRPr="00DF0453">
              <w:rPr>
                <w:rFonts w:ascii="Times New Roman" w:hAnsi="Times New Roman" w:cs="Times New Roman"/>
                <w:sz w:val="18"/>
                <w:szCs w:val="18"/>
              </w:rPr>
              <w:t>+2,7</w:t>
            </w:r>
          </w:p>
        </w:tc>
        <w:tc>
          <w:tcPr>
            <w:tcW w:w="851" w:type="dxa"/>
            <w:tcBorders>
              <w:top w:val="single" w:sz="4" w:space="0" w:color="auto"/>
              <w:left w:val="nil"/>
              <w:bottom w:val="single" w:sz="4" w:space="0" w:color="auto"/>
              <w:right w:val="single" w:sz="4" w:space="0" w:color="auto"/>
            </w:tcBorders>
            <w:vAlign w:val="center"/>
          </w:tcPr>
          <w:p w:rsidR="00DF0453" w:rsidRPr="00DF0453" w:rsidRDefault="00DF0453" w:rsidP="00DF0453">
            <w:pPr>
              <w:spacing w:after="0"/>
              <w:ind w:right="-68" w:firstLine="34"/>
              <w:jc w:val="center"/>
              <w:rPr>
                <w:rFonts w:ascii="Times New Roman" w:hAnsi="Times New Roman" w:cs="Times New Roman"/>
                <w:sz w:val="18"/>
                <w:szCs w:val="18"/>
              </w:rPr>
            </w:pPr>
            <w:r w:rsidRPr="00DF0453">
              <w:rPr>
                <w:rFonts w:ascii="Times New Roman" w:hAnsi="Times New Roman" w:cs="Times New Roman"/>
                <w:sz w:val="18"/>
                <w:szCs w:val="18"/>
              </w:rPr>
              <w:t>-2,4</w:t>
            </w:r>
          </w:p>
        </w:tc>
        <w:tc>
          <w:tcPr>
            <w:tcW w:w="850" w:type="dxa"/>
            <w:tcBorders>
              <w:top w:val="single" w:sz="4" w:space="0" w:color="auto"/>
              <w:left w:val="nil"/>
              <w:bottom w:val="single" w:sz="4" w:space="0" w:color="auto"/>
              <w:right w:val="single" w:sz="4" w:space="0" w:color="auto"/>
            </w:tcBorders>
            <w:vAlign w:val="center"/>
          </w:tcPr>
          <w:p w:rsidR="00DF0453" w:rsidRPr="00DF0453" w:rsidRDefault="00DF0453" w:rsidP="00DF0453">
            <w:pPr>
              <w:spacing w:after="0"/>
              <w:ind w:right="-68"/>
              <w:jc w:val="center"/>
              <w:rPr>
                <w:rFonts w:ascii="Times New Roman" w:hAnsi="Times New Roman" w:cs="Times New Roman"/>
                <w:sz w:val="18"/>
                <w:szCs w:val="18"/>
              </w:rPr>
            </w:pPr>
            <w:r w:rsidRPr="00DF0453">
              <w:rPr>
                <w:rFonts w:ascii="Times New Roman" w:hAnsi="Times New Roman" w:cs="Times New Roman"/>
                <w:sz w:val="18"/>
                <w:szCs w:val="18"/>
              </w:rPr>
              <w:t>-0,8</w:t>
            </w:r>
          </w:p>
        </w:tc>
        <w:tc>
          <w:tcPr>
            <w:tcW w:w="851" w:type="dxa"/>
            <w:tcBorders>
              <w:top w:val="single" w:sz="4" w:space="0" w:color="auto"/>
              <w:left w:val="nil"/>
              <w:bottom w:val="single" w:sz="4" w:space="0" w:color="auto"/>
              <w:right w:val="single" w:sz="4" w:space="0" w:color="auto"/>
            </w:tcBorders>
            <w:vAlign w:val="center"/>
          </w:tcPr>
          <w:p w:rsidR="00DF0453" w:rsidRPr="00DF0453" w:rsidRDefault="00DF0453" w:rsidP="00DF0453">
            <w:pPr>
              <w:spacing w:after="0"/>
              <w:ind w:right="-68"/>
              <w:jc w:val="center"/>
              <w:rPr>
                <w:rFonts w:ascii="Times New Roman" w:hAnsi="Times New Roman" w:cs="Times New Roman"/>
                <w:sz w:val="18"/>
                <w:szCs w:val="18"/>
              </w:rPr>
            </w:pPr>
            <w:r w:rsidRPr="00DF0453">
              <w:rPr>
                <w:rFonts w:ascii="Times New Roman" w:hAnsi="Times New Roman" w:cs="Times New Roman"/>
                <w:sz w:val="18"/>
                <w:szCs w:val="18"/>
              </w:rPr>
              <w:t>-3,7</w:t>
            </w:r>
          </w:p>
        </w:tc>
        <w:tc>
          <w:tcPr>
            <w:tcW w:w="850" w:type="dxa"/>
            <w:tcBorders>
              <w:top w:val="single" w:sz="4" w:space="0" w:color="auto"/>
              <w:left w:val="nil"/>
              <w:bottom w:val="single" w:sz="4" w:space="0" w:color="auto"/>
              <w:right w:val="single" w:sz="4" w:space="0" w:color="auto"/>
            </w:tcBorders>
            <w:vAlign w:val="center"/>
          </w:tcPr>
          <w:p w:rsidR="00DF0453" w:rsidRPr="00DF0453" w:rsidRDefault="00DF0453" w:rsidP="00DF0453">
            <w:pPr>
              <w:spacing w:after="0"/>
              <w:ind w:right="-68"/>
              <w:jc w:val="center"/>
              <w:rPr>
                <w:rFonts w:ascii="Times New Roman" w:hAnsi="Times New Roman" w:cs="Times New Roman"/>
                <w:sz w:val="18"/>
                <w:szCs w:val="18"/>
              </w:rPr>
            </w:pPr>
            <w:r w:rsidRPr="00DF0453">
              <w:rPr>
                <w:rFonts w:ascii="Times New Roman" w:hAnsi="Times New Roman" w:cs="Times New Roman"/>
                <w:sz w:val="18"/>
                <w:szCs w:val="18"/>
              </w:rPr>
              <w:t>+1,5</w:t>
            </w:r>
          </w:p>
        </w:tc>
        <w:tc>
          <w:tcPr>
            <w:tcW w:w="851" w:type="dxa"/>
            <w:tcBorders>
              <w:top w:val="single" w:sz="4" w:space="0" w:color="auto"/>
              <w:left w:val="nil"/>
              <w:bottom w:val="single" w:sz="4" w:space="0" w:color="auto"/>
              <w:right w:val="single" w:sz="4" w:space="0" w:color="auto"/>
            </w:tcBorders>
            <w:vAlign w:val="center"/>
          </w:tcPr>
          <w:p w:rsidR="00DF0453" w:rsidRPr="00DF0453" w:rsidRDefault="00DF0453" w:rsidP="00DF0453">
            <w:pPr>
              <w:spacing w:after="0"/>
              <w:ind w:right="-68"/>
              <w:jc w:val="center"/>
              <w:rPr>
                <w:rFonts w:ascii="Times New Roman" w:hAnsi="Times New Roman" w:cs="Times New Roman"/>
                <w:sz w:val="18"/>
                <w:szCs w:val="18"/>
              </w:rPr>
            </w:pPr>
            <w:r w:rsidRPr="00DF0453">
              <w:rPr>
                <w:rFonts w:ascii="Times New Roman" w:hAnsi="Times New Roman" w:cs="Times New Roman"/>
                <w:sz w:val="18"/>
                <w:szCs w:val="18"/>
              </w:rPr>
              <w:t>+2,5</w:t>
            </w:r>
          </w:p>
        </w:tc>
        <w:tc>
          <w:tcPr>
            <w:tcW w:w="992" w:type="dxa"/>
            <w:tcBorders>
              <w:top w:val="single" w:sz="4" w:space="0" w:color="auto"/>
              <w:left w:val="nil"/>
              <w:bottom w:val="single" w:sz="4" w:space="0" w:color="auto"/>
              <w:right w:val="single" w:sz="4" w:space="0" w:color="auto"/>
            </w:tcBorders>
            <w:vAlign w:val="center"/>
          </w:tcPr>
          <w:p w:rsidR="00DF0453" w:rsidRPr="00DF0453" w:rsidRDefault="00DF0453" w:rsidP="00DF0453">
            <w:pPr>
              <w:spacing w:after="0"/>
              <w:ind w:right="-68"/>
              <w:jc w:val="center"/>
              <w:rPr>
                <w:rFonts w:ascii="Times New Roman" w:hAnsi="Times New Roman" w:cs="Times New Roman"/>
                <w:sz w:val="18"/>
                <w:szCs w:val="18"/>
              </w:rPr>
            </w:pPr>
            <w:r w:rsidRPr="00DF0453">
              <w:rPr>
                <w:rFonts w:ascii="Times New Roman" w:hAnsi="Times New Roman" w:cs="Times New Roman"/>
                <w:sz w:val="18"/>
                <w:szCs w:val="18"/>
              </w:rPr>
              <w:t>-0,2</w:t>
            </w:r>
          </w:p>
        </w:tc>
      </w:tr>
    </w:tbl>
    <w:p w:rsidR="00DF0453" w:rsidRPr="00DF0453" w:rsidRDefault="00DF0453" w:rsidP="00DF0453">
      <w:pPr>
        <w:spacing w:after="0"/>
        <w:jc w:val="center"/>
        <w:rPr>
          <w:rFonts w:ascii="Times New Roman" w:hAnsi="Times New Roman" w:cs="Times New Roman"/>
          <w:sz w:val="18"/>
          <w:szCs w:val="18"/>
        </w:rPr>
      </w:pPr>
    </w:p>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noProof/>
          <w:sz w:val="18"/>
          <w:szCs w:val="18"/>
        </w:rPr>
        <w:drawing>
          <wp:inline distT="0" distB="0" distL="0" distR="0">
            <wp:extent cx="4695825" cy="2657475"/>
            <wp:effectExtent l="19050" t="0" r="9525"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F0453" w:rsidRPr="00DF0453" w:rsidRDefault="00DF0453" w:rsidP="00DF0453">
      <w:pPr>
        <w:spacing w:after="0"/>
        <w:jc w:val="both"/>
        <w:rPr>
          <w:rFonts w:ascii="Times New Roman" w:hAnsi="Times New Roman" w:cs="Times New Roman"/>
          <w:sz w:val="18"/>
          <w:szCs w:val="18"/>
        </w:rPr>
      </w:pPr>
    </w:p>
    <w:p w:rsidR="00DF0453" w:rsidRPr="00DF0453" w:rsidRDefault="00DF0453" w:rsidP="00034E8B">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Поступление доходов в бюджет района, начиная с 2013 года, происходило неравномерно. В 2013 году получено доходов больше, чем в 2014 году и 2015 годах. </w:t>
      </w:r>
    </w:p>
    <w:p w:rsidR="00DF0453" w:rsidRPr="00DF0453" w:rsidRDefault="00DF0453" w:rsidP="00034E8B">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Распределение бюджетных средств осуществлялось в соответствии с кассовым планом исполнения бюджета муниципального образования. В первоочередном порядке производилось финансирование расходов, связанных с выплатой заработной платы, расходов на питание детей в образовательных учреждениях, оплатой бюджетными учреждениями коммунальных услуг, на обеспечение ГСМ.</w:t>
      </w:r>
    </w:p>
    <w:p w:rsidR="00DF0453" w:rsidRPr="00DF0453" w:rsidRDefault="00DF0453" w:rsidP="00034E8B">
      <w:pPr>
        <w:pStyle w:val="af7"/>
        <w:tabs>
          <w:tab w:val="left" w:pos="709"/>
        </w:tabs>
        <w:spacing w:after="0"/>
        <w:ind w:left="0" w:right="57" w:firstLine="709"/>
        <w:contextualSpacing/>
        <w:jc w:val="both"/>
        <w:rPr>
          <w:rFonts w:ascii="Times New Roman" w:hAnsi="Times New Roman" w:cs="Times New Roman"/>
          <w:sz w:val="18"/>
          <w:szCs w:val="18"/>
        </w:rPr>
      </w:pPr>
      <w:r w:rsidRPr="00DF0453">
        <w:rPr>
          <w:rFonts w:ascii="Times New Roman" w:hAnsi="Times New Roman" w:cs="Times New Roman"/>
          <w:sz w:val="18"/>
          <w:szCs w:val="18"/>
        </w:rPr>
        <w:t>В консолидированный бюджет муниципального образования "Павловский район" за 2019 год поступило доходов в сумме 313,1 млн. руб., в том числе безвозмездные поступления – это дотации, су</w:t>
      </w:r>
      <w:r w:rsidR="00034E8B">
        <w:rPr>
          <w:rFonts w:ascii="Times New Roman" w:hAnsi="Times New Roman" w:cs="Times New Roman"/>
          <w:sz w:val="18"/>
          <w:szCs w:val="18"/>
        </w:rPr>
        <w:t xml:space="preserve">бсидии, субвенции, межбюджетные </w:t>
      </w:r>
      <w:r w:rsidRPr="00DF0453">
        <w:rPr>
          <w:rFonts w:ascii="Times New Roman" w:hAnsi="Times New Roman" w:cs="Times New Roman"/>
          <w:sz w:val="18"/>
          <w:szCs w:val="18"/>
        </w:rPr>
        <w:t xml:space="preserve">трансферты - в сумме 259,2 млн. руб., собственные доходы – в сумме 53,9 млн. руб. </w:t>
      </w:r>
    </w:p>
    <w:p w:rsidR="00DF0453" w:rsidRPr="00DF0453" w:rsidRDefault="00DF0453" w:rsidP="00034E8B">
      <w:pPr>
        <w:spacing w:after="0"/>
        <w:ind w:right="57"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Установленный план по собственным доходам выполнен на 103,3%. При плане 52,2 млн. руб. фактически поступило доходов 53,9 млн. руб. </w:t>
      </w:r>
    </w:p>
    <w:p w:rsidR="00DF0453" w:rsidRPr="00DF0453" w:rsidRDefault="00DF0453" w:rsidP="00034E8B">
      <w:pPr>
        <w:spacing w:after="0"/>
        <w:ind w:right="57" w:firstLine="709"/>
        <w:jc w:val="both"/>
        <w:rPr>
          <w:rFonts w:ascii="Times New Roman" w:hAnsi="Times New Roman" w:cs="Times New Roman"/>
          <w:sz w:val="18"/>
          <w:szCs w:val="18"/>
        </w:rPr>
      </w:pPr>
      <w:r w:rsidRPr="00DF0453">
        <w:rPr>
          <w:rFonts w:ascii="Times New Roman" w:hAnsi="Times New Roman" w:cs="Times New Roman"/>
          <w:sz w:val="18"/>
          <w:szCs w:val="18"/>
        </w:rPr>
        <w:t>Наибольший удельный вес в доходах занимает налог на доходы физических лиц – 50,0% или 27,0 млн. руб. Следующие по значимости доходы - земельный налог - 4,2 млн. руб. (7,8%), доходы от оказания платных услуг - 3,8 млн. руб. (7,1%), УСНО – 3,6 млн. руб. (6,7%).</w:t>
      </w:r>
    </w:p>
    <w:p w:rsidR="00DF0453" w:rsidRPr="00DF0453" w:rsidRDefault="00DF0453" w:rsidP="00034E8B">
      <w:pPr>
        <w:spacing w:after="0"/>
        <w:ind w:right="57" w:firstLine="709"/>
        <w:jc w:val="both"/>
        <w:rPr>
          <w:rFonts w:ascii="Times New Roman" w:hAnsi="Times New Roman" w:cs="Times New Roman"/>
          <w:sz w:val="18"/>
          <w:szCs w:val="18"/>
        </w:rPr>
      </w:pPr>
      <w:r w:rsidRPr="00DF0453">
        <w:rPr>
          <w:rFonts w:ascii="Times New Roman" w:hAnsi="Times New Roman" w:cs="Times New Roman"/>
          <w:sz w:val="18"/>
          <w:szCs w:val="18"/>
        </w:rPr>
        <w:t>План по поступлению собственных доходов поселениями выполнен следующим образом:</w:t>
      </w:r>
    </w:p>
    <w:p w:rsidR="00DF0453" w:rsidRPr="00DF0453" w:rsidRDefault="00DF0453" w:rsidP="000F4700">
      <w:pPr>
        <w:numPr>
          <w:ilvl w:val="0"/>
          <w:numId w:val="13"/>
        </w:numPr>
        <w:spacing w:after="0" w:line="240" w:lineRule="auto"/>
        <w:ind w:left="0" w:right="57" w:firstLine="709"/>
        <w:jc w:val="both"/>
        <w:rPr>
          <w:rFonts w:ascii="Times New Roman" w:hAnsi="Times New Roman" w:cs="Times New Roman"/>
          <w:sz w:val="18"/>
          <w:szCs w:val="18"/>
        </w:rPr>
      </w:pPr>
      <w:r w:rsidRPr="00DF0453">
        <w:rPr>
          <w:rFonts w:ascii="Times New Roman" w:hAnsi="Times New Roman" w:cs="Times New Roman"/>
          <w:sz w:val="18"/>
          <w:szCs w:val="18"/>
        </w:rPr>
        <w:t>Павловское городское поселение – 102,8%</w:t>
      </w:r>
    </w:p>
    <w:p w:rsidR="00DF0453" w:rsidRPr="00DF0453" w:rsidRDefault="00DF0453" w:rsidP="000F4700">
      <w:pPr>
        <w:numPr>
          <w:ilvl w:val="0"/>
          <w:numId w:val="13"/>
        </w:numPr>
        <w:spacing w:after="0" w:line="240" w:lineRule="auto"/>
        <w:ind w:left="0" w:right="57" w:firstLine="709"/>
        <w:jc w:val="both"/>
        <w:rPr>
          <w:rFonts w:ascii="Times New Roman" w:hAnsi="Times New Roman" w:cs="Times New Roman"/>
          <w:sz w:val="18"/>
          <w:szCs w:val="18"/>
        </w:rPr>
      </w:pPr>
      <w:r w:rsidRPr="00DF0453">
        <w:rPr>
          <w:rFonts w:ascii="Times New Roman" w:hAnsi="Times New Roman" w:cs="Times New Roman"/>
          <w:sz w:val="18"/>
          <w:szCs w:val="18"/>
        </w:rPr>
        <w:t>Шаховское сельское поселение – 103,0%</w:t>
      </w:r>
    </w:p>
    <w:p w:rsidR="00DF0453" w:rsidRPr="00DF0453" w:rsidRDefault="00DF0453" w:rsidP="000F4700">
      <w:pPr>
        <w:numPr>
          <w:ilvl w:val="0"/>
          <w:numId w:val="13"/>
        </w:numPr>
        <w:spacing w:after="0" w:line="240" w:lineRule="auto"/>
        <w:ind w:left="0" w:right="57" w:firstLine="709"/>
        <w:jc w:val="both"/>
        <w:rPr>
          <w:rFonts w:ascii="Times New Roman" w:hAnsi="Times New Roman" w:cs="Times New Roman"/>
          <w:sz w:val="18"/>
          <w:szCs w:val="18"/>
        </w:rPr>
      </w:pPr>
      <w:r w:rsidRPr="00DF0453">
        <w:rPr>
          <w:rFonts w:ascii="Times New Roman" w:hAnsi="Times New Roman" w:cs="Times New Roman"/>
          <w:sz w:val="18"/>
          <w:szCs w:val="18"/>
        </w:rPr>
        <w:t>Шмалакское сельское поселение – 102,9%</w:t>
      </w:r>
    </w:p>
    <w:p w:rsidR="00DF0453" w:rsidRPr="00DF0453" w:rsidRDefault="00DF0453" w:rsidP="000F4700">
      <w:pPr>
        <w:numPr>
          <w:ilvl w:val="0"/>
          <w:numId w:val="13"/>
        </w:numPr>
        <w:spacing w:after="0" w:line="240" w:lineRule="auto"/>
        <w:ind w:left="0" w:right="57" w:firstLine="709"/>
        <w:jc w:val="both"/>
        <w:rPr>
          <w:rFonts w:ascii="Times New Roman" w:hAnsi="Times New Roman" w:cs="Times New Roman"/>
          <w:sz w:val="18"/>
          <w:szCs w:val="18"/>
        </w:rPr>
      </w:pPr>
      <w:r w:rsidRPr="00DF0453">
        <w:rPr>
          <w:rFonts w:ascii="Times New Roman" w:hAnsi="Times New Roman" w:cs="Times New Roman"/>
          <w:sz w:val="18"/>
          <w:szCs w:val="18"/>
        </w:rPr>
        <w:t>Пичеурское сельское поселение – 115,7%</w:t>
      </w:r>
    </w:p>
    <w:p w:rsidR="00DF0453" w:rsidRPr="00DF0453" w:rsidRDefault="00DF0453" w:rsidP="000F4700">
      <w:pPr>
        <w:numPr>
          <w:ilvl w:val="0"/>
          <w:numId w:val="13"/>
        </w:numPr>
        <w:spacing w:after="0" w:line="240" w:lineRule="auto"/>
        <w:ind w:left="0" w:right="57" w:firstLine="709"/>
        <w:jc w:val="both"/>
        <w:rPr>
          <w:rFonts w:ascii="Times New Roman" w:hAnsi="Times New Roman" w:cs="Times New Roman"/>
          <w:sz w:val="18"/>
          <w:szCs w:val="18"/>
        </w:rPr>
      </w:pPr>
      <w:r w:rsidRPr="00DF0453">
        <w:rPr>
          <w:rFonts w:ascii="Times New Roman" w:hAnsi="Times New Roman" w:cs="Times New Roman"/>
          <w:sz w:val="18"/>
          <w:szCs w:val="18"/>
        </w:rPr>
        <w:t>Баклушинское сельское поселение – 109,9%</w:t>
      </w:r>
    </w:p>
    <w:p w:rsidR="00DF0453" w:rsidRPr="00DF0453" w:rsidRDefault="00DF0453" w:rsidP="000F4700">
      <w:pPr>
        <w:numPr>
          <w:ilvl w:val="0"/>
          <w:numId w:val="13"/>
        </w:numPr>
        <w:spacing w:after="0" w:line="240" w:lineRule="auto"/>
        <w:ind w:left="0" w:right="57" w:firstLine="709"/>
        <w:jc w:val="both"/>
        <w:rPr>
          <w:rFonts w:ascii="Times New Roman" w:hAnsi="Times New Roman" w:cs="Times New Roman"/>
          <w:sz w:val="18"/>
          <w:szCs w:val="18"/>
        </w:rPr>
      </w:pPr>
      <w:r w:rsidRPr="00DF0453">
        <w:rPr>
          <w:rFonts w:ascii="Times New Roman" w:hAnsi="Times New Roman" w:cs="Times New Roman"/>
          <w:sz w:val="18"/>
          <w:szCs w:val="18"/>
        </w:rPr>
        <w:t>Холстовское сельское поселение – 103,7%</w:t>
      </w:r>
    </w:p>
    <w:p w:rsidR="00DF0453" w:rsidRPr="00DF0453" w:rsidRDefault="00DF0453" w:rsidP="00034E8B">
      <w:pPr>
        <w:spacing w:after="0"/>
        <w:ind w:right="57"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Для увеличения доходной части бюджета МО «Павловский район», создана Межведомственная комиссия по увеличению налогового потенциала и укреплению дисциплины оплаты труда муниципального образования «Павловский район», заседания которой проводятся не реже 2 раз в месяц, согласно утвержденному Главой администрации графику. </w:t>
      </w:r>
    </w:p>
    <w:p w:rsidR="00DF0453" w:rsidRPr="00DF0453" w:rsidRDefault="00DF0453" w:rsidP="00034E8B">
      <w:pPr>
        <w:spacing w:after="0"/>
        <w:ind w:right="57" w:firstLine="709"/>
        <w:jc w:val="both"/>
        <w:rPr>
          <w:rFonts w:ascii="Times New Roman" w:hAnsi="Times New Roman" w:cs="Times New Roman"/>
          <w:sz w:val="18"/>
          <w:szCs w:val="18"/>
        </w:rPr>
      </w:pPr>
      <w:r w:rsidRPr="00DF0453">
        <w:rPr>
          <w:rFonts w:ascii="Times New Roman" w:hAnsi="Times New Roman" w:cs="Times New Roman"/>
          <w:sz w:val="18"/>
          <w:szCs w:val="18"/>
        </w:rPr>
        <w:lastRenderedPageBreak/>
        <w:t>Одной из основных задач Комиссии является: укрепление дисциплины оплаты труда. По состоянию на 01.01.2020 года проведено</w:t>
      </w:r>
      <w:r w:rsidRPr="00DF0453">
        <w:rPr>
          <w:rFonts w:ascii="Times New Roman" w:hAnsi="Times New Roman" w:cs="Times New Roman"/>
          <w:color w:val="C00000"/>
          <w:sz w:val="18"/>
          <w:szCs w:val="18"/>
        </w:rPr>
        <w:t xml:space="preserve"> </w:t>
      </w:r>
      <w:r w:rsidRPr="00DF0453">
        <w:rPr>
          <w:rFonts w:ascii="Times New Roman" w:hAnsi="Times New Roman" w:cs="Times New Roman"/>
          <w:sz w:val="18"/>
          <w:szCs w:val="18"/>
        </w:rPr>
        <w:t xml:space="preserve">21 заседание по укреплению дисциплины труда, с заслушиванием 67 руководителей предприятий и индивидуальных предпринимателей. 36 руководителей повысили уровень заработной платы до величины прожиточного минимума. </w:t>
      </w:r>
    </w:p>
    <w:p w:rsidR="00DF0453" w:rsidRPr="00DF0453" w:rsidRDefault="00DF0453" w:rsidP="00034E8B">
      <w:pPr>
        <w:spacing w:after="0"/>
        <w:ind w:right="57"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В течение 2020 года проведено 11 заседаний комиссии по увеличению налогового потенциала, с заслушиванием 60 руководителей предприятий и индивидуальных предпринимателей.  29 руководителей повысили уровень заработной платы до величины прожиточного минимума. </w:t>
      </w:r>
    </w:p>
    <w:p w:rsidR="00DF0453" w:rsidRPr="00DF0453" w:rsidRDefault="00DF0453" w:rsidP="00034E8B">
      <w:pPr>
        <w:spacing w:after="0"/>
        <w:ind w:right="57"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По результатам работы комиссии сумма погашенной задолженности по НДФЛ за 2020 год составила 5830,1 тыс. руб., земельному налогу - 270,5 тыс. руб., единому налогу на вмененный доход 83,10 тыс. руб., транспортному 261,20 тыс. руб. </w:t>
      </w:r>
    </w:p>
    <w:p w:rsidR="00DF0453" w:rsidRPr="00DF0453" w:rsidRDefault="00DF0453" w:rsidP="00034E8B">
      <w:pPr>
        <w:spacing w:after="0"/>
        <w:ind w:right="57"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Общая сумма расходов консолидированного бюджета муниципального образования "Павловский район" за 2019 год составила 310,6 млн. руб., что составляет 97,5 % к годовому уточненному плану (318,5 млн. руб. – план). </w:t>
      </w:r>
    </w:p>
    <w:p w:rsidR="00DF0453" w:rsidRPr="00DF0453" w:rsidRDefault="00DF0453" w:rsidP="00034E8B">
      <w:pPr>
        <w:pStyle w:val="ConsNormal"/>
        <w:widowControl/>
        <w:ind w:right="57" w:firstLine="709"/>
        <w:jc w:val="both"/>
        <w:rPr>
          <w:rFonts w:ascii="Times New Roman" w:hAnsi="Times New Roman" w:cs="Times New Roman"/>
          <w:sz w:val="18"/>
          <w:szCs w:val="18"/>
        </w:rPr>
      </w:pPr>
      <w:r w:rsidRPr="00DF0453">
        <w:rPr>
          <w:rFonts w:ascii="Times New Roman" w:hAnsi="Times New Roman" w:cs="Times New Roman"/>
          <w:sz w:val="18"/>
          <w:szCs w:val="18"/>
        </w:rPr>
        <w:t>Расходы бюджета Муниципального образования "Павловский район"</w:t>
      </w:r>
      <w:r w:rsidRPr="00DF0453">
        <w:rPr>
          <w:rFonts w:ascii="Times New Roman" w:hAnsi="Times New Roman" w:cs="Times New Roman"/>
          <w:sz w:val="18"/>
          <w:szCs w:val="18"/>
        </w:rPr>
        <w:br/>
        <w:t xml:space="preserve"> за 2015 год, с учетом субсидий и субвенций по отраслям распределились  следующим образом: </w:t>
      </w:r>
    </w:p>
    <w:p w:rsidR="00DF0453" w:rsidRPr="00DF0453" w:rsidRDefault="00DF0453" w:rsidP="00034E8B">
      <w:pPr>
        <w:pStyle w:val="ConsNormal"/>
        <w:widowControl/>
        <w:ind w:right="57" w:firstLine="709"/>
        <w:jc w:val="both"/>
        <w:rPr>
          <w:rFonts w:ascii="Times New Roman" w:hAnsi="Times New Roman" w:cs="Times New Roman"/>
          <w:sz w:val="18"/>
          <w:szCs w:val="18"/>
        </w:rPr>
      </w:pPr>
      <w:r w:rsidRPr="00DF0453">
        <w:rPr>
          <w:rFonts w:ascii="Times New Roman" w:hAnsi="Times New Roman" w:cs="Times New Roman"/>
          <w:bCs/>
          <w:sz w:val="18"/>
          <w:szCs w:val="18"/>
        </w:rPr>
        <w:t>- По разделу «Общегосударственные расходы»</w:t>
      </w:r>
      <w:r w:rsidRPr="00DF0453">
        <w:rPr>
          <w:rFonts w:ascii="Times New Roman" w:hAnsi="Times New Roman" w:cs="Times New Roman"/>
          <w:sz w:val="18"/>
          <w:szCs w:val="18"/>
        </w:rPr>
        <w:t xml:space="preserve"> исполнение составили 33,5 млн. руб. при плане на год 34,2 млн. руб. </w:t>
      </w:r>
    </w:p>
    <w:p w:rsidR="00DF0453" w:rsidRPr="00DF0453" w:rsidRDefault="00DF0453" w:rsidP="00034E8B">
      <w:pPr>
        <w:pStyle w:val="ConsNormal"/>
        <w:widowControl/>
        <w:ind w:right="57"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 - По разделу «Образование» уточненный бюджет на год составил 135,2 млн. руб., исполнение – 134,9 млн. руб. </w:t>
      </w:r>
    </w:p>
    <w:p w:rsidR="00DF0453" w:rsidRPr="00DF0453" w:rsidRDefault="00DF0453" w:rsidP="00034E8B">
      <w:pPr>
        <w:pStyle w:val="ConsNormal"/>
        <w:widowControl/>
        <w:ind w:right="57" w:firstLine="709"/>
        <w:jc w:val="both"/>
        <w:rPr>
          <w:rFonts w:ascii="Times New Roman" w:hAnsi="Times New Roman" w:cs="Times New Roman"/>
          <w:sz w:val="18"/>
          <w:szCs w:val="18"/>
        </w:rPr>
      </w:pPr>
      <w:r w:rsidRPr="00DF0453">
        <w:rPr>
          <w:rFonts w:ascii="Times New Roman" w:hAnsi="Times New Roman" w:cs="Times New Roman"/>
          <w:sz w:val="18"/>
          <w:szCs w:val="18"/>
        </w:rPr>
        <w:t>- По разделу «Культура» бюджет исполнен на 28,2 млн. руб. при плане 28,4 млн. руб.</w:t>
      </w:r>
    </w:p>
    <w:p w:rsidR="00DF0453" w:rsidRPr="00DF0453" w:rsidRDefault="00DF0453" w:rsidP="00034E8B">
      <w:pPr>
        <w:pStyle w:val="ConsNormal"/>
        <w:widowControl/>
        <w:ind w:right="57" w:firstLine="709"/>
        <w:jc w:val="both"/>
        <w:rPr>
          <w:rFonts w:ascii="Times New Roman" w:hAnsi="Times New Roman" w:cs="Times New Roman"/>
          <w:sz w:val="18"/>
          <w:szCs w:val="18"/>
        </w:rPr>
      </w:pPr>
      <w:r w:rsidRPr="00DF0453">
        <w:rPr>
          <w:rFonts w:ascii="Times New Roman" w:hAnsi="Times New Roman" w:cs="Times New Roman"/>
          <w:sz w:val="18"/>
          <w:szCs w:val="18"/>
        </w:rPr>
        <w:t>- По разделу «Национальная экономика» бюджет исполнен на 13,3 млн. руб. – 91,1 % к плану 14,6 млн. руб.</w:t>
      </w:r>
    </w:p>
    <w:p w:rsidR="00DF0453" w:rsidRPr="00DF0453" w:rsidRDefault="00DF0453" w:rsidP="00034E8B">
      <w:pPr>
        <w:spacing w:after="0"/>
        <w:ind w:firstLine="709"/>
        <w:jc w:val="both"/>
        <w:rPr>
          <w:rFonts w:ascii="Times New Roman" w:hAnsi="Times New Roman" w:cs="Times New Roman"/>
          <w:color w:val="F79646" w:themeColor="accent6"/>
          <w:sz w:val="18"/>
          <w:szCs w:val="18"/>
        </w:rPr>
      </w:pPr>
      <w:r w:rsidRPr="00DF0453">
        <w:rPr>
          <w:rFonts w:ascii="Times New Roman" w:hAnsi="Times New Roman" w:cs="Times New Roman"/>
          <w:sz w:val="18"/>
          <w:szCs w:val="18"/>
        </w:rPr>
        <w:t>Программой создания и модернизации высокопроизводительных рабочих мест на территории Ульяновской области на период до 2020 года, муниципальному образованию «Павловский район» в 2019 году необходимо было создать 290 рабочих места, по состоянию на 31 декабря 2019 года создано 296 рабочих мест, что составило 102% к плану, поступления в бюджет от которых составило более 1,8 млн. руб.</w:t>
      </w:r>
      <w:r w:rsidRPr="00DF0453">
        <w:rPr>
          <w:rFonts w:ascii="Times New Roman" w:hAnsi="Times New Roman" w:cs="Times New Roman"/>
          <w:color w:val="F79646" w:themeColor="accent6"/>
          <w:sz w:val="18"/>
          <w:szCs w:val="18"/>
        </w:rPr>
        <w:t xml:space="preserve"> </w:t>
      </w:r>
    </w:p>
    <w:p w:rsidR="00DF0453" w:rsidRPr="00DF0453" w:rsidRDefault="00DF0453" w:rsidP="00034E8B">
      <w:pPr>
        <w:spacing w:after="0"/>
        <w:ind w:firstLine="709"/>
        <w:jc w:val="both"/>
        <w:rPr>
          <w:rFonts w:ascii="Times New Roman" w:hAnsi="Times New Roman" w:cs="Times New Roman"/>
          <w:sz w:val="18"/>
          <w:szCs w:val="18"/>
          <w:highlight w:val="yellow"/>
        </w:rPr>
      </w:pPr>
      <w:r w:rsidRPr="00DF0453">
        <w:rPr>
          <w:rFonts w:ascii="Times New Roman" w:hAnsi="Times New Roman" w:cs="Times New Roman"/>
          <w:sz w:val="18"/>
          <w:szCs w:val="18"/>
        </w:rPr>
        <w:t>Кроме того, одним из приоритетных направлений роста бюджетной обеспеченности в настоящее время является противодействие «теневому» сектору экономики. В настоящее время утверждена дорожная карта на 2019 и 2020 г.г., в которой отражены первоочередные действия по данному направлению. Экономический эффект от мероприятий, проведённых в 2019 г. составляет 250,0 тыс. руб. В 2020 году – 256 тыс. руб.</w:t>
      </w:r>
    </w:p>
    <w:p w:rsidR="00DF0453" w:rsidRPr="00DF0453" w:rsidRDefault="00DF0453" w:rsidP="00034E8B">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В течении всего года сохранялась социальная направленность расходования бюджетных средств. Своевременно, как и в предыдущие годы, выплачивалась заработная плата работникам бюджетных учреждений. Общий объем выплаченной заработной платы с начислениями за год составил 190,2 млн. руб. или 61,2 % всех расходов бюджета. </w:t>
      </w:r>
    </w:p>
    <w:p w:rsidR="00DF0453" w:rsidRPr="00DF0453" w:rsidRDefault="00DF0453" w:rsidP="00034E8B">
      <w:pPr>
        <w:spacing w:after="0"/>
        <w:ind w:firstLine="709"/>
        <w:jc w:val="both"/>
        <w:rPr>
          <w:rFonts w:ascii="Times New Roman" w:hAnsi="Times New Roman" w:cs="Times New Roman"/>
          <w:color w:val="000000"/>
          <w:sz w:val="18"/>
          <w:szCs w:val="18"/>
        </w:rPr>
      </w:pPr>
      <w:r w:rsidRPr="00DF0453">
        <w:rPr>
          <w:rFonts w:ascii="Times New Roman" w:hAnsi="Times New Roman" w:cs="Times New Roman"/>
          <w:color w:val="000000"/>
          <w:sz w:val="18"/>
          <w:szCs w:val="18"/>
        </w:rPr>
        <w:t>Расходы консолидированного бюджета МО «Павловский район» исполнены за 2019 год на сумму 310,6 млн. руб. или на 97,5 % к уточненному плану. Ожидаемые расходы 2020 года - 327,2 млн. руб</w:t>
      </w:r>
      <w:r w:rsidRPr="00DF0453">
        <w:rPr>
          <w:rFonts w:ascii="Times New Roman" w:hAnsi="Times New Roman" w:cs="Times New Roman"/>
          <w:sz w:val="18"/>
          <w:szCs w:val="18"/>
        </w:rPr>
        <w:t>. В течение всего года сохранялась социальная направленность расходования бюджетных средств. Своевременно, как и в предыдущие годы, выплачивалась заработная плата работникам бюджетных учреждений</w:t>
      </w:r>
      <w:r w:rsidRPr="00DF0453">
        <w:rPr>
          <w:rFonts w:ascii="Times New Roman" w:hAnsi="Times New Roman" w:cs="Times New Roman"/>
          <w:color w:val="FF0000"/>
          <w:sz w:val="18"/>
          <w:szCs w:val="18"/>
        </w:rPr>
        <w:t xml:space="preserve">. </w:t>
      </w:r>
      <w:r w:rsidRPr="00DF0453">
        <w:rPr>
          <w:rFonts w:ascii="Times New Roman" w:hAnsi="Times New Roman" w:cs="Times New Roman"/>
          <w:color w:val="000000"/>
          <w:sz w:val="18"/>
          <w:szCs w:val="18"/>
        </w:rPr>
        <w:t>Общий объем выплаченной заработной платы с начислениями за год составил 190,2 млн. руб. или 61,2 % всех расходов бюджета. План выплат по заработной плате с начислениями на 2020 год - 195,8 млн. руб.</w:t>
      </w:r>
    </w:p>
    <w:p w:rsidR="00DF0453" w:rsidRPr="00DF0453" w:rsidRDefault="00DF0453" w:rsidP="00034E8B">
      <w:pPr>
        <w:spacing w:after="0"/>
        <w:ind w:firstLine="709"/>
        <w:jc w:val="both"/>
        <w:rPr>
          <w:rFonts w:ascii="Times New Roman" w:hAnsi="Times New Roman" w:cs="Times New Roman"/>
          <w:color w:val="000000"/>
          <w:sz w:val="18"/>
          <w:szCs w:val="18"/>
        </w:rPr>
      </w:pPr>
      <w:r w:rsidRPr="00DF0453">
        <w:rPr>
          <w:rFonts w:ascii="Times New Roman" w:hAnsi="Times New Roman" w:cs="Times New Roman"/>
          <w:color w:val="000000"/>
          <w:sz w:val="18"/>
          <w:szCs w:val="18"/>
        </w:rPr>
        <w:t>Приоритетными направлениями финансирования бюджета оставались в 2019 году образование – 55,0% всех расходов (170,8 млн. руб. при плане 171,0 млн. руб. – 99,9 % к плану). План расходов по образованию на 2020 год составляет - 164,6 млн. руб. На культуру и социальную политику направлено соответственно 7,9 % (24,6 млн. руб. - при плане 25,4 млн. руб. - 96,5 % к плану) и 7,0% (21,8 млн. руб. при плане 21,9 млн. руб. или 99,9 % к плану) от общей суммы расходов. По культуре в 2020 году заложено 18,8 млн. руб., бюджетных ассигнований. На 2020 год планируемые ассигнования по социальной политике-21,1 млн. руб.</w:t>
      </w:r>
    </w:p>
    <w:p w:rsidR="00DF0453" w:rsidRPr="00DF0453" w:rsidRDefault="00DF0453" w:rsidP="00034E8B">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В течение всего 2019 года продолжалась работа по экономному и эффективному расходованию бюджетных средств. Учреждениями используются приборы учета энергоресурсов. До минимума были сокращены расходы по ремонту учреждений, приобретению оргтехники и других основных средств, установлены лимиты на междугородние разговоры.</w:t>
      </w:r>
    </w:p>
    <w:p w:rsidR="00DF0453" w:rsidRPr="00DF0453" w:rsidRDefault="00DF0453" w:rsidP="00034E8B">
      <w:pPr>
        <w:pStyle w:val="a7"/>
        <w:spacing w:after="0" w:line="240" w:lineRule="auto"/>
        <w:ind w:left="0" w:firstLine="709"/>
        <w:jc w:val="both"/>
        <w:rPr>
          <w:rFonts w:ascii="Times New Roman" w:hAnsi="Times New Roman"/>
          <w:sz w:val="18"/>
          <w:szCs w:val="18"/>
        </w:rPr>
      </w:pPr>
      <w:r w:rsidRPr="00DF0453">
        <w:rPr>
          <w:rFonts w:ascii="Times New Roman" w:hAnsi="Times New Roman"/>
          <w:sz w:val="18"/>
          <w:szCs w:val="18"/>
        </w:rPr>
        <w:t xml:space="preserve">Принятые меры позволили сэкономленные средства направить на сокращения недостатка по выплате заработной платы с начислениями за 2019 год. </w:t>
      </w:r>
    </w:p>
    <w:p w:rsidR="00DF0453" w:rsidRPr="00DF0453" w:rsidRDefault="00DF0453" w:rsidP="00034E8B">
      <w:pPr>
        <w:spacing w:after="0"/>
        <w:ind w:firstLine="709"/>
        <w:jc w:val="both"/>
        <w:rPr>
          <w:rFonts w:ascii="Times New Roman" w:hAnsi="Times New Roman" w:cs="Times New Roman"/>
          <w:color w:val="000000"/>
          <w:sz w:val="18"/>
          <w:szCs w:val="18"/>
        </w:rPr>
      </w:pPr>
      <w:r w:rsidRPr="00DF0453">
        <w:rPr>
          <w:rFonts w:ascii="Times New Roman" w:hAnsi="Times New Roman" w:cs="Times New Roman"/>
          <w:color w:val="000000"/>
          <w:sz w:val="18"/>
          <w:szCs w:val="18"/>
        </w:rPr>
        <w:t>Расходы по разделу «Общегосударственные вопросы» составили за 2019 год по консолидированному бюджету муниципального образования "Павловский район» 52,0 млн. руб., что составляет 98,1 % к уточненному плану на 2019 год.  На 2020 год план - 52,0 млн. руб., или 16,3% к общему плану расходов.</w:t>
      </w:r>
    </w:p>
    <w:p w:rsidR="00DF0453" w:rsidRPr="00DF0453" w:rsidRDefault="00DF0453" w:rsidP="00034E8B">
      <w:pPr>
        <w:spacing w:after="0"/>
        <w:ind w:firstLine="709"/>
        <w:jc w:val="both"/>
        <w:rPr>
          <w:rFonts w:ascii="Times New Roman" w:hAnsi="Times New Roman" w:cs="Times New Roman"/>
          <w:color w:val="000000"/>
          <w:sz w:val="18"/>
          <w:szCs w:val="18"/>
        </w:rPr>
      </w:pPr>
      <w:r w:rsidRPr="00DF0453">
        <w:rPr>
          <w:rFonts w:ascii="Times New Roman" w:hAnsi="Times New Roman" w:cs="Times New Roman"/>
          <w:color w:val="000000"/>
          <w:sz w:val="18"/>
          <w:szCs w:val="18"/>
        </w:rPr>
        <w:t xml:space="preserve">Расходы бюджета муниципального образования "Павловский район" за 2019 год по отраслям распределились следующим образом: </w:t>
      </w:r>
      <w:r w:rsidRPr="00DF0453">
        <w:rPr>
          <w:rFonts w:ascii="Times New Roman" w:hAnsi="Times New Roman" w:cs="Times New Roman"/>
          <w:color w:val="000000"/>
          <w:sz w:val="18"/>
          <w:szCs w:val="18"/>
        </w:rPr>
        <w:tab/>
      </w:r>
    </w:p>
    <w:p w:rsidR="00DF0453" w:rsidRPr="00DF0453" w:rsidRDefault="00DF0453" w:rsidP="00034E8B">
      <w:pPr>
        <w:spacing w:after="0"/>
        <w:ind w:firstLine="709"/>
        <w:jc w:val="both"/>
        <w:rPr>
          <w:rFonts w:ascii="Times New Roman" w:hAnsi="Times New Roman" w:cs="Times New Roman"/>
          <w:color w:val="000000"/>
          <w:sz w:val="18"/>
          <w:szCs w:val="18"/>
        </w:rPr>
      </w:pPr>
      <w:r w:rsidRPr="00DF0453">
        <w:rPr>
          <w:rFonts w:ascii="Times New Roman" w:hAnsi="Times New Roman" w:cs="Times New Roman"/>
          <w:color w:val="000000"/>
          <w:sz w:val="18"/>
          <w:szCs w:val="18"/>
        </w:rPr>
        <w:t>Уточненный план по расходам по образованию исполнен на 99,9 %.</w:t>
      </w:r>
    </w:p>
    <w:p w:rsidR="00DF0453" w:rsidRPr="00DF0453" w:rsidRDefault="00DF0453" w:rsidP="00034E8B">
      <w:pPr>
        <w:spacing w:after="0"/>
        <w:ind w:firstLine="709"/>
        <w:jc w:val="both"/>
        <w:rPr>
          <w:rFonts w:ascii="Times New Roman" w:hAnsi="Times New Roman" w:cs="Times New Roman"/>
          <w:color w:val="000000"/>
          <w:sz w:val="18"/>
          <w:szCs w:val="18"/>
        </w:rPr>
      </w:pPr>
      <w:r w:rsidRPr="00DF0453">
        <w:rPr>
          <w:rFonts w:ascii="Times New Roman" w:hAnsi="Times New Roman" w:cs="Times New Roman"/>
          <w:color w:val="000000"/>
          <w:sz w:val="18"/>
          <w:szCs w:val="18"/>
        </w:rPr>
        <w:t>По культуре расходы исполнены на 96,5 %. На комплектование книжных фондов были направлены денежные средства в сумме 29,6 тыс. рублей. По Социальной политике план по расходам выполнен на 99,9 %. По данному разделу производились выплаты, касающиеся детей сирот и детей оставшихся без попечения родителей, компенсации части родительской платы по учреждениям дошкольного образования, а также выплаты по обеспечению жильем граждан, проживающих в сельской местности</w:t>
      </w:r>
      <w:r w:rsidRPr="00DF0453">
        <w:rPr>
          <w:rFonts w:ascii="Times New Roman" w:hAnsi="Times New Roman" w:cs="Times New Roman"/>
          <w:sz w:val="18"/>
          <w:szCs w:val="18"/>
        </w:rPr>
        <w:t xml:space="preserve">. </w:t>
      </w:r>
      <w:r w:rsidRPr="00DF0453">
        <w:rPr>
          <w:rFonts w:ascii="Times New Roman" w:hAnsi="Times New Roman" w:cs="Times New Roman"/>
          <w:color w:val="000000"/>
          <w:sz w:val="18"/>
          <w:szCs w:val="18"/>
        </w:rPr>
        <w:t>За 2019 год расходы на выплату субсидий по обеспечению жильем граждан по ФЦП «Социальное развитие сельских территорий на 2014-2017 годы и на период до 2020 года» составили 1210,3 тыс. рублей. На 2020 год утверждены расходы на выплату субсидий по обеспечению жильем граждан и молодых семей по ФЦП «Социальное развитие сельских территорий на 2014-2017 годы и на период до 2020 года» в сумме 1097,7 тыс. рублей, за счет собственных средств муниципального образования предусмотрено 11,1 тыс. рублей.</w:t>
      </w:r>
    </w:p>
    <w:p w:rsidR="00DF0453" w:rsidRPr="00DF0453" w:rsidRDefault="00DF0453" w:rsidP="00034E8B">
      <w:pPr>
        <w:spacing w:after="0"/>
        <w:ind w:firstLine="709"/>
        <w:jc w:val="both"/>
        <w:rPr>
          <w:rFonts w:ascii="Times New Roman" w:hAnsi="Times New Roman" w:cs="Times New Roman"/>
          <w:color w:val="000000"/>
          <w:sz w:val="18"/>
          <w:szCs w:val="18"/>
        </w:rPr>
      </w:pPr>
      <w:r w:rsidRPr="00DF0453">
        <w:rPr>
          <w:rFonts w:ascii="Times New Roman" w:hAnsi="Times New Roman" w:cs="Times New Roman"/>
          <w:color w:val="000000"/>
          <w:sz w:val="18"/>
          <w:szCs w:val="18"/>
        </w:rPr>
        <w:t xml:space="preserve">Расходы по организации и осуществлению деятельности по опеке и попечительству в отношении несовершеннолетних за 2019 год составили 727,2 тыс. руб. На 2020 год утверждено - 617,9 тыс. руб. </w:t>
      </w:r>
    </w:p>
    <w:p w:rsidR="00DF0453" w:rsidRPr="00DF0453" w:rsidRDefault="00DF0453" w:rsidP="00034E8B">
      <w:pPr>
        <w:tabs>
          <w:tab w:val="right" w:pos="260"/>
        </w:tabs>
        <w:suppressAutoHyphens/>
        <w:autoSpaceDE w:val="0"/>
        <w:autoSpaceDN w:val="0"/>
        <w:adjustRightInd w:val="0"/>
        <w:spacing w:after="0"/>
        <w:ind w:firstLine="709"/>
        <w:jc w:val="both"/>
        <w:textAlignment w:val="center"/>
        <w:rPr>
          <w:rFonts w:ascii="Times New Roman" w:hAnsi="Times New Roman" w:cs="Times New Roman"/>
          <w:bCs/>
          <w:sz w:val="18"/>
          <w:szCs w:val="18"/>
        </w:rPr>
      </w:pPr>
      <w:r w:rsidRPr="00DF0453">
        <w:rPr>
          <w:rFonts w:ascii="Times New Roman" w:hAnsi="Times New Roman" w:cs="Times New Roman"/>
          <w:bCs/>
          <w:sz w:val="18"/>
          <w:szCs w:val="18"/>
        </w:rPr>
        <w:t xml:space="preserve">В целях снижения просроченной кредиторской задолженности казенных и бюджетных учреждений ежеквартально производится мониторинг и урегулирование просроченной кредиторской задолженности. Расход консолидированного бюджета на содержание работников местного самоуправления в расчете на одного жителя района составил 1808 руб. В целом произошло улучшение по многим показателям, что говорит о повышении эффективности работы органов местного самоуправления. </w:t>
      </w:r>
    </w:p>
    <w:p w:rsidR="00DF0453" w:rsidRPr="00DF0453" w:rsidRDefault="00DF0453" w:rsidP="00034E8B">
      <w:pPr>
        <w:tabs>
          <w:tab w:val="right" w:pos="260"/>
        </w:tabs>
        <w:suppressAutoHyphens/>
        <w:autoSpaceDE w:val="0"/>
        <w:autoSpaceDN w:val="0"/>
        <w:adjustRightInd w:val="0"/>
        <w:spacing w:after="0"/>
        <w:ind w:firstLine="709"/>
        <w:jc w:val="both"/>
        <w:textAlignment w:val="center"/>
        <w:rPr>
          <w:rFonts w:ascii="Times New Roman" w:hAnsi="Times New Roman" w:cs="Times New Roman"/>
          <w:bCs/>
          <w:sz w:val="18"/>
          <w:szCs w:val="18"/>
        </w:rPr>
      </w:pPr>
      <w:r w:rsidRPr="00DF0453">
        <w:rPr>
          <w:rFonts w:ascii="Times New Roman" w:hAnsi="Times New Roman" w:cs="Times New Roman"/>
          <w:bCs/>
          <w:sz w:val="18"/>
          <w:szCs w:val="18"/>
        </w:rPr>
        <w:lastRenderedPageBreak/>
        <w:t>Демографический состав населения Павловского района позволяет предположить дальнейший рост потребности в средствах на социальные нужды, что ляжет дополнительным бременем на местный бюджет. Можно предположить ежегодное увеличение на 10-12% средств местного бюджета направляемых на исполнение обязательств по социальным проектам и программам района.</w:t>
      </w:r>
    </w:p>
    <w:p w:rsidR="00DF0453" w:rsidRPr="00DF0453" w:rsidRDefault="00DF0453" w:rsidP="00034E8B">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Учитывая возрастающую нагрузку на бюджет муниципального образования «Павловский район», особенно в условиях реализации социальных обязательств, реконструкции жилищно-коммунального хозяйства и его инфраструктуры, необходимо переходить к более активной работе по муниципальным займам. Для этого необходимо наращивать муниципальную собственность для создания залогового фонда и управления залоговым фондом. В некоторых случаях есть смысл перейти на уже зарекомендовавшие себя в муниципальных образованиях Российской Федерации схемы муниципально-частного партнёрства, когда объекты муниципальной собственности возводятся или ремонтируются с привлечением значительной доли частных инвестиций с последующей передачей инвестору объекта в долгосрочную аренду, позволяющую окупить вложения.</w:t>
      </w:r>
    </w:p>
    <w:p w:rsidR="00DF0453" w:rsidRPr="00DF0453" w:rsidRDefault="00DF0453" w:rsidP="00034E8B">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В сфере управления макроэкономическими показателями перед Администрацией муниципального образования «Павловский район» стоят следующие задачи:</w:t>
      </w:r>
    </w:p>
    <w:p w:rsidR="00DF0453" w:rsidRPr="00DF0453" w:rsidRDefault="00DF0453" w:rsidP="00034E8B">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наращивание налоговой базы и налоговых поступлений в консолидированный бюджет;</w:t>
      </w:r>
    </w:p>
    <w:p w:rsidR="00DF0453" w:rsidRPr="00DF0453" w:rsidRDefault="00DF0453" w:rsidP="00034E8B">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содействие сокращению себестоимости производства продукции местными товаропроизводителями;</w:t>
      </w:r>
    </w:p>
    <w:p w:rsidR="00DF0453" w:rsidRPr="00DF0453" w:rsidRDefault="00DF0453" w:rsidP="00034E8B">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содействие развитию малого и среднего предпринимательства с целью увеличения занятости и доходов населения.</w:t>
      </w:r>
    </w:p>
    <w:p w:rsidR="00DF0453" w:rsidRPr="00DF0453" w:rsidRDefault="00DF0453" w:rsidP="00034E8B">
      <w:pPr>
        <w:tabs>
          <w:tab w:val="right" w:pos="260"/>
        </w:tabs>
        <w:suppressAutoHyphens/>
        <w:autoSpaceDE w:val="0"/>
        <w:autoSpaceDN w:val="0"/>
        <w:adjustRightInd w:val="0"/>
        <w:spacing w:after="0"/>
        <w:ind w:firstLine="709"/>
        <w:jc w:val="both"/>
        <w:textAlignment w:val="center"/>
        <w:rPr>
          <w:rFonts w:ascii="Times New Roman" w:hAnsi="Times New Roman" w:cs="Times New Roman"/>
          <w:bCs/>
          <w:sz w:val="18"/>
          <w:szCs w:val="18"/>
        </w:rPr>
      </w:pPr>
      <w:r w:rsidRPr="00DF0453">
        <w:rPr>
          <w:rFonts w:ascii="Times New Roman" w:hAnsi="Times New Roman" w:cs="Times New Roman"/>
          <w:bCs/>
          <w:sz w:val="18"/>
          <w:szCs w:val="18"/>
        </w:rPr>
        <w:t xml:space="preserve">Для решения этих задач необходимо учесть при разработке стратегии следующий сценарий развития экономики Российской Федерации, предложенный Минэкономразвития. </w:t>
      </w:r>
    </w:p>
    <w:p w:rsidR="00DF0453" w:rsidRPr="00DF0453" w:rsidRDefault="00DF0453" w:rsidP="00034E8B">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В долгосрочной перспективе развитие российской экономики будет определяться следующими </w:t>
      </w:r>
      <w:r w:rsidRPr="00DF0453">
        <w:rPr>
          <w:rFonts w:ascii="Times New Roman" w:hAnsi="Times New Roman" w:cs="Times New Roman"/>
          <w:b/>
          <w:sz w:val="18"/>
          <w:szCs w:val="18"/>
        </w:rPr>
        <w:t>основными тенденциями:</w:t>
      </w:r>
    </w:p>
    <w:p w:rsidR="00DF0453" w:rsidRPr="00DF0453" w:rsidRDefault="00DF0453" w:rsidP="00034E8B">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адаптацией к изменению динамики мировой экономики и спроса на углеводороды;</w:t>
      </w:r>
    </w:p>
    <w:p w:rsidR="00DF0453" w:rsidRPr="00DF0453" w:rsidRDefault="00DF0453" w:rsidP="00034E8B">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усилением зависимости платежного баланса и экономического роста от притока иностранного капитала и состояния инвестиционного климата;</w:t>
      </w:r>
    </w:p>
    <w:p w:rsidR="00DF0453" w:rsidRPr="00DF0453" w:rsidRDefault="00DF0453" w:rsidP="00034E8B">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 исчерпанием имеющихся технологических заделов в ряде высоко- и среднетехнологичных отраслей экономики при усилении потребности в активизации инновационно - инвестиционной компоненты роста; </w:t>
      </w:r>
    </w:p>
    <w:p w:rsidR="00DF0453" w:rsidRPr="00DF0453" w:rsidRDefault="00DF0453" w:rsidP="00034E8B">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 необходимостью преодоления ограничений в инфраструктурных отраслях (электроэнергетика, транспорт); </w:t>
      </w:r>
    </w:p>
    <w:p w:rsidR="00DF0453" w:rsidRPr="00DF0453" w:rsidRDefault="00DF0453" w:rsidP="00034E8B">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 начавшимся сокращением населения в трудоспособном возрасте в сочетании с усилением дефицита квалифицированных рабочих и инженерных кадров; </w:t>
      </w:r>
    </w:p>
    <w:p w:rsidR="00DF0453" w:rsidRPr="00DF0453" w:rsidRDefault="00DF0453" w:rsidP="00034E8B">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 усилением конкуренции как на внутренних, так и на внешних рынках при значительном сокращении ценовых конкурентных преимуществ из-за опережающего роста заработной платы, энергетических издержек и укрепления курса рубля. </w:t>
      </w:r>
    </w:p>
    <w:p w:rsidR="00DF0453" w:rsidRPr="00DF0453" w:rsidRDefault="00DF0453" w:rsidP="00034E8B">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С учетом этого, основные варианты долгосрочного социально-экономического развития Российской Федерации определяются степенью реализации следующих </w:t>
      </w:r>
      <w:r w:rsidRPr="00DF0453">
        <w:rPr>
          <w:rFonts w:ascii="Times New Roman" w:hAnsi="Times New Roman" w:cs="Times New Roman"/>
          <w:b/>
          <w:sz w:val="18"/>
          <w:szCs w:val="18"/>
        </w:rPr>
        <w:t>ключевых факторов</w:t>
      </w:r>
      <w:r w:rsidRPr="00DF0453">
        <w:rPr>
          <w:rFonts w:ascii="Times New Roman" w:hAnsi="Times New Roman" w:cs="Times New Roman"/>
          <w:sz w:val="18"/>
          <w:szCs w:val="18"/>
        </w:rPr>
        <w:t>:</w:t>
      </w:r>
    </w:p>
    <w:p w:rsidR="00DF0453" w:rsidRPr="00DF0453" w:rsidRDefault="00DF0453" w:rsidP="00034E8B">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степенью развития и реализации сравнительных преимуществ российской экономики в энергетике, науке и образовании, высоких технологиях и других сферах;</w:t>
      </w:r>
    </w:p>
    <w:p w:rsidR="00DF0453" w:rsidRPr="00DF0453" w:rsidRDefault="00DF0453" w:rsidP="00034E8B">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интенсивностью инновационного обновления обрабатывающих производств и динамикой производительности труда;</w:t>
      </w:r>
    </w:p>
    <w:p w:rsidR="00DF0453" w:rsidRPr="00DF0453" w:rsidRDefault="00DF0453" w:rsidP="00034E8B">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модернизацией транспортной и энергетической инфраструктуры;</w:t>
      </w:r>
    </w:p>
    <w:p w:rsidR="00DF0453" w:rsidRPr="00DF0453" w:rsidRDefault="00DF0453" w:rsidP="00034E8B">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развитием институтов, определяющих предпринимательскую и инвестиционную активность, эффективностью государственных институтов;</w:t>
      </w:r>
    </w:p>
    <w:p w:rsidR="00DF0453" w:rsidRPr="00DF0453" w:rsidRDefault="00DF0453" w:rsidP="00034E8B">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укреплением доверия в обществе и социальной справедливости, включая вопросы легитимности собственности;</w:t>
      </w:r>
    </w:p>
    <w:p w:rsidR="00DF0453" w:rsidRPr="00DF0453" w:rsidRDefault="00DF0453" w:rsidP="00034E8B">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интенсивностью повышения качества человеческого капитала и формирования среднего класса;</w:t>
      </w:r>
    </w:p>
    <w:p w:rsidR="00DF0453" w:rsidRPr="00DF0453" w:rsidRDefault="00DF0453" w:rsidP="00034E8B">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интеграцией евразийского экономического пространства.</w:t>
      </w:r>
    </w:p>
    <w:p w:rsidR="00DF0453" w:rsidRPr="00DF0453" w:rsidRDefault="00DF0453" w:rsidP="00034E8B">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В зависимости от степени реализации этих факторов выделяются два качественно отличных сценария социально-экономического развития в долгосрочной перспективе – консервативного (энерго-сырьевого) и инновационного развития.</w:t>
      </w:r>
    </w:p>
    <w:p w:rsidR="00DF0453" w:rsidRPr="00DF0453" w:rsidRDefault="00DF0453" w:rsidP="00034E8B">
      <w:pPr>
        <w:tabs>
          <w:tab w:val="right" w:pos="260"/>
        </w:tabs>
        <w:suppressAutoHyphens/>
        <w:autoSpaceDE w:val="0"/>
        <w:autoSpaceDN w:val="0"/>
        <w:adjustRightInd w:val="0"/>
        <w:spacing w:after="0"/>
        <w:ind w:firstLine="709"/>
        <w:jc w:val="both"/>
        <w:textAlignment w:val="center"/>
        <w:rPr>
          <w:rFonts w:ascii="Times New Roman" w:hAnsi="Times New Roman" w:cs="Times New Roman"/>
          <w:bCs/>
          <w:sz w:val="18"/>
          <w:szCs w:val="18"/>
        </w:rPr>
      </w:pPr>
      <w:r w:rsidRPr="00DF0453">
        <w:rPr>
          <w:rFonts w:ascii="Times New Roman" w:hAnsi="Times New Roman" w:cs="Times New Roman"/>
          <w:bCs/>
          <w:sz w:val="18"/>
          <w:szCs w:val="18"/>
        </w:rPr>
        <w:t>Основные меры по снижению уровня бедности населения в среднесрочной перспективе будут направлены на создание условий для роста доходов населения, в первую очередь, на основе развития занятости населения и повышения заработной платы, а также мер по повышению уровня материального обеспечения пенсионеров и усилению мер социальной поддержки семей с детьми.</w:t>
      </w:r>
    </w:p>
    <w:p w:rsidR="00DF0453" w:rsidRPr="00DF0453" w:rsidRDefault="00DF0453" w:rsidP="00034E8B">
      <w:pPr>
        <w:tabs>
          <w:tab w:val="right" w:pos="260"/>
        </w:tabs>
        <w:suppressAutoHyphens/>
        <w:autoSpaceDE w:val="0"/>
        <w:autoSpaceDN w:val="0"/>
        <w:adjustRightInd w:val="0"/>
        <w:spacing w:after="0"/>
        <w:ind w:firstLine="709"/>
        <w:jc w:val="both"/>
        <w:textAlignment w:val="center"/>
        <w:rPr>
          <w:rFonts w:ascii="Times New Roman" w:hAnsi="Times New Roman" w:cs="Times New Roman"/>
          <w:bCs/>
          <w:sz w:val="18"/>
          <w:szCs w:val="18"/>
        </w:rPr>
      </w:pPr>
      <w:r w:rsidRPr="00DF0453">
        <w:rPr>
          <w:rFonts w:ascii="Times New Roman" w:hAnsi="Times New Roman" w:cs="Times New Roman"/>
          <w:bCs/>
          <w:sz w:val="18"/>
          <w:szCs w:val="18"/>
        </w:rPr>
        <w:t xml:space="preserve">С учётом макроэкономического сценария развития можно предположить, что на ближайшую перспективу до 2030 года администрации МО «Павловский район» придётся столкнуться с ситуацией близкой к кризисной: с одной стороны, возрастает объём обязательств, а с другой стороны, может происходить ощутимое сокращение поступлений в местный бюджет из-за усложнения ситуации у бизнеса (рост тарифов, сокращение реальных доходов населения, сокращение спроса на производимую продукцию). </w:t>
      </w:r>
    </w:p>
    <w:p w:rsidR="00DF0453" w:rsidRPr="00DF0453" w:rsidRDefault="00DF0453" w:rsidP="00034E8B">
      <w:pPr>
        <w:tabs>
          <w:tab w:val="right" w:pos="260"/>
        </w:tabs>
        <w:suppressAutoHyphens/>
        <w:autoSpaceDE w:val="0"/>
        <w:autoSpaceDN w:val="0"/>
        <w:adjustRightInd w:val="0"/>
        <w:spacing w:after="0"/>
        <w:ind w:firstLine="709"/>
        <w:jc w:val="both"/>
        <w:textAlignment w:val="center"/>
        <w:rPr>
          <w:rFonts w:ascii="Times New Roman" w:hAnsi="Times New Roman" w:cs="Times New Roman"/>
          <w:bCs/>
          <w:sz w:val="18"/>
          <w:szCs w:val="18"/>
        </w:rPr>
      </w:pPr>
      <w:r w:rsidRPr="00DF0453">
        <w:rPr>
          <w:rFonts w:ascii="Times New Roman" w:hAnsi="Times New Roman" w:cs="Times New Roman"/>
          <w:bCs/>
          <w:sz w:val="18"/>
          <w:szCs w:val="18"/>
        </w:rPr>
        <w:t>В этих условиях необходимо уделить первостепенное внимание развитию следующих стратегических отраслей:</w:t>
      </w:r>
    </w:p>
    <w:p w:rsidR="00DF0453" w:rsidRPr="00DF0453" w:rsidRDefault="00DF0453" w:rsidP="00034E8B">
      <w:pPr>
        <w:tabs>
          <w:tab w:val="right" w:pos="260"/>
        </w:tabs>
        <w:suppressAutoHyphens/>
        <w:autoSpaceDE w:val="0"/>
        <w:autoSpaceDN w:val="0"/>
        <w:adjustRightInd w:val="0"/>
        <w:spacing w:after="0"/>
        <w:ind w:firstLine="709"/>
        <w:jc w:val="both"/>
        <w:textAlignment w:val="center"/>
        <w:rPr>
          <w:rFonts w:ascii="Times New Roman" w:hAnsi="Times New Roman" w:cs="Times New Roman"/>
          <w:bCs/>
          <w:sz w:val="18"/>
          <w:szCs w:val="18"/>
        </w:rPr>
      </w:pPr>
      <w:r w:rsidRPr="00DF0453">
        <w:rPr>
          <w:rFonts w:ascii="Times New Roman" w:hAnsi="Times New Roman" w:cs="Times New Roman"/>
          <w:bCs/>
          <w:sz w:val="18"/>
          <w:szCs w:val="18"/>
        </w:rPr>
        <w:t>- сельское хозяйство;</w:t>
      </w:r>
    </w:p>
    <w:p w:rsidR="00DF0453" w:rsidRPr="00DF0453" w:rsidRDefault="00DF0453" w:rsidP="00034E8B">
      <w:pPr>
        <w:tabs>
          <w:tab w:val="right" w:pos="260"/>
        </w:tabs>
        <w:suppressAutoHyphens/>
        <w:autoSpaceDE w:val="0"/>
        <w:autoSpaceDN w:val="0"/>
        <w:adjustRightInd w:val="0"/>
        <w:spacing w:after="0"/>
        <w:ind w:firstLine="709"/>
        <w:jc w:val="both"/>
        <w:textAlignment w:val="center"/>
        <w:rPr>
          <w:rFonts w:ascii="Times New Roman" w:hAnsi="Times New Roman" w:cs="Times New Roman"/>
          <w:bCs/>
          <w:sz w:val="18"/>
          <w:szCs w:val="18"/>
        </w:rPr>
      </w:pPr>
      <w:r w:rsidRPr="00DF0453">
        <w:rPr>
          <w:rFonts w:ascii="Times New Roman" w:hAnsi="Times New Roman" w:cs="Times New Roman"/>
          <w:bCs/>
          <w:sz w:val="18"/>
          <w:szCs w:val="18"/>
        </w:rPr>
        <w:t>- перерабатывающая промышленность;</w:t>
      </w:r>
    </w:p>
    <w:p w:rsidR="00DF0453" w:rsidRPr="00DF0453" w:rsidRDefault="00DF0453" w:rsidP="00034E8B">
      <w:pPr>
        <w:tabs>
          <w:tab w:val="right" w:pos="260"/>
        </w:tabs>
        <w:suppressAutoHyphens/>
        <w:autoSpaceDE w:val="0"/>
        <w:autoSpaceDN w:val="0"/>
        <w:adjustRightInd w:val="0"/>
        <w:spacing w:after="0"/>
        <w:ind w:firstLine="709"/>
        <w:jc w:val="both"/>
        <w:textAlignment w:val="center"/>
        <w:rPr>
          <w:rFonts w:ascii="Times New Roman" w:hAnsi="Times New Roman" w:cs="Times New Roman"/>
          <w:bCs/>
          <w:sz w:val="18"/>
          <w:szCs w:val="18"/>
        </w:rPr>
      </w:pPr>
      <w:r w:rsidRPr="00DF0453">
        <w:rPr>
          <w:rFonts w:ascii="Times New Roman" w:hAnsi="Times New Roman" w:cs="Times New Roman"/>
          <w:bCs/>
          <w:sz w:val="18"/>
          <w:szCs w:val="18"/>
        </w:rPr>
        <w:t>- ЖКХ,</w:t>
      </w:r>
    </w:p>
    <w:p w:rsidR="00DF0453" w:rsidRPr="00DF0453" w:rsidRDefault="00DF0453" w:rsidP="00034E8B">
      <w:pPr>
        <w:tabs>
          <w:tab w:val="right" w:pos="260"/>
        </w:tabs>
        <w:suppressAutoHyphens/>
        <w:autoSpaceDE w:val="0"/>
        <w:autoSpaceDN w:val="0"/>
        <w:adjustRightInd w:val="0"/>
        <w:spacing w:after="0"/>
        <w:ind w:firstLine="709"/>
        <w:jc w:val="both"/>
        <w:textAlignment w:val="center"/>
        <w:rPr>
          <w:rFonts w:ascii="Times New Roman" w:hAnsi="Times New Roman" w:cs="Times New Roman"/>
          <w:bCs/>
          <w:sz w:val="18"/>
          <w:szCs w:val="18"/>
        </w:rPr>
      </w:pPr>
      <w:r w:rsidRPr="00DF0453">
        <w:rPr>
          <w:rFonts w:ascii="Times New Roman" w:hAnsi="Times New Roman" w:cs="Times New Roman"/>
          <w:bCs/>
          <w:sz w:val="18"/>
          <w:szCs w:val="18"/>
        </w:rPr>
        <w:t xml:space="preserve">а также усилить поддержку самозанятости и развития малого бизнеса (особенно в сфере придорожного сервиса и автосервиса, перевозке пассажиров).   </w:t>
      </w:r>
    </w:p>
    <w:p w:rsidR="00DF0453" w:rsidRPr="00DF0453" w:rsidRDefault="00DF0453" w:rsidP="00034E8B">
      <w:pPr>
        <w:tabs>
          <w:tab w:val="right" w:pos="260"/>
        </w:tabs>
        <w:suppressAutoHyphens/>
        <w:autoSpaceDE w:val="0"/>
        <w:autoSpaceDN w:val="0"/>
        <w:adjustRightInd w:val="0"/>
        <w:spacing w:after="0"/>
        <w:ind w:firstLine="709"/>
        <w:jc w:val="both"/>
        <w:textAlignment w:val="center"/>
        <w:rPr>
          <w:rFonts w:ascii="Times New Roman" w:hAnsi="Times New Roman" w:cs="Times New Roman"/>
          <w:bCs/>
          <w:sz w:val="18"/>
          <w:szCs w:val="18"/>
        </w:rPr>
      </w:pPr>
      <w:r w:rsidRPr="00DF0453">
        <w:rPr>
          <w:rFonts w:ascii="Times New Roman" w:hAnsi="Times New Roman" w:cs="Times New Roman"/>
          <w:bCs/>
          <w:sz w:val="18"/>
          <w:szCs w:val="18"/>
        </w:rPr>
        <w:t xml:space="preserve">С целью получения поддержки из регионального бюджета необходимо чётко спозиционировать роль МО «Павловский район» в экономике Ульяновской области, максимально используя внутренние ресурсы муниципального образования. </w:t>
      </w:r>
    </w:p>
    <w:p w:rsidR="00DF0453" w:rsidRPr="00DF0453" w:rsidRDefault="00DF0453" w:rsidP="00034E8B">
      <w:pPr>
        <w:tabs>
          <w:tab w:val="right" w:pos="260"/>
        </w:tabs>
        <w:suppressAutoHyphens/>
        <w:autoSpaceDE w:val="0"/>
        <w:autoSpaceDN w:val="0"/>
        <w:adjustRightInd w:val="0"/>
        <w:spacing w:after="0"/>
        <w:ind w:firstLine="709"/>
        <w:jc w:val="both"/>
        <w:textAlignment w:val="center"/>
        <w:rPr>
          <w:rFonts w:ascii="Times New Roman" w:hAnsi="Times New Roman" w:cs="Times New Roman"/>
          <w:bCs/>
          <w:sz w:val="18"/>
          <w:szCs w:val="18"/>
        </w:rPr>
      </w:pPr>
      <w:r w:rsidRPr="00DF0453">
        <w:rPr>
          <w:rFonts w:ascii="Times New Roman" w:hAnsi="Times New Roman" w:cs="Times New Roman"/>
          <w:bCs/>
          <w:sz w:val="18"/>
          <w:szCs w:val="18"/>
        </w:rPr>
        <w:t xml:space="preserve">Учитывая общий сценарий развития экономики, подкреплённый курсом проводимой в России государственной и административной реформы, администрации муниципального образования необходимо переходить на более активное привлечение внебюджетных средств, включая кредиты под залог муниципального имущества. Менее болезненным способом привлечения дополнительных бюджетных средств являются частные инвестиции. </w:t>
      </w:r>
    </w:p>
    <w:p w:rsidR="00DF0453" w:rsidRPr="00034E8B" w:rsidRDefault="00DF0453" w:rsidP="00034E8B">
      <w:pPr>
        <w:tabs>
          <w:tab w:val="right" w:pos="260"/>
        </w:tabs>
        <w:suppressAutoHyphens/>
        <w:autoSpaceDE w:val="0"/>
        <w:autoSpaceDN w:val="0"/>
        <w:adjustRightInd w:val="0"/>
        <w:spacing w:after="0"/>
        <w:ind w:firstLine="709"/>
        <w:jc w:val="both"/>
        <w:textAlignment w:val="center"/>
        <w:rPr>
          <w:rFonts w:ascii="Times New Roman" w:hAnsi="Times New Roman" w:cs="Times New Roman"/>
          <w:bCs/>
          <w:sz w:val="18"/>
          <w:szCs w:val="18"/>
        </w:rPr>
      </w:pPr>
      <w:r w:rsidRPr="00DF0453">
        <w:rPr>
          <w:rFonts w:ascii="Times New Roman" w:hAnsi="Times New Roman" w:cs="Times New Roman"/>
          <w:bCs/>
          <w:sz w:val="18"/>
          <w:szCs w:val="18"/>
        </w:rPr>
        <w:lastRenderedPageBreak/>
        <w:t xml:space="preserve">С целью повышения инвестиционной привлекательности необходимо принять ряд мер по реформированию административной системы и сокращению затрат на открытие и ведение производственной деятельности на территории муниципального </w:t>
      </w:r>
      <w:r w:rsidR="00034E8B">
        <w:rPr>
          <w:rFonts w:ascii="Times New Roman" w:hAnsi="Times New Roman" w:cs="Times New Roman"/>
          <w:bCs/>
          <w:sz w:val="18"/>
          <w:szCs w:val="18"/>
        </w:rPr>
        <w:t>образования «Павловский район».</w:t>
      </w:r>
    </w:p>
    <w:p w:rsidR="00DF0453" w:rsidRPr="00DF0453" w:rsidRDefault="00DF0453" w:rsidP="00DF0453">
      <w:pPr>
        <w:spacing w:after="0"/>
        <w:ind w:left="495"/>
        <w:jc w:val="center"/>
        <w:rPr>
          <w:rFonts w:ascii="Times New Roman" w:hAnsi="Times New Roman" w:cs="Times New Roman"/>
          <w:b/>
          <w:sz w:val="18"/>
          <w:szCs w:val="18"/>
        </w:rPr>
      </w:pPr>
      <w:r w:rsidRPr="00DF0453">
        <w:rPr>
          <w:rFonts w:ascii="Times New Roman" w:hAnsi="Times New Roman" w:cs="Times New Roman"/>
          <w:b/>
          <w:sz w:val="18"/>
          <w:szCs w:val="18"/>
        </w:rPr>
        <w:t>2. Внутренние факторы развития</w:t>
      </w:r>
    </w:p>
    <w:p w:rsidR="00DF0453" w:rsidRPr="00DF0453" w:rsidRDefault="00DF0453" w:rsidP="00DF0453">
      <w:pPr>
        <w:spacing w:after="0"/>
        <w:ind w:firstLine="851"/>
        <w:jc w:val="center"/>
        <w:rPr>
          <w:rFonts w:ascii="Times New Roman" w:hAnsi="Times New Roman" w:cs="Times New Roman"/>
          <w:b/>
          <w:sz w:val="18"/>
          <w:szCs w:val="18"/>
        </w:rPr>
      </w:pPr>
      <w:r w:rsidRPr="00DF0453">
        <w:rPr>
          <w:rFonts w:ascii="Times New Roman" w:hAnsi="Times New Roman" w:cs="Times New Roman"/>
          <w:b/>
          <w:sz w:val="18"/>
          <w:szCs w:val="18"/>
        </w:rPr>
        <w:t>2.1. Человеческий капитал (анализ демографических тенденций, оценка уровня и качества жизни населения МО, занятости населения)</w:t>
      </w:r>
    </w:p>
    <w:p w:rsidR="00DF0453" w:rsidRPr="00DF0453" w:rsidRDefault="00DF0453" w:rsidP="00DF0453">
      <w:pPr>
        <w:spacing w:after="0"/>
        <w:ind w:firstLine="851"/>
        <w:jc w:val="center"/>
        <w:rPr>
          <w:rFonts w:ascii="Times New Roman" w:hAnsi="Times New Roman" w:cs="Times New Roman"/>
          <w:b/>
          <w:bCs/>
          <w:sz w:val="18"/>
          <w:szCs w:val="18"/>
        </w:rPr>
      </w:pPr>
      <w:r w:rsidRPr="00DF0453">
        <w:rPr>
          <w:rFonts w:ascii="Times New Roman" w:hAnsi="Times New Roman" w:cs="Times New Roman"/>
          <w:b/>
          <w:bCs/>
          <w:sz w:val="18"/>
          <w:szCs w:val="18"/>
        </w:rPr>
        <w:t>2.1.1.</w:t>
      </w:r>
      <w:r w:rsidRPr="00DF0453">
        <w:rPr>
          <w:rFonts w:ascii="Times New Roman" w:hAnsi="Times New Roman" w:cs="Times New Roman"/>
          <w:b/>
          <w:sz w:val="18"/>
          <w:szCs w:val="18"/>
        </w:rPr>
        <w:t xml:space="preserve"> Анализ демографических тенденций</w:t>
      </w:r>
    </w:p>
    <w:p w:rsidR="00DF0453" w:rsidRPr="00DF0453" w:rsidRDefault="00DF0453" w:rsidP="00DF0453">
      <w:pPr>
        <w:spacing w:after="0"/>
        <w:ind w:firstLine="851"/>
        <w:jc w:val="both"/>
        <w:rPr>
          <w:rFonts w:ascii="Times New Roman" w:hAnsi="Times New Roman" w:cs="Times New Roman"/>
          <w:sz w:val="18"/>
          <w:szCs w:val="18"/>
        </w:rPr>
      </w:pPr>
      <w:r w:rsidRPr="00DF0453">
        <w:rPr>
          <w:rFonts w:ascii="Times New Roman" w:hAnsi="Times New Roman" w:cs="Times New Roman"/>
          <w:bCs/>
          <w:sz w:val="18"/>
          <w:szCs w:val="18"/>
        </w:rPr>
        <w:t>Павловский район относится к районам Ульяновской области с неблагоприятной демографической ситуацией:</w:t>
      </w:r>
    </w:p>
    <w:p w:rsidR="00DF0453" w:rsidRPr="00DF0453" w:rsidRDefault="00DF0453" w:rsidP="00DF0453">
      <w:pPr>
        <w:spacing w:after="0"/>
        <w:ind w:firstLine="851"/>
        <w:jc w:val="both"/>
        <w:rPr>
          <w:rFonts w:ascii="Times New Roman" w:hAnsi="Times New Roman" w:cs="Times New Roman"/>
          <w:b/>
          <w:sz w:val="18"/>
          <w:szCs w:val="18"/>
        </w:rPr>
      </w:pPr>
      <w:r w:rsidRPr="00DF0453">
        <w:rPr>
          <w:rFonts w:ascii="Times New Roman" w:hAnsi="Times New Roman" w:cs="Times New Roman"/>
          <w:b/>
          <w:sz w:val="18"/>
          <w:szCs w:val="18"/>
        </w:rPr>
        <w:t>Динамика показателей демографического развития (на 1 января)</w:t>
      </w:r>
    </w:p>
    <w:p w:rsidR="00DF0453" w:rsidRPr="00DF0453" w:rsidRDefault="00DF0453" w:rsidP="00DF0453">
      <w:pPr>
        <w:spacing w:after="0"/>
        <w:ind w:firstLine="426"/>
        <w:jc w:val="right"/>
        <w:rPr>
          <w:rFonts w:ascii="Times New Roman" w:hAnsi="Times New Roman" w:cs="Times New Roman"/>
          <w:bCs/>
          <w:sz w:val="18"/>
          <w:szCs w:val="18"/>
        </w:rPr>
      </w:pPr>
      <w:r w:rsidRPr="00DF0453">
        <w:rPr>
          <w:rFonts w:ascii="Times New Roman" w:hAnsi="Times New Roman" w:cs="Times New Roman"/>
          <w:bCs/>
          <w:sz w:val="18"/>
          <w:szCs w:val="18"/>
        </w:rPr>
        <w:t>Таблица №3</w:t>
      </w:r>
    </w:p>
    <w:tbl>
      <w:tblPr>
        <w:tblW w:w="9923" w:type="dxa"/>
        <w:tblInd w:w="108" w:type="dxa"/>
        <w:tblLayout w:type="fixed"/>
        <w:tblLook w:val="04A0"/>
      </w:tblPr>
      <w:tblGrid>
        <w:gridCol w:w="2408"/>
        <w:gridCol w:w="711"/>
        <w:gridCol w:w="992"/>
        <w:gridCol w:w="992"/>
        <w:gridCol w:w="993"/>
        <w:gridCol w:w="992"/>
        <w:gridCol w:w="992"/>
        <w:gridCol w:w="851"/>
        <w:gridCol w:w="992"/>
      </w:tblGrid>
      <w:tr w:rsidR="00DF0453" w:rsidRPr="00DF0453" w:rsidTr="00DF0453">
        <w:trPr>
          <w:trHeight w:val="545"/>
        </w:trPr>
        <w:tc>
          <w:tcPr>
            <w:tcW w:w="2408" w:type="dxa"/>
            <w:tcBorders>
              <w:top w:val="single" w:sz="4" w:space="0" w:color="000000"/>
              <w:left w:val="single" w:sz="4" w:space="0" w:color="000000"/>
              <w:bottom w:val="single" w:sz="4" w:space="0" w:color="000000"/>
              <w:right w:val="nil"/>
            </w:tcBorders>
          </w:tcPr>
          <w:p w:rsidR="00DF0453" w:rsidRPr="00DF0453" w:rsidRDefault="00DF0453" w:rsidP="00DF0453">
            <w:pPr>
              <w:snapToGrid w:val="0"/>
              <w:spacing w:after="0"/>
              <w:jc w:val="both"/>
              <w:rPr>
                <w:rFonts w:ascii="Times New Roman" w:hAnsi="Times New Roman" w:cs="Times New Roman"/>
                <w:b/>
                <w:sz w:val="18"/>
                <w:szCs w:val="18"/>
              </w:rPr>
            </w:pPr>
            <w:r w:rsidRPr="00DF0453">
              <w:rPr>
                <w:rFonts w:ascii="Times New Roman" w:hAnsi="Times New Roman" w:cs="Times New Roman"/>
                <w:b/>
                <w:sz w:val="18"/>
                <w:szCs w:val="18"/>
              </w:rPr>
              <w:t>Показатели</w:t>
            </w:r>
          </w:p>
        </w:tc>
        <w:tc>
          <w:tcPr>
            <w:tcW w:w="711" w:type="dxa"/>
            <w:tcBorders>
              <w:top w:val="single" w:sz="4" w:space="0" w:color="000000"/>
              <w:left w:val="single" w:sz="4" w:space="0" w:color="000000"/>
              <w:bottom w:val="single" w:sz="4" w:space="0" w:color="000000"/>
              <w:right w:val="nil"/>
            </w:tcBorders>
          </w:tcPr>
          <w:p w:rsidR="00DF0453" w:rsidRPr="00DF0453" w:rsidRDefault="00DF0453" w:rsidP="00DF0453">
            <w:pPr>
              <w:snapToGrid w:val="0"/>
              <w:spacing w:after="0"/>
              <w:jc w:val="center"/>
              <w:rPr>
                <w:rFonts w:ascii="Times New Roman" w:hAnsi="Times New Roman" w:cs="Times New Roman"/>
                <w:b/>
                <w:sz w:val="18"/>
                <w:szCs w:val="18"/>
              </w:rPr>
            </w:pPr>
            <w:r w:rsidRPr="00DF0453">
              <w:rPr>
                <w:rFonts w:ascii="Times New Roman" w:hAnsi="Times New Roman" w:cs="Times New Roman"/>
                <w:b/>
                <w:sz w:val="18"/>
                <w:szCs w:val="18"/>
              </w:rPr>
              <w:t>ед. изм.</w:t>
            </w:r>
          </w:p>
        </w:tc>
        <w:tc>
          <w:tcPr>
            <w:tcW w:w="992" w:type="dxa"/>
            <w:tcBorders>
              <w:top w:val="single" w:sz="4" w:space="0" w:color="000000"/>
              <w:left w:val="single" w:sz="4" w:space="0" w:color="000000"/>
              <w:bottom w:val="single" w:sz="4" w:space="0" w:color="000000"/>
              <w:right w:val="single" w:sz="4" w:space="0" w:color="000000"/>
            </w:tcBorders>
          </w:tcPr>
          <w:p w:rsidR="00DF0453" w:rsidRPr="00DF0453" w:rsidRDefault="00DF0453" w:rsidP="00DF0453">
            <w:pPr>
              <w:snapToGrid w:val="0"/>
              <w:spacing w:after="0"/>
              <w:jc w:val="center"/>
              <w:rPr>
                <w:rFonts w:ascii="Times New Roman" w:hAnsi="Times New Roman" w:cs="Times New Roman"/>
                <w:b/>
                <w:sz w:val="18"/>
                <w:szCs w:val="18"/>
              </w:rPr>
            </w:pPr>
            <w:r w:rsidRPr="00DF0453">
              <w:rPr>
                <w:rFonts w:ascii="Times New Roman" w:hAnsi="Times New Roman" w:cs="Times New Roman"/>
                <w:b/>
                <w:sz w:val="18"/>
                <w:szCs w:val="18"/>
              </w:rPr>
              <w:t>2013</w:t>
            </w:r>
          </w:p>
        </w:tc>
        <w:tc>
          <w:tcPr>
            <w:tcW w:w="992" w:type="dxa"/>
            <w:tcBorders>
              <w:top w:val="single" w:sz="4" w:space="0" w:color="000000"/>
              <w:left w:val="single" w:sz="4" w:space="0" w:color="000000"/>
              <w:bottom w:val="single" w:sz="4" w:space="0" w:color="000000"/>
              <w:right w:val="single" w:sz="4" w:space="0" w:color="000000"/>
            </w:tcBorders>
          </w:tcPr>
          <w:p w:rsidR="00DF0453" w:rsidRPr="00DF0453" w:rsidRDefault="00DF0453" w:rsidP="00DF0453">
            <w:pPr>
              <w:snapToGrid w:val="0"/>
              <w:spacing w:after="0"/>
              <w:ind w:hanging="108"/>
              <w:jc w:val="center"/>
              <w:rPr>
                <w:rFonts w:ascii="Times New Roman" w:hAnsi="Times New Roman" w:cs="Times New Roman"/>
                <w:b/>
                <w:sz w:val="18"/>
                <w:szCs w:val="18"/>
              </w:rPr>
            </w:pPr>
            <w:r w:rsidRPr="00DF0453">
              <w:rPr>
                <w:rFonts w:ascii="Times New Roman" w:hAnsi="Times New Roman" w:cs="Times New Roman"/>
                <w:b/>
                <w:sz w:val="18"/>
                <w:szCs w:val="18"/>
              </w:rPr>
              <w:t>2014</w:t>
            </w:r>
          </w:p>
        </w:tc>
        <w:tc>
          <w:tcPr>
            <w:tcW w:w="993" w:type="dxa"/>
            <w:tcBorders>
              <w:top w:val="single" w:sz="4" w:space="0" w:color="000000"/>
              <w:left w:val="single" w:sz="4" w:space="0" w:color="000000"/>
              <w:bottom w:val="single" w:sz="4" w:space="0" w:color="000000"/>
              <w:right w:val="single" w:sz="4" w:space="0" w:color="000000"/>
            </w:tcBorders>
          </w:tcPr>
          <w:p w:rsidR="00DF0453" w:rsidRPr="00DF0453" w:rsidRDefault="00DF0453" w:rsidP="00DF0453">
            <w:pPr>
              <w:snapToGrid w:val="0"/>
              <w:spacing w:after="0"/>
              <w:jc w:val="center"/>
              <w:rPr>
                <w:rFonts w:ascii="Times New Roman" w:hAnsi="Times New Roman" w:cs="Times New Roman"/>
                <w:b/>
                <w:sz w:val="18"/>
                <w:szCs w:val="18"/>
              </w:rPr>
            </w:pPr>
            <w:r w:rsidRPr="00DF0453">
              <w:rPr>
                <w:rFonts w:ascii="Times New Roman" w:hAnsi="Times New Roman" w:cs="Times New Roman"/>
                <w:b/>
                <w:sz w:val="18"/>
                <w:szCs w:val="18"/>
              </w:rPr>
              <w:t>2015</w:t>
            </w:r>
          </w:p>
        </w:tc>
        <w:tc>
          <w:tcPr>
            <w:tcW w:w="992" w:type="dxa"/>
            <w:tcBorders>
              <w:top w:val="single" w:sz="4" w:space="0" w:color="000000"/>
              <w:left w:val="single" w:sz="4" w:space="0" w:color="000000"/>
              <w:bottom w:val="single" w:sz="4" w:space="0" w:color="000000"/>
              <w:right w:val="single" w:sz="4" w:space="0" w:color="000000"/>
            </w:tcBorders>
          </w:tcPr>
          <w:p w:rsidR="00DF0453" w:rsidRPr="00DF0453" w:rsidRDefault="00DF0453" w:rsidP="00DF0453">
            <w:pPr>
              <w:snapToGrid w:val="0"/>
              <w:spacing w:after="0"/>
              <w:jc w:val="center"/>
              <w:rPr>
                <w:rFonts w:ascii="Times New Roman" w:hAnsi="Times New Roman" w:cs="Times New Roman"/>
                <w:b/>
                <w:sz w:val="18"/>
                <w:szCs w:val="18"/>
              </w:rPr>
            </w:pPr>
            <w:r w:rsidRPr="00DF0453">
              <w:rPr>
                <w:rFonts w:ascii="Times New Roman" w:hAnsi="Times New Roman" w:cs="Times New Roman"/>
                <w:b/>
                <w:sz w:val="18"/>
                <w:szCs w:val="18"/>
              </w:rPr>
              <w:t>2016</w:t>
            </w:r>
          </w:p>
        </w:tc>
        <w:tc>
          <w:tcPr>
            <w:tcW w:w="992" w:type="dxa"/>
            <w:tcBorders>
              <w:top w:val="single" w:sz="4" w:space="0" w:color="000000"/>
              <w:left w:val="single" w:sz="4" w:space="0" w:color="000000"/>
              <w:bottom w:val="single" w:sz="4" w:space="0" w:color="000000"/>
              <w:right w:val="single" w:sz="4" w:space="0" w:color="auto"/>
            </w:tcBorders>
          </w:tcPr>
          <w:p w:rsidR="00DF0453" w:rsidRPr="00DF0453" w:rsidRDefault="00DF0453" w:rsidP="00DF0453">
            <w:pPr>
              <w:snapToGrid w:val="0"/>
              <w:spacing w:after="0"/>
              <w:jc w:val="center"/>
              <w:rPr>
                <w:rFonts w:ascii="Times New Roman" w:hAnsi="Times New Roman" w:cs="Times New Roman"/>
                <w:b/>
                <w:sz w:val="18"/>
                <w:szCs w:val="18"/>
              </w:rPr>
            </w:pPr>
            <w:r w:rsidRPr="00DF0453">
              <w:rPr>
                <w:rFonts w:ascii="Times New Roman" w:hAnsi="Times New Roman" w:cs="Times New Roman"/>
                <w:b/>
                <w:sz w:val="18"/>
                <w:szCs w:val="18"/>
              </w:rPr>
              <w:t>2017</w:t>
            </w:r>
          </w:p>
        </w:tc>
        <w:tc>
          <w:tcPr>
            <w:tcW w:w="851" w:type="dxa"/>
            <w:tcBorders>
              <w:top w:val="single" w:sz="4" w:space="0" w:color="000000"/>
              <w:left w:val="single" w:sz="4" w:space="0" w:color="auto"/>
              <w:bottom w:val="single" w:sz="4" w:space="0" w:color="000000"/>
              <w:right w:val="single" w:sz="4" w:space="0" w:color="auto"/>
            </w:tcBorders>
          </w:tcPr>
          <w:p w:rsidR="00DF0453" w:rsidRPr="00DF0453" w:rsidRDefault="00DF0453" w:rsidP="00DF0453">
            <w:pPr>
              <w:spacing w:after="0"/>
              <w:jc w:val="center"/>
              <w:rPr>
                <w:rFonts w:ascii="Times New Roman" w:hAnsi="Times New Roman" w:cs="Times New Roman"/>
                <w:b/>
                <w:sz w:val="18"/>
                <w:szCs w:val="18"/>
              </w:rPr>
            </w:pPr>
            <w:r w:rsidRPr="00DF0453">
              <w:rPr>
                <w:rFonts w:ascii="Times New Roman" w:hAnsi="Times New Roman" w:cs="Times New Roman"/>
                <w:b/>
                <w:sz w:val="18"/>
                <w:szCs w:val="18"/>
              </w:rPr>
              <w:t>2018</w:t>
            </w:r>
          </w:p>
        </w:tc>
        <w:tc>
          <w:tcPr>
            <w:tcW w:w="992" w:type="dxa"/>
            <w:tcBorders>
              <w:top w:val="single" w:sz="4" w:space="0" w:color="000000"/>
              <w:left w:val="single" w:sz="4" w:space="0" w:color="auto"/>
              <w:bottom w:val="single" w:sz="4" w:space="0" w:color="000000"/>
              <w:right w:val="single" w:sz="4" w:space="0" w:color="000000"/>
            </w:tcBorders>
          </w:tcPr>
          <w:p w:rsidR="00DF0453" w:rsidRPr="00DF0453" w:rsidRDefault="00DF0453" w:rsidP="00DF0453">
            <w:pPr>
              <w:spacing w:after="0"/>
              <w:jc w:val="center"/>
              <w:rPr>
                <w:rFonts w:ascii="Times New Roman" w:hAnsi="Times New Roman" w:cs="Times New Roman"/>
                <w:b/>
                <w:sz w:val="18"/>
                <w:szCs w:val="18"/>
              </w:rPr>
            </w:pPr>
            <w:r w:rsidRPr="00DF0453">
              <w:rPr>
                <w:rFonts w:ascii="Times New Roman" w:hAnsi="Times New Roman" w:cs="Times New Roman"/>
                <w:b/>
                <w:sz w:val="18"/>
                <w:szCs w:val="18"/>
              </w:rPr>
              <w:t>2019</w:t>
            </w:r>
          </w:p>
          <w:p w:rsidR="00DF0453" w:rsidRPr="00DF0453" w:rsidRDefault="00DF0453" w:rsidP="00DF0453">
            <w:pPr>
              <w:snapToGrid w:val="0"/>
              <w:spacing w:after="0"/>
              <w:jc w:val="center"/>
              <w:rPr>
                <w:rFonts w:ascii="Times New Roman" w:hAnsi="Times New Roman" w:cs="Times New Roman"/>
                <w:b/>
                <w:sz w:val="18"/>
                <w:szCs w:val="18"/>
              </w:rPr>
            </w:pPr>
          </w:p>
        </w:tc>
      </w:tr>
      <w:tr w:rsidR="00DF0453" w:rsidRPr="00DF0453" w:rsidTr="00DF0453">
        <w:tc>
          <w:tcPr>
            <w:tcW w:w="2408" w:type="dxa"/>
            <w:tcBorders>
              <w:top w:val="nil"/>
              <w:left w:val="single" w:sz="4" w:space="0" w:color="000000"/>
              <w:bottom w:val="single" w:sz="4" w:space="0" w:color="000000"/>
              <w:right w:val="nil"/>
            </w:tcBorders>
          </w:tcPr>
          <w:p w:rsidR="00DF0453" w:rsidRPr="00DF0453" w:rsidRDefault="00DF0453" w:rsidP="00DF0453">
            <w:pPr>
              <w:snapToGrid w:val="0"/>
              <w:spacing w:after="0"/>
              <w:jc w:val="both"/>
              <w:rPr>
                <w:rFonts w:ascii="Times New Roman" w:hAnsi="Times New Roman" w:cs="Times New Roman"/>
                <w:b/>
                <w:sz w:val="18"/>
                <w:szCs w:val="18"/>
              </w:rPr>
            </w:pPr>
            <w:r w:rsidRPr="00DF0453">
              <w:rPr>
                <w:rFonts w:ascii="Times New Roman" w:hAnsi="Times New Roman" w:cs="Times New Roman"/>
                <w:b/>
                <w:sz w:val="18"/>
                <w:szCs w:val="18"/>
              </w:rPr>
              <w:t>Численность  населения:</w:t>
            </w:r>
          </w:p>
        </w:tc>
        <w:tc>
          <w:tcPr>
            <w:tcW w:w="711" w:type="dxa"/>
            <w:tcBorders>
              <w:top w:val="nil"/>
              <w:left w:val="single" w:sz="4" w:space="0" w:color="000000"/>
              <w:bottom w:val="single" w:sz="4" w:space="0" w:color="000000"/>
              <w:right w:val="nil"/>
            </w:tcBorders>
          </w:tcPr>
          <w:p w:rsidR="00DF0453" w:rsidRPr="00DF0453" w:rsidRDefault="00DF0453" w:rsidP="00DF0453">
            <w:pPr>
              <w:snapToGrid w:val="0"/>
              <w:spacing w:after="0"/>
              <w:ind w:firstLine="34"/>
              <w:jc w:val="center"/>
              <w:rPr>
                <w:rFonts w:ascii="Times New Roman" w:hAnsi="Times New Roman" w:cs="Times New Roman"/>
                <w:sz w:val="18"/>
                <w:szCs w:val="18"/>
              </w:rPr>
            </w:pPr>
            <w:r w:rsidRPr="00DF0453">
              <w:rPr>
                <w:rFonts w:ascii="Times New Roman" w:hAnsi="Times New Roman" w:cs="Times New Roman"/>
                <w:sz w:val="18"/>
                <w:szCs w:val="18"/>
              </w:rPr>
              <w:t>Чел.</w:t>
            </w:r>
          </w:p>
        </w:tc>
        <w:tc>
          <w:tcPr>
            <w:tcW w:w="992" w:type="dxa"/>
            <w:tcBorders>
              <w:top w:val="nil"/>
              <w:left w:val="single" w:sz="4" w:space="0" w:color="000000"/>
              <w:bottom w:val="single" w:sz="4" w:space="0" w:color="000000"/>
              <w:right w:val="single" w:sz="4" w:space="0" w:color="000000"/>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14,4</w:t>
            </w:r>
          </w:p>
        </w:tc>
        <w:tc>
          <w:tcPr>
            <w:tcW w:w="992" w:type="dxa"/>
            <w:tcBorders>
              <w:top w:val="nil"/>
              <w:left w:val="single" w:sz="4" w:space="0" w:color="000000"/>
              <w:bottom w:val="single" w:sz="4" w:space="0" w:color="000000"/>
              <w:right w:val="single" w:sz="4" w:space="0" w:color="000000"/>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14,0</w:t>
            </w:r>
          </w:p>
        </w:tc>
        <w:tc>
          <w:tcPr>
            <w:tcW w:w="993" w:type="dxa"/>
            <w:tcBorders>
              <w:top w:val="nil"/>
              <w:left w:val="single" w:sz="4" w:space="0" w:color="000000"/>
              <w:bottom w:val="single" w:sz="4" w:space="0" w:color="000000"/>
              <w:right w:val="single" w:sz="4" w:space="0" w:color="000000"/>
            </w:tcBorders>
          </w:tcPr>
          <w:p w:rsidR="00DF0453" w:rsidRPr="00DF0453" w:rsidRDefault="00DF0453" w:rsidP="00DF0453">
            <w:pPr>
              <w:snapToGrid w:val="0"/>
              <w:spacing w:after="0"/>
              <w:ind w:firstLine="34"/>
              <w:jc w:val="center"/>
              <w:rPr>
                <w:rFonts w:ascii="Times New Roman" w:hAnsi="Times New Roman" w:cs="Times New Roman"/>
                <w:sz w:val="18"/>
                <w:szCs w:val="18"/>
              </w:rPr>
            </w:pPr>
            <w:r w:rsidRPr="00DF0453">
              <w:rPr>
                <w:rFonts w:ascii="Times New Roman" w:hAnsi="Times New Roman" w:cs="Times New Roman"/>
                <w:sz w:val="18"/>
                <w:szCs w:val="18"/>
              </w:rPr>
              <w:t>13,8</w:t>
            </w:r>
          </w:p>
        </w:tc>
        <w:tc>
          <w:tcPr>
            <w:tcW w:w="992" w:type="dxa"/>
            <w:tcBorders>
              <w:top w:val="nil"/>
              <w:left w:val="single" w:sz="4" w:space="0" w:color="000000"/>
              <w:bottom w:val="single" w:sz="4" w:space="0" w:color="000000"/>
              <w:right w:val="single" w:sz="4" w:space="0" w:color="000000"/>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13,6</w:t>
            </w:r>
          </w:p>
        </w:tc>
        <w:tc>
          <w:tcPr>
            <w:tcW w:w="992" w:type="dxa"/>
            <w:tcBorders>
              <w:top w:val="nil"/>
              <w:left w:val="single" w:sz="4" w:space="0" w:color="000000"/>
              <w:bottom w:val="single" w:sz="4" w:space="0" w:color="000000"/>
              <w:right w:val="single" w:sz="4" w:space="0" w:color="auto"/>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13,4</w:t>
            </w:r>
          </w:p>
        </w:tc>
        <w:tc>
          <w:tcPr>
            <w:tcW w:w="851" w:type="dxa"/>
            <w:tcBorders>
              <w:top w:val="nil"/>
              <w:left w:val="single" w:sz="4" w:space="0" w:color="auto"/>
              <w:bottom w:val="single" w:sz="4" w:space="0" w:color="000000"/>
              <w:right w:val="single" w:sz="4" w:space="0" w:color="auto"/>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13,2</w:t>
            </w:r>
          </w:p>
        </w:tc>
        <w:tc>
          <w:tcPr>
            <w:tcW w:w="992" w:type="dxa"/>
            <w:tcBorders>
              <w:top w:val="nil"/>
              <w:left w:val="single" w:sz="4" w:space="0" w:color="auto"/>
              <w:bottom w:val="single" w:sz="4" w:space="0" w:color="000000"/>
              <w:right w:val="single" w:sz="4" w:space="0" w:color="000000"/>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12,9</w:t>
            </w:r>
          </w:p>
        </w:tc>
      </w:tr>
      <w:tr w:rsidR="00DF0453" w:rsidRPr="00DF0453" w:rsidTr="00DF0453">
        <w:trPr>
          <w:trHeight w:val="336"/>
        </w:trPr>
        <w:tc>
          <w:tcPr>
            <w:tcW w:w="2408" w:type="dxa"/>
            <w:tcBorders>
              <w:top w:val="nil"/>
              <w:left w:val="single" w:sz="4" w:space="0" w:color="000000"/>
              <w:bottom w:val="single" w:sz="4" w:space="0" w:color="000000"/>
              <w:right w:val="nil"/>
            </w:tcBorders>
          </w:tcPr>
          <w:p w:rsidR="00DF0453" w:rsidRPr="00DF0453" w:rsidRDefault="00DF0453" w:rsidP="00DF0453">
            <w:pPr>
              <w:snapToGrid w:val="0"/>
              <w:spacing w:after="0"/>
              <w:jc w:val="both"/>
              <w:rPr>
                <w:rFonts w:ascii="Times New Roman" w:hAnsi="Times New Roman" w:cs="Times New Roman"/>
                <w:sz w:val="18"/>
                <w:szCs w:val="18"/>
              </w:rPr>
            </w:pPr>
            <w:r w:rsidRPr="00DF0453">
              <w:rPr>
                <w:rFonts w:ascii="Times New Roman" w:hAnsi="Times New Roman" w:cs="Times New Roman"/>
                <w:sz w:val="18"/>
                <w:szCs w:val="18"/>
              </w:rPr>
              <w:t>Постоянное население -  всего:</w:t>
            </w:r>
          </w:p>
        </w:tc>
        <w:tc>
          <w:tcPr>
            <w:tcW w:w="711" w:type="dxa"/>
            <w:tcBorders>
              <w:top w:val="nil"/>
              <w:left w:val="single" w:sz="4" w:space="0" w:color="000000"/>
              <w:bottom w:val="single" w:sz="4" w:space="0" w:color="000000"/>
              <w:right w:val="nil"/>
            </w:tcBorders>
          </w:tcPr>
          <w:p w:rsidR="00DF0453" w:rsidRPr="00DF0453" w:rsidRDefault="00DF0453" w:rsidP="00DF0453">
            <w:pPr>
              <w:snapToGrid w:val="0"/>
              <w:spacing w:after="0"/>
              <w:ind w:firstLine="426"/>
              <w:jc w:val="both"/>
              <w:rPr>
                <w:rFonts w:ascii="Times New Roman" w:hAnsi="Times New Roman" w:cs="Times New Roman"/>
                <w:sz w:val="18"/>
                <w:szCs w:val="18"/>
              </w:rPr>
            </w:pPr>
          </w:p>
        </w:tc>
        <w:tc>
          <w:tcPr>
            <w:tcW w:w="992" w:type="dxa"/>
            <w:tcBorders>
              <w:top w:val="nil"/>
              <w:left w:val="single" w:sz="4" w:space="0" w:color="000000"/>
              <w:bottom w:val="single" w:sz="4" w:space="0" w:color="000000"/>
              <w:right w:val="single" w:sz="4" w:space="0" w:color="000000"/>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14,4</w:t>
            </w:r>
          </w:p>
        </w:tc>
        <w:tc>
          <w:tcPr>
            <w:tcW w:w="992" w:type="dxa"/>
            <w:tcBorders>
              <w:top w:val="nil"/>
              <w:left w:val="single" w:sz="4" w:space="0" w:color="000000"/>
              <w:bottom w:val="single" w:sz="4" w:space="0" w:color="000000"/>
              <w:right w:val="single" w:sz="4" w:space="0" w:color="000000"/>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14,0</w:t>
            </w:r>
          </w:p>
        </w:tc>
        <w:tc>
          <w:tcPr>
            <w:tcW w:w="993" w:type="dxa"/>
            <w:tcBorders>
              <w:top w:val="nil"/>
              <w:left w:val="single" w:sz="4" w:space="0" w:color="000000"/>
              <w:bottom w:val="single" w:sz="4" w:space="0" w:color="000000"/>
              <w:right w:val="single" w:sz="4" w:space="0" w:color="000000"/>
            </w:tcBorders>
          </w:tcPr>
          <w:p w:rsidR="00DF0453" w:rsidRPr="00DF0453" w:rsidRDefault="00DF0453" w:rsidP="00DF0453">
            <w:pPr>
              <w:snapToGrid w:val="0"/>
              <w:spacing w:after="0"/>
              <w:ind w:firstLine="34"/>
              <w:jc w:val="center"/>
              <w:rPr>
                <w:rFonts w:ascii="Times New Roman" w:hAnsi="Times New Roman" w:cs="Times New Roman"/>
                <w:sz w:val="18"/>
                <w:szCs w:val="18"/>
              </w:rPr>
            </w:pPr>
            <w:r w:rsidRPr="00DF0453">
              <w:rPr>
                <w:rFonts w:ascii="Times New Roman" w:hAnsi="Times New Roman" w:cs="Times New Roman"/>
                <w:sz w:val="18"/>
                <w:szCs w:val="18"/>
              </w:rPr>
              <w:t>13,8</w:t>
            </w:r>
          </w:p>
        </w:tc>
        <w:tc>
          <w:tcPr>
            <w:tcW w:w="992" w:type="dxa"/>
            <w:tcBorders>
              <w:top w:val="nil"/>
              <w:left w:val="single" w:sz="4" w:space="0" w:color="000000"/>
              <w:bottom w:val="single" w:sz="4" w:space="0" w:color="000000"/>
              <w:right w:val="single" w:sz="4" w:space="0" w:color="000000"/>
            </w:tcBorders>
          </w:tcPr>
          <w:p w:rsidR="00DF0453" w:rsidRPr="00DF0453" w:rsidRDefault="00DF0453" w:rsidP="00DF0453">
            <w:pPr>
              <w:tabs>
                <w:tab w:val="left" w:pos="34"/>
              </w:tabs>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13,6</w:t>
            </w:r>
          </w:p>
        </w:tc>
        <w:tc>
          <w:tcPr>
            <w:tcW w:w="992" w:type="dxa"/>
            <w:tcBorders>
              <w:top w:val="nil"/>
              <w:left w:val="single" w:sz="4" w:space="0" w:color="000000"/>
              <w:bottom w:val="single" w:sz="4" w:space="0" w:color="000000"/>
              <w:right w:val="single" w:sz="4" w:space="0" w:color="auto"/>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13,4</w:t>
            </w:r>
          </w:p>
        </w:tc>
        <w:tc>
          <w:tcPr>
            <w:tcW w:w="851" w:type="dxa"/>
            <w:tcBorders>
              <w:top w:val="nil"/>
              <w:left w:val="single" w:sz="4" w:space="0" w:color="auto"/>
              <w:bottom w:val="single" w:sz="4" w:space="0" w:color="000000"/>
              <w:right w:val="single" w:sz="4" w:space="0" w:color="auto"/>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13,2</w:t>
            </w:r>
          </w:p>
        </w:tc>
        <w:tc>
          <w:tcPr>
            <w:tcW w:w="992" w:type="dxa"/>
            <w:tcBorders>
              <w:top w:val="nil"/>
              <w:left w:val="single" w:sz="4" w:space="0" w:color="auto"/>
              <w:bottom w:val="single" w:sz="4" w:space="0" w:color="000000"/>
              <w:right w:val="single" w:sz="4" w:space="0" w:color="000000"/>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12,9</w:t>
            </w:r>
          </w:p>
        </w:tc>
      </w:tr>
      <w:tr w:rsidR="00DF0453" w:rsidRPr="00DF0453" w:rsidTr="00DF0453">
        <w:tc>
          <w:tcPr>
            <w:tcW w:w="9923" w:type="dxa"/>
            <w:gridSpan w:val="9"/>
            <w:tcBorders>
              <w:top w:val="nil"/>
              <w:left w:val="single" w:sz="4" w:space="0" w:color="000000"/>
              <w:bottom w:val="single" w:sz="4" w:space="0" w:color="000000"/>
              <w:right w:val="single" w:sz="4" w:space="0" w:color="000000"/>
            </w:tcBorders>
          </w:tcPr>
          <w:p w:rsidR="00DF0453" w:rsidRPr="00DF0453" w:rsidRDefault="00DF0453" w:rsidP="00DF0453">
            <w:pPr>
              <w:snapToGrid w:val="0"/>
              <w:spacing w:after="0"/>
              <w:ind w:firstLine="426"/>
              <w:jc w:val="both"/>
              <w:rPr>
                <w:rFonts w:ascii="Times New Roman" w:hAnsi="Times New Roman" w:cs="Times New Roman"/>
                <w:sz w:val="18"/>
                <w:szCs w:val="18"/>
              </w:rPr>
            </w:pPr>
            <w:r w:rsidRPr="00DF0453">
              <w:rPr>
                <w:rFonts w:ascii="Times New Roman" w:hAnsi="Times New Roman" w:cs="Times New Roman"/>
                <w:sz w:val="18"/>
                <w:szCs w:val="18"/>
              </w:rPr>
              <w:t>Из  них:</w:t>
            </w:r>
          </w:p>
        </w:tc>
      </w:tr>
      <w:tr w:rsidR="00DF0453" w:rsidRPr="00DF0453" w:rsidTr="00DF0453">
        <w:tc>
          <w:tcPr>
            <w:tcW w:w="2408" w:type="dxa"/>
            <w:tcBorders>
              <w:top w:val="nil"/>
              <w:left w:val="single" w:sz="4" w:space="0" w:color="000000"/>
              <w:bottom w:val="single" w:sz="4" w:space="0" w:color="000000"/>
              <w:right w:val="nil"/>
            </w:tcBorders>
          </w:tcPr>
          <w:p w:rsidR="00DF0453" w:rsidRPr="00DF0453" w:rsidRDefault="00DF0453" w:rsidP="00DF0453">
            <w:pPr>
              <w:snapToGrid w:val="0"/>
              <w:spacing w:after="0"/>
              <w:jc w:val="both"/>
              <w:rPr>
                <w:rFonts w:ascii="Times New Roman" w:hAnsi="Times New Roman" w:cs="Times New Roman"/>
                <w:sz w:val="18"/>
                <w:szCs w:val="18"/>
              </w:rPr>
            </w:pPr>
            <w:r w:rsidRPr="00DF0453">
              <w:rPr>
                <w:rFonts w:ascii="Times New Roman" w:hAnsi="Times New Roman" w:cs="Times New Roman"/>
                <w:sz w:val="18"/>
                <w:szCs w:val="18"/>
              </w:rPr>
              <w:t>городское  население</w:t>
            </w:r>
          </w:p>
        </w:tc>
        <w:tc>
          <w:tcPr>
            <w:tcW w:w="711" w:type="dxa"/>
            <w:tcBorders>
              <w:top w:val="nil"/>
              <w:left w:val="single" w:sz="4" w:space="0" w:color="000000"/>
              <w:bottom w:val="single" w:sz="4" w:space="0" w:color="000000"/>
              <w:right w:val="nil"/>
            </w:tcBorders>
          </w:tcPr>
          <w:p w:rsidR="00DF0453" w:rsidRPr="00DF0453" w:rsidRDefault="00DF0453" w:rsidP="00DF0453">
            <w:pPr>
              <w:snapToGrid w:val="0"/>
              <w:spacing w:after="0"/>
              <w:ind w:firstLine="426"/>
              <w:jc w:val="both"/>
              <w:rPr>
                <w:rFonts w:ascii="Times New Roman" w:hAnsi="Times New Roman" w:cs="Times New Roman"/>
                <w:sz w:val="18"/>
                <w:szCs w:val="18"/>
              </w:rPr>
            </w:pPr>
          </w:p>
        </w:tc>
        <w:tc>
          <w:tcPr>
            <w:tcW w:w="992" w:type="dxa"/>
            <w:tcBorders>
              <w:top w:val="nil"/>
              <w:left w:val="single" w:sz="4" w:space="0" w:color="000000"/>
              <w:bottom w:val="single" w:sz="4" w:space="0" w:color="000000"/>
              <w:right w:val="single" w:sz="4" w:space="0" w:color="000000"/>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5,4</w:t>
            </w:r>
          </w:p>
        </w:tc>
        <w:tc>
          <w:tcPr>
            <w:tcW w:w="992" w:type="dxa"/>
            <w:tcBorders>
              <w:top w:val="nil"/>
              <w:left w:val="single" w:sz="4" w:space="0" w:color="000000"/>
              <w:bottom w:val="single" w:sz="4" w:space="0" w:color="000000"/>
              <w:right w:val="single" w:sz="4" w:space="0" w:color="000000"/>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5,3</w:t>
            </w:r>
          </w:p>
        </w:tc>
        <w:tc>
          <w:tcPr>
            <w:tcW w:w="993" w:type="dxa"/>
            <w:tcBorders>
              <w:top w:val="nil"/>
              <w:left w:val="single" w:sz="4" w:space="0" w:color="000000"/>
              <w:bottom w:val="single" w:sz="4" w:space="0" w:color="000000"/>
              <w:right w:val="single" w:sz="4" w:space="0" w:color="000000"/>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5,3</w:t>
            </w:r>
          </w:p>
        </w:tc>
        <w:tc>
          <w:tcPr>
            <w:tcW w:w="992" w:type="dxa"/>
            <w:tcBorders>
              <w:top w:val="nil"/>
              <w:left w:val="single" w:sz="4" w:space="0" w:color="000000"/>
              <w:bottom w:val="single" w:sz="4" w:space="0" w:color="000000"/>
              <w:right w:val="single" w:sz="4" w:space="0" w:color="000000"/>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5,2</w:t>
            </w:r>
          </w:p>
        </w:tc>
        <w:tc>
          <w:tcPr>
            <w:tcW w:w="992" w:type="dxa"/>
            <w:tcBorders>
              <w:top w:val="nil"/>
              <w:left w:val="single" w:sz="4" w:space="0" w:color="000000"/>
              <w:bottom w:val="single" w:sz="4" w:space="0" w:color="000000"/>
              <w:right w:val="single" w:sz="4" w:space="0" w:color="auto"/>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5,2</w:t>
            </w:r>
          </w:p>
        </w:tc>
        <w:tc>
          <w:tcPr>
            <w:tcW w:w="851" w:type="dxa"/>
            <w:tcBorders>
              <w:top w:val="nil"/>
              <w:left w:val="single" w:sz="4" w:space="0" w:color="auto"/>
              <w:bottom w:val="single" w:sz="4" w:space="0" w:color="000000"/>
              <w:right w:val="single" w:sz="4" w:space="0" w:color="auto"/>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5,2</w:t>
            </w:r>
          </w:p>
        </w:tc>
        <w:tc>
          <w:tcPr>
            <w:tcW w:w="992" w:type="dxa"/>
            <w:tcBorders>
              <w:top w:val="nil"/>
              <w:left w:val="single" w:sz="4" w:space="0" w:color="auto"/>
              <w:bottom w:val="single" w:sz="4" w:space="0" w:color="000000"/>
              <w:right w:val="single" w:sz="4" w:space="0" w:color="000000"/>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5,1</w:t>
            </w:r>
          </w:p>
        </w:tc>
      </w:tr>
      <w:tr w:rsidR="00DF0453" w:rsidRPr="00DF0453" w:rsidTr="00DF0453">
        <w:tc>
          <w:tcPr>
            <w:tcW w:w="2408" w:type="dxa"/>
            <w:tcBorders>
              <w:top w:val="nil"/>
              <w:left w:val="single" w:sz="4" w:space="0" w:color="000000"/>
              <w:bottom w:val="single" w:sz="4" w:space="0" w:color="auto"/>
              <w:right w:val="nil"/>
            </w:tcBorders>
          </w:tcPr>
          <w:p w:rsidR="00DF0453" w:rsidRPr="00DF0453" w:rsidRDefault="00DF0453" w:rsidP="00DF0453">
            <w:pPr>
              <w:snapToGrid w:val="0"/>
              <w:spacing w:after="0"/>
              <w:jc w:val="both"/>
              <w:rPr>
                <w:rFonts w:ascii="Times New Roman" w:hAnsi="Times New Roman" w:cs="Times New Roman"/>
                <w:sz w:val="18"/>
                <w:szCs w:val="18"/>
              </w:rPr>
            </w:pPr>
            <w:r w:rsidRPr="00DF0453">
              <w:rPr>
                <w:rFonts w:ascii="Times New Roman" w:hAnsi="Times New Roman" w:cs="Times New Roman"/>
                <w:sz w:val="18"/>
                <w:szCs w:val="18"/>
              </w:rPr>
              <w:t>сельское население</w:t>
            </w:r>
          </w:p>
        </w:tc>
        <w:tc>
          <w:tcPr>
            <w:tcW w:w="711" w:type="dxa"/>
            <w:tcBorders>
              <w:top w:val="nil"/>
              <w:left w:val="single" w:sz="4" w:space="0" w:color="000000"/>
              <w:bottom w:val="single" w:sz="4" w:space="0" w:color="auto"/>
              <w:right w:val="nil"/>
            </w:tcBorders>
          </w:tcPr>
          <w:p w:rsidR="00DF0453" w:rsidRPr="00DF0453" w:rsidRDefault="00DF0453" w:rsidP="00DF0453">
            <w:pPr>
              <w:snapToGrid w:val="0"/>
              <w:spacing w:after="0"/>
              <w:ind w:firstLine="426"/>
              <w:jc w:val="both"/>
              <w:rPr>
                <w:rFonts w:ascii="Times New Roman" w:hAnsi="Times New Roman" w:cs="Times New Roman"/>
                <w:sz w:val="18"/>
                <w:szCs w:val="18"/>
              </w:rPr>
            </w:pPr>
          </w:p>
        </w:tc>
        <w:tc>
          <w:tcPr>
            <w:tcW w:w="992" w:type="dxa"/>
            <w:tcBorders>
              <w:top w:val="nil"/>
              <w:left w:val="single" w:sz="4" w:space="0" w:color="000000"/>
              <w:bottom w:val="single" w:sz="4" w:space="0" w:color="auto"/>
              <w:right w:val="single" w:sz="4" w:space="0" w:color="000000"/>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8,8</w:t>
            </w:r>
          </w:p>
        </w:tc>
        <w:tc>
          <w:tcPr>
            <w:tcW w:w="992" w:type="dxa"/>
            <w:tcBorders>
              <w:top w:val="nil"/>
              <w:left w:val="single" w:sz="4" w:space="0" w:color="000000"/>
              <w:bottom w:val="single" w:sz="4" w:space="0" w:color="auto"/>
              <w:right w:val="single" w:sz="4" w:space="0" w:color="000000"/>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8,6</w:t>
            </w:r>
          </w:p>
        </w:tc>
        <w:tc>
          <w:tcPr>
            <w:tcW w:w="993" w:type="dxa"/>
            <w:tcBorders>
              <w:top w:val="nil"/>
              <w:left w:val="single" w:sz="4" w:space="0" w:color="000000"/>
              <w:bottom w:val="single" w:sz="4" w:space="0" w:color="auto"/>
              <w:right w:val="single" w:sz="4" w:space="0" w:color="000000"/>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8,4</w:t>
            </w:r>
          </w:p>
        </w:tc>
        <w:tc>
          <w:tcPr>
            <w:tcW w:w="992" w:type="dxa"/>
            <w:tcBorders>
              <w:top w:val="nil"/>
              <w:left w:val="single" w:sz="4" w:space="0" w:color="000000"/>
              <w:bottom w:val="single" w:sz="4" w:space="0" w:color="auto"/>
              <w:right w:val="single" w:sz="4" w:space="0" w:color="000000"/>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8,3</w:t>
            </w:r>
          </w:p>
        </w:tc>
        <w:tc>
          <w:tcPr>
            <w:tcW w:w="992" w:type="dxa"/>
            <w:tcBorders>
              <w:top w:val="nil"/>
              <w:left w:val="single" w:sz="4" w:space="0" w:color="000000"/>
              <w:bottom w:val="single" w:sz="4" w:space="0" w:color="auto"/>
              <w:right w:val="single" w:sz="4" w:space="0" w:color="auto"/>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8,2</w:t>
            </w:r>
          </w:p>
        </w:tc>
        <w:tc>
          <w:tcPr>
            <w:tcW w:w="851" w:type="dxa"/>
            <w:tcBorders>
              <w:top w:val="nil"/>
              <w:left w:val="single" w:sz="4" w:space="0" w:color="auto"/>
              <w:bottom w:val="single" w:sz="4" w:space="0" w:color="auto"/>
              <w:right w:val="single" w:sz="4" w:space="0" w:color="auto"/>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8,0</w:t>
            </w:r>
          </w:p>
        </w:tc>
        <w:tc>
          <w:tcPr>
            <w:tcW w:w="992" w:type="dxa"/>
            <w:tcBorders>
              <w:top w:val="nil"/>
              <w:left w:val="single" w:sz="4" w:space="0" w:color="auto"/>
              <w:bottom w:val="single" w:sz="4" w:space="0" w:color="auto"/>
              <w:right w:val="single" w:sz="4" w:space="0" w:color="000000"/>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7,8</w:t>
            </w:r>
          </w:p>
        </w:tc>
      </w:tr>
      <w:tr w:rsidR="00DF0453" w:rsidRPr="00DF0453" w:rsidTr="00DF0453">
        <w:tc>
          <w:tcPr>
            <w:tcW w:w="9923" w:type="dxa"/>
            <w:gridSpan w:val="9"/>
            <w:tcBorders>
              <w:top w:val="single" w:sz="4" w:space="0" w:color="auto"/>
              <w:left w:val="single" w:sz="4" w:space="0" w:color="auto"/>
              <w:bottom w:val="single" w:sz="4" w:space="0" w:color="auto"/>
              <w:right w:val="single" w:sz="4" w:space="0" w:color="auto"/>
            </w:tcBorders>
          </w:tcPr>
          <w:p w:rsidR="00DF0453" w:rsidRPr="00DF0453" w:rsidRDefault="00DF0453" w:rsidP="00DF0453">
            <w:pPr>
              <w:snapToGrid w:val="0"/>
              <w:spacing w:after="0"/>
              <w:ind w:firstLine="426"/>
              <w:jc w:val="both"/>
              <w:rPr>
                <w:rFonts w:ascii="Times New Roman" w:hAnsi="Times New Roman" w:cs="Times New Roman"/>
                <w:sz w:val="18"/>
                <w:szCs w:val="18"/>
              </w:rPr>
            </w:pPr>
            <w:r w:rsidRPr="00DF0453">
              <w:rPr>
                <w:rFonts w:ascii="Times New Roman" w:hAnsi="Times New Roman" w:cs="Times New Roman"/>
                <w:sz w:val="18"/>
                <w:szCs w:val="18"/>
              </w:rPr>
              <w:t>возрастной состав:</w:t>
            </w:r>
          </w:p>
        </w:tc>
      </w:tr>
      <w:tr w:rsidR="00DF0453" w:rsidRPr="00DF0453" w:rsidTr="00DF0453">
        <w:tc>
          <w:tcPr>
            <w:tcW w:w="2408" w:type="dxa"/>
            <w:tcBorders>
              <w:top w:val="single" w:sz="4" w:space="0" w:color="auto"/>
              <w:left w:val="single" w:sz="4" w:space="0" w:color="000000"/>
              <w:bottom w:val="single" w:sz="4" w:space="0" w:color="000000"/>
              <w:right w:val="nil"/>
            </w:tcBorders>
          </w:tcPr>
          <w:p w:rsidR="00DF0453" w:rsidRPr="00DF0453" w:rsidRDefault="00DF0453" w:rsidP="00DF0453">
            <w:pPr>
              <w:spacing w:after="0"/>
              <w:jc w:val="both"/>
              <w:rPr>
                <w:rFonts w:ascii="Times New Roman" w:hAnsi="Times New Roman" w:cs="Times New Roman"/>
                <w:sz w:val="18"/>
                <w:szCs w:val="18"/>
              </w:rPr>
            </w:pPr>
            <w:r w:rsidRPr="00DF0453">
              <w:rPr>
                <w:rFonts w:ascii="Times New Roman" w:hAnsi="Times New Roman" w:cs="Times New Roman"/>
                <w:sz w:val="18"/>
                <w:szCs w:val="18"/>
              </w:rPr>
              <w:t>моложе  трудоспособного возраста</w:t>
            </w:r>
          </w:p>
        </w:tc>
        <w:tc>
          <w:tcPr>
            <w:tcW w:w="711" w:type="dxa"/>
            <w:tcBorders>
              <w:top w:val="single" w:sz="4" w:space="0" w:color="auto"/>
              <w:left w:val="single" w:sz="4" w:space="0" w:color="000000"/>
              <w:bottom w:val="single" w:sz="4" w:space="0" w:color="000000"/>
              <w:right w:val="nil"/>
            </w:tcBorders>
          </w:tcPr>
          <w:p w:rsidR="00DF0453" w:rsidRPr="00DF0453" w:rsidRDefault="00DF0453" w:rsidP="00DF0453">
            <w:pPr>
              <w:snapToGrid w:val="0"/>
              <w:spacing w:after="0"/>
              <w:ind w:firstLine="426"/>
              <w:jc w:val="both"/>
              <w:rPr>
                <w:rFonts w:ascii="Times New Roman" w:hAnsi="Times New Roman" w:cs="Times New Roman"/>
                <w:sz w:val="18"/>
                <w:szCs w:val="18"/>
              </w:rPr>
            </w:pPr>
          </w:p>
          <w:p w:rsidR="00DF0453" w:rsidRPr="00DF0453" w:rsidRDefault="00DF0453" w:rsidP="00DF0453">
            <w:pPr>
              <w:snapToGrid w:val="0"/>
              <w:spacing w:after="0"/>
              <w:ind w:firstLine="426"/>
              <w:jc w:val="both"/>
              <w:rPr>
                <w:rFonts w:ascii="Times New Roman" w:hAnsi="Times New Roman" w:cs="Times New Roman"/>
                <w:sz w:val="18"/>
                <w:szCs w:val="18"/>
              </w:rPr>
            </w:pPr>
          </w:p>
        </w:tc>
        <w:tc>
          <w:tcPr>
            <w:tcW w:w="992" w:type="dxa"/>
            <w:tcBorders>
              <w:top w:val="single" w:sz="4" w:space="0" w:color="auto"/>
              <w:left w:val="single" w:sz="4" w:space="0" w:color="000000"/>
              <w:bottom w:val="single" w:sz="4" w:space="0" w:color="000000"/>
              <w:right w:val="single" w:sz="4" w:space="0" w:color="000000"/>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1,9</w:t>
            </w:r>
          </w:p>
        </w:tc>
        <w:tc>
          <w:tcPr>
            <w:tcW w:w="992" w:type="dxa"/>
            <w:tcBorders>
              <w:top w:val="single" w:sz="4" w:space="0" w:color="auto"/>
              <w:left w:val="single" w:sz="4" w:space="0" w:color="000000"/>
              <w:bottom w:val="single" w:sz="4" w:space="0" w:color="000000"/>
              <w:right w:val="single" w:sz="4" w:space="0" w:color="000000"/>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1,9</w:t>
            </w:r>
          </w:p>
        </w:tc>
        <w:tc>
          <w:tcPr>
            <w:tcW w:w="993" w:type="dxa"/>
            <w:tcBorders>
              <w:top w:val="single" w:sz="4" w:space="0" w:color="auto"/>
              <w:left w:val="single" w:sz="4" w:space="0" w:color="000000"/>
              <w:bottom w:val="single" w:sz="4" w:space="0" w:color="000000"/>
              <w:right w:val="single" w:sz="4" w:space="0" w:color="000000"/>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1,9</w:t>
            </w:r>
          </w:p>
        </w:tc>
        <w:tc>
          <w:tcPr>
            <w:tcW w:w="992" w:type="dxa"/>
            <w:tcBorders>
              <w:top w:val="single" w:sz="4" w:space="0" w:color="auto"/>
              <w:left w:val="single" w:sz="4" w:space="0" w:color="000000"/>
              <w:bottom w:val="single" w:sz="4" w:space="0" w:color="000000"/>
              <w:right w:val="single" w:sz="4" w:space="0" w:color="000000"/>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1,9</w:t>
            </w:r>
          </w:p>
        </w:tc>
        <w:tc>
          <w:tcPr>
            <w:tcW w:w="992" w:type="dxa"/>
            <w:tcBorders>
              <w:top w:val="single" w:sz="4" w:space="0" w:color="auto"/>
              <w:left w:val="single" w:sz="4" w:space="0" w:color="000000"/>
              <w:bottom w:val="single" w:sz="4" w:space="0" w:color="000000"/>
              <w:right w:val="single" w:sz="4" w:space="0" w:color="auto"/>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1,9</w:t>
            </w:r>
          </w:p>
        </w:tc>
        <w:tc>
          <w:tcPr>
            <w:tcW w:w="851" w:type="dxa"/>
            <w:tcBorders>
              <w:top w:val="single" w:sz="4" w:space="0" w:color="auto"/>
              <w:left w:val="single" w:sz="4" w:space="0" w:color="auto"/>
              <w:bottom w:val="single" w:sz="4" w:space="0" w:color="000000"/>
              <w:right w:val="single" w:sz="4" w:space="0" w:color="auto"/>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1,8</w:t>
            </w:r>
          </w:p>
        </w:tc>
        <w:tc>
          <w:tcPr>
            <w:tcW w:w="992" w:type="dxa"/>
            <w:tcBorders>
              <w:top w:val="single" w:sz="4" w:space="0" w:color="auto"/>
              <w:left w:val="single" w:sz="4" w:space="0" w:color="auto"/>
              <w:bottom w:val="single" w:sz="4" w:space="0" w:color="000000"/>
              <w:right w:val="single" w:sz="4" w:space="0" w:color="000000"/>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1,8</w:t>
            </w:r>
          </w:p>
        </w:tc>
      </w:tr>
      <w:tr w:rsidR="00DF0453" w:rsidRPr="00DF0453" w:rsidTr="00DF0453">
        <w:tc>
          <w:tcPr>
            <w:tcW w:w="2408" w:type="dxa"/>
            <w:tcBorders>
              <w:top w:val="nil"/>
              <w:left w:val="single" w:sz="4" w:space="0" w:color="000000"/>
              <w:bottom w:val="single" w:sz="4" w:space="0" w:color="auto"/>
              <w:right w:val="nil"/>
            </w:tcBorders>
          </w:tcPr>
          <w:p w:rsidR="00DF0453" w:rsidRPr="00DF0453" w:rsidRDefault="00DF0453" w:rsidP="00DF0453">
            <w:pPr>
              <w:snapToGrid w:val="0"/>
              <w:spacing w:after="0"/>
              <w:ind w:firstLine="34"/>
              <w:jc w:val="both"/>
              <w:rPr>
                <w:rFonts w:ascii="Times New Roman" w:hAnsi="Times New Roman" w:cs="Times New Roman"/>
                <w:sz w:val="18"/>
                <w:szCs w:val="18"/>
              </w:rPr>
            </w:pPr>
            <w:r w:rsidRPr="00DF0453">
              <w:rPr>
                <w:rFonts w:ascii="Times New Roman" w:hAnsi="Times New Roman" w:cs="Times New Roman"/>
                <w:sz w:val="18"/>
                <w:szCs w:val="18"/>
              </w:rPr>
              <w:t>в  трудоспособном возрасте</w:t>
            </w:r>
          </w:p>
        </w:tc>
        <w:tc>
          <w:tcPr>
            <w:tcW w:w="711" w:type="dxa"/>
            <w:tcBorders>
              <w:top w:val="nil"/>
              <w:left w:val="single" w:sz="4" w:space="0" w:color="000000"/>
              <w:bottom w:val="single" w:sz="4" w:space="0" w:color="auto"/>
              <w:right w:val="nil"/>
            </w:tcBorders>
          </w:tcPr>
          <w:p w:rsidR="00DF0453" w:rsidRPr="00DF0453" w:rsidRDefault="00DF0453" w:rsidP="00DF0453">
            <w:pPr>
              <w:snapToGrid w:val="0"/>
              <w:spacing w:after="0"/>
              <w:ind w:firstLine="426"/>
              <w:jc w:val="both"/>
              <w:rPr>
                <w:rFonts w:ascii="Times New Roman" w:hAnsi="Times New Roman" w:cs="Times New Roman"/>
                <w:sz w:val="18"/>
                <w:szCs w:val="18"/>
              </w:rPr>
            </w:pPr>
          </w:p>
        </w:tc>
        <w:tc>
          <w:tcPr>
            <w:tcW w:w="992" w:type="dxa"/>
            <w:tcBorders>
              <w:top w:val="nil"/>
              <w:left w:val="single" w:sz="4" w:space="0" w:color="000000"/>
              <w:bottom w:val="single" w:sz="4" w:space="0" w:color="auto"/>
              <w:right w:val="single" w:sz="4" w:space="0" w:color="000000"/>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8,2</w:t>
            </w:r>
          </w:p>
        </w:tc>
        <w:tc>
          <w:tcPr>
            <w:tcW w:w="992" w:type="dxa"/>
            <w:tcBorders>
              <w:top w:val="nil"/>
              <w:left w:val="single" w:sz="4" w:space="0" w:color="000000"/>
              <w:bottom w:val="single" w:sz="4" w:space="0" w:color="auto"/>
              <w:right w:val="single" w:sz="4" w:space="0" w:color="000000"/>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7,9</w:t>
            </w:r>
          </w:p>
        </w:tc>
        <w:tc>
          <w:tcPr>
            <w:tcW w:w="993" w:type="dxa"/>
            <w:tcBorders>
              <w:top w:val="nil"/>
              <w:left w:val="single" w:sz="4" w:space="0" w:color="000000"/>
              <w:bottom w:val="single" w:sz="4" w:space="0" w:color="auto"/>
              <w:right w:val="single" w:sz="4" w:space="0" w:color="000000"/>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7,7</w:t>
            </w:r>
          </w:p>
        </w:tc>
        <w:tc>
          <w:tcPr>
            <w:tcW w:w="992" w:type="dxa"/>
            <w:tcBorders>
              <w:top w:val="nil"/>
              <w:left w:val="single" w:sz="4" w:space="0" w:color="000000"/>
              <w:bottom w:val="single" w:sz="4" w:space="0" w:color="auto"/>
              <w:right w:val="single" w:sz="4" w:space="0" w:color="000000"/>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7,4</w:t>
            </w:r>
          </w:p>
        </w:tc>
        <w:tc>
          <w:tcPr>
            <w:tcW w:w="992" w:type="dxa"/>
            <w:tcBorders>
              <w:top w:val="nil"/>
              <w:left w:val="single" w:sz="4" w:space="0" w:color="000000"/>
              <w:bottom w:val="single" w:sz="4" w:space="0" w:color="auto"/>
              <w:right w:val="single" w:sz="4" w:space="0" w:color="auto"/>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7,0</w:t>
            </w:r>
          </w:p>
        </w:tc>
        <w:tc>
          <w:tcPr>
            <w:tcW w:w="851" w:type="dxa"/>
            <w:tcBorders>
              <w:top w:val="nil"/>
              <w:left w:val="single" w:sz="4" w:space="0" w:color="auto"/>
              <w:bottom w:val="single" w:sz="4" w:space="0" w:color="auto"/>
              <w:right w:val="single" w:sz="4" w:space="0" w:color="auto"/>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6,9</w:t>
            </w:r>
          </w:p>
        </w:tc>
        <w:tc>
          <w:tcPr>
            <w:tcW w:w="992" w:type="dxa"/>
            <w:tcBorders>
              <w:top w:val="nil"/>
              <w:left w:val="single" w:sz="4" w:space="0" w:color="auto"/>
              <w:bottom w:val="single" w:sz="4" w:space="0" w:color="auto"/>
              <w:right w:val="single" w:sz="4" w:space="0" w:color="000000"/>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6,7</w:t>
            </w:r>
          </w:p>
        </w:tc>
      </w:tr>
      <w:tr w:rsidR="00DF0453" w:rsidRPr="00DF0453" w:rsidTr="00034E8B">
        <w:trPr>
          <w:trHeight w:val="389"/>
        </w:trPr>
        <w:tc>
          <w:tcPr>
            <w:tcW w:w="2408" w:type="dxa"/>
            <w:tcBorders>
              <w:top w:val="single" w:sz="4" w:space="0" w:color="auto"/>
              <w:left w:val="single" w:sz="4" w:space="0" w:color="auto"/>
              <w:bottom w:val="single" w:sz="4" w:space="0" w:color="auto"/>
              <w:right w:val="single" w:sz="4" w:space="0" w:color="auto"/>
            </w:tcBorders>
          </w:tcPr>
          <w:p w:rsidR="00DF0453" w:rsidRPr="00DF0453" w:rsidRDefault="00DF0453" w:rsidP="00DF0453">
            <w:pPr>
              <w:snapToGrid w:val="0"/>
              <w:spacing w:after="0"/>
              <w:jc w:val="both"/>
              <w:rPr>
                <w:rFonts w:ascii="Times New Roman" w:hAnsi="Times New Roman" w:cs="Times New Roman"/>
                <w:sz w:val="18"/>
                <w:szCs w:val="18"/>
              </w:rPr>
            </w:pPr>
            <w:r w:rsidRPr="00DF0453">
              <w:rPr>
                <w:rFonts w:ascii="Times New Roman" w:hAnsi="Times New Roman" w:cs="Times New Roman"/>
                <w:sz w:val="18"/>
                <w:szCs w:val="18"/>
              </w:rPr>
              <w:t xml:space="preserve">старше   трудоспособного возраста </w:t>
            </w:r>
          </w:p>
        </w:tc>
        <w:tc>
          <w:tcPr>
            <w:tcW w:w="711" w:type="dxa"/>
            <w:tcBorders>
              <w:top w:val="single" w:sz="4" w:space="0" w:color="auto"/>
              <w:left w:val="single" w:sz="4" w:space="0" w:color="auto"/>
              <w:bottom w:val="single" w:sz="4" w:space="0" w:color="auto"/>
              <w:right w:val="single" w:sz="4" w:space="0" w:color="auto"/>
            </w:tcBorders>
          </w:tcPr>
          <w:p w:rsidR="00DF0453" w:rsidRPr="00DF0453" w:rsidRDefault="00DF0453" w:rsidP="00DF0453">
            <w:pPr>
              <w:snapToGrid w:val="0"/>
              <w:spacing w:after="0"/>
              <w:ind w:firstLine="426"/>
              <w:jc w:val="both"/>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4,2</w:t>
            </w:r>
          </w:p>
        </w:tc>
        <w:tc>
          <w:tcPr>
            <w:tcW w:w="992" w:type="dxa"/>
            <w:tcBorders>
              <w:top w:val="single" w:sz="4" w:space="0" w:color="auto"/>
              <w:left w:val="single" w:sz="4" w:space="0" w:color="auto"/>
              <w:bottom w:val="single" w:sz="4" w:space="0" w:color="auto"/>
              <w:right w:val="single" w:sz="4" w:space="0" w:color="auto"/>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4,2</w:t>
            </w:r>
          </w:p>
        </w:tc>
        <w:tc>
          <w:tcPr>
            <w:tcW w:w="993" w:type="dxa"/>
            <w:tcBorders>
              <w:top w:val="single" w:sz="4" w:space="0" w:color="auto"/>
              <w:left w:val="single" w:sz="4" w:space="0" w:color="auto"/>
              <w:bottom w:val="single" w:sz="4" w:space="0" w:color="auto"/>
              <w:right w:val="single" w:sz="4" w:space="0" w:color="auto"/>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4,2</w:t>
            </w:r>
          </w:p>
        </w:tc>
        <w:tc>
          <w:tcPr>
            <w:tcW w:w="992" w:type="dxa"/>
            <w:tcBorders>
              <w:top w:val="single" w:sz="4" w:space="0" w:color="auto"/>
              <w:left w:val="single" w:sz="4" w:space="0" w:color="auto"/>
              <w:bottom w:val="single" w:sz="4" w:space="0" w:color="auto"/>
              <w:right w:val="single" w:sz="4" w:space="0" w:color="auto"/>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4,3</w:t>
            </w:r>
          </w:p>
        </w:tc>
        <w:tc>
          <w:tcPr>
            <w:tcW w:w="992" w:type="dxa"/>
            <w:tcBorders>
              <w:top w:val="single" w:sz="4" w:space="0" w:color="auto"/>
              <w:left w:val="single" w:sz="4" w:space="0" w:color="auto"/>
              <w:bottom w:val="single" w:sz="4" w:space="0" w:color="auto"/>
              <w:right w:val="single" w:sz="4" w:space="0" w:color="auto"/>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4,4</w:t>
            </w:r>
          </w:p>
        </w:tc>
        <w:tc>
          <w:tcPr>
            <w:tcW w:w="851" w:type="dxa"/>
            <w:tcBorders>
              <w:top w:val="single" w:sz="4" w:space="0" w:color="auto"/>
              <w:left w:val="single" w:sz="4" w:space="0" w:color="auto"/>
              <w:bottom w:val="single" w:sz="4" w:space="0" w:color="auto"/>
              <w:right w:val="single" w:sz="4" w:space="0" w:color="auto"/>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4,4</w:t>
            </w:r>
          </w:p>
        </w:tc>
        <w:tc>
          <w:tcPr>
            <w:tcW w:w="992" w:type="dxa"/>
            <w:tcBorders>
              <w:top w:val="single" w:sz="4" w:space="0" w:color="auto"/>
              <w:left w:val="single" w:sz="4" w:space="0" w:color="auto"/>
              <w:bottom w:val="single" w:sz="4" w:space="0" w:color="auto"/>
              <w:right w:val="single" w:sz="4" w:space="0" w:color="auto"/>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4,4</w:t>
            </w:r>
          </w:p>
        </w:tc>
      </w:tr>
      <w:tr w:rsidR="00DF0453" w:rsidRPr="00DF0453" w:rsidTr="00DF0453">
        <w:trPr>
          <w:trHeight w:val="327"/>
        </w:trPr>
        <w:tc>
          <w:tcPr>
            <w:tcW w:w="9923" w:type="dxa"/>
            <w:gridSpan w:val="9"/>
            <w:tcBorders>
              <w:top w:val="single" w:sz="4" w:space="0" w:color="auto"/>
              <w:left w:val="single" w:sz="4" w:space="0" w:color="000000"/>
              <w:bottom w:val="single" w:sz="4" w:space="0" w:color="auto"/>
              <w:right w:val="single" w:sz="4" w:space="0" w:color="000000"/>
            </w:tcBorders>
          </w:tcPr>
          <w:p w:rsidR="00DF0453" w:rsidRPr="00DF0453" w:rsidRDefault="00DF0453" w:rsidP="00DF0453">
            <w:pPr>
              <w:snapToGrid w:val="0"/>
              <w:spacing w:after="0"/>
              <w:ind w:firstLine="426"/>
              <w:jc w:val="both"/>
              <w:rPr>
                <w:rFonts w:ascii="Times New Roman" w:hAnsi="Times New Roman" w:cs="Times New Roman"/>
                <w:sz w:val="18"/>
                <w:szCs w:val="18"/>
              </w:rPr>
            </w:pPr>
            <w:r w:rsidRPr="00DF0453">
              <w:rPr>
                <w:rFonts w:ascii="Times New Roman" w:hAnsi="Times New Roman" w:cs="Times New Roman"/>
                <w:sz w:val="18"/>
                <w:szCs w:val="18"/>
              </w:rPr>
              <w:t>половой состав населения:</w:t>
            </w:r>
          </w:p>
        </w:tc>
      </w:tr>
      <w:tr w:rsidR="00DF0453" w:rsidRPr="00DF0453" w:rsidTr="00DF0453">
        <w:tc>
          <w:tcPr>
            <w:tcW w:w="2408" w:type="dxa"/>
            <w:tcBorders>
              <w:top w:val="single" w:sz="4" w:space="0" w:color="auto"/>
              <w:left w:val="single" w:sz="4" w:space="0" w:color="auto"/>
              <w:bottom w:val="single" w:sz="4" w:space="0" w:color="auto"/>
              <w:right w:val="single" w:sz="4" w:space="0" w:color="auto"/>
            </w:tcBorders>
          </w:tcPr>
          <w:p w:rsidR="00DF0453" w:rsidRPr="00DF0453" w:rsidRDefault="00DF0453" w:rsidP="00DF0453">
            <w:pPr>
              <w:snapToGrid w:val="0"/>
              <w:spacing w:after="0"/>
              <w:jc w:val="both"/>
              <w:rPr>
                <w:rFonts w:ascii="Times New Roman" w:hAnsi="Times New Roman" w:cs="Times New Roman"/>
                <w:sz w:val="18"/>
                <w:szCs w:val="18"/>
              </w:rPr>
            </w:pPr>
            <w:r w:rsidRPr="00DF0453">
              <w:rPr>
                <w:rFonts w:ascii="Times New Roman" w:hAnsi="Times New Roman" w:cs="Times New Roman"/>
                <w:sz w:val="18"/>
                <w:szCs w:val="18"/>
              </w:rPr>
              <w:t>мужчин</w:t>
            </w:r>
          </w:p>
        </w:tc>
        <w:tc>
          <w:tcPr>
            <w:tcW w:w="711" w:type="dxa"/>
            <w:tcBorders>
              <w:top w:val="single" w:sz="4" w:space="0" w:color="auto"/>
              <w:left w:val="single" w:sz="4" w:space="0" w:color="auto"/>
              <w:bottom w:val="single" w:sz="4" w:space="0" w:color="auto"/>
              <w:right w:val="single" w:sz="4" w:space="0" w:color="auto"/>
            </w:tcBorders>
          </w:tcPr>
          <w:p w:rsidR="00DF0453" w:rsidRPr="00DF0453" w:rsidRDefault="00DF0453" w:rsidP="00DF0453">
            <w:pPr>
              <w:snapToGrid w:val="0"/>
              <w:spacing w:after="0"/>
              <w:ind w:firstLine="426"/>
              <w:jc w:val="both"/>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6,5</w:t>
            </w:r>
          </w:p>
        </w:tc>
        <w:tc>
          <w:tcPr>
            <w:tcW w:w="993" w:type="dxa"/>
            <w:tcBorders>
              <w:top w:val="single" w:sz="4" w:space="0" w:color="auto"/>
              <w:left w:val="single" w:sz="4" w:space="0" w:color="auto"/>
              <w:bottom w:val="single" w:sz="4" w:space="0" w:color="auto"/>
              <w:right w:val="single" w:sz="4" w:space="0" w:color="auto"/>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6,4</w:t>
            </w:r>
          </w:p>
        </w:tc>
        <w:tc>
          <w:tcPr>
            <w:tcW w:w="992" w:type="dxa"/>
            <w:tcBorders>
              <w:top w:val="single" w:sz="4" w:space="0" w:color="auto"/>
              <w:left w:val="single" w:sz="4" w:space="0" w:color="auto"/>
              <w:bottom w:val="single" w:sz="4" w:space="0" w:color="auto"/>
              <w:right w:val="single" w:sz="4" w:space="0" w:color="auto"/>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6,4</w:t>
            </w:r>
          </w:p>
        </w:tc>
        <w:tc>
          <w:tcPr>
            <w:tcW w:w="992" w:type="dxa"/>
            <w:tcBorders>
              <w:top w:val="single" w:sz="4" w:space="0" w:color="auto"/>
              <w:left w:val="single" w:sz="4" w:space="0" w:color="auto"/>
              <w:bottom w:val="single" w:sz="4" w:space="0" w:color="auto"/>
              <w:right w:val="single" w:sz="4" w:space="0" w:color="auto"/>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6,3</w:t>
            </w:r>
          </w:p>
        </w:tc>
        <w:tc>
          <w:tcPr>
            <w:tcW w:w="851" w:type="dxa"/>
            <w:tcBorders>
              <w:top w:val="single" w:sz="4" w:space="0" w:color="auto"/>
              <w:left w:val="single" w:sz="4" w:space="0" w:color="auto"/>
              <w:bottom w:val="single" w:sz="4" w:space="0" w:color="auto"/>
              <w:right w:val="single" w:sz="4" w:space="0" w:color="auto"/>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6,2</w:t>
            </w:r>
          </w:p>
        </w:tc>
        <w:tc>
          <w:tcPr>
            <w:tcW w:w="992" w:type="dxa"/>
            <w:tcBorders>
              <w:top w:val="single" w:sz="4" w:space="0" w:color="auto"/>
              <w:left w:val="single" w:sz="4" w:space="0" w:color="auto"/>
              <w:bottom w:val="single" w:sz="4" w:space="0" w:color="auto"/>
              <w:right w:val="single" w:sz="4" w:space="0" w:color="auto"/>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6,0</w:t>
            </w:r>
          </w:p>
        </w:tc>
      </w:tr>
      <w:tr w:rsidR="00DF0453" w:rsidRPr="00DF0453" w:rsidTr="00DF0453">
        <w:tc>
          <w:tcPr>
            <w:tcW w:w="2408" w:type="dxa"/>
            <w:tcBorders>
              <w:top w:val="single" w:sz="4" w:space="0" w:color="auto"/>
              <w:left w:val="single" w:sz="4" w:space="0" w:color="000000"/>
              <w:bottom w:val="single" w:sz="4" w:space="0" w:color="000000"/>
              <w:right w:val="nil"/>
            </w:tcBorders>
          </w:tcPr>
          <w:p w:rsidR="00DF0453" w:rsidRPr="00DF0453" w:rsidRDefault="00DF0453" w:rsidP="00DF0453">
            <w:pPr>
              <w:snapToGrid w:val="0"/>
              <w:spacing w:after="0"/>
              <w:jc w:val="both"/>
              <w:rPr>
                <w:rFonts w:ascii="Times New Roman" w:hAnsi="Times New Roman" w:cs="Times New Roman"/>
                <w:sz w:val="18"/>
                <w:szCs w:val="18"/>
              </w:rPr>
            </w:pPr>
            <w:r w:rsidRPr="00DF0453">
              <w:rPr>
                <w:rFonts w:ascii="Times New Roman" w:hAnsi="Times New Roman" w:cs="Times New Roman"/>
                <w:sz w:val="18"/>
                <w:szCs w:val="18"/>
              </w:rPr>
              <w:t xml:space="preserve">женщин </w:t>
            </w:r>
          </w:p>
        </w:tc>
        <w:tc>
          <w:tcPr>
            <w:tcW w:w="711" w:type="dxa"/>
            <w:tcBorders>
              <w:top w:val="single" w:sz="4" w:space="0" w:color="auto"/>
              <w:left w:val="single" w:sz="4" w:space="0" w:color="000000"/>
              <w:bottom w:val="single" w:sz="4" w:space="0" w:color="000000"/>
              <w:right w:val="nil"/>
            </w:tcBorders>
          </w:tcPr>
          <w:p w:rsidR="00DF0453" w:rsidRPr="00DF0453" w:rsidRDefault="00DF0453" w:rsidP="00DF0453">
            <w:pPr>
              <w:snapToGrid w:val="0"/>
              <w:spacing w:after="0"/>
              <w:ind w:firstLine="426"/>
              <w:jc w:val="both"/>
              <w:rPr>
                <w:rFonts w:ascii="Times New Roman" w:hAnsi="Times New Roman" w:cs="Times New Roman"/>
                <w:sz w:val="18"/>
                <w:szCs w:val="18"/>
              </w:rPr>
            </w:pPr>
          </w:p>
        </w:tc>
        <w:tc>
          <w:tcPr>
            <w:tcW w:w="992" w:type="dxa"/>
            <w:tcBorders>
              <w:top w:val="single" w:sz="4" w:space="0" w:color="auto"/>
              <w:left w:val="single" w:sz="4" w:space="0" w:color="000000"/>
              <w:bottom w:val="single" w:sz="4" w:space="0" w:color="000000"/>
              <w:right w:val="single" w:sz="4" w:space="0" w:color="000000"/>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7,7</w:t>
            </w:r>
          </w:p>
        </w:tc>
        <w:tc>
          <w:tcPr>
            <w:tcW w:w="992" w:type="dxa"/>
            <w:tcBorders>
              <w:top w:val="single" w:sz="4" w:space="0" w:color="auto"/>
              <w:left w:val="single" w:sz="4" w:space="0" w:color="000000"/>
              <w:bottom w:val="single" w:sz="4" w:space="0" w:color="000000"/>
              <w:right w:val="single" w:sz="4" w:space="0" w:color="000000"/>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7,5</w:t>
            </w:r>
          </w:p>
        </w:tc>
        <w:tc>
          <w:tcPr>
            <w:tcW w:w="993" w:type="dxa"/>
            <w:tcBorders>
              <w:top w:val="single" w:sz="4" w:space="0" w:color="auto"/>
              <w:left w:val="single" w:sz="4" w:space="0" w:color="000000"/>
              <w:bottom w:val="single" w:sz="4" w:space="0" w:color="000000"/>
              <w:right w:val="single" w:sz="4" w:space="0" w:color="000000"/>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7,4</w:t>
            </w:r>
          </w:p>
        </w:tc>
        <w:tc>
          <w:tcPr>
            <w:tcW w:w="992" w:type="dxa"/>
            <w:tcBorders>
              <w:top w:val="single" w:sz="4" w:space="0" w:color="auto"/>
              <w:left w:val="single" w:sz="4" w:space="0" w:color="000000"/>
              <w:bottom w:val="single" w:sz="4" w:space="0" w:color="000000"/>
              <w:right w:val="single" w:sz="4" w:space="0" w:color="000000"/>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7,3</w:t>
            </w:r>
          </w:p>
        </w:tc>
        <w:tc>
          <w:tcPr>
            <w:tcW w:w="992" w:type="dxa"/>
            <w:tcBorders>
              <w:top w:val="single" w:sz="4" w:space="0" w:color="auto"/>
              <w:left w:val="single" w:sz="4" w:space="0" w:color="000000"/>
              <w:bottom w:val="single" w:sz="4" w:space="0" w:color="000000"/>
              <w:right w:val="single" w:sz="4" w:space="0" w:color="auto"/>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7,1</w:t>
            </w:r>
          </w:p>
        </w:tc>
        <w:tc>
          <w:tcPr>
            <w:tcW w:w="851" w:type="dxa"/>
            <w:tcBorders>
              <w:top w:val="single" w:sz="4" w:space="0" w:color="auto"/>
              <w:left w:val="single" w:sz="4" w:space="0" w:color="auto"/>
              <w:bottom w:val="single" w:sz="4" w:space="0" w:color="000000"/>
              <w:right w:val="single" w:sz="4" w:space="0" w:color="auto"/>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7,0</w:t>
            </w:r>
          </w:p>
        </w:tc>
        <w:tc>
          <w:tcPr>
            <w:tcW w:w="992" w:type="dxa"/>
            <w:tcBorders>
              <w:top w:val="single" w:sz="4" w:space="0" w:color="auto"/>
              <w:left w:val="single" w:sz="4" w:space="0" w:color="auto"/>
              <w:bottom w:val="single" w:sz="4" w:space="0" w:color="000000"/>
              <w:right w:val="single" w:sz="4" w:space="0" w:color="000000"/>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6,9</w:t>
            </w:r>
          </w:p>
        </w:tc>
      </w:tr>
      <w:tr w:rsidR="00DF0453" w:rsidRPr="00DF0453" w:rsidTr="00DF0453">
        <w:tc>
          <w:tcPr>
            <w:tcW w:w="2408" w:type="dxa"/>
            <w:tcBorders>
              <w:top w:val="nil"/>
              <w:left w:val="single" w:sz="4" w:space="0" w:color="000000"/>
              <w:bottom w:val="single" w:sz="4" w:space="0" w:color="auto"/>
              <w:right w:val="nil"/>
            </w:tcBorders>
          </w:tcPr>
          <w:p w:rsidR="00DF0453" w:rsidRPr="00DF0453" w:rsidRDefault="00DF0453" w:rsidP="00DF0453">
            <w:pPr>
              <w:snapToGrid w:val="0"/>
              <w:spacing w:after="0"/>
              <w:jc w:val="both"/>
              <w:rPr>
                <w:rFonts w:ascii="Times New Roman" w:hAnsi="Times New Roman" w:cs="Times New Roman"/>
                <w:b/>
                <w:sz w:val="18"/>
                <w:szCs w:val="18"/>
              </w:rPr>
            </w:pPr>
            <w:r w:rsidRPr="00DF0453">
              <w:rPr>
                <w:rFonts w:ascii="Times New Roman" w:hAnsi="Times New Roman" w:cs="Times New Roman"/>
                <w:b/>
                <w:sz w:val="18"/>
                <w:szCs w:val="18"/>
              </w:rPr>
              <w:t>Естественное  движение</w:t>
            </w:r>
          </w:p>
        </w:tc>
        <w:tc>
          <w:tcPr>
            <w:tcW w:w="7515" w:type="dxa"/>
            <w:gridSpan w:val="8"/>
            <w:tcBorders>
              <w:top w:val="nil"/>
              <w:left w:val="single" w:sz="4" w:space="0" w:color="000000"/>
              <w:bottom w:val="single" w:sz="4" w:space="0" w:color="auto"/>
              <w:right w:val="single" w:sz="4" w:space="0" w:color="000000"/>
            </w:tcBorders>
          </w:tcPr>
          <w:p w:rsidR="00DF0453" w:rsidRPr="00DF0453" w:rsidRDefault="00DF0453" w:rsidP="00DF0453">
            <w:pPr>
              <w:snapToGrid w:val="0"/>
              <w:spacing w:after="0"/>
              <w:ind w:firstLine="426"/>
              <w:jc w:val="both"/>
              <w:rPr>
                <w:rFonts w:ascii="Times New Roman" w:hAnsi="Times New Roman" w:cs="Times New Roman"/>
                <w:sz w:val="18"/>
                <w:szCs w:val="18"/>
              </w:rPr>
            </w:pPr>
          </w:p>
        </w:tc>
      </w:tr>
      <w:tr w:rsidR="00DF0453" w:rsidRPr="00DF0453" w:rsidTr="00DF0453">
        <w:tc>
          <w:tcPr>
            <w:tcW w:w="2408" w:type="dxa"/>
            <w:tcBorders>
              <w:top w:val="single" w:sz="4" w:space="0" w:color="auto"/>
              <w:left w:val="single" w:sz="4" w:space="0" w:color="auto"/>
              <w:bottom w:val="single" w:sz="4" w:space="0" w:color="auto"/>
              <w:right w:val="single" w:sz="4" w:space="0" w:color="auto"/>
            </w:tcBorders>
          </w:tcPr>
          <w:p w:rsidR="00DF0453" w:rsidRPr="00DF0453" w:rsidRDefault="00DF0453" w:rsidP="00DF0453">
            <w:pPr>
              <w:snapToGrid w:val="0"/>
              <w:spacing w:after="0"/>
              <w:jc w:val="both"/>
              <w:rPr>
                <w:rFonts w:ascii="Times New Roman" w:hAnsi="Times New Roman" w:cs="Times New Roman"/>
                <w:sz w:val="18"/>
                <w:szCs w:val="18"/>
              </w:rPr>
            </w:pPr>
            <w:r w:rsidRPr="00DF0453">
              <w:rPr>
                <w:rFonts w:ascii="Times New Roman" w:hAnsi="Times New Roman" w:cs="Times New Roman"/>
                <w:sz w:val="18"/>
                <w:szCs w:val="18"/>
              </w:rPr>
              <w:t>Число  родившихся</w:t>
            </w:r>
          </w:p>
        </w:tc>
        <w:tc>
          <w:tcPr>
            <w:tcW w:w="711" w:type="dxa"/>
            <w:tcBorders>
              <w:top w:val="single" w:sz="4" w:space="0" w:color="auto"/>
              <w:left w:val="single" w:sz="4" w:space="0" w:color="auto"/>
              <w:bottom w:val="single" w:sz="4" w:space="0" w:color="auto"/>
              <w:right w:val="single" w:sz="4" w:space="0" w:color="auto"/>
            </w:tcBorders>
          </w:tcPr>
          <w:p w:rsidR="00DF0453" w:rsidRPr="00DF0453" w:rsidRDefault="00DF0453" w:rsidP="00DF0453">
            <w:pPr>
              <w:snapToGrid w:val="0"/>
              <w:spacing w:after="0"/>
              <w:ind w:firstLine="426"/>
              <w:jc w:val="both"/>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129</w:t>
            </w:r>
          </w:p>
        </w:tc>
        <w:tc>
          <w:tcPr>
            <w:tcW w:w="992" w:type="dxa"/>
            <w:tcBorders>
              <w:top w:val="single" w:sz="4" w:space="0" w:color="auto"/>
              <w:left w:val="single" w:sz="4" w:space="0" w:color="auto"/>
              <w:bottom w:val="single" w:sz="4" w:space="0" w:color="auto"/>
              <w:right w:val="single" w:sz="4" w:space="0" w:color="auto"/>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125</w:t>
            </w:r>
          </w:p>
        </w:tc>
        <w:tc>
          <w:tcPr>
            <w:tcW w:w="993" w:type="dxa"/>
            <w:tcBorders>
              <w:top w:val="single" w:sz="4" w:space="0" w:color="auto"/>
              <w:left w:val="single" w:sz="4" w:space="0" w:color="auto"/>
              <w:bottom w:val="single" w:sz="4" w:space="0" w:color="auto"/>
              <w:right w:val="single" w:sz="4" w:space="0" w:color="auto"/>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104</w:t>
            </w:r>
          </w:p>
        </w:tc>
        <w:tc>
          <w:tcPr>
            <w:tcW w:w="992" w:type="dxa"/>
            <w:tcBorders>
              <w:top w:val="single" w:sz="4" w:space="0" w:color="auto"/>
              <w:left w:val="single" w:sz="4" w:space="0" w:color="auto"/>
              <w:bottom w:val="single" w:sz="4" w:space="0" w:color="auto"/>
              <w:right w:val="single" w:sz="4" w:space="0" w:color="auto"/>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117</w:t>
            </w:r>
          </w:p>
        </w:tc>
        <w:tc>
          <w:tcPr>
            <w:tcW w:w="992" w:type="dxa"/>
            <w:tcBorders>
              <w:top w:val="single" w:sz="4" w:space="0" w:color="auto"/>
              <w:left w:val="single" w:sz="4" w:space="0" w:color="auto"/>
              <w:bottom w:val="single" w:sz="4" w:space="0" w:color="auto"/>
              <w:right w:val="single" w:sz="4" w:space="0" w:color="auto"/>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81</w:t>
            </w:r>
          </w:p>
        </w:tc>
        <w:tc>
          <w:tcPr>
            <w:tcW w:w="851" w:type="dxa"/>
            <w:tcBorders>
              <w:top w:val="single" w:sz="4" w:space="0" w:color="auto"/>
              <w:left w:val="single" w:sz="4" w:space="0" w:color="auto"/>
              <w:bottom w:val="single" w:sz="4" w:space="0" w:color="auto"/>
              <w:right w:val="single" w:sz="4" w:space="0" w:color="auto"/>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88</w:t>
            </w:r>
          </w:p>
        </w:tc>
        <w:tc>
          <w:tcPr>
            <w:tcW w:w="992" w:type="dxa"/>
            <w:tcBorders>
              <w:top w:val="single" w:sz="4" w:space="0" w:color="auto"/>
              <w:left w:val="single" w:sz="4" w:space="0" w:color="auto"/>
              <w:bottom w:val="single" w:sz="4" w:space="0" w:color="auto"/>
              <w:right w:val="single" w:sz="4" w:space="0" w:color="auto"/>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64</w:t>
            </w:r>
          </w:p>
        </w:tc>
      </w:tr>
      <w:tr w:rsidR="00DF0453" w:rsidRPr="00DF0453" w:rsidTr="00DF0453">
        <w:tc>
          <w:tcPr>
            <w:tcW w:w="2408" w:type="dxa"/>
            <w:tcBorders>
              <w:top w:val="single" w:sz="4" w:space="0" w:color="auto"/>
              <w:left w:val="single" w:sz="4" w:space="0" w:color="000000"/>
              <w:bottom w:val="single" w:sz="4" w:space="0" w:color="auto"/>
              <w:right w:val="nil"/>
            </w:tcBorders>
          </w:tcPr>
          <w:p w:rsidR="00DF0453" w:rsidRPr="00DF0453" w:rsidRDefault="00DF0453" w:rsidP="00DF0453">
            <w:pPr>
              <w:snapToGrid w:val="0"/>
              <w:spacing w:after="0"/>
              <w:jc w:val="both"/>
              <w:rPr>
                <w:rFonts w:ascii="Times New Roman" w:hAnsi="Times New Roman" w:cs="Times New Roman"/>
                <w:sz w:val="18"/>
                <w:szCs w:val="18"/>
              </w:rPr>
            </w:pPr>
            <w:r w:rsidRPr="00DF0453">
              <w:rPr>
                <w:rFonts w:ascii="Times New Roman" w:hAnsi="Times New Roman" w:cs="Times New Roman"/>
                <w:sz w:val="18"/>
                <w:szCs w:val="18"/>
              </w:rPr>
              <w:t>Число умерших</w:t>
            </w:r>
          </w:p>
        </w:tc>
        <w:tc>
          <w:tcPr>
            <w:tcW w:w="711" w:type="dxa"/>
            <w:tcBorders>
              <w:top w:val="single" w:sz="4" w:space="0" w:color="auto"/>
              <w:left w:val="single" w:sz="4" w:space="0" w:color="000000"/>
              <w:bottom w:val="single" w:sz="4" w:space="0" w:color="auto"/>
              <w:right w:val="nil"/>
            </w:tcBorders>
          </w:tcPr>
          <w:p w:rsidR="00DF0453" w:rsidRPr="00DF0453" w:rsidRDefault="00DF0453" w:rsidP="00DF0453">
            <w:pPr>
              <w:snapToGrid w:val="0"/>
              <w:spacing w:after="0"/>
              <w:ind w:firstLine="426"/>
              <w:jc w:val="both"/>
              <w:rPr>
                <w:rFonts w:ascii="Times New Roman" w:hAnsi="Times New Roman" w:cs="Times New Roman"/>
                <w:sz w:val="18"/>
                <w:szCs w:val="18"/>
              </w:rPr>
            </w:pPr>
          </w:p>
        </w:tc>
        <w:tc>
          <w:tcPr>
            <w:tcW w:w="992" w:type="dxa"/>
            <w:tcBorders>
              <w:top w:val="single" w:sz="4" w:space="0" w:color="auto"/>
              <w:left w:val="single" w:sz="4" w:space="0" w:color="000000"/>
              <w:bottom w:val="single" w:sz="4" w:space="0" w:color="auto"/>
              <w:right w:val="single" w:sz="4" w:space="0" w:color="000000"/>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242</w:t>
            </w:r>
          </w:p>
        </w:tc>
        <w:tc>
          <w:tcPr>
            <w:tcW w:w="992" w:type="dxa"/>
            <w:tcBorders>
              <w:top w:val="single" w:sz="4" w:space="0" w:color="auto"/>
              <w:left w:val="single" w:sz="4" w:space="0" w:color="000000"/>
              <w:bottom w:val="single" w:sz="4" w:space="0" w:color="auto"/>
              <w:right w:val="single" w:sz="4" w:space="0" w:color="000000"/>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261</w:t>
            </w:r>
          </w:p>
        </w:tc>
        <w:tc>
          <w:tcPr>
            <w:tcW w:w="993" w:type="dxa"/>
            <w:tcBorders>
              <w:top w:val="single" w:sz="4" w:space="0" w:color="auto"/>
              <w:left w:val="single" w:sz="4" w:space="0" w:color="000000"/>
              <w:bottom w:val="single" w:sz="4" w:space="0" w:color="auto"/>
              <w:right w:val="single" w:sz="4" w:space="0" w:color="000000"/>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257</w:t>
            </w:r>
          </w:p>
        </w:tc>
        <w:tc>
          <w:tcPr>
            <w:tcW w:w="992" w:type="dxa"/>
            <w:tcBorders>
              <w:top w:val="single" w:sz="4" w:space="0" w:color="auto"/>
              <w:left w:val="single" w:sz="4" w:space="0" w:color="000000"/>
              <w:bottom w:val="single" w:sz="4" w:space="0" w:color="auto"/>
              <w:right w:val="single" w:sz="4" w:space="0" w:color="000000"/>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251</w:t>
            </w:r>
          </w:p>
        </w:tc>
        <w:tc>
          <w:tcPr>
            <w:tcW w:w="992" w:type="dxa"/>
            <w:tcBorders>
              <w:top w:val="single" w:sz="4" w:space="0" w:color="auto"/>
              <w:left w:val="single" w:sz="4" w:space="0" w:color="000000"/>
              <w:bottom w:val="single" w:sz="4" w:space="0" w:color="auto"/>
              <w:right w:val="single" w:sz="4" w:space="0" w:color="auto"/>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234</w:t>
            </w:r>
          </w:p>
        </w:tc>
        <w:tc>
          <w:tcPr>
            <w:tcW w:w="851" w:type="dxa"/>
            <w:tcBorders>
              <w:top w:val="single" w:sz="4" w:space="0" w:color="auto"/>
              <w:left w:val="single" w:sz="4" w:space="0" w:color="auto"/>
              <w:bottom w:val="single" w:sz="4" w:space="0" w:color="auto"/>
              <w:right w:val="single" w:sz="4" w:space="0" w:color="auto"/>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226</w:t>
            </w:r>
          </w:p>
        </w:tc>
        <w:tc>
          <w:tcPr>
            <w:tcW w:w="992" w:type="dxa"/>
            <w:tcBorders>
              <w:top w:val="single" w:sz="4" w:space="0" w:color="auto"/>
              <w:left w:val="single" w:sz="4" w:space="0" w:color="auto"/>
              <w:bottom w:val="single" w:sz="4" w:space="0" w:color="auto"/>
              <w:right w:val="single" w:sz="4" w:space="0" w:color="000000"/>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228</w:t>
            </w:r>
          </w:p>
        </w:tc>
      </w:tr>
      <w:tr w:rsidR="00DF0453" w:rsidRPr="00DF0453" w:rsidTr="00DF0453">
        <w:tc>
          <w:tcPr>
            <w:tcW w:w="2408" w:type="dxa"/>
            <w:tcBorders>
              <w:top w:val="single" w:sz="4" w:space="0" w:color="auto"/>
              <w:left w:val="single" w:sz="4" w:space="0" w:color="auto"/>
              <w:bottom w:val="single" w:sz="4" w:space="0" w:color="auto"/>
              <w:right w:val="single" w:sz="4" w:space="0" w:color="auto"/>
            </w:tcBorders>
          </w:tcPr>
          <w:p w:rsidR="00DF0453" w:rsidRPr="00DF0453" w:rsidRDefault="00DF0453" w:rsidP="00DF0453">
            <w:pPr>
              <w:spacing w:after="0"/>
              <w:jc w:val="both"/>
              <w:rPr>
                <w:rFonts w:ascii="Times New Roman" w:hAnsi="Times New Roman" w:cs="Times New Roman"/>
                <w:sz w:val="18"/>
                <w:szCs w:val="18"/>
              </w:rPr>
            </w:pPr>
            <w:r w:rsidRPr="00DF0453">
              <w:rPr>
                <w:rFonts w:ascii="Times New Roman" w:hAnsi="Times New Roman" w:cs="Times New Roman"/>
                <w:sz w:val="18"/>
                <w:szCs w:val="18"/>
              </w:rPr>
              <w:t>Естественный  прирост (+,-)</w:t>
            </w:r>
          </w:p>
        </w:tc>
        <w:tc>
          <w:tcPr>
            <w:tcW w:w="711" w:type="dxa"/>
            <w:tcBorders>
              <w:top w:val="single" w:sz="4" w:space="0" w:color="auto"/>
              <w:left w:val="single" w:sz="4" w:space="0" w:color="auto"/>
              <w:bottom w:val="single" w:sz="4" w:space="0" w:color="auto"/>
              <w:right w:val="nil"/>
            </w:tcBorders>
          </w:tcPr>
          <w:p w:rsidR="00DF0453" w:rsidRPr="00DF0453" w:rsidRDefault="00DF0453" w:rsidP="00DF0453">
            <w:pPr>
              <w:spacing w:after="0"/>
              <w:ind w:firstLine="426"/>
              <w:jc w:val="both"/>
              <w:rPr>
                <w:rFonts w:ascii="Times New Roman" w:hAnsi="Times New Roman" w:cs="Times New Roman"/>
                <w:sz w:val="18"/>
                <w:szCs w:val="18"/>
              </w:rPr>
            </w:pPr>
          </w:p>
        </w:tc>
        <w:tc>
          <w:tcPr>
            <w:tcW w:w="992" w:type="dxa"/>
            <w:tcBorders>
              <w:top w:val="single" w:sz="4" w:space="0" w:color="auto"/>
              <w:left w:val="single" w:sz="4" w:space="0" w:color="000000"/>
              <w:bottom w:val="single" w:sz="4" w:space="0" w:color="auto"/>
              <w:right w:val="single" w:sz="4" w:space="0" w:color="auto"/>
            </w:tcBorders>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-113</w:t>
            </w:r>
          </w:p>
        </w:tc>
        <w:tc>
          <w:tcPr>
            <w:tcW w:w="992" w:type="dxa"/>
            <w:tcBorders>
              <w:top w:val="single" w:sz="4" w:space="0" w:color="auto"/>
              <w:left w:val="single" w:sz="4" w:space="0" w:color="000000"/>
              <w:bottom w:val="single" w:sz="4" w:space="0" w:color="auto"/>
              <w:right w:val="single" w:sz="4" w:space="0" w:color="auto"/>
            </w:tcBorders>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-136</w:t>
            </w:r>
          </w:p>
        </w:tc>
        <w:tc>
          <w:tcPr>
            <w:tcW w:w="993" w:type="dxa"/>
            <w:tcBorders>
              <w:top w:val="single" w:sz="4" w:space="0" w:color="auto"/>
              <w:left w:val="single" w:sz="4" w:space="0" w:color="000000"/>
              <w:bottom w:val="single" w:sz="4" w:space="0" w:color="auto"/>
              <w:right w:val="single" w:sz="4" w:space="0" w:color="auto"/>
            </w:tcBorders>
          </w:tcPr>
          <w:p w:rsidR="00DF0453" w:rsidRPr="00DF0453" w:rsidRDefault="00DF0453" w:rsidP="00DF0453">
            <w:pPr>
              <w:spacing w:after="0"/>
              <w:ind w:firstLine="34"/>
              <w:jc w:val="center"/>
              <w:rPr>
                <w:rFonts w:ascii="Times New Roman" w:hAnsi="Times New Roman" w:cs="Times New Roman"/>
                <w:sz w:val="18"/>
                <w:szCs w:val="18"/>
              </w:rPr>
            </w:pPr>
            <w:r w:rsidRPr="00DF0453">
              <w:rPr>
                <w:rFonts w:ascii="Times New Roman" w:hAnsi="Times New Roman" w:cs="Times New Roman"/>
                <w:sz w:val="18"/>
                <w:szCs w:val="18"/>
              </w:rPr>
              <w:t>-153</w:t>
            </w:r>
          </w:p>
        </w:tc>
        <w:tc>
          <w:tcPr>
            <w:tcW w:w="992" w:type="dxa"/>
            <w:tcBorders>
              <w:top w:val="single" w:sz="4" w:space="0" w:color="auto"/>
              <w:left w:val="single" w:sz="4" w:space="0" w:color="000000"/>
              <w:bottom w:val="single" w:sz="4" w:space="0" w:color="auto"/>
              <w:right w:val="single" w:sz="4" w:space="0" w:color="auto"/>
            </w:tcBorders>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-134</w:t>
            </w:r>
          </w:p>
        </w:tc>
        <w:tc>
          <w:tcPr>
            <w:tcW w:w="992" w:type="dxa"/>
            <w:tcBorders>
              <w:top w:val="single" w:sz="4" w:space="0" w:color="auto"/>
              <w:left w:val="single" w:sz="4" w:space="0" w:color="000000"/>
              <w:bottom w:val="single" w:sz="4" w:space="0" w:color="auto"/>
              <w:right w:val="single" w:sz="4" w:space="0" w:color="auto"/>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-133</w:t>
            </w:r>
          </w:p>
        </w:tc>
        <w:tc>
          <w:tcPr>
            <w:tcW w:w="851" w:type="dxa"/>
            <w:tcBorders>
              <w:top w:val="single" w:sz="4" w:space="0" w:color="auto"/>
              <w:left w:val="single" w:sz="4" w:space="0" w:color="000000"/>
              <w:bottom w:val="single" w:sz="4" w:space="0" w:color="auto"/>
              <w:right w:val="single" w:sz="4" w:space="0" w:color="auto"/>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-138</w:t>
            </w:r>
          </w:p>
        </w:tc>
        <w:tc>
          <w:tcPr>
            <w:tcW w:w="992" w:type="dxa"/>
            <w:tcBorders>
              <w:top w:val="single" w:sz="4" w:space="0" w:color="auto"/>
              <w:left w:val="single" w:sz="4" w:space="0" w:color="000000"/>
              <w:bottom w:val="single" w:sz="4" w:space="0" w:color="auto"/>
              <w:right w:val="single" w:sz="4" w:space="0" w:color="auto"/>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-164</w:t>
            </w:r>
          </w:p>
        </w:tc>
      </w:tr>
      <w:tr w:rsidR="00DF0453" w:rsidRPr="00DF0453" w:rsidTr="00DF0453">
        <w:tc>
          <w:tcPr>
            <w:tcW w:w="9923" w:type="dxa"/>
            <w:gridSpan w:val="9"/>
            <w:tcBorders>
              <w:top w:val="single" w:sz="4" w:space="0" w:color="auto"/>
              <w:left w:val="single" w:sz="4" w:space="0" w:color="000000"/>
              <w:bottom w:val="single" w:sz="4" w:space="0" w:color="000000"/>
              <w:right w:val="single" w:sz="4" w:space="0" w:color="000000"/>
            </w:tcBorders>
          </w:tcPr>
          <w:p w:rsidR="00DF0453" w:rsidRPr="00DF0453" w:rsidRDefault="00DF0453" w:rsidP="00DF0453">
            <w:pPr>
              <w:snapToGrid w:val="0"/>
              <w:spacing w:after="0"/>
              <w:ind w:firstLine="426"/>
              <w:jc w:val="both"/>
              <w:rPr>
                <w:rFonts w:ascii="Times New Roman" w:hAnsi="Times New Roman" w:cs="Times New Roman"/>
                <w:sz w:val="18"/>
                <w:szCs w:val="18"/>
              </w:rPr>
            </w:pPr>
            <w:r w:rsidRPr="00DF0453">
              <w:rPr>
                <w:rFonts w:ascii="Times New Roman" w:hAnsi="Times New Roman" w:cs="Times New Roman"/>
                <w:sz w:val="18"/>
                <w:szCs w:val="18"/>
              </w:rPr>
              <w:t>На  1000 человек  населения:</w:t>
            </w:r>
          </w:p>
        </w:tc>
      </w:tr>
      <w:tr w:rsidR="00DF0453" w:rsidRPr="00DF0453" w:rsidTr="00DF0453">
        <w:tc>
          <w:tcPr>
            <w:tcW w:w="2408" w:type="dxa"/>
            <w:tcBorders>
              <w:top w:val="nil"/>
              <w:left w:val="single" w:sz="4" w:space="0" w:color="000000"/>
              <w:bottom w:val="single" w:sz="4" w:space="0" w:color="000000"/>
              <w:right w:val="nil"/>
            </w:tcBorders>
          </w:tcPr>
          <w:p w:rsidR="00DF0453" w:rsidRPr="00DF0453" w:rsidRDefault="00DF0453" w:rsidP="00DF0453">
            <w:pPr>
              <w:snapToGrid w:val="0"/>
              <w:spacing w:after="0"/>
              <w:jc w:val="both"/>
              <w:rPr>
                <w:rFonts w:ascii="Times New Roman" w:hAnsi="Times New Roman" w:cs="Times New Roman"/>
                <w:sz w:val="18"/>
                <w:szCs w:val="18"/>
              </w:rPr>
            </w:pPr>
            <w:r w:rsidRPr="00DF0453">
              <w:rPr>
                <w:rFonts w:ascii="Times New Roman" w:hAnsi="Times New Roman" w:cs="Times New Roman"/>
                <w:sz w:val="18"/>
                <w:szCs w:val="18"/>
              </w:rPr>
              <w:t>число родившихся</w:t>
            </w:r>
          </w:p>
        </w:tc>
        <w:tc>
          <w:tcPr>
            <w:tcW w:w="711" w:type="dxa"/>
            <w:tcBorders>
              <w:top w:val="nil"/>
              <w:left w:val="single" w:sz="4" w:space="0" w:color="000000"/>
              <w:bottom w:val="single" w:sz="4" w:space="0" w:color="000000"/>
              <w:right w:val="nil"/>
            </w:tcBorders>
          </w:tcPr>
          <w:p w:rsidR="00DF0453" w:rsidRPr="00DF0453" w:rsidRDefault="00DF0453" w:rsidP="00DF0453">
            <w:pPr>
              <w:snapToGrid w:val="0"/>
              <w:spacing w:after="0"/>
              <w:ind w:firstLine="426"/>
              <w:jc w:val="both"/>
              <w:rPr>
                <w:rFonts w:ascii="Times New Roman" w:hAnsi="Times New Roman" w:cs="Times New Roman"/>
                <w:sz w:val="18"/>
                <w:szCs w:val="18"/>
              </w:rPr>
            </w:pPr>
          </w:p>
        </w:tc>
        <w:tc>
          <w:tcPr>
            <w:tcW w:w="992" w:type="dxa"/>
            <w:tcBorders>
              <w:top w:val="nil"/>
              <w:left w:val="single" w:sz="4" w:space="0" w:color="000000"/>
              <w:bottom w:val="single" w:sz="4" w:space="0" w:color="000000"/>
              <w:right w:val="single" w:sz="4" w:space="0" w:color="000000"/>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9,1</w:t>
            </w:r>
          </w:p>
        </w:tc>
        <w:tc>
          <w:tcPr>
            <w:tcW w:w="992" w:type="dxa"/>
            <w:tcBorders>
              <w:top w:val="nil"/>
              <w:left w:val="single" w:sz="4" w:space="0" w:color="000000"/>
              <w:bottom w:val="single" w:sz="4" w:space="0" w:color="000000"/>
              <w:right w:val="single" w:sz="4" w:space="0" w:color="000000"/>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9,0</w:t>
            </w:r>
          </w:p>
        </w:tc>
        <w:tc>
          <w:tcPr>
            <w:tcW w:w="993" w:type="dxa"/>
            <w:tcBorders>
              <w:top w:val="nil"/>
              <w:left w:val="single" w:sz="4" w:space="0" w:color="000000"/>
              <w:bottom w:val="single" w:sz="4" w:space="0" w:color="000000"/>
              <w:right w:val="single" w:sz="4" w:space="0" w:color="000000"/>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7,6</w:t>
            </w:r>
          </w:p>
        </w:tc>
        <w:tc>
          <w:tcPr>
            <w:tcW w:w="992" w:type="dxa"/>
            <w:tcBorders>
              <w:top w:val="nil"/>
              <w:left w:val="single" w:sz="4" w:space="0" w:color="000000"/>
              <w:bottom w:val="single" w:sz="4" w:space="0" w:color="000000"/>
              <w:right w:val="single" w:sz="4" w:space="0" w:color="000000"/>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8,7</w:t>
            </w:r>
          </w:p>
        </w:tc>
        <w:tc>
          <w:tcPr>
            <w:tcW w:w="992" w:type="dxa"/>
            <w:tcBorders>
              <w:top w:val="nil"/>
              <w:left w:val="single" w:sz="4" w:space="0" w:color="000000"/>
              <w:bottom w:val="single" w:sz="4" w:space="0" w:color="000000"/>
              <w:right w:val="single" w:sz="4" w:space="0" w:color="auto"/>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8,7</w:t>
            </w:r>
          </w:p>
        </w:tc>
        <w:tc>
          <w:tcPr>
            <w:tcW w:w="851" w:type="dxa"/>
            <w:tcBorders>
              <w:top w:val="nil"/>
              <w:left w:val="single" w:sz="4" w:space="0" w:color="auto"/>
              <w:bottom w:val="single" w:sz="4" w:space="0" w:color="000000"/>
              <w:right w:val="single" w:sz="4" w:space="0" w:color="auto"/>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6,7</w:t>
            </w:r>
          </w:p>
        </w:tc>
        <w:tc>
          <w:tcPr>
            <w:tcW w:w="992" w:type="dxa"/>
            <w:tcBorders>
              <w:top w:val="nil"/>
              <w:left w:val="single" w:sz="4" w:space="0" w:color="auto"/>
              <w:bottom w:val="single" w:sz="4" w:space="0" w:color="000000"/>
              <w:right w:val="single" w:sz="4" w:space="0" w:color="000000"/>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5,0</w:t>
            </w:r>
          </w:p>
        </w:tc>
      </w:tr>
      <w:tr w:rsidR="00DF0453" w:rsidRPr="00DF0453" w:rsidTr="00DF0453">
        <w:tc>
          <w:tcPr>
            <w:tcW w:w="2408" w:type="dxa"/>
            <w:tcBorders>
              <w:top w:val="nil"/>
              <w:left w:val="single" w:sz="4" w:space="0" w:color="000000"/>
              <w:bottom w:val="single" w:sz="4" w:space="0" w:color="000000"/>
              <w:right w:val="nil"/>
            </w:tcBorders>
          </w:tcPr>
          <w:p w:rsidR="00DF0453" w:rsidRPr="00DF0453" w:rsidRDefault="00DF0453" w:rsidP="00DF0453">
            <w:pPr>
              <w:snapToGrid w:val="0"/>
              <w:spacing w:after="0"/>
              <w:jc w:val="both"/>
              <w:rPr>
                <w:rFonts w:ascii="Times New Roman" w:hAnsi="Times New Roman" w:cs="Times New Roman"/>
                <w:sz w:val="18"/>
                <w:szCs w:val="18"/>
              </w:rPr>
            </w:pPr>
            <w:r w:rsidRPr="00DF0453">
              <w:rPr>
                <w:rFonts w:ascii="Times New Roman" w:hAnsi="Times New Roman" w:cs="Times New Roman"/>
                <w:sz w:val="18"/>
                <w:szCs w:val="18"/>
              </w:rPr>
              <w:t>число  умерших</w:t>
            </w:r>
          </w:p>
        </w:tc>
        <w:tc>
          <w:tcPr>
            <w:tcW w:w="711" w:type="dxa"/>
            <w:tcBorders>
              <w:top w:val="nil"/>
              <w:left w:val="single" w:sz="4" w:space="0" w:color="000000"/>
              <w:bottom w:val="single" w:sz="4" w:space="0" w:color="000000"/>
              <w:right w:val="nil"/>
            </w:tcBorders>
          </w:tcPr>
          <w:p w:rsidR="00DF0453" w:rsidRPr="00DF0453" w:rsidRDefault="00DF0453" w:rsidP="00DF0453">
            <w:pPr>
              <w:snapToGrid w:val="0"/>
              <w:spacing w:after="0"/>
              <w:ind w:firstLine="426"/>
              <w:jc w:val="both"/>
              <w:rPr>
                <w:rFonts w:ascii="Times New Roman" w:hAnsi="Times New Roman" w:cs="Times New Roman"/>
                <w:sz w:val="18"/>
                <w:szCs w:val="18"/>
              </w:rPr>
            </w:pPr>
          </w:p>
        </w:tc>
        <w:tc>
          <w:tcPr>
            <w:tcW w:w="992" w:type="dxa"/>
            <w:tcBorders>
              <w:top w:val="nil"/>
              <w:left w:val="single" w:sz="4" w:space="0" w:color="000000"/>
              <w:bottom w:val="single" w:sz="4" w:space="0" w:color="000000"/>
              <w:right w:val="single" w:sz="4" w:space="0" w:color="000000"/>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17,0</w:t>
            </w:r>
          </w:p>
        </w:tc>
        <w:tc>
          <w:tcPr>
            <w:tcW w:w="992" w:type="dxa"/>
            <w:tcBorders>
              <w:top w:val="nil"/>
              <w:left w:val="single" w:sz="4" w:space="0" w:color="000000"/>
              <w:bottom w:val="single" w:sz="4" w:space="0" w:color="000000"/>
              <w:right w:val="single" w:sz="4" w:space="0" w:color="000000"/>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18,8</w:t>
            </w:r>
          </w:p>
        </w:tc>
        <w:tc>
          <w:tcPr>
            <w:tcW w:w="993" w:type="dxa"/>
            <w:tcBorders>
              <w:top w:val="nil"/>
              <w:left w:val="single" w:sz="4" w:space="0" w:color="000000"/>
              <w:bottom w:val="single" w:sz="4" w:space="0" w:color="000000"/>
              <w:right w:val="single" w:sz="4" w:space="0" w:color="000000"/>
            </w:tcBorders>
          </w:tcPr>
          <w:p w:rsidR="00DF0453" w:rsidRPr="00DF0453" w:rsidRDefault="00DF0453" w:rsidP="00DF0453">
            <w:pPr>
              <w:snapToGrid w:val="0"/>
              <w:spacing w:after="0"/>
              <w:ind w:firstLine="34"/>
              <w:jc w:val="center"/>
              <w:rPr>
                <w:rFonts w:ascii="Times New Roman" w:hAnsi="Times New Roman" w:cs="Times New Roman"/>
                <w:sz w:val="18"/>
                <w:szCs w:val="18"/>
              </w:rPr>
            </w:pPr>
            <w:r w:rsidRPr="00DF0453">
              <w:rPr>
                <w:rFonts w:ascii="Times New Roman" w:hAnsi="Times New Roman" w:cs="Times New Roman"/>
                <w:sz w:val="18"/>
                <w:szCs w:val="18"/>
              </w:rPr>
              <w:t>18,8</w:t>
            </w:r>
          </w:p>
        </w:tc>
        <w:tc>
          <w:tcPr>
            <w:tcW w:w="992" w:type="dxa"/>
            <w:tcBorders>
              <w:top w:val="nil"/>
              <w:left w:val="single" w:sz="4" w:space="0" w:color="000000"/>
              <w:bottom w:val="single" w:sz="4" w:space="0" w:color="000000"/>
              <w:right w:val="single" w:sz="4" w:space="0" w:color="000000"/>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18,6</w:t>
            </w:r>
          </w:p>
        </w:tc>
        <w:tc>
          <w:tcPr>
            <w:tcW w:w="992" w:type="dxa"/>
            <w:tcBorders>
              <w:top w:val="nil"/>
              <w:left w:val="single" w:sz="4" w:space="0" w:color="000000"/>
              <w:bottom w:val="single" w:sz="4" w:space="0" w:color="000000"/>
              <w:right w:val="single" w:sz="4" w:space="0" w:color="auto"/>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18,5</w:t>
            </w:r>
          </w:p>
        </w:tc>
        <w:tc>
          <w:tcPr>
            <w:tcW w:w="851" w:type="dxa"/>
            <w:tcBorders>
              <w:top w:val="nil"/>
              <w:left w:val="single" w:sz="4" w:space="0" w:color="auto"/>
              <w:bottom w:val="single" w:sz="4" w:space="0" w:color="000000"/>
              <w:right w:val="single" w:sz="4" w:space="0" w:color="auto"/>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17,2</w:t>
            </w:r>
          </w:p>
        </w:tc>
        <w:tc>
          <w:tcPr>
            <w:tcW w:w="992" w:type="dxa"/>
            <w:tcBorders>
              <w:top w:val="nil"/>
              <w:left w:val="single" w:sz="4" w:space="0" w:color="auto"/>
              <w:bottom w:val="single" w:sz="4" w:space="0" w:color="000000"/>
              <w:right w:val="single" w:sz="4" w:space="0" w:color="000000"/>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17,7</w:t>
            </w:r>
          </w:p>
        </w:tc>
      </w:tr>
      <w:tr w:rsidR="00DF0453" w:rsidRPr="00DF0453" w:rsidTr="00DF0453">
        <w:tc>
          <w:tcPr>
            <w:tcW w:w="2408" w:type="dxa"/>
            <w:tcBorders>
              <w:top w:val="nil"/>
              <w:left w:val="single" w:sz="4" w:space="0" w:color="000000"/>
              <w:bottom w:val="single" w:sz="4" w:space="0" w:color="000000"/>
              <w:right w:val="nil"/>
            </w:tcBorders>
          </w:tcPr>
          <w:p w:rsidR="00DF0453" w:rsidRPr="00DF0453" w:rsidRDefault="00DF0453" w:rsidP="00DF0453">
            <w:pPr>
              <w:snapToGrid w:val="0"/>
              <w:spacing w:after="0"/>
              <w:jc w:val="both"/>
              <w:rPr>
                <w:rFonts w:ascii="Times New Roman" w:hAnsi="Times New Roman" w:cs="Times New Roman"/>
                <w:sz w:val="18"/>
                <w:szCs w:val="18"/>
              </w:rPr>
            </w:pPr>
            <w:r w:rsidRPr="00DF0453">
              <w:rPr>
                <w:rFonts w:ascii="Times New Roman" w:hAnsi="Times New Roman" w:cs="Times New Roman"/>
                <w:sz w:val="18"/>
                <w:szCs w:val="18"/>
              </w:rPr>
              <w:t>естественный  прирост (+, -)</w:t>
            </w:r>
          </w:p>
        </w:tc>
        <w:tc>
          <w:tcPr>
            <w:tcW w:w="711" w:type="dxa"/>
            <w:tcBorders>
              <w:top w:val="nil"/>
              <w:left w:val="single" w:sz="4" w:space="0" w:color="000000"/>
              <w:bottom w:val="single" w:sz="4" w:space="0" w:color="000000"/>
              <w:right w:val="nil"/>
            </w:tcBorders>
          </w:tcPr>
          <w:p w:rsidR="00DF0453" w:rsidRPr="00DF0453" w:rsidRDefault="00DF0453" w:rsidP="00DF0453">
            <w:pPr>
              <w:snapToGrid w:val="0"/>
              <w:spacing w:after="0"/>
              <w:ind w:firstLine="426"/>
              <w:jc w:val="both"/>
              <w:rPr>
                <w:rFonts w:ascii="Times New Roman" w:hAnsi="Times New Roman" w:cs="Times New Roman"/>
                <w:sz w:val="18"/>
                <w:szCs w:val="18"/>
              </w:rPr>
            </w:pPr>
          </w:p>
        </w:tc>
        <w:tc>
          <w:tcPr>
            <w:tcW w:w="992" w:type="dxa"/>
            <w:tcBorders>
              <w:top w:val="nil"/>
              <w:left w:val="single" w:sz="4" w:space="0" w:color="000000"/>
              <w:bottom w:val="single" w:sz="4" w:space="0" w:color="000000"/>
              <w:right w:val="single" w:sz="4" w:space="0" w:color="000000"/>
            </w:tcBorders>
          </w:tcPr>
          <w:p w:rsidR="00DF0453" w:rsidRPr="00DF0453" w:rsidRDefault="00DF0453" w:rsidP="00DF0453">
            <w:pPr>
              <w:snapToGrid w:val="0"/>
              <w:spacing w:after="0"/>
              <w:ind w:firstLine="34"/>
              <w:jc w:val="center"/>
              <w:rPr>
                <w:rFonts w:ascii="Times New Roman" w:hAnsi="Times New Roman" w:cs="Times New Roman"/>
                <w:sz w:val="18"/>
                <w:szCs w:val="18"/>
              </w:rPr>
            </w:pPr>
            <w:r w:rsidRPr="00DF0453">
              <w:rPr>
                <w:rFonts w:ascii="Times New Roman" w:hAnsi="Times New Roman" w:cs="Times New Roman"/>
                <w:sz w:val="18"/>
                <w:szCs w:val="18"/>
              </w:rPr>
              <w:t>-7,9</w:t>
            </w:r>
          </w:p>
        </w:tc>
        <w:tc>
          <w:tcPr>
            <w:tcW w:w="992" w:type="dxa"/>
            <w:tcBorders>
              <w:top w:val="nil"/>
              <w:left w:val="single" w:sz="4" w:space="0" w:color="000000"/>
              <w:bottom w:val="single" w:sz="4" w:space="0" w:color="000000"/>
              <w:right w:val="single" w:sz="4" w:space="0" w:color="000000"/>
            </w:tcBorders>
          </w:tcPr>
          <w:p w:rsidR="00DF0453" w:rsidRPr="00DF0453" w:rsidRDefault="00DF0453" w:rsidP="00DF0453">
            <w:pPr>
              <w:snapToGrid w:val="0"/>
              <w:spacing w:after="0"/>
              <w:ind w:firstLine="34"/>
              <w:jc w:val="center"/>
              <w:rPr>
                <w:rFonts w:ascii="Times New Roman" w:hAnsi="Times New Roman" w:cs="Times New Roman"/>
                <w:sz w:val="18"/>
                <w:szCs w:val="18"/>
              </w:rPr>
            </w:pPr>
            <w:r w:rsidRPr="00DF0453">
              <w:rPr>
                <w:rFonts w:ascii="Times New Roman" w:hAnsi="Times New Roman" w:cs="Times New Roman"/>
                <w:sz w:val="18"/>
                <w:szCs w:val="18"/>
              </w:rPr>
              <w:t>-9,8</w:t>
            </w:r>
          </w:p>
        </w:tc>
        <w:tc>
          <w:tcPr>
            <w:tcW w:w="993" w:type="dxa"/>
            <w:tcBorders>
              <w:top w:val="nil"/>
              <w:left w:val="single" w:sz="4" w:space="0" w:color="000000"/>
              <w:bottom w:val="single" w:sz="4" w:space="0" w:color="000000"/>
              <w:right w:val="single" w:sz="4" w:space="0" w:color="000000"/>
            </w:tcBorders>
          </w:tcPr>
          <w:p w:rsidR="00DF0453" w:rsidRPr="00DF0453" w:rsidRDefault="00DF0453" w:rsidP="00DF0453">
            <w:pPr>
              <w:snapToGrid w:val="0"/>
              <w:spacing w:after="0"/>
              <w:ind w:firstLine="176"/>
              <w:jc w:val="center"/>
              <w:rPr>
                <w:rFonts w:ascii="Times New Roman" w:hAnsi="Times New Roman" w:cs="Times New Roman"/>
                <w:sz w:val="18"/>
                <w:szCs w:val="18"/>
              </w:rPr>
            </w:pPr>
            <w:r w:rsidRPr="00DF0453">
              <w:rPr>
                <w:rFonts w:ascii="Times New Roman" w:hAnsi="Times New Roman" w:cs="Times New Roman"/>
                <w:sz w:val="18"/>
                <w:szCs w:val="18"/>
              </w:rPr>
              <w:t>-11,2</w:t>
            </w:r>
          </w:p>
        </w:tc>
        <w:tc>
          <w:tcPr>
            <w:tcW w:w="992" w:type="dxa"/>
            <w:tcBorders>
              <w:top w:val="nil"/>
              <w:left w:val="single" w:sz="4" w:space="0" w:color="000000"/>
              <w:bottom w:val="single" w:sz="4" w:space="0" w:color="000000"/>
              <w:right w:val="single" w:sz="4" w:space="0" w:color="000000"/>
            </w:tcBorders>
          </w:tcPr>
          <w:p w:rsidR="00DF0453" w:rsidRPr="00DF0453" w:rsidRDefault="00DF0453" w:rsidP="00DF0453">
            <w:pPr>
              <w:snapToGrid w:val="0"/>
              <w:spacing w:after="0"/>
              <w:ind w:firstLine="34"/>
              <w:jc w:val="center"/>
              <w:rPr>
                <w:rFonts w:ascii="Times New Roman" w:hAnsi="Times New Roman" w:cs="Times New Roman"/>
                <w:sz w:val="18"/>
                <w:szCs w:val="18"/>
              </w:rPr>
            </w:pPr>
            <w:r w:rsidRPr="00DF0453">
              <w:rPr>
                <w:rFonts w:ascii="Times New Roman" w:hAnsi="Times New Roman" w:cs="Times New Roman"/>
                <w:sz w:val="18"/>
                <w:szCs w:val="18"/>
              </w:rPr>
              <w:t>-9,9</w:t>
            </w:r>
          </w:p>
        </w:tc>
        <w:tc>
          <w:tcPr>
            <w:tcW w:w="992" w:type="dxa"/>
            <w:tcBorders>
              <w:top w:val="nil"/>
              <w:left w:val="single" w:sz="4" w:space="0" w:color="000000"/>
              <w:bottom w:val="single" w:sz="4" w:space="0" w:color="000000"/>
              <w:right w:val="single" w:sz="4" w:space="0" w:color="auto"/>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-9,9</w:t>
            </w:r>
          </w:p>
        </w:tc>
        <w:tc>
          <w:tcPr>
            <w:tcW w:w="851" w:type="dxa"/>
            <w:tcBorders>
              <w:top w:val="nil"/>
              <w:left w:val="single" w:sz="4" w:space="0" w:color="auto"/>
              <w:bottom w:val="single" w:sz="4" w:space="0" w:color="000000"/>
              <w:right w:val="single" w:sz="4" w:space="0" w:color="auto"/>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-10,5</w:t>
            </w:r>
          </w:p>
        </w:tc>
        <w:tc>
          <w:tcPr>
            <w:tcW w:w="992" w:type="dxa"/>
            <w:tcBorders>
              <w:top w:val="nil"/>
              <w:left w:val="single" w:sz="4" w:space="0" w:color="auto"/>
              <w:bottom w:val="single" w:sz="4" w:space="0" w:color="000000"/>
              <w:right w:val="single" w:sz="4" w:space="0" w:color="000000"/>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-12,7</w:t>
            </w:r>
          </w:p>
        </w:tc>
      </w:tr>
      <w:tr w:rsidR="00DF0453" w:rsidRPr="00DF0453" w:rsidTr="00DF0453">
        <w:tc>
          <w:tcPr>
            <w:tcW w:w="2408" w:type="dxa"/>
            <w:tcBorders>
              <w:top w:val="nil"/>
              <w:left w:val="single" w:sz="4" w:space="0" w:color="000000"/>
              <w:bottom w:val="single" w:sz="4" w:space="0" w:color="000000"/>
              <w:right w:val="nil"/>
            </w:tcBorders>
          </w:tcPr>
          <w:p w:rsidR="00DF0453" w:rsidRPr="00DF0453" w:rsidRDefault="00DF0453" w:rsidP="00DF0453">
            <w:pPr>
              <w:snapToGrid w:val="0"/>
              <w:spacing w:after="0"/>
              <w:jc w:val="both"/>
              <w:rPr>
                <w:rFonts w:ascii="Times New Roman" w:hAnsi="Times New Roman" w:cs="Times New Roman"/>
                <w:b/>
                <w:sz w:val="18"/>
                <w:szCs w:val="18"/>
              </w:rPr>
            </w:pPr>
            <w:r w:rsidRPr="00DF0453">
              <w:rPr>
                <w:rFonts w:ascii="Times New Roman" w:hAnsi="Times New Roman" w:cs="Times New Roman"/>
                <w:b/>
                <w:sz w:val="18"/>
                <w:szCs w:val="18"/>
              </w:rPr>
              <w:t>Миграция населения</w:t>
            </w:r>
          </w:p>
        </w:tc>
        <w:tc>
          <w:tcPr>
            <w:tcW w:w="7515" w:type="dxa"/>
            <w:gridSpan w:val="8"/>
            <w:tcBorders>
              <w:top w:val="nil"/>
              <w:left w:val="single" w:sz="4" w:space="0" w:color="000000"/>
              <w:bottom w:val="single" w:sz="4" w:space="0" w:color="000000"/>
              <w:right w:val="single" w:sz="4" w:space="0" w:color="000000"/>
            </w:tcBorders>
          </w:tcPr>
          <w:p w:rsidR="00DF0453" w:rsidRPr="00DF0453" w:rsidRDefault="00DF0453" w:rsidP="00DF0453">
            <w:pPr>
              <w:snapToGrid w:val="0"/>
              <w:spacing w:after="0"/>
              <w:ind w:firstLine="426"/>
              <w:jc w:val="both"/>
              <w:rPr>
                <w:rFonts w:ascii="Times New Roman" w:hAnsi="Times New Roman" w:cs="Times New Roman"/>
                <w:sz w:val="18"/>
                <w:szCs w:val="18"/>
              </w:rPr>
            </w:pPr>
          </w:p>
        </w:tc>
      </w:tr>
      <w:tr w:rsidR="00DF0453" w:rsidRPr="00DF0453" w:rsidTr="00DF0453">
        <w:tc>
          <w:tcPr>
            <w:tcW w:w="2408" w:type="dxa"/>
            <w:tcBorders>
              <w:top w:val="nil"/>
              <w:left w:val="single" w:sz="4" w:space="0" w:color="000000"/>
              <w:bottom w:val="single" w:sz="4" w:space="0" w:color="auto"/>
              <w:right w:val="nil"/>
            </w:tcBorders>
          </w:tcPr>
          <w:p w:rsidR="00DF0453" w:rsidRPr="00DF0453" w:rsidRDefault="00DF0453" w:rsidP="00DF0453">
            <w:pPr>
              <w:snapToGrid w:val="0"/>
              <w:spacing w:after="0"/>
              <w:jc w:val="both"/>
              <w:rPr>
                <w:rFonts w:ascii="Times New Roman" w:hAnsi="Times New Roman" w:cs="Times New Roman"/>
                <w:sz w:val="18"/>
                <w:szCs w:val="18"/>
              </w:rPr>
            </w:pPr>
            <w:r w:rsidRPr="00DF0453">
              <w:rPr>
                <w:rFonts w:ascii="Times New Roman" w:hAnsi="Times New Roman" w:cs="Times New Roman"/>
                <w:sz w:val="18"/>
                <w:szCs w:val="18"/>
              </w:rPr>
              <w:t>Число прибывших</w:t>
            </w:r>
          </w:p>
        </w:tc>
        <w:tc>
          <w:tcPr>
            <w:tcW w:w="711" w:type="dxa"/>
            <w:tcBorders>
              <w:top w:val="nil"/>
              <w:left w:val="single" w:sz="4" w:space="0" w:color="000000"/>
              <w:bottom w:val="single" w:sz="4" w:space="0" w:color="auto"/>
              <w:right w:val="nil"/>
            </w:tcBorders>
          </w:tcPr>
          <w:p w:rsidR="00DF0453" w:rsidRPr="00DF0453" w:rsidRDefault="00DF0453" w:rsidP="00DF0453">
            <w:pPr>
              <w:snapToGrid w:val="0"/>
              <w:spacing w:after="0"/>
              <w:ind w:firstLine="426"/>
              <w:jc w:val="both"/>
              <w:rPr>
                <w:rFonts w:ascii="Times New Roman" w:hAnsi="Times New Roman" w:cs="Times New Roman"/>
                <w:sz w:val="18"/>
                <w:szCs w:val="18"/>
              </w:rPr>
            </w:pPr>
          </w:p>
        </w:tc>
        <w:tc>
          <w:tcPr>
            <w:tcW w:w="992" w:type="dxa"/>
            <w:tcBorders>
              <w:top w:val="nil"/>
              <w:left w:val="single" w:sz="4" w:space="0" w:color="000000"/>
              <w:bottom w:val="single" w:sz="4" w:space="0" w:color="auto"/>
              <w:right w:val="single" w:sz="4" w:space="0" w:color="000000"/>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290</w:t>
            </w:r>
          </w:p>
        </w:tc>
        <w:tc>
          <w:tcPr>
            <w:tcW w:w="992" w:type="dxa"/>
            <w:tcBorders>
              <w:top w:val="nil"/>
              <w:left w:val="single" w:sz="4" w:space="0" w:color="000000"/>
              <w:bottom w:val="single" w:sz="4" w:space="0" w:color="auto"/>
              <w:right w:val="single" w:sz="4" w:space="0" w:color="000000"/>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362</w:t>
            </w:r>
          </w:p>
        </w:tc>
        <w:tc>
          <w:tcPr>
            <w:tcW w:w="993" w:type="dxa"/>
            <w:tcBorders>
              <w:top w:val="nil"/>
              <w:left w:val="single" w:sz="4" w:space="0" w:color="000000"/>
              <w:bottom w:val="single" w:sz="4" w:space="0" w:color="auto"/>
              <w:right w:val="single" w:sz="4" w:space="0" w:color="000000"/>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454</w:t>
            </w:r>
          </w:p>
        </w:tc>
        <w:tc>
          <w:tcPr>
            <w:tcW w:w="992" w:type="dxa"/>
            <w:tcBorders>
              <w:top w:val="nil"/>
              <w:left w:val="single" w:sz="4" w:space="0" w:color="000000"/>
              <w:bottom w:val="single" w:sz="4" w:space="0" w:color="auto"/>
              <w:right w:val="single" w:sz="4" w:space="0" w:color="000000"/>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403</w:t>
            </w:r>
          </w:p>
        </w:tc>
        <w:tc>
          <w:tcPr>
            <w:tcW w:w="992" w:type="dxa"/>
            <w:tcBorders>
              <w:top w:val="nil"/>
              <w:left w:val="single" w:sz="4" w:space="0" w:color="000000"/>
              <w:bottom w:val="single" w:sz="4" w:space="0" w:color="auto"/>
              <w:right w:val="single" w:sz="4" w:space="0" w:color="auto"/>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430</w:t>
            </w:r>
          </w:p>
        </w:tc>
        <w:tc>
          <w:tcPr>
            <w:tcW w:w="851" w:type="dxa"/>
            <w:tcBorders>
              <w:top w:val="nil"/>
              <w:left w:val="single" w:sz="4" w:space="0" w:color="auto"/>
              <w:bottom w:val="single" w:sz="4" w:space="0" w:color="auto"/>
              <w:right w:val="single" w:sz="4" w:space="0" w:color="auto"/>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343</w:t>
            </w:r>
          </w:p>
        </w:tc>
        <w:tc>
          <w:tcPr>
            <w:tcW w:w="992" w:type="dxa"/>
            <w:tcBorders>
              <w:top w:val="nil"/>
              <w:left w:val="single" w:sz="4" w:space="0" w:color="auto"/>
              <w:bottom w:val="single" w:sz="4" w:space="0" w:color="auto"/>
              <w:right w:val="single" w:sz="4" w:space="0" w:color="000000"/>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258</w:t>
            </w:r>
          </w:p>
        </w:tc>
      </w:tr>
      <w:tr w:rsidR="00DF0453" w:rsidRPr="00DF0453" w:rsidTr="00DF0453">
        <w:tc>
          <w:tcPr>
            <w:tcW w:w="2408" w:type="dxa"/>
            <w:tcBorders>
              <w:top w:val="single" w:sz="4" w:space="0" w:color="auto"/>
              <w:left w:val="single" w:sz="4" w:space="0" w:color="auto"/>
              <w:bottom w:val="single" w:sz="4" w:space="0" w:color="auto"/>
              <w:right w:val="single" w:sz="4" w:space="0" w:color="auto"/>
            </w:tcBorders>
          </w:tcPr>
          <w:p w:rsidR="00DF0453" w:rsidRPr="00DF0453" w:rsidRDefault="00DF0453" w:rsidP="00DF0453">
            <w:pPr>
              <w:snapToGrid w:val="0"/>
              <w:spacing w:after="0"/>
              <w:jc w:val="both"/>
              <w:rPr>
                <w:rFonts w:ascii="Times New Roman" w:hAnsi="Times New Roman" w:cs="Times New Roman"/>
                <w:sz w:val="18"/>
                <w:szCs w:val="18"/>
              </w:rPr>
            </w:pPr>
            <w:r w:rsidRPr="00DF0453">
              <w:rPr>
                <w:rFonts w:ascii="Times New Roman" w:hAnsi="Times New Roman" w:cs="Times New Roman"/>
                <w:sz w:val="18"/>
                <w:szCs w:val="18"/>
              </w:rPr>
              <w:t>Число выбывших</w:t>
            </w:r>
          </w:p>
        </w:tc>
        <w:tc>
          <w:tcPr>
            <w:tcW w:w="711" w:type="dxa"/>
            <w:tcBorders>
              <w:top w:val="single" w:sz="4" w:space="0" w:color="auto"/>
              <w:left w:val="single" w:sz="4" w:space="0" w:color="auto"/>
              <w:bottom w:val="single" w:sz="4" w:space="0" w:color="auto"/>
              <w:right w:val="single" w:sz="4" w:space="0" w:color="auto"/>
            </w:tcBorders>
          </w:tcPr>
          <w:p w:rsidR="00DF0453" w:rsidRPr="00DF0453" w:rsidRDefault="00DF0453" w:rsidP="00DF0453">
            <w:pPr>
              <w:snapToGrid w:val="0"/>
              <w:spacing w:after="0"/>
              <w:ind w:firstLine="426"/>
              <w:jc w:val="both"/>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474</w:t>
            </w:r>
          </w:p>
        </w:tc>
        <w:tc>
          <w:tcPr>
            <w:tcW w:w="992" w:type="dxa"/>
            <w:tcBorders>
              <w:top w:val="single" w:sz="4" w:space="0" w:color="auto"/>
              <w:left w:val="single" w:sz="4" w:space="0" w:color="auto"/>
              <w:bottom w:val="single" w:sz="4" w:space="0" w:color="auto"/>
              <w:right w:val="single" w:sz="4" w:space="0" w:color="auto"/>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507</w:t>
            </w:r>
          </w:p>
        </w:tc>
        <w:tc>
          <w:tcPr>
            <w:tcW w:w="993" w:type="dxa"/>
            <w:tcBorders>
              <w:top w:val="single" w:sz="4" w:space="0" w:color="auto"/>
              <w:left w:val="single" w:sz="4" w:space="0" w:color="auto"/>
              <w:bottom w:val="single" w:sz="4" w:space="0" w:color="auto"/>
              <w:right w:val="single" w:sz="4" w:space="0" w:color="auto"/>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462</w:t>
            </w:r>
          </w:p>
        </w:tc>
        <w:tc>
          <w:tcPr>
            <w:tcW w:w="992" w:type="dxa"/>
            <w:tcBorders>
              <w:top w:val="single" w:sz="4" w:space="0" w:color="auto"/>
              <w:left w:val="single" w:sz="4" w:space="0" w:color="auto"/>
              <w:bottom w:val="single" w:sz="4" w:space="0" w:color="auto"/>
              <w:right w:val="single" w:sz="4" w:space="0" w:color="auto"/>
            </w:tcBorders>
          </w:tcPr>
          <w:p w:rsidR="00DF0453" w:rsidRPr="00DF0453" w:rsidRDefault="00DF0453" w:rsidP="00DF0453">
            <w:pPr>
              <w:snapToGrid w:val="0"/>
              <w:spacing w:after="0"/>
              <w:ind w:firstLine="34"/>
              <w:jc w:val="center"/>
              <w:rPr>
                <w:rFonts w:ascii="Times New Roman" w:hAnsi="Times New Roman" w:cs="Times New Roman"/>
                <w:sz w:val="18"/>
                <w:szCs w:val="18"/>
              </w:rPr>
            </w:pPr>
            <w:r w:rsidRPr="00DF0453">
              <w:rPr>
                <w:rFonts w:ascii="Times New Roman" w:hAnsi="Times New Roman" w:cs="Times New Roman"/>
                <w:sz w:val="18"/>
                <w:szCs w:val="18"/>
              </w:rPr>
              <w:t>465</w:t>
            </w:r>
          </w:p>
        </w:tc>
        <w:tc>
          <w:tcPr>
            <w:tcW w:w="992" w:type="dxa"/>
            <w:tcBorders>
              <w:top w:val="single" w:sz="4" w:space="0" w:color="auto"/>
              <w:left w:val="single" w:sz="4" w:space="0" w:color="auto"/>
              <w:bottom w:val="single" w:sz="4" w:space="0" w:color="auto"/>
              <w:right w:val="single" w:sz="4" w:space="0" w:color="auto"/>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450</w:t>
            </w:r>
          </w:p>
        </w:tc>
        <w:tc>
          <w:tcPr>
            <w:tcW w:w="851" w:type="dxa"/>
            <w:tcBorders>
              <w:top w:val="single" w:sz="4" w:space="0" w:color="auto"/>
              <w:left w:val="single" w:sz="4" w:space="0" w:color="auto"/>
              <w:bottom w:val="single" w:sz="4" w:space="0" w:color="auto"/>
              <w:right w:val="single" w:sz="4" w:space="0" w:color="auto"/>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444</w:t>
            </w:r>
          </w:p>
        </w:tc>
        <w:tc>
          <w:tcPr>
            <w:tcW w:w="992" w:type="dxa"/>
            <w:tcBorders>
              <w:top w:val="single" w:sz="4" w:space="0" w:color="auto"/>
              <w:left w:val="single" w:sz="4" w:space="0" w:color="auto"/>
              <w:bottom w:val="single" w:sz="4" w:space="0" w:color="auto"/>
              <w:right w:val="single" w:sz="4" w:space="0" w:color="auto"/>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365</w:t>
            </w:r>
          </w:p>
        </w:tc>
      </w:tr>
      <w:tr w:rsidR="00DF0453" w:rsidRPr="00DF0453" w:rsidTr="00034E8B">
        <w:trPr>
          <w:trHeight w:val="306"/>
        </w:trPr>
        <w:tc>
          <w:tcPr>
            <w:tcW w:w="2408" w:type="dxa"/>
            <w:tcBorders>
              <w:top w:val="single" w:sz="4" w:space="0" w:color="auto"/>
              <w:left w:val="single" w:sz="4" w:space="0" w:color="auto"/>
              <w:bottom w:val="single" w:sz="4" w:space="0" w:color="auto"/>
              <w:right w:val="single" w:sz="4" w:space="0" w:color="auto"/>
            </w:tcBorders>
          </w:tcPr>
          <w:p w:rsidR="00DF0453" w:rsidRPr="00DF0453" w:rsidRDefault="00DF0453" w:rsidP="00DF0453">
            <w:pPr>
              <w:snapToGrid w:val="0"/>
              <w:spacing w:after="0"/>
              <w:jc w:val="both"/>
              <w:rPr>
                <w:rFonts w:ascii="Times New Roman" w:hAnsi="Times New Roman" w:cs="Times New Roman"/>
                <w:sz w:val="18"/>
                <w:szCs w:val="18"/>
              </w:rPr>
            </w:pPr>
            <w:r w:rsidRPr="00DF0453">
              <w:rPr>
                <w:rFonts w:ascii="Times New Roman" w:hAnsi="Times New Roman" w:cs="Times New Roman"/>
                <w:sz w:val="18"/>
                <w:szCs w:val="18"/>
              </w:rPr>
              <w:t>миграционный  прирост</w:t>
            </w:r>
          </w:p>
        </w:tc>
        <w:tc>
          <w:tcPr>
            <w:tcW w:w="711" w:type="dxa"/>
            <w:tcBorders>
              <w:top w:val="single" w:sz="4" w:space="0" w:color="auto"/>
              <w:left w:val="single" w:sz="4" w:space="0" w:color="auto"/>
              <w:bottom w:val="single" w:sz="4" w:space="0" w:color="auto"/>
              <w:right w:val="single" w:sz="4" w:space="0" w:color="auto"/>
            </w:tcBorders>
          </w:tcPr>
          <w:p w:rsidR="00DF0453" w:rsidRPr="00DF0453" w:rsidRDefault="00DF0453" w:rsidP="00DF0453">
            <w:pPr>
              <w:snapToGrid w:val="0"/>
              <w:spacing w:after="0"/>
              <w:ind w:firstLine="426"/>
              <w:jc w:val="both"/>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-184</w:t>
            </w:r>
          </w:p>
        </w:tc>
        <w:tc>
          <w:tcPr>
            <w:tcW w:w="992" w:type="dxa"/>
            <w:tcBorders>
              <w:top w:val="single" w:sz="4" w:space="0" w:color="auto"/>
              <w:left w:val="single" w:sz="4" w:space="0" w:color="auto"/>
              <w:bottom w:val="single" w:sz="4" w:space="0" w:color="auto"/>
              <w:right w:val="single" w:sz="4" w:space="0" w:color="auto"/>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-145</w:t>
            </w:r>
          </w:p>
        </w:tc>
        <w:tc>
          <w:tcPr>
            <w:tcW w:w="993" w:type="dxa"/>
            <w:tcBorders>
              <w:top w:val="single" w:sz="4" w:space="0" w:color="auto"/>
              <w:left w:val="single" w:sz="4" w:space="0" w:color="auto"/>
              <w:bottom w:val="single" w:sz="4" w:space="0" w:color="auto"/>
              <w:right w:val="single" w:sz="4" w:space="0" w:color="auto"/>
            </w:tcBorders>
          </w:tcPr>
          <w:p w:rsidR="00DF0453" w:rsidRPr="00DF0453" w:rsidRDefault="00DF0453" w:rsidP="00DF0453">
            <w:pPr>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-8</w:t>
            </w:r>
          </w:p>
        </w:tc>
        <w:tc>
          <w:tcPr>
            <w:tcW w:w="992" w:type="dxa"/>
            <w:tcBorders>
              <w:top w:val="single" w:sz="4" w:space="0" w:color="auto"/>
              <w:left w:val="single" w:sz="4" w:space="0" w:color="auto"/>
              <w:bottom w:val="single" w:sz="4" w:space="0" w:color="auto"/>
              <w:right w:val="single" w:sz="4" w:space="0" w:color="auto"/>
            </w:tcBorders>
          </w:tcPr>
          <w:p w:rsidR="00DF0453" w:rsidRPr="00DF0453" w:rsidRDefault="00DF0453" w:rsidP="00DF0453">
            <w:pPr>
              <w:snapToGrid w:val="0"/>
              <w:spacing w:after="0"/>
              <w:ind w:firstLine="34"/>
              <w:jc w:val="center"/>
              <w:rPr>
                <w:rFonts w:ascii="Times New Roman" w:hAnsi="Times New Roman" w:cs="Times New Roman"/>
                <w:sz w:val="18"/>
                <w:szCs w:val="18"/>
              </w:rPr>
            </w:pPr>
            <w:r w:rsidRPr="00DF0453">
              <w:rPr>
                <w:rFonts w:ascii="Times New Roman" w:hAnsi="Times New Roman" w:cs="Times New Roman"/>
                <w:sz w:val="18"/>
                <w:szCs w:val="18"/>
              </w:rPr>
              <w:t>-62</w:t>
            </w:r>
          </w:p>
        </w:tc>
        <w:tc>
          <w:tcPr>
            <w:tcW w:w="992" w:type="dxa"/>
            <w:tcBorders>
              <w:top w:val="single" w:sz="4" w:space="0" w:color="auto"/>
              <w:left w:val="single" w:sz="4" w:space="0" w:color="auto"/>
              <w:bottom w:val="single" w:sz="4" w:space="0" w:color="auto"/>
              <w:right w:val="single" w:sz="4" w:space="0" w:color="auto"/>
            </w:tcBorders>
          </w:tcPr>
          <w:p w:rsidR="00DF0453" w:rsidRPr="00DF0453" w:rsidRDefault="00034E8B" w:rsidP="00034E8B">
            <w:pPr>
              <w:snapToGrid w:val="0"/>
              <w:spacing w:after="0"/>
              <w:jc w:val="center"/>
              <w:rPr>
                <w:rFonts w:ascii="Times New Roman" w:hAnsi="Times New Roman" w:cs="Times New Roman"/>
                <w:sz w:val="18"/>
                <w:szCs w:val="18"/>
              </w:rPr>
            </w:pPr>
            <w:r>
              <w:rPr>
                <w:rFonts w:ascii="Times New Roman" w:hAnsi="Times New Roman" w:cs="Times New Roman"/>
                <w:sz w:val="18"/>
                <w:szCs w:val="18"/>
              </w:rPr>
              <w:t>-20</w:t>
            </w:r>
          </w:p>
        </w:tc>
        <w:tc>
          <w:tcPr>
            <w:tcW w:w="851" w:type="dxa"/>
            <w:tcBorders>
              <w:top w:val="single" w:sz="4" w:space="0" w:color="auto"/>
              <w:left w:val="single" w:sz="4" w:space="0" w:color="auto"/>
              <w:bottom w:val="single" w:sz="4" w:space="0" w:color="auto"/>
              <w:right w:val="single" w:sz="4" w:space="0" w:color="auto"/>
            </w:tcBorders>
          </w:tcPr>
          <w:p w:rsidR="00DF0453" w:rsidRPr="00DF0453" w:rsidRDefault="00034E8B" w:rsidP="00034E8B">
            <w:pPr>
              <w:spacing w:after="0"/>
              <w:jc w:val="center"/>
              <w:rPr>
                <w:rFonts w:ascii="Times New Roman" w:hAnsi="Times New Roman" w:cs="Times New Roman"/>
                <w:sz w:val="18"/>
                <w:szCs w:val="18"/>
              </w:rPr>
            </w:pPr>
            <w:r>
              <w:rPr>
                <w:rFonts w:ascii="Times New Roman" w:hAnsi="Times New Roman" w:cs="Times New Roman"/>
                <w:sz w:val="18"/>
                <w:szCs w:val="18"/>
              </w:rPr>
              <w:t>-101</w:t>
            </w:r>
          </w:p>
        </w:tc>
        <w:tc>
          <w:tcPr>
            <w:tcW w:w="992" w:type="dxa"/>
            <w:tcBorders>
              <w:top w:val="single" w:sz="4" w:space="0" w:color="auto"/>
              <w:left w:val="single" w:sz="4" w:space="0" w:color="auto"/>
              <w:bottom w:val="single" w:sz="4" w:space="0" w:color="auto"/>
              <w:right w:val="single" w:sz="4" w:space="0" w:color="auto"/>
            </w:tcBorders>
          </w:tcPr>
          <w:p w:rsidR="00DF0453" w:rsidRPr="00DF0453" w:rsidRDefault="00034E8B" w:rsidP="00034E8B">
            <w:pPr>
              <w:spacing w:after="0"/>
              <w:jc w:val="center"/>
              <w:rPr>
                <w:rFonts w:ascii="Times New Roman" w:hAnsi="Times New Roman" w:cs="Times New Roman"/>
                <w:sz w:val="18"/>
                <w:szCs w:val="18"/>
              </w:rPr>
            </w:pPr>
            <w:r>
              <w:rPr>
                <w:rFonts w:ascii="Times New Roman" w:hAnsi="Times New Roman" w:cs="Times New Roman"/>
                <w:sz w:val="18"/>
                <w:szCs w:val="18"/>
              </w:rPr>
              <w:t>-107</w:t>
            </w:r>
          </w:p>
        </w:tc>
      </w:tr>
    </w:tbl>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noProof/>
          <w:sz w:val="18"/>
          <w:szCs w:val="18"/>
        </w:rPr>
        <w:drawing>
          <wp:inline distT="0" distB="0" distL="0" distR="0">
            <wp:extent cx="4924425" cy="2505075"/>
            <wp:effectExtent l="19050" t="0" r="9525" b="0"/>
            <wp:docPr id="3"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F0453" w:rsidRPr="00DF0453" w:rsidRDefault="00DF0453" w:rsidP="00DF0453">
      <w:pPr>
        <w:spacing w:after="0"/>
        <w:ind w:firstLine="426"/>
        <w:jc w:val="center"/>
        <w:rPr>
          <w:rFonts w:ascii="Times New Roman" w:hAnsi="Times New Roman" w:cs="Times New Roman"/>
          <w:sz w:val="18"/>
          <w:szCs w:val="18"/>
        </w:rPr>
      </w:pPr>
    </w:p>
    <w:p w:rsidR="00DF0453" w:rsidRPr="00DF0453" w:rsidRDefault="00DF0453" w:rsidP="00034E8B">
      <w:pPr>
        <w:spacing w:after="0"/>
        <w:ind w:firstLine="709"/>
        <w:jc w:val="both"/>
        <w:rPr>
          <w:rFonts w:ascii="Times New Roman" w:hAnsi="Times New Roman" w:cs="Times New Roman"/>
          <w:bCs/>
          <w:sz w:val="18"/>
          <w:szCs w:val="18"/>
        </w:rPr>
      </w:pPr>
      <w:r w:rsidRPr="00DF0453">
        <w:rPr>
          <w:rFonts w:ascii="Times New Roman" w:hAnsi="Times New Roman" w:cs="Times New Roman"/>
          <w:sz w:val="18"/>
          <w:szCs w:val="18"/>
        </w:rPr>
        <w:t>За период с 2013 - 2019 годы   сложилась отрицательная динамика демографической ситуации в районе.</w:t>
      </w:r>
      <w:r w:rsidRPr="00DF0453">
        <w:rPr>
          <w:rFonts w:ascii="Times New Roman" w:hAnsi="Times New Roman" w:cs="Times New Roman"/>
          <w:bCs/>
          <w:sz w:val="18"/>
          <w:szCs w:val="18"/>
        </w:rPr>
        <w:t xml:space="preserve"> </w:t>
      </w:r>
    </w:p>
    <w:p w:rsidR="00DF0453" w:rsidRPr="00DF0453" w:rsidRDefault="00DF0453" w:rsidP="00034E8B">
      <w:pPr>
        <w:spacing w:after="0"/>
        <w:ind w:firstLine="709"/>
        <w:jc w:val="both"/>
        <w:rPr>
          <w:rFonts w:ascii="Times New Roman" w:hAnsi="Times New Roman" w:cs="Times New Roman"/>
          <w:bCs/>
          <w:sz w:val="18"/>
          <w:szCs w:val="18"/>
        </w:rPr>
      </w:pPr>
      <w:r w:rsidRPr="00DF0453">
        <w:rPr>
          <w:rFonts w:ascii="Times New Roman" w:hAnsi="Times New Roman" w:cs="Times New Roman"/>
          <w:bCs/>
          <w:sz w:val="18"/>
          <w:szCs w:val="18"/>
        </w:rPr>
        <w:t xml:space="preserve">Начиная с 2014 года отмечается снижение смертности и рождаемости. </w:t>
      </w:r>
    </w:p>
    <w:p w:rsidR="00DF0453" w:rsidRPr="00DF0453" w:rsidRDefault="00DF0453" w:rsidP="00034E8B">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Самое большое снижение рождаемости произошло в 2019 году. </w:t>
      </w:r>
    </w:p>
    <w:p w:rsidR="00DF0453" w:rsidRPr="00DF0453" w:rsidRDefault="00DF0453" w:rsidP="00034E8B">
      <w:pPr>
        <w:pStyle w:val="af1"/>
        <w:spacing w:after="0"/>
        <w:ind w:firstLine="709"/>
        <w:jc w:val="both"/>
        <w:rPr>
          <w:rFonts w:ascii="Times New Roman" w:hAnsi="Times New Roman" w:cs="Times New Roman"/>
          <w:bCs/>
          <w:sz w:val="18"/>
          <w:szCs w:val="18"/>
        </w:rPr>
      </w:pPr>
      <w:r w:rsidRPr="00DF0453">
        <w:rPr>
          <w:rFonts w:ascii="Times New Roman" w:hAnsi="Times New Roman" w:cs="Times New Roman"/>
          <w:bCs/>
          <w:sz w:val="18"/>
          <w:szCs w:val="18"/>
        </w:rPr>
        <w:t xml:space="preserve">Миграция населения с 2013 года имеет отрицательную динамику. </w:t>
      </w:r>
    </w:p>
    <w:p w:rsidR="00DF0453" w:rsidRPr="00DF0453" w:rsidRDefault="00DF0453" w:rsidP="00034E8B">
      <w:pPr>
        <w:pStyle w:val="af1"/>
        <w:spacing w:after="0"/>
        <w:ind w:firstLine="709"/>
        <w:jc w:val="both"/>
        <w:rPr>
          <w:rFonts w:ascii="Times New Roman" w:hAnsi="Times New Roman" w:cs="Times New Roman"/>
          <w:sz w:val="18"/>
          <w:szCs w:val="18"/>
        </w:rPr>
      </w:pPr>
      <w:r w:rsidRPr="00DF0453">
        <w:rPr>
          <w:rFonts w:ascii="Times New Roman" w:hAnsi="Times New Roman" w:cs="Times New Roman"/>
          <w:bCs/>
          <w:sz w:val="18"/>
          <w:szCs w:val="18"/>
        </w:rPr>
        <w:lastRenderedPageBreak/>
        <w:t xml:space="preserve">Население Павловского района с 2013 по 2019 год снизилось на 1,5 тыс. человек, или на 10,4%. </w:t>
      </w:r>
      <w:r w:rsidRPr="00DF0453">
        <w:rPr>
          <w:rFonts w:ascii="Times New Roman" w:hAnsi="Times New Roman" w:cs="Times New Roman"/>
          <w:sz w:val="18"/>
          <w:szCs w:val="18"/>
        </w:rPr>
        <w:t xml:space="preserve">Численность населения трудоспособного возраста района за последние 7 лет снизилась на 18,7%, моложе трудоспособного возраста на - 5,3%, старше трудоспособного возраста увеличилась на 4,7% и составила 4,4 тыс. человек. </w:t>
      </w:r>
    </w:p>
    <w:p w:rsidR="00DF0453" w:rsidRPr="00DF0453" w:rsidRDefault="00DF0453" w:rsidP="00034E8B">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Сокращение населения уже создали дисбаланс между спросом и предложением рабочей силы на муниципальном рынке труда. Сокращение населения дополняется ухудшением его возрастно-полового состава – смещением структуры в сторону группы старших возрастов и преобладанием количества женщин над количеством мужчин. Все это влияет на качественные характеристики трудовых ресурсов, потенциал социальной мобильности населения, необходимый в первую очередь для реализации новых производственных проектов. </w:t>
      </w:r>
    </w:p>
    <w:p w:rsidR="00DF0453" w:rsidRPr="00DF0453" w:rsidRDefault="00DF0453" w:rsidP="00034E8B">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Старение населения приведет к выбытию трудовых ресурсов и росту бюджетной нагрузки по содержанию и обслуживанию пожилого населения и пенсионеров.</w:t>
      </w:r>
    </w:p>
    <w:p w:rsidR="00DF0453" w:rsidRPr="00DF0453" w:rsidRDefault="00DF0453" w:rsidP="00034E8B">
      <w:pPr>
        <w:spacing w:after="0"/>
        <w:ind w:firstLine="709"/>
        <w:jc w:val="both"/>
        <w:rPr>
          <w:rFonts w:ascii="Times New Roman" w:hAnsi="Times New Roman" w:cs="Times New Roman"/>
          <w:bCs/>
          <w:sz w:val="18"/>
          <w:szCs w:val="18"/>
        </w:rPr>
      </w:pPr>
      <w:r w:rsidRPr="00DF0453">
        <w:rPr>
          <w:rFonts w:ascii="Times New Roman" w:hAnsi="Times New Roman" w:cs="Times New Roman"/>
          <w:bCs/>
          <w:sz w:val="18"/>
          <w:szCs w:val="18"/>
        </w:rPr>
        <w:t>Половозрастной состав населения Павловского района свидетельствует о том, что делать выводы об оздоровлении демографической ситуации ещё рано: численность населения трудоспособного имеет отчётливую тенденцию к убыванию, моложе трудоспособного возраста остается на одном уровне.</w:t>
      </w:r>
    </w:p>
    <w:p w:rsidR="00DF0453" w:rsidRPr="00DF0453" w:rsidRDefault="00DF0453" w:rsidP="00034E8B">
      <w:pPr>
        <w:spacing w:after="0"/>
        <w:ind w:firstLine="709"/>
        <w:jc w:val="both"/>
        <w:rPr>
          <w:rFonts w:ascii="Times New Roman" w:hAnsi="Times New Roman" w:cs="Times New Roman"/>
          <w:bCs/>
          <w:sz w:val="18"/>
          <w:szCs w:val="18"/>
        </w:rPr>
      </w:pPr>
      <w:r w:rsidRPr="00DF0453">
        <w:rPr>
          <w:rFonts w:ascii="Times New Roman" w:hAnsi="Times New Roman" w:cs="Times New Roman"/>
          <w:bCs/>
          <w:sz w:val="18"/>
          <w:szCs w:val="18"/>
        </w:rPr>
        <w:t>В связи с этим необходимо поддерживать дальнейшее развитие в муниципальном образовании механизмов по закреплению молодёжи и поддержке института многодетной семьи.</w:t>
      </w:r>
    </w:p>
    <w:p w:rsidR="00DF0453" w:rsidRPr="00DF0453" w:rsidRDefault="00DF0453" w:rsidP="00034E8B">
      <w:pPr>
        <w:pStyle w:val="21"/>
        <w:shd w:val="clear" w:color="auto" w:fill="FFFFFF"/>
        <w:spacing w:after="0" w:line="240" w:lineRule="auto"/>
        <w:ind w:firstLine="709"/>
        <w:jc w:val="both"/>
        <w:rPr>
          <w:sz w:val="18"/>
          <w:szCs w:val="18"/>
          <w:lang w:val="ru-RU"/>
        </w:rPr>
      </w:pPr>
      <w:r w:rsidRPr="00DF0453">
        <w:rPr>
          <w:sz w:val="18"/>
          <w:szCs w:val="18"/>
          <w:lang w:val="ru-RU"/>
        </w:rPr>
        <w:t>В районе действует муниципальная программа «Устойчивое развитие сельских территорий муниципального образования «Павловский район» Ульяновской области на 2014-2017 годы и на период до 2020 года». Программа утверждена постановлением администрации муниципального образования «Павловский район» 07.04.2014 г. №243 в рамках ФЦП «Устойчивое развитие сельских территорий на 2014-2017 годы и на период до 2020 года» (далее – Программа) утверждена постановлением Правительства РФ от 15.07.2013 г № 598. Объем привлеченных средств на строительство  и приобретение жилья в рамках реализации Программы в МО «Павловский район» по состоянию на 01.01.2017 г. составляет  32,3 млн. руб. Государственной поддержкой воспользовались 70 жителей Павловского района, в том числе в Павловском городском поселении – 52 чел., в Шаховском сельском поселении – 13 чел., в Баклушинском сельском поселении – 5 чел. Кроме того, из общего количества участников Программы 48 чел. – работники агропромышленного комплекса и социальной сферы, 22 чел. – работники прочих организаций.</w:t>
      </w:r>
    </w:p>
    <w:p w:rsidR="00DF0453" w:rsidRPr="00DF0453" w:rsidRDefault="00DF0453" w:rsidP="00034E8B">
      <w:pPr>
        <w:pStyle w:val="21"/>
        <w:shd w:val="clear" w:color="auto" w:fill="FFFFFF"/>
        <w:spacing w:after="0" w:line="240" w:lineRule="auto"/>
        <w:ind w:firstLine="709"/>
        <w:jc w:val="both"/>
        <w:rPr>
          <w:sz w:val="18"/>
          <w:szCs w:val="18"/>
          <w:lang w:val="ru-RU"/>
        </w:rPr>
      </w:pPr>
      <w:r w:rsidRPr="00DF0453">
        <w:rPr>
          <w:sz w:val="18"/>
          <w:szCs w:val="18"/>
          <w:lang w:val="ru-RU"/>
        </w:rPr>
        <w:t>На 01.01.2016 в списке заявителей на получение социальных выплат на улучшение жилищных условий по МО «Павловский район» состоял 51 чел., из них: 36 – категория «Граждане», 15 - категория «Молодые семьи и молодые специалисты».</w:t>
      </w:r>
    </w:p>
    <w:p w:rsidR="00DF0453" w:rsidRPr="00DF0453" w:rsidRDefault="00DF0453" w:rsidP="00034E8B">
      <w:pPr>
        <w:pStyle w:val="21"/>
        <w:shd w:val="clear" w:color="auto" w:fill="FFFFFF"/>
        <w:spacing w:after="0" w:line="240" w:lineRule="auto"/>
        <w:ind w:firstLine="709"/>
        <w:jc w:val="both"/>
        <w:rPr>
          <w:sz w:val="18"/>
          <w:szCs w:val="18"/>
          <w:lang w:val="ru-RU"/>
        </w:rPr>
      </w:pPr>
      <w:r w:rsidRPr="00DF0453">
        <w:rPr>
          <w:sz w:val="18"/>
          <w:szCs w:val="18"/>
          <w:lang w:val="ru-RU"/>
        </w:rPr>
        <w:t>В списке участников мероприятий – получателей социальных выплат по муниципальном образовании в 2016 году было 11 человек, из них 2 – из категории «Граждане» и 9 чел. - из категории «Молодые семьи и молодые специалисты».</w:t>
      </w:r>
    </w:p>
    <w:p w:rsidR="00DF0453" w:rsidRPr="00DF0453" w:rsidRDefault="00DF0453" w:rsidP="00034E8B">
      <w:pPr>
        <w:pStyle w:val="21"/>
        <w:shd w:val="clear" w:color="auto" w:fill="FFFFFF"/>
        <w:spacing w:after="0" w:line="240" w:lineRule="auto"/>
        <w:ind w:firstLine="709"/>
        <w:jc w:val="both"/>
        <w:rPr>
          <w:sz w:val="18"/>
          <w:szCs w:val="18"/>
          <w:lang w:val="ru-RU"/>
        </w:rPr>
      </w:pPr>
      <w:r w:rsidRPr="00DF0453">
        <w:rPr>
          <w:sz w:val="18"/>
          <w:szCs w:val="18"/>
          <w:lang w:val="ru-RU"/>
        </w:rPr>
        <w:t xml:space="preserve">19 апреля 2016 года заключено Соглашение  №1/11 между Министерством сельского, лесного хозяйства и природных ресурсов Ульяновской области и администрацией муниципального образования «Павловский район» «О порядке и условиях предоставления субсидий местного бюджета муниципального образования «Павловский район» Ульяновской области на реализацию мероприятий ФЦП «Устойчивое развитие сельских территорий на 2014-2017 годы и на период до 2020 года» о перечислении в течении финансового года в местный бюджет субсидий в размере 6270,0 тыс. руб., в том числе 3087,0 тыс. руб. - из федерального бюджета и 3183,0 тыс. руб. - из областного бюджета, 31,5 тыс. руб. -  из местного бюджета. Из общей суммы – на категорию «Граждане» - 1504,0 тыс. руб., на категорию «Молодая семья, молодые специалисты» - 4766,0 тыс. руб. </w:t>
      </w:r>
    </w:p>
    <w:p w:rsidR="00DF0453" w:rsidRPr="00DF0453" w:rsidRDefault="00DF0453" w:rsidP="00034E8B">
      <w:pPr>
        <w:pStyle w:val="21"/>
        <w:shd w:val="clear" w:color="auto" w:fill="FFFFFF"/>
        <w:spacing w:after="0" w:line="240" w:lineRule="auto"/>
        <w:ind w:firstLine="709"/>
        <w:jc w:val="both"/>
        <w:rPr>
          <w:sz w:val="18"/>
          <w:szCs w:val="18"/>
          <w:lang w:val="ru-RU"/>
        </w:rPr>
      </w:pPr>
      <w:r w:rsidRPr="00DF0453">
        <w:rPr>
          <w:sz w:val="18"/>
          <w:szCs w:val="18"/>
          <w:lang w:val="ru-RU"/>
        </w:rPr>
        <w:t>19.04.2016 г. участникам программы было выдано 11 свидетельств о предоставлении социальных выплат на строительство (приобретение) жилья в сельской местности.</w:t>
      </w:r>
    </w:p>
    <w:p w:rsidR="00DF0453" w:rsidRPr="00DF0453" w:rsidRDefault="00DF0453" w:rsidP="00034E8B">
      <w:pPr>
        <w:pStyle w:val="21"/>
        <w:shd w:val="clear" w:color="auto" w:fill="FFFFFF"/>
        <w:spacing w:after="0" w:line="240" w:lineRule="auto"/>
        <w:ind w:firstLine="709"/>
        <w:jc w:val="both"/>
        <w:rPr>
          <w:sz w:val="18"/>
          <w:szCs w:val="18"/>
          <w:lang w:val="ru-RU"/>
        </w:rPr>
      </w:pPr>
      <w:r w:rsidRPr="00DF0453">
        <w:rPr>
          <w:sz w:val="18"/>
          <w:szCs w:val="18"/>
          <w:lang w:val="ru-RU"/>
        </w:rPr>
        <w:t xml:space="preserve">На основании личных заявлений и предоставленных пакетов документов включено в список заявителей на получение социальных выплат на улучшение жилищных условий по МО «Павловский район» 15 человек.     </w:t>
      </w:r>
    </w:p>
    <w:p w:rsidR="00DF0453" w:rsidRPr="00DF0453" w:rsidRDefault="00DF0453" w:rsidP="00034E8B">
      <w:pPr>
        <w:pStyle w:val="21"/>
        <w:shd w:val="clear" w:color="auto" w:fill="FFFFFF"/>
        <w:spacing w:after="0" w:line="240" w:lineRule="auto"/>
        <w:ind w:firstLine="709"/>
        <w:jc w:val="both"/>
        <w:rPr>
          <w:sz w:val="18"/>
          <w:szCs w:val="18"/>
          <w:lang w:val="ru-RU"/>
        </w:rPr>
      </w:pPr>
      <w:r w:rsidRPr="00DF0453">
        <w:rPr>
          <w:sz w:val="18"/>
          <w:szCs w:val="18"/>
          <w:lang w:val="ru-RU"/>
        </w:rPr>
        <w:t>На 01.01.2017 в списке заявителей на получение социальных выплат на улучшение жилищных условий по муниципальному образованию «Павловский район» состоит 55 чел. (37 «Граждане», 17 – «Молодые семьи и молодые специалисты»).</w:t>
      </w:r>
    </w:p>
    <w:p w:rsidR="00DF0453" w:rsidRPr="00DF0453" w:rsidRDefault="00DF0453" w:rsidP="00034E8B">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Утвержден сводный список участников мероприятий - получателей социальных выплат на улучшение жилищных условий в рамках ФЦП «Устойчивое развитие сельских территорий на 2014-2017 годы и на период до 2020 года» по Ульяновской области на 2017 год. В список включено 19 человек по муниципальному образованию «Павловский район» – 3 из категории «Граждане», 16 – из категории «Молодые семьи и молодые специалисты» из которых 2 - работники АПК, 14 – работники социальной сферы. Району будет выделено 9568,0 тыс. руб., в том числе 1550,0 тыс. руб. – на категорию «Граждане», 8018,0 тыс. руб. - «Молодые семьи и молодые специалисты». </w:t>
      </w:r>
    </w:p>
    <w:p w:rsidR="00DF0453" w:rsidRPr="00DF0453" w:rsidRDefault="00DF0453" w:rsidP="00034E8B">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В рамках реализации федеральной программы «Устойчивое развитие сельских территорий на 2014-2017 годы и на период до 2020 года» в 2019 году 2 молодых семьи, работающих в районе, получили социальные выплаты на улучшение жилищных условий в сумме 1,7 млн. руб., в рамках софинансирования привлечено 0,5 млн. руб. средств участников программы. </w:t>
      </w:r>
    </w:p>
    <w:p w:rsidR="00DF0453" w:rsidRPr="00034E8B" w:rsidRDefault="00DF0453" w:rsidP="00034E8B">
      <w:pPr>
        <w:pStyle w:val="21"/>
        <w:shd w:val="clear" w:color="auto" w:fill="FFFFFF"/>
        <w:spacing w:after="0" w:line="240" w:lineRule="auto"/>
        <w:ind w:firstLine="709"/>
        <w:jc w:val="both"/>
        <w:rPr>
          <w:sz w:val="18"/>
          <w:szCs w:val="18"/>
          <w:lang w:val="ru-RU"/>
        </w:rPr>
      </w:pPr>
      <w:r w:rsidRPr="00DF0453">
        <w:rPr>
          <w:sz w:val="18"/>
          <w:szCs w:val="18"/>
          <w:lang w:val="ru-RU"/>
        </w:rPr>
        <w:t>В 2020 году в сводный список включено 5 семей. За 2020 год в рамках государственной программы «Комплексное развитие сельских территорий» на улучшение жилищных условий граждан, проживающих и работающих на сельской территории, было выделено 1108,</w:t>
      </w:r>
      <w:r w:rsidR="00034E8B">
        <w:rPr>
          <w:sz w:val="18"/>
          <w:szCs w:val="18"/>
          <w:lang w:val="ru-RU"/>
        </w:rPr>
        <w:t xml:space="preserve">8 тыс. руб. </w:t>
      </w:r>
    </w:p>
    <w:p w:rsidR="00DF0453" w:rsidRPr="00034E8B" w:rsidRDefault="00DF0453" w:rsidP="00034E8B">
      <w:pPr>
        <w:spacing w:after="0"/>
        <w:ind w:firstLine="709"/>
        <w:jc w:val="center"/>
        <w:rPr>
          <w:rFonts w:ascii="Times New Roman" w:hAnsi="Times New Roman" w:cs="Times New Roman"/>
          <w:b/>
          <w:sz w:val="18"/>
          <w:szCs w:val="18"/>
        </w:rPr>
      </w:pPr>
      <w:r w:rsidRPr="00DF0453">
        <w:rPr>
          <w:rFonts w:ascii="Times New Roman" w:hAnsi="Times New Roman" w:cs="Times New Roman"/>
          <w:b/>
          <w:sz w:val="18"/>
          <w:szCs w:val="18"/>
        </w:rPr>
        <w:t>2.1.2. Уровень жизни и занятость населения</w:t>
      </w:r>
    </w:p>
    <w:p w:rsidR="00DF0453" w:rsidRPr="00DF0453" w:rsidRDefault="00DF0453" w:rsidP="00034E8B">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Для большинства жителей района основными источниками дохода являются заработная плата, пенсия, социальные пособия и доходы от ведения личного подсобного хозяйства, которые за последнее время имеют тенденцию к росту. </w:t>
      </w:r>
    </w:p>
    <w:p w:rsidR="00DF0453" w:rsidRPr="00DF0453" w:rsidRDefault="00DF0453" w:rsidP="00034E8B">
      <w:pPr>
        <w:spacing w:after="0"/>
        <w:ind w:firstLine="709"/>
        <w:jc w:val="both"/>
        <w:rPr>
          <w:rFonts w:ascii="Times New Roman" w:hAnsi="Times New Roman" w:cs="Times New Roman"/>
          <w:b/>
          <w:sz w:val="18"/>
          <w:szCs w:val="18"/>
        </w:rPr>
      </w:pPr>
      <w:r w:rsidRPr="00DF0453">
        <w:rPr>
          <w:rFonts w:ascii="Times New Roman" w:hAnsi="Times New Roman" w:cs="Times New Roman"/>
          <w:b/>
          <w:sz w:val="18"/>
          <w:szCs w:val="18"/>
        </w:rPr>
        <w:t>Динамика среднемесячной заработной платы и просроченной задолженности</w:t>
      </w:r>
    </w:p>
    <w:p w:rsidR="00DF0453" w:rsidRPr="00DF0453" w:rsidRDefault="00DF0453" w:rsidP="00DF0453">
      <w:pPr>
        <w:spacing w:after="0"/>
        <w:ind w:firstLine="426"/>
        <w:jc w:val="right"/>
        <w:rPr>
          <w:rFonts w:ascii="Times New Roman" w:hAnsi="Times New Roman" w:cs="Times New Roman"/>
          <w:sz w:val="18"/>
          <w:szCs w:val="18"/>
        </w:rPr>
      </w:pPr>
      <w:r w:rsidRPr="00DF0453">
        <w:rPr>
          <w:rFonts w:ascii="Times New Roman" w:hAnsi="Times New Roman" w:cs="Times New Roman"/>
          <w:sz w:val="18"/>
          <w:szCs w:val="18"/>
        </w:rPr>
        <w:t>Таблица №4</w:t>
      </w:r>
    </w:p>
    <w:tbl>
      <w:tblPr>
        <w:tblW w:w="9943" w:type="dxa"/>
        <w:tblInd w:w="88" w:type="dxa"/>
        <w:tblLook w:val="0000"/>
      </w:tblPr>
      <w:tblGrid>
        <w:gridCol w:w="2667"/>
        <w:gridCol w:w="1099"/>
        <w:gridCol w:w="1110"/>
        <w:gridCol w:w="991"/>
        <w:gridCol w:w="992"/>
        <w:gridCol w:w="991"/>
        <w:gridCol w:w="1101"/>
        <w:gridCol w:w="992"/>
      </w:tblGrid>
      <w:tr w:rsidR="00DF0453" w:rsidRPr="00DF0453" w:rsidTr="00DF0453">
        <w:trPr>
          <w:trHeight w:val="627"/>
          <w:tblHeader/>
        </w:trPr>
        <w:tc>
          <w:tcPr>
            <w:tcW w:w="2667" w:type="dxa"/>
            <w:tcBorders>
              <w:top w:val="single" w:sz="4" w:space="0" w:color="auto"/>
              <w:left w:val="single" w:sz="4" w:space="0" w:color="auto"/>
              <w:bottom w:val="single" w:sz="4" w:space="0" w:color="auto"/>
              <w:right w:val="single" w:sz="4" w:space="0" w:color="auto"/>
            </w:tcBorders>
            <w:vAlign w:val="center"/>
          </w:tcPr>
          <w:p w:rsidR="00DF0453" w:rsidRPr="00DF0453" w:rsidRDefault="00DF0453" w:rsidP="00DF0453">
            <w:pPr>
              <w:spacing w:after="0"/>
              <w:ind w:firstLine="426"/>
              <w:jc w:val="both"/>
              <w:rPr>
                <w:rFonts w:ascii="Times New Roman" w:hAnsi="Times New Roman" w:cs="Times New Roman"/>
                <w:b/>
                <w:bCs/>
                <w:sz w:val="18"/>
                <w:szCs w:val="18"/>
              </w:rPr>
            </w:pPr>
            <w:r w:rsidRPr="00DF0453">
              <w:rPr>
                <w:rFonts w:ascii="Times New Roman" w:hAnsi="Times New Roman" w:cs="Times New Roman"/>
                <w:b/>
                <w:bCs/>
                <w:sz w:val="18"/>
                <w:szCs w:val="18"/>
              </w:rPr>
              <w:t xml:space="preserve">Показатели </w:t>
            </w:r>
          </w:p>
        </w:tc>
        <w:tc>
          <w:tcPr>
            <w:tcW w:w="1099" w:type="dxa"/>
            <w:tcBorders>
              <w:top w:val="single" w:sz="4" w:space="0" w:color="auto"/>
              <w:left w:val="nil"/>
              <w:bottom w:val="single" w:sz="4" w:space="0" w:color="auto"/>
              <w:right w:val="single" w:sz="4" w:space="0" w:color="auto"/>
            </w:tcBorders>
            <w:vAlign w:val="center"/>
          </w:tcPr>
          <w:p w:rsidR="00DF0453" w:rsidRPr="00DF0453" w:rsidRDefault="00DF0453" w:rsidP="00DF0453">
            <w:pPr>
              <w:spacing w:after="0"/>
              <w:jc w:val="center"/>
              <w:rPr>
                <w:rFonts w:ascii="Times New Roman" w:hAnsi="Times New Roman" w:cs="Times New Roman"/>
                <w:b/>
                <w:bCs/>
                <w:sz w:val="18"/>
                <w:szCs w:val="18"/>
              </w:rPr>
            </w:pPr>
            <w:r w:rsidRPr="00DF0453">
              <w:rPr>
                <w:rFonts w:ascii="Times New Roman" w:hAnsi="Times New Roman" w:cs="Times New Roman"/>
                <w:b/>
                <w:bCs/>
                <w:sz w:val="18"/>
                <w:szCs w:val="18"/>
              </w:rPr>
              <w:t>2013</w:t>
            </w:r>
          </w:p>
        </w:tc>
        <w:tc>
          <w:tcPr>
            <w:tcW w:w="1110" w:type="dxa"/>
            <w:tcBorders>
              <w:top w:val="single" w:sz="4" w:space="0" w:color="auto"/>
              <w:left w:val="nil"/>
              <w:bottom w:val="single" w:sz="4" w:space="0" w:color="auto"/>
              <w:right w:val="single" w:sz="4" w:space="0" w:color="auto"/>
            </w:tcBorders>
            <w:vAlign w:val="center"/>
          </w:tcPr>
          <w:p w:rsidR="00DF0453" w:rsidRPr="00DF0453" w:rsidRDefault="00DF0453" w:rsidP="00DF0453">
            <w:pPr>
              <w:spacing w:after="0"/>
              <w:ind w:firstLine="58"/>
              <w:jc w:val="center"/>
              <w:rPr>
                <w:rFonts w:ascii="Times New Roman" w:hAnsi="Times New Roman" w:cs="Times New Roman"/>
                <w:b/>
                <w:bCs/>
                <w:sz w:val="18"/>
                <w:szCs w:val="18"/>
              </w:rPr>
            </w:pPr>
            <w:r w:rsidRPr="00DF0453">
              <w:rPr>
                <w:rFonts w:ascii="Times New Roman" w:hAnsi="Times New Roman" w:cs="Times New Roman"/>
                <w:b/>
                <w:bCs/>
                <w:sz w:val="18"/>
                <w:szCs w:val="18"/>
              </w:rPr>
              <w:t>2014</w:t>
            </w:r>
          </w:p>
        </w:tc>
        <w:tc>
          <w:tcPr>
            <w:tcW w:w="991" w:type="dxa"/>
            <w:tcBorders>
              <w:top w:val="single" w:sz="4" w:space="0" w:color="auto"/>
              <w:left w:val="nil"/>
              <w:bottom w:val="single" w:sz="4" w:space="0" w:color="auto"/>
              <w:right w:val="single" w:sz="4" w:space="0" w:color="auto"/>
            </w:tcBorders>
            <w:vAlign w:val="center"/>
          </w:tcPr>
          <w:p w:rsidR="00DF0453" w:rsidRPr="00DF0453" w:rsidRDefault="00DF0453" w:rsidP="00DF0453">
            <w:pPr>
              <w:spacing w:after="0"/>
              <w:jc w:val="center"/>
              <w:rPr>
                <w:rFonts w:ascii="Times New Roman" w:hAnsi="Times New Roman" w:cs="Times New Roman"/>
                <w:b/>
                <w:bCs/>
                <w:sz w:val="18"/>
                <w:szCs w:val="18"/>
              </w:rPr>
            </w:pPr>
            <w:r w:rsidRPr="00DF0453">
              <w:rPr>
                <w:rFonts w:ascii="Times New Roman" w:hAnsi="Times New Roman" w:cs="Times New Roman"/>
                <w:b/>
                <w:bCs/>
                <w:sz w:val="18"/>
                <w:szCs w:val="18"/>
              </w:rPr>
              <w:t>2015</w:t>
            </w:r>
          </w:p>
        </w:tc>
        <w:tc>
          <w:tcPr>
            <w:tcW w:w="992" w:type="dxa"/>
            <w:tcBorders>
              <w:top w:val="single" w:sz="4" w:space="0" w:color="auto"/>
              <w:left w:val="nil"/>
              <w:bottom w:val="single" w:sz="4" w:space="0" w:color="auto"/>
              <w:right w:val="single" w:sz="4" w:space="0" w:color="auto"/>
            </w:tcBorders>
            <w:vAlign w:val="center"/>
          </w:tcPr>
          <w:p w:rsidR="00DF0453" w:rsidRPr="00DF0453" w:rsidRDefault="00DF0453" w:rsidP="00DF0453">
            <w:pPr>
              <w:spacing w:after="0"/>
              <w:jc w:val="center"/>
              <w:rPr>
                <w:rFonts w:ascii="Times New Roman" w:hAnsi="Times New Roman" w:cs="Times New Roman"/>
                <w:b/>
                <w:bCs/>
                <w:sz w:val="18"/>
                <w:szCs w:val="18"/>
              </w:rPr>
            </w:pPr>
            <w:r w:rsidRPr="00DF0453">
              <w:rPr>
                <w:rFonts w:ascii="Times New Roman" w:hAnsi="Times New Roman" w:cs="Times New Roman"/>
                <w:b/>
                <w:bCs/>
                <w:sz w:val="18"/>
                <w:szCs w:val="18"/>
              </w:rPr>
              <w:t>2016</w:t>
            </w:r>
          </w:p>
        </w:tc>
        <w:tc>
          <w:tcPr>
            <w:tcW w:w="991" w:type="dxa"/>
            <w:tcBorders>
              <w:top w:val="single" w:sz="4" w:space="0" w:color="auto"/>
              <w:left w:val="nil"/>
              <w:bottom w:val="single" w:sz="4" w:space="0" w:color="auto"/>
              <w:right w:val="single" w:sz="4" w:space="0" w:color="auto"/>
            </w:tcBorders>
            <w:vAlign w:val="center"/>
          </w:tcPr>
          <w:p w:rsidR="00DF0453" w:rsidRPr="00DF0453" w:rsidRDefault="00DF0453" w:rsidP="00DF0453">
            <w:pPr>
              <w:spacing w:after="0"/>
              <w:jc w:val="center"/>
              <w:rPr>
                <w:rFonts w:ascii="Times New Roman" w:hAnsi="Times New Roman" w:cs="Times New Roman"/>
                <w:b/>
                <w:bCs/>
                <w:sz w:val="18"/>
                <w:szCs w:val="18"/>
              </w:rPr>
            </w:pPr>
            <w:r w:rsidRPr="00DF0453">
              <w:rPr>
                <w:rFonts w:ascii="Times New Roman" w:hAnsi="Times New Roman" w:cs="Times New Roman"/>
                <w:b/>
                <w:bCs/>
                <w:sz w:val="18"/>
                <w:szCs w:val="18"/>
              </w:rPr>
              <w:t>2017</w:t>
            </w:r>
          </w:p>
        </w:tc>
        <w:tc>
          <w:tcPr>
            <w:tcW w:w="1101" w:type="dxa"/>
            <w:tcBorders>
              <w:top w:val="single" w:sz="4" w:space="0" w:color="auto"/>
              <w:left w:val="nil"/>
              <w:bottom w:val="single" w:sz="4" w:space="0" w:color="auto"/>
              <w:right w:val="single" w:sz="4" w:space="0" w:color="auto"/>
            </w:tcBorders>
            <w:vAlign w:val="center"/>
          </w:tcPr>
          <w:p w:rsidR="00DF0453" w:rsidRPr="00DF0453" w:rsidRDefault="00DF0453" w:rsidP="00DF0453">
            <w:pPr>
              <w:spacing w:after="0"/>
              <w:jc w:val="center"/>
              <w:rPr>
                <w:rFonts w:ascii="Times New Roman" w:hAnsi="Times New Roman" w:cs="Times New Roman"/>
                <w:b/>
                <w:bCs/>
                <w:sz w:val="18"/>
                <w:szCs w:val="18"/>
              </w:rPr>
            </w:pPr>
            <w:r w:rsidRPr="00DF0453">
              <w:rPr>
                <w:rFonts w:ascii="Times New Roman" w:hAnsi="Times New Roman" w:cs="Times New Roman"/>
                <w:b/>
                <w:bCs/>
                <w:sz w:val="18"/>
                <w:szCs w:val="18"/>
              </w:rPr>
              <w:t>2018</w:t>
            </w:r>
          </w:p>
        </w:tc>
        <w:tc>
          <w:tcPr>
            <w:tcW w:w="992" w:type="dxa"/>
            <w:tcBorders>
              <w:top w:val="single" w:sz="4" w:space="0" w:color="auto"/>
              <w:left w:val="nil"/>
              <w:bottom w:val="single" w:sz="4" w:space="0" w:color="auto"/>
              <w:right w:val="single" w:sz="4" w:space="0" w:color="auto"/>
            </w:tcBorders>
            <w:vAlign w:val="center"/>
          </w:tcPr>
          <w:p w:rsidR="00DF0453" w:rsidRPr="00DF0453" w:rsidRDefault="00DF0453" w:rsidP="00DF0453">
            <w:pPr>
              <w:spacing w:after="0"/>
              <w:jc w:val="center"/>
              <w:rPr>
                <w:rFonts w:ascii="Times New Roman" w:hAnsi="Times New Roman" w:cs="Times New Roman"/>
                <w:b/>
                <w:bCs/>
                <w:sz w:val="18"/>
                <w:szCs w:val="18"/>
              </w:rPr>
            </w:pPr>
            <w:r w:rsidRPr="00DF0453">
              <w:rPr>
                <w:rFonts w:ascii="Times New Roman" w:hAnsi="Times New Roman" w:cs="Times New Roman"/>
                <w:b/>
                <w:bCs/>
                <w:sz w:val="18"/>
                <w:szCs w:val="18"/>
              </w:rPr>
              <w:t>2019</w:t>
            </w:r>
          </w:p>
        </w:tc>
      </w:tr>
      <w:tr w:rsidR="00DF0453" w:rsidRPr="00DF0453" w:rsidTr="00034E8B">
        <w:trPr>
          <w:trHeight w:val="473"/>
          <w:tblHeader/>
        </w:trPr>
        <w:tc>
          <w:tcPr>
            <w:tcW w:w="2667" w:type="dxa"/>
            <w:tcBorders>
              <w:top w:val="single" w:sz="4" w:space="0" w:color="auto"/>
              <w:left w:val="single" w:sz="4" w:space="0" w:color="auto"/>
              <w:bottom w:val="single" w:sz="4" w:space="0" w:color="auto"/>
              <w:right w:val="single" w:sz="4" w:space="0" w:color="auto"/>
            </w:tcBorders>
            <w:vAlign w:val="center"/>
          </w:tcPr>
          <w:p w:rsidR="00DF0453" w:rsidRPr="00DF0453" w:rsidRDefault="00DF0453" w:rsidP="00DF0453">
            <w:pPr>
              <w:spacing w:after="0"/>
              <w:jc w:val="both"/>
              <w:rPr>
                <w:rFonts w:ascii="Times New Roman" w:hAnsi="Times New Roman" w:cs="Times New Roman"/>
                <w:sz w:val="18"/>
                <w:szCs w:val="18"/>
              </w:rPr>
            </w:pPr>
            <w:r w:rsidRPr="00DF0453">
              <w:rPr>
                <w:rFonts w:ascii="Times New Roman" w:hAnsi="Times New Roman" w:cs="Times New Roman"/>
                <w:sz w:val="18"/>
                <w:szCs w:val="18"/>
              </w:rPr>
              <w:t>средняя заработная плата, руб.</w:t>
            </w:r>
          </w:p>
        </w:tc>
        <w:tc>
          <w:tcPr>
            <w:tcW w:w="1099" w:type="dxa"/>
            <w:tcBorders>
              <w:top w:val="single" w:sz="4" w:space="0" w:color="auto"/>
              <w:left w:val="nil"/>
              <w:bottom w:val="single" w:sz="4" w:space="0" w:color="auto"/>
              <w:right w:val="single" w:sz="4" w:space="0" w:color="auto"/>
            </w:tcBorders>
            <w:vAlign w:val="center"/>
          </w:tcPr>
          <w:p w:rsidR="00DF0453" w:rsidRPr="00DF0453" w:rsidRDefault="00DF0453" w:rsidP="00DF0453">
            <w:pPr>
              <w:spacing w:after="0"/>
              <w:ind w:right="-5" w:firstLine="34"/>
              <w:jc w:val="center"/>
              <w:rPr>
                <w:rFonts w:ascii="Times New Roman" w:hAnsi="Times New Roman" w:cs="Times New Roman"/>
                <w:sz w:val="18"/>
                <w:szCs w:val="18"/>
              </w:rPr>
            </w:pPr>
            <w:r w:rsidRPr="00DF0453">
              <w:rPr>
                <w:rFonts w:ascii="Times New Roman" w:hAnsi="Times New Roman" w:cs="Times New Roman"/>
                <w:sz w:val="18"/>
                <w:szCs w:val="18"/>
              </w:rPr>
              <w:t>16786,1</w:t>
            </w:r>
          </w:p>
        </w:tc>
        <w:tc>
          <w:tcPr>
            <w:tcW w:w="1110" w:type="dxa"/>
            <w:tcBorders>
              <w:top w:val="single" w:sz="4" w:space="0" w:color="auto"/>
              <w:left w:val="nil"/>
              <w:bottom w:val="single" w:sz="4" w:space="0" w:color="auto"/>
              <w:right w:val="single" w:sz="4" w:space="0" w:color="auto"/>
            </w:tcBorders>
            <w:vAlign w:val="center"/>
          </w:tcPr>
          <w:p w:rsidR="00DF0453" w:rsidRPr="00DF0453" w:rsidRDefault="00DF0453" w:rsidP="00DF0453">
            <w:pPr>
              <w:spacing w:after="0"/>
              <w:ind w:right="-5" w:firstLine="58"/>
              <w:jc w:val="center"/>
              <w:rPr>
                <w:rFonts w:ascii="Times New Roman" w:hAnsi="Times New Roman" w:cs="Times New Roman"/>
                <w:sz w:val="18"/>
                <w:szCs w:val="18"/>
              </w:rPr>
            </w:pPr>
            <w:r w:rsidRPr="00DF0453">
              <w:rPr>
                <w:rFonts w:ascii="Times New Roman" w:hAnsi="Times New Roman" w:cs="Times New Roman"/>
                <w:sz w:val="18"/>
                <w:szCs w:val="18"/>
              </w:rPr>
              <w:t>18585,1</w:t>
            </w:r>
          </w:p>
        </w:tc>
        <w:tc>
          <w:tcPr>
            <w:tcW w:w="991" w:type="dxa"/>
            <w:tcBorders>
              <w:top w:val="single" w:sz="4" w:space="0" w:color="auto"/>
              <w:left w:val="nil"/>
              <w:bottom w:val="single" w:sz="4" w:space="0" w:color="auto"/>
              <w:right w:val="single" w:sz="4" w:space="0" w:color="auto"/>
            </w:tcBorders>
            <w:vAlign w:val="center"/>
          </w:tcPr>
          <w:p w:rsidR="00DF0453" w:rsidRPr="00DF0453" w:rsidRDefault="00DF0453" w:rsidP="00DF0453">
            <w:pPr>
              <w:spacing w:after="0"/>
              <w:ind w:right="-5"/>
              <w:jc w:val="center"/>
              <w:rPr>
                <w:rFonts w:ascii="Times New Roman" w:hAnsi="Times New Roman" w:cs="Times New Roman"/>
                <w:sz w:val="18"/>
                <w:szCs w:val="18"/>
              </w:rPr>
            </w:pPr>
            <w:r w:rsidRPr="00DF0453">
              <w:rPr>
                <w:rFonts w:ascii="Times New Roman" w:hAnsi="Times New Roman" w:cs="Times New Roman"/>
                <w:sz w:val="18"/>
                <w:szCs w:val="18"/>
              </w:rPr>
              <w:t>19073,6</w:t>
            </w:r>
          </w:p>
        </w:tc>
        <w:tc>
          <w:tcPr>
            <w:tcW w:w="992" w:type="dxa"/>
            <w:tcBorders>
              <w:top w:val="single" w:sz="4" w:space="0" w:color="auto"/>
              <w:left w:val="nil"/>
              <w:bottom w:val="single" w:sz="4" w:space="0" w:color="auto"/>
              <w:right w:val="single" w:sz="4" w:space="0" w:color="auto"/>
            </w:tcBorders>
            <w:vAlign w:val="center"/>
          </w:tcPr>
          <w:p w:rsidR="00DF0453" w:rsidRPr="00DF0453" w:rsidRDefault="00DF0453" w:rsidP="00DF0453">
            <w:pPr>
              <w:spacing w:after="0"/>
              <w:ind w:right="-5"/>
              <w:jc w:val="center"/>
              <w:rPr>
                <w:rFonts w:ascii="Times New Roman" w:hAnsi="Times New Roman" w:cs="Times New Roman"/>
                <w:sz w:val="18"/>
                <w:szCs w:val="18"/>
              </w:rPr>
            </w:pPr>
            <w:r w:rsidRPr="00DF0453">
              <w:rPr>
                <w:rFonts w:ascii="Times New Roman" w:hAnsi="Times New Roman" w:cs="Times New Roman"/>
                <w:sz w:val="18"/>
                <w:szCs w:val="18"/>
              </w:rPr>
              <w:t>20110,5</w:t>
            </w:r>
          </w:p>
        </w:tc>
        <w:tc>
          <w:tcPr>
            <w:tcW w:w="991" w:type="dxa"/>
            <w:tcBorders>
              <w:top w:val="single" w:sz="4" w:space="0" w:color="auto"/>
              <w:left w:val="nil"/>
              <w:bottom w:val="single" w:sz="4" w:space="0" w:color="auto"/>
              <w:right w:val="single" w:sz="4" w:space="0" w:color="auto"/>
            </w:tcBorders>
            <w:vAlign w:val="center"/>
          </w:tcPr>
          <w:p w:rsidR="00DF0453" w:rsidRPr="00DF0453" w:rsidRDefault="00DF0453" w:rsidP="00DF0453">
            <w:pPr>
              <w:spacing w:after="0"/>
              <w:ind w:right="-5"/>
              <w:jc w:val="center"/>
              <w:rPr>
                <w:rFonts w:ascii="Times New Roman" w:hAnsi="Times New Roman" w:cs="Times New Roman"/>
                <w:sz w:val="18"/>
                <w:szCs w:val="18"/>
              </w:rPr>
            </w:pPr>
            <w:r w:rsidRPr="00DF0453">
              <w:rPr>
                <w:rFonts w:ascii="Times New Roman" w:hAnsi="Times New Roman" w:cs="Times New Roman"/>
                <w:sz w:val="18"/>
                <w:szCs w:val="18"/>
              </w:rPr>
              <w:t>22450,0</w:t>
            </w:r>
          </w:p>
        </w:tc>
        <w:tc>
          <w:tcPr>
            <w:tcW w:w="1101" w:type="dxa"/>
            <w:tcBorders>
              <w:top w:val="single" w:sz="4" w:space="0" w:color="auto"/>
              <w:left w:val="nil"/>
              <w:bottom w:val="single" w:sz="4" w:space="0" w:color="auto"/>
              <w:right w:val="single" w:sz="4" w:space="0" w:color="auto"/>
            </w:tcBorders>
            <w:vAlign w:val="center"/>
          </w:tcPr>
          <w:p w:rsidR="00DF0453" w:rsidRPr="00DF0453" w:rsidRDefault="00DF0453" w:rsidP="00DF0453">
            <w:pPr>
              <w:spacing w:after="0"/>
              <w:ind w:right="-5"/>
              <w:jc w:val="center"/>
              <w:rPr>
                <w:rFonts w:ascii="Times New Roman" w:hAnsi="Times New Roman" w:cs="Times New Roman"/>
                <w:sz w:val="18"/>
                <w:szCs w:val="18"/>
              </w:rPr>
            </w:pPr>
            <w:r w:rsidRPr="00DF0453">
              <w:rPr>
                <w:rFonts w:ascii="Times New Roman" w:hAnsi="Times New Roman" w:cs="Times New Roman"/>
                <w:sz w:val="18"/>
                <w:szCs w:val="18"/>
              </w:rPr>
              <w:t>29111,7</w:t>
            </w:r>
          </w:p>
        </w:tc>
        <w:tc>
          <w:tcPr>
            <w:tcW w:w="992" w:type="dxa"/>
            <w:tcBorders>
              <w:top w:val="single" w:sz="4" w:space="0" w:color="auto"/>
              <w:left w:val="nil"/>
              <w:bottom w:val="single" w:sz="4" w:space="0" w:color="auto"/>
              <w:right w:val="single" w:sz="4" w:space="0" w:color="auto"/>
            </w:tcBorders>
            <w:vAlign w:val="center"/>
          </w:tcPr>
          <w:p w:rsidR="00DF0453" w:rsidRPr="00DF0453" w:rsidRDefault="00DF0453" w:rsidP="00DF0453">
            <w:pPr>
              <w:spacing w:after="0"/>
              <w:ind w:right="-5"/>
              <w:jc w:val="center"/>
              <w:rPr>
                <w:rFonts w:ascii="Times New Roman" w:hAnsi="Times New Roman" w:cs="Times New Roman"/>
                <w:sz w:val="18"/>
                <w:szCs w:val="18"/>
              </w:rPr>
            </w:pPr>
            <w:r w:rsidRPr="00DF0453">
              <w:rPr>
                <w:rFonts w:ascii="Times New Roman" w:hAnsi="Times New Roman" w:cs="Times New Roman"/>
                <w:sz w:val="18"/>
                <w:szCs w:val="18"/>
              </w:rPr>
              <w:t>30438,4</w:t>
            </w:r>
          </w:p>
        </w:tc>
      </w:tr>
      <w:tr w:rsidR="00DF0453" w:rsidRPr="00DF0453" w:rsidTr="00034E8B">
        <w:trPr>
          <w:trHeight w:val="611"/>
          <w:tblHeader/>
        </w:trPr>
        <w:tc>
          <w:tcPr>
            <w:tcW w:w="2667" w:type="dxa"/>
            <w:tcBorders>
              <w:top w:val="single" w:sz="4" w:space="0" w:color="auto"/>
              <w:left w:val="single" w:sz="4" w:space="0" w:color="auto"/>
              <w:bottom w:val="single" w:sz="4" w:space="0" w:color="auto"/>
              <w:right w:val="single" w:sz="4" w:space="0" w:color="auto"/>
            </w:tcBorders>
          </w:tcPr>
          <w:p w:rsidR="00DF0453" w:rsidRPr="00DF0453" w:rsidRDefault="00DF0453" w:rsidP="00DF0453">
            <w:pPr>
              <w:spacing w:after="0"/>
              <w:jc w:val="both"/>
              <w:rPr>
                <w:rFonts w:ascii="Times New Roman" w:hAnsi="Times New Roman" w:cs="Times New Roman"/>
                <w:sz w:val="18"/>
                <w:szCs w:val="18"/>
              </w:rPr>
            </w:pPr>
            <w:r w:rsidRPr="00DF0453">
              <w:rPr>
                <w:rFonts w:ascii="Times New Roman" w:hAnsi="Times New Roman" w:cs="Times New Roman"/>
                <w:sz w:val="18"/>
                <w:szCs w:val="18"/>
              </w:rPr>
              <w:lastRenderedPageBreak/>
              <w:t>просроченная задолженность по зарплате работникам предприятий, тыс. руб.</w:t>
            </w:r>
          </w:p>
        </w:tc>
        <w:tc>
          <w:tcPr>
            <w:tcW w:w="1099" w:type="dxa"/>
            <w:tcBorders>
              <w:top w:val="single" w:sz="4" w:space="0" w:color="auto"/>
              <w:left w:val="nil"/>
              <w:bottom w:val="single" w:sz="4" w:space="0" w:color="auto"/>
              <w:right w:val="single" w:sz="4" w:space="0" w:color="auto"/>
            </w:tcBorders>
            <w:vAlign w:val="center"/>
          </w:tcPr>
          <w:p w:rsidR="00DF0453" w:rsidRPr="00DF0453" w:rsidRDefault="00DF0453" w:rsidP="00DF0453">
            <w:pPr>
              <w:spacing w:after="0"/>
              <w:ind w:right="-5" w:firstLine="426"/>
              <w:rPr>
                <w:rFonts w:ascii="Times New Roman" w:hAnsi="Times New Roman" w:cs="Times New Roman"/>
                <w:sz w:val="18"/>
                <w:szCs w:val="18"/>
              </w:rPr>
            </w:pPr>
            <w:r w:rsidRPr="00DF0453">
              <w:rPr>
                <w:rFonts w:ascii="Times New Roman" w:hAnsi="Times New Roman" w:cs="Times New Roman"/>
                <w:sz w:val="18"/>
                <w:szCs w:val="18"/>
              </w:rPr>
              <w:t>-</w:t>
            </w:r>
          </w:p>
        </w:tc>
        <w:tc>
          <w:tcPr>
            <w:tcW w:w="1110" w:type="dxa"/>
            <w:tcBorders>
              <w:top w:val="single" w:sz="4" w:space="0" w:color="auto"/>
              <w:left w:val="nil"/>
              <w:bottom w:val="single" w:sz="4" w:space="0" w:color="auto"/>
              <w:right w:val="single" w:sz="4" w:space="0" w:color="auto"/>
            </w:tcBorders>
            <w:vAlign w:val="center"/>
          </w:tcPr>
          <w:p w:rsidR="00DF0453" w:rsidRPr="00DF0453" w:rsidRDefault="00DF0453" w:rsidP="00DF0453">
            <w:pPr>
              <w:spacing w:after="0"/>
              <w:ind w:right="-5" w:firstLine="426"/>
              <w:jc w:val="center"/>
              <w:rPr>
                <w:rFonts w:ascii="Times New Roman" w:hAnsi="Times New Roman" w:cs="Times New Roman"/>
                <w:sz w:val="18"/>
                <w:szCs w:val="18"/>
              </w:rPr>
            </w:pPr>
            <w:r w:rsidRPr="00DF0453">
              <w:rPr>
                <w:rFonts w:ascii="Times New Roman" w:hAnsi="Times New Roman" w:cs="Times New Roman"/>
                <w:sz w:val="18"/>
                <w:szCs w:val="18"/>
              </w:rPr>
              <w:t>-</w:t>
            </w:r>
          </w:p>
        </w:tc>
        <w:tc>
          <w:tcPr>
            <w:tcW w:w="991" w:type="dxa"/>
            <w:tcBorders>
              <w:top w:val="single" w:sz="4" w:space="0" w:color="auto"/>
              <w:left w:val="nil"/>
              <w:bottom w:val="single" w:sz="4" w:space="0" w:color="auto"/>
              <w:right w:val="single" w:sz="4" w:space="0" w:color="auto"/>
            </w:tcBorders>
            <w:vAlign w:val="center"/>
          </w:tcPr>
          <w:p w:rsidR="00DF0453" w:rsidRPr="00DF0453" w:rsidRDefault="00DF0453" w:rsidP="00DF0453">
            <w:pPr>
              <w:spacing w:after="0"/>
              <w:ind w:right="-5" w:firstLine="426"/>
              <w:jc w:val="center"/>
              <w:rPr>
                <w:rFonts w:ascii="Times New Roman" w:hAnsi="Times New Roman" w:cs="Times New Roman"/>
                <w:sz w:val="18"/>
                <w:szCs w:val="18"/>
              </w:rPr>
            </w:pPr>
            <w:r w:rsidRPr="00DF0453">
              <w:rPr>
                <w:rFonts w:ascii="Times New Roman" w:hAnsi="Times New Roman" w:cs="Times New Roman"/>
                <w:sz w:val="18"/>
                <w:szCs w:val="18"/>
              </w:rPr>
              <w:t>-</w:t>
            </w:r>
          </w:p>
        </w:tc>
        <w:tc>
          <w:tcPr>
            <w:tcW w:w="992" w:type="dxa"/>
            <w:tcBorders>
              <w:top w:val="single" w:sz="4" w:space="0" w:color="auto"/>
              <w:left w:val="nil"/>
              <w:bottom w:val="single" w:sz="4" w:space="0" w:color="auto"/>
              <w:right w:val="single" w:sz="4" w:space="0" w:color="auto"/>
            </w:tcBorders>
            <w:vAlign w:val="center"/>
          </w:tcPr>
          <w:p w:rsidR="00DF0453" w:rsidRPr="00DF0453" w:rsidRDefault="00DF0453" w:rsidP="00DF0453">
            <w:pPr>
              <w:spacing w:after="0"/>
              <w:ind w:right="-5" w:firstLine="426"/>
              <w:jc w:val="center"/>
              <w:rPr>
                <w:rFonts w:ascii="Times New Roman" w:hAnsi="Times New Roman" w:cs="Times New Roman"/>
                <w:bCs/>
                <w:iCs/>
                <w:sz w:val="18"/>
                <w:szCs w:val="18"/>
                <w:highlight w:val="yellow"/>
              </w:rPr>
            </w:pPr>
            <w:r w:rsidRPr="00DF0453">
              <w:rPr>
                <w:rFonts w:ascii="Times New Roman" w:hAnsi="Times New Roman" w:cs="Times New Roman"/>
                <w:bCs/>
                <w:iCs/>
                <w:sz w:val="18"/>
                <w:szCs w:val="18"/>
              </w:rPr>
              <w:t>-</w:t>
            </w:r>
          </w:p>
        </w:tc>
        <w:tc>
          <w:tcPr>
            <w:tcW w:w="991" w:type="dxa"/>
            <w:tcBorders>
              <w:top w:val="single" w:sz="4" w:space="0" w:color="auto"/>
              <w:left w:val="nil"/>
              <w:bottom w:val="single" w:sz="4" w:space="0" w:color="auto"/>
              <w:right w:val="single" w:sz="4" w:space="0" w:color="auto"/>
            </w:tcBorders>
            <w:vAlign w:val="center"/>
          </w:tcPr>
          <w:p w:rsidR="00DF0453" w:rsidRPr="00DF0453" w:rsidRDefault="00DF0453" w:rsidP="00DF0453">
            <w:pPr>
              <w:spacing w:after="0"/>
              <w:ind w:right="-5" w:firstLine="426"/>
              <w:jc w:val="center"/>
              <w:rPr>
                <w:rFonts w:ascii="Times New Roman" w:hAnsi="Times New Roman" w:cs="Times New Roman"/>
                <w:bCs/>
                <w:iCs/>
                <w:sz w:val="18"/>
                <w:szCs w:val="18"/>
              </w:rPr>
            </w:pPr>
            <w:r w:rsidRPr="00DF0453">
              <w:rPr>
                <w:rFonts w:ascii="Times New Roman" w:hAnsi="Times New Roman" w:cs="Times New Roman"/>
                <w:bCs/>
                <w:iCs/>
                <w:sz w:val="18"/>
                <w:szCs w:val="18"/>
              </w:rPr>
              <w:t>-</w:t>
            </w:r>
          </w:p>
        </w:tc>
        <w:tc>
          <w:tcPr>
            <w:tcW w:w="1101" w:type="dxa"/>
            <w:tcBorders>
              <w:top w:val="single" w:sz="4" w:space="0" w:color="auto"/>
              <w:left w:val="nil"/>
              <w:bottom w:val="single" w:sz="4" w:space="0" w:color="auto"/>
              <w:right w:val="single" w:sz="4" w:space="0" w:color="auto"/>
            </w:tcBorders>
            <w:vAlign w:val="center"/>
          </w:tcPr>
          <w:p w:rsidR="00DF0453" w:rsidRPr="00DF0453" w:rsidRDefault="00DF0453" w:rsidP="00DF0453">
            <w:pPr>
              <w:spacing w:after="0"/>
              <w:ind w:right="-5"/>
              <w:jc w:val="center"/>
              <w:rPr>
                <w:rFonts w:ascii="Times New Roman" w:hAnsi="Times New Roman" w:cs="Times New Roman"/>
                <w:bCs/>
                <w:iCs/>
                <w:sz w:val="18"/>
                <w:szCs w:val="18"/>
              </w:rPr>
            </w:pPr>
            <w:r w:rsidRPr="00DF0453">
              <w:rPr>
                <w:rFonts w:ascii="Times New Roman" w:hAnsi="Times New Roman" w:cs="Times New Roman"/>
                <w:bCs/>
                <w:iCs/>
                <w:sz w:val="18"/>
                <w:szCs w:val="18"/>
              </w:rPr>
              <w:t>-</w:t>
            </w:r>
          </w:p>
        </w:tc>
        <w:tc>
          <w:tcPr>
            <w:tcW w:w="992" w:type="dxa"/>
            <w:tcBorders>
              <w:top w:val="single" w:sz="4" w:space="0" w:color="auto"/>
              <w:left w:val="nil"/>
              <w:bottom w:val="single" w:sz="4" w:space="0" w:color="auto"/>
              <w:right w:val="single" w:sz="4" w:space="0" w:color="auto"/>
            </w:tcBorders>
            <w:vAlign w:val="center"/>
          </w:tcPr>
          <w:p w:rsidR="00DF0453" w:rsidRPr="00DF0453" w:rsidRDefault="00DF0453" w:rsidP="00DF0453">
            <w:pPr>
              <w:spacing w:after="0"/>
              <w:ind w:right="-5"/>
              <w:jc w:val="center"/>
              <w:rPr>
                <w:rFonts w:ascii="Times New Roman" w:hAnsi="Times New Roman" w:cs="Times New Roman"/>
                <w:bCs/>
                <w:iCs/>
                <w:sz w:val="18"/>
                <w:szCs w:val="18"/>
              </w:rPr>
            </w:pPr>
            <w:r w:rsidRPr="00DF0453">
              <w:rPr>
                <w:rFonts w:ascii="Times New Roman" w:hAnsi="Times New Roman" w:cs="Times New Roman"/>
                <w:bCs/>
                <w:iCs/>
                <w:sz w:val="18"/>
                <w:szCs w:val="18"/>
              </w:rPr>
              <w:t>-</w:t>
            </w:r>
          </w:p>
        </w:tc>
      </w:tr>
    </w:tbl>
    <w:p w:rsidR="00DF0453" w:rsidRPr="00DF0453" w:rsidRDefault="00DF0453" w:rsidP="00DF0453">
      <w:pPr>
        <w:spacing w:after="0"/>
        <w:ind w:firstLine="426"/>
        <w:jc w:val="center"/>
        <w:rPr>
          <w:rFonts w:ascii="Times New Roman" w:hAnsi="Times New Roman" w:cs="Times New Roman"/>
          <w:sz w:val="18"/>
          <w:szCs w:val="18"/>
        </w:rPr>
      </w:pPr>
      <w:r w:rsidRPr="00DF0453">
        <w:rPr>
          <w:rFonts w:ascii="Times New Roman" w:hAnsi="Times New Roman" w:cs="Times New Roman"/>
          <w:noProof/>
          <w:sz w:val="18"/>
          <w:szCs w:val="18"/>
        </w:rPr>
        <w:lastRenderedPageBreak/>
        <w:drawing>
          <wp:inline distT="0" distB="0" distL="0" distR="0">
            <wp:extent cx="4467225" cy="2628900"/>
            <wp:effectExtent l="19050" t="0" r="9525"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F0453" w:rsidRPr="00DF0453" w:rsidRDefault="00DF0453" w:rsidP="00034E8B">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Анализ динамики среднемесячной заработной платы работников крупных и средних предприятий района. В сфере качества уровня жизни на протяжении всех периодов отмечается тенденция роста средней заработной платы, которая в    2013 году составляла 16786,1 рублей. В 2019 уровень заработной платы составил   30438,4 рублей. По сравнению с 2013 годом рост составил 181,3%.  </w:t>
      </w:r>
    </w:p>
    <w:p w:rsidR="00DF0453" w:rsidRPr="00DF0453" w:rsidRDefault="00DF0453" w:rsidP="00034E8B">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Просроченная задолженность по заработной плате была ликвидирована в 2007 году.  До конца 2020 г. прогнозируется рост - 105 % к уровню 2019 г. Рост заработной платы планируется как по бюджетным учреждениям, так и по предприятиям района. </w:t>
      </w:r>
    </w:p>
    <w:p w:rsidR="00DF0453" w:rsidRPr="00DF0453" w:rsidRDefault="00DF0453" w:rsidP="00034E8B">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На 01.01.2020 года в службе занятости Павловского района зарегистрирован уровень безработицы от экономически активного населения – 0,5 % (30 чел.). За отчётный период 2019 года в службу занятости Павловского района впервые по вопросам трудоустройства обратились 156 чел. Всего трудоустроено 117 чел., или 75,0 % от числа обратившихся. </w:t>
      </w:r>
    </w:p>
    <w:p w:rsidR="00DF0453" w:rsidRPr="00DF0453" w:rsidRDefault="00DF0453" w:rsidP="00034E8B">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За 2019 г. создано 208 новых рабочих мест, в том числе 101</w:t>
      </w:r>
      <w:r w:rsidRPr="00DF0453">
        <w:rPr>
          <w:rFonts w:ascii="Times New Roman" w:hAnsi="Times New Roman" w:cs="Times New Roman"/>
          <w:color w:val="C00000"/>
          <w:sz w:val="18"/>
          <w:szCs w:val="18"/>
        </w:rPr>
        <w:t xml:space="preserve"> </w:t>
      </w:r>
      <w:r w:rsidRPr="00DF0453">
        <w:rPr>
          <w:rFonts w:ascii="Times New Roman" w:hAnsi="Times New Roman" w:cs="Times New Roman"/>
          <w:sz w:val="18"/>
          <w:szCs w:val="18"/>
        </w:rPr>
        <w:t xml:space="preserve">рабочее место (48,6%) - в сфере малого бизнеса. </w:t>
      </w:r>
    </w:p>
    <w:p w:rsidR="00DF0453" w:rsidRPr="00DF0453" w:rsidRDefault="00DF0453" w:rsidP="00DF0453">
      <w:pPr>
        <w:spacing w:after="0"/>
        <w:ind w:firstLine="426"/>
        <w:jc w:val="both"/>
        <w:rPr>
          <w:rFonts w:ascii="Times New Roman" w:hAnsi="Times New Roman" w:cs="Times New Roman"/>
          <w:b/>
          <w:sz w:val="18"/>
          <w:szCs w:val="18"/>
        </w:rPr>
      </w:pPr>
      <w:r w:rsidRPr="00DF0453">
        <w:rPr>
          <w:rFonts w:ascii="Times New Roman" w:hAnsi="Times New Roman" w:cs="Times New Roman"/>
          <w:b/>
          <w:sz w:val="18"/>
          <w:szCs w:val="18"/>
        </w:rPr>
        <w:t>Социально-демографические показатели с 2013 по 2019 г.г.</w:t>
      </w:r>
    </w:p>
    <w:p w:rsidR="00DF0453" w:rsidRPr="00DF0453" w:rsidRDefault="00DF0453" w:rsidP="00DF0453">
      <w:pPr>
        <w:spacing w:after="0"/>
        <w:ind w:firstLine="426"/>
        <w:jc w:val="right"/>
        <w:rPr>
          <w:rFonts w:ascii="Times New Roman" w:hAnsi="Times New Roman" w:cs="Times New Roman"/>
          <w:sz w:val="18"/>
          <w:szCs w:val="18"/>
        </w:rPr>
      </w:pPr>
      <w:r w:rsidRPr="00DF0453">
        <w:rPr>
          <w:rFonts w:ascii="Times New Roman" w:hAnsi="Times New Roman" w:cs="Times New Roman"/>
          <w:sz w:val="18"/>
          <w:szCs w:val="18"/>
        </w:rPr>
        <w:t>Таблица №5</w:t>
      </w:r>
    </w:p>
    <w:tbl>
      <w:tblPr>
        <w:tblW w:w="9923" w:type="dxa"/>
        <w:tblInd w:w="108" w:type="dxa"/>
        <w:tblLayout w:type="fixed"/>
        <w:tblLook w:val="0000"/>
      </w:tblPr>
      <w:tblGrid>
        <w:gridCol w:w="2977"/>
        <w:gridCol w:w="1134"/>
        <w:gridCol w:w="851"/>
        <w:gridCol w:w="992"/>
        <w:gridCol w:w="850"/>
        <w:gridCol w:w="1080"/>
        <w:gridCol w:w="1020"/>
        <w:gridCol w:w="1019"/>
      </w:tblGrid>
      <w:tr w:rsidR="00DF0453" w:rsidRPr="00DF0453" w:rsidTr="00DF0453">
        <w:trPr>
          <w:trHeight w:val="471"/>
          <w:tblHeader/>
        </w:trPr>
        <w:tc>
          <w:tcPr>
            <w:tcW w:w="2977" w:type="dxa"/>
            <w:tcBorders>
              <w:top w:val="single" w:sz="4" w:space="0" w:color="auto"/>
              <w:left w:val="single" w:sz="4" w:space="0" w:color="auto"/>
              <w:bottom w:val="single" w:sz="4" w:space="0" w:color="auto"/>
              <w:right w:val="single" w:sz="4" w:space="0" w:color="auto"/>
            </w:tcBorders>
            <w:vAlign w:val="center"/>
          </w:tcPr>
          <w:p w:rsidR="00DF0453" w:rsidRPr="00DF0453" w:rsidRDefault="00DF0453" w:rsidP="00DF0453">
            <w:pPr>
              <w:spacing w:after="0"/>
              <w:ind w:firstLine="426"/>
              <w:jc w:val="both"/>
              <w:rPr>
                <w:rFonts w:ascii="Times New Roman" w:hAnsi="Times New Roman" w:cs="Times New Roman"/>
                <w:b/>
                <w:bCs/>
                <w:sz w:val="18"/>
                <w:szCs w:val="18"/>
              </w:rPr>
            </w:pPr>
            <w:r w:rsidRPr="00DF0453">
              <w:rPr>
                <w:rFonts w:ascii="Times New Roman" w:hAnsi="Times New Roman" w:cs="Times New Roman"/>
                <w:b/>
                <w:bCs/>
                <w:sz w:val="18"/>
                <w:szCs w:val="18"/>
              </w:rPr>
              <w:t xml:space="preserve">Показатели </w:t>
            </w:r>
          </w:p>
        </w:tc>
        <w:tc>
          <w:tcPr>
            <w:tcW w:w="1134" w:type="dxa"/>
            <w:tcBorders>
              <w:top w:val="single" w:sz="4" w:space="0" w:color="auto"/>
              <w:left w:val="nil"/>
              <w:bottom w:val="single" w:sz="4" w:space="0" w:color="auto"/>
              <w:right w:val="single" w:sz="4" w:space="0" w:color="auto"/>
            </w:tcBorders>
            <w:vAlign w:val="center"/>
          </w:tcPr>
          <w:p w:rsidR="00DF0453" w:rsidRPr="00DF0453" w:rsidRDefault="00DF0453" w:rsidP="00DF0453">
            <w:pPr>
              <w:spacing w:after="0"/>
              <w:jc w:val="center"/>
              <w:rPr>
                <w:rFonts w:ascii="Times New Roman" w:hAnsi="Times New Roman" w:cs="Times New Roman"/>
                <w:b/>
                <w:bCs/>
                <w:sz w:val="18"/>
                <w:szCs w:val="18"/>
              </w:rPr>
            </w:pPr>
            <w:r w:rsidRPr="00DF0453">
              <w:rPr>
                <w:rFonts w:ascii="Times New Roman" w:hAnsi="Times New Roman" w:cs="Times New Roman"/>
                <w:b/>
                <w:bCs/>
                <w:sz w:val="18"/>
                <w:szCs w:val="18"/>
              </w:rPr>
              <w:t>2013</w:t>
            </w:r>
          </w:p>
        </w:tc>
        <w:tc>
          <w:tcPr>
            <w:tcW w:w="851" w:type="dxa"/>
            <w:tcBorders>
              <w:top w:val="single" w:sz="4" w:space="0" w:color="auto"/>
              <w:left w:val="nil"/>
              <w:bottom w:val="single" w:sz="4" w:space="0" w:color="auto"/>
              <w:right w:val="single" w:sz="4" w:space="0" w:color="auto"/>
            </w:tcBorders>
            <w:vAlign w:val="center"/>
          </w:tcPr>
          <w:p w:rsidR="00DF0453" w:rsidRPr="00DF0453" w:rsidRDefault="00DF0453" w:rsidP="00DF0453">
            <w:pPr>
              <w:spacing w:after="0"/>
              <w:ind w:firstLine="34"/>
              <w:jc w:val="center"/>
              <w:rPr>
                <w:rFonts w:ascii="Times New Roman" w:hAnsi="Times New Roman" w:cs="Times New Roman"/>
                <w:b/>
                <w:bCs/>
                <w:sz w:val="18"/>
                <w:szCs w:val="18"/>
              </w:rPr>
            </w:pPr>
            <w:r w:rsidRPr="00DF0453">
              <w:rPr>
                <w:rFonts w:ascii="Times New Roman" w:hAnsi="Times New Roman" w:cs="Times New Roman"/>
                <w:b/>
                <w:bCs/>
                <w:sz w:val="18"/>
                <w:szCs w:val="18"/>
              </w:rPr>
              <w:t>2014</w:t>
            </w:r>
          </w:p>
        </w:tc>
        <w:tc>
          <w:tcPr>
            <w:tcW w:w="992" w:type="dxa"/>
            <w:tcBorders>
              <w:top w:val="single" w:sz="4" w:space="0" w:color="auto"/>
              <w:left w:val="nil"/>
              <w:bottom w:val="single" w:sz="4" w:space="0" w:color="auto"/>
              <w:right w:val="single" w:sz="4" w:space="0" w:color="auto"/>
            </w:tcBorders>
            <w:vAlign w:val="center"/>
          </w:tcPr>
          <w:p w:rsidR="00DF0453" w:rsidRPr="00DF0453" w:rsidRDefault="00DF0453" w:rsidP="00DF0453">
            <w:pPr>
              <w:spacing w:after="0"/>
              <w:ind w:firstLine="34"/>
              <w:jc w:val="center"/>
              <w:rPr>
                <w:rFonts w:ascii="Times New Roman" w:hAnsi="Times New Roman" w:cs="Times New Roman"/>
                <w:b/>
                <w:bCs/>
                <w:sz w:val="18"/>
                <w:szCs w:val="18"/>
              </w:rPr>
            </w:pPr>
            <w:r w:rsidRPr="00DF0453">
              <w:rPr>
                <w:rFonts w:ascii="Times New Roman" w:hAnsi="Times New Roman" w:cs="Times New Roman"/>
                <w:b/>
                <w:bCs/>
                <w:sz w:val="18"/>
                <w:szCs w:val="18"/>
              </w:rPr>
              <w:t>2015</w:t>
            </w:r>
          </w:p>
        </w:tc>
        <w:tc>
          <w:tcPr>
            <w:tcW w:w="850" w:type="dxa"/>
            <w:tcBorders>
              <w:top w:val="single" w:sz="4" w:space="0" w:color="auto"/>
              <w:left w:val="nil"/>
              <w:bottom w:val="single" w:sz="4" w:space="0" w:color="auto"/>
              <w:right w:val="single" w:sz="4" w:space="0" w:color="auto"/>
            </w:tcBorders>
            <w:vAlign w:val="center"/>
          </w:tcPr>
          <w:p w:rsidR="00DF0453" w:rsidRPr="00DF0453" w:rsidRDefault="00DF0453" w:rsidP="00DF0453">
            <w:pPr>
              <w:spacing w:after="0"/>
              <w:ind w:firstLine="34"/>
              <w:jc w:val="center"/>
              <w:rPr>
                <w:rFonts w:ascii="Times New Roman" w:hAnsi="Times New Roman" w:cs="Times New Roman"/>
                <w:b/>
                <w:bCs/>
                <w:sz w:val="18"/>
                <w:szCs w:val="18"/>
              </w:rPr>
            </w:pPr>
            <w:r w:rsidRPr="00DF0453">
              <w:rPr>
                <w:rFonts w:ascii="Times New Roman" w:hAnsi="Times New Roman" w:cs="Times New Roman"/>
                <w:b/>
                <w:bCs/>
                <w:sz w:val="18"/>
                <w:szCs w:val="18"/>
              </w:rPr>
              <w:t>2016</w:t>
            </w:r>
          </w:p>
        </w:tc>
        <w:tc>
          <w:tcPr>
            <w:tcW w:w="1080" w:type="dxa"/>
            <w:tcBorders>
              <w:top w:val="single" w:sz="4" w:space="0" w:color="auto"/>
              <w:left w:val="nil"/>
              <w:bottom w:val="single" w:sz="4" w:space="0" w:color="auto"/>
              <w:right w:val="single" w:sz="4" w:space="0" w:color="auto"/>
            </w:tcBorders>
            <w:vAlign w:val="center"/>
          </w:tcPr>
          <w:p w:rsidR="00DF0453" w:rsidRPr="00DF0453" w:rsidRDefault="00DF0453" w:rsidP="00DF0453">
            <w:pPr>
              <w:spacing w:after="0"/>
              <w:jc w:val="center"/>
              <w:rPr>
                <w:rFonts w:ascii="Times New Roman" w:hAnsi="Times New Roman" w:cs="Times New Roman"/>
                <w:b/>
                <w:bCs/>
                <w:sz w:val="18"/>
                <w:szCs w:val="18"/>
              </w:rPr>
            </w:pPr>
            <w:r w:rsidRPr="00DF0453">
              <w:rPr>
                <w:rFonts w:ascii="Times New Roman" w:hAnsi="Times New Roman" w:cs="Times New Roman"/>
                <w:b/>
                <w:bCs/>
                <w:sz w:val="18"/>
                <w:szCs w:val="18"/>
              </w:rPr>
              <w:t>2017</w:t>
            </w:r>
          </w:p>
        </w:tc>
        <w:tc>
          <w:tcPr>
            <w:tcW w:w="1020" w:type="dxa"/>
            <w:tcBorders>
              <w:top w:val="single" w:sz="4" w:space="0" w:color="auto"/>
              <w:left w:val="nil"/>
              <w:bottom w:val="single" w:sz="4" w:space="0" w:color="auto"/>
              <w:right w:val="single" w:sz="4" w:space="0" w:color="auto"/>
            </w:tcBorders>
            <w:vAlign w:val="center"/>
          </w:tcPr>
          <w:p w:rsidR="00DF0453" w:rsidRPr="00DF0453" w:rsidRDefault="00DF0453" w:rsidP="00DF0453">
            <w:pPr>
              <w:spacing w:after="0"/>
              <w:jc w:val="center"/>
              <w:rPr>
                <w:rFonts w:ascii="Times New Roman" w:hAnsi="Times New Roman" w:cs="Times New Roman"/>
                <w:b/>
                <w:bCs/>
                <w:sz w:val="18"/>
                <w:szCs w:val="18"/>
              </w:rPr>
            </w:pPr>
            <w:r w:rsidRPr="00DF0453">
              <w:rPr>
                <w:rFonts w:ascii="Times New Roman" w:hAnsi="Times New Roman" w:cs="Times New Roman"/>
                <w:b/>
                <w:bCs/>
                <w:sz w:val="18"/>
                <w:szCs w:val="18"/>
              </w:rPr>
              <w:t>2018</w:t>
            </w:r>
          </w:p>
        </w:tc>
        <w:tc>
          <w:tcPr>
            <w:tcW w:w="1019" w:type="dxa"/>
            <w:tcBorders>
              <w:top w:val="single" w:sz="4" w:space="0" w:color="auto"/>
              <w:left w:val="nil"/>
              <w:bottom w:val="single" w:sz="4" w:space="0" w:color="auto"/>
              <w:right w:val="single" w:sz="4" w:space="0" w:color="auto"/>
            </w:tcBorders>
            <w:vAlign w:val="center"/>
          </w:tcPr>
          <w:p w:rsidR="00DF0453" w:rsidRPr="00DF0453" w:rsidRDefault="00DF0453" w:rsidP="00DF0453">
            <w:pPr>
              <w:spacing w:after="0"/>
              <w:jc w:val="center"/>
              <w:rPr>
                <w:rFonts w:ascii="Times New Roman" w:hAnsi="Times New Roman" w:cs="Times New Roman"/>
                <w:b/>
                <w:bCs/>
                <w:sz w:val="18"/>
                <w:szCs w:val="18"/>
              </w:rPr>
            </w:pPr>
            <w:r w:rsidRPr="00DF0453">
              <w:rPr>
                <w:rFonts w:ascii="Times New Roman" w:hAnsi="Times New Roman" w:cs="Times New Roman"/>
                <w:b/>
                <w:bCs/>
                <w:sz w:val="18"/>
                <w:szCs w:val="18"/>
              </w:rPr>
              <w:t>2019</w:t>
            </w:r>
          </w:p>
        </w:tc>
      </w:tr>
      <w:tr w:rsidR="00DF0453" w:rsidRPr="00DF0453" w:rsidTr="00DF0453">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FFFFFF"/>
          </w:tcPr>
          <w:p w:rsidR="00DF0453" w:rsidRPr="00DF0453" w:rsidRDefault="00DF0453" w:rsidP="00DF0453">
            <w:pPr>
              <w:spacing w:after="0"/>
              <w:ind w:firstLine="426"/>
              <w:jc w:val="both"/>
              <w:rPr>
                <w:rFonts w:ascii="Times New Roman" w:hAnsi="Times New Roman" w:cs="Times New Roman"/>
                <w:b/>
                <w:bCs/>
                <w:sz w:val="18"/>
                <w:szCs w:val="18"/>
              </w:rPr>
            </w:pPr>
            <w:r w:rsidRPr="00DF0453">
              <w:rPr>
                <w:rFonts w:ascii="Times New Roman" w:hAnsi="Times New Roman" w:cs="Times New Roman"/>
                <w:b/>
                <w:bCs/>
                <w:sz w:val="18"/>
                <w:szCs w:val="18"/>
              </w:rPr>
              <w:t>Занятость</w:t>
            </w:r>
            <w:r w:rsidRPr="00DF0453">
              <w:rPr>
                <w:rFonts w:ascii="Times New Roman" w:hAnsi="Times New Roman" w:cs="Times New Roman"/>
                <w:sz w:val="18"/>
                <w:szCs w:val="18"/>
              </w:rPr>
              <w:t xml:space="preserve">: </w:t>
            </w:r>
          </w:p>
        </w:tc>
        <w:tc>
          <w:tcPr>
            <w:tcW w:w="6946" w:type="dxa"/>
            <w:gridSpan w:val="7"/>
            <w:tcBorders>
              <w:top w:val="single" w:sz="4" w:space="0" w:color="auto"/>
              <w:left w:val="nil"/>
              <w:bottom w:val="single" w:sz="4" w:space="0" w:color="auto"/>
              <w:right w:val="single" w:sz="4" w:space="0" w:color="auto"/>
            </w:tcBorders>
            <w:shd w:val="clear" w:color="auto" w:fill="FFFFFF"/>
            <w:vAlign w:val="center"/>
          </w:tcPr>
          <w:p w:rsidR="00DF0453" w:rsidRPr="00DF0453" w:rsidRDefault="00DF0453" w:rsidP="00DF0453">
            <w:pPr>
              <w:spacing w:after="0"/>
              <w:ind w:firstLine="426"/>
              <w:jc w:val="center"/>
              <w:rPr>
                <w:rFonts w:ascii="Times New Roman" w:hAnsi="Times New Roman" w:cs="Times New Roman"/>
                <w:b/>
                <w:bCs/>
                <w:i/>
                <w:iCs/>
                <w:sz w:val="18"/>
                <w:szCs w:val="18"/>
              </w:rPr>
            </w:pPr>
          </w:p>
        </w:tc>
      </w:tr>
      <w:tr w:rsidR="00DF0453" w:rsidRPr="00DF0453" w:rsidTr="00DF0453">
        <w:trPr>
          <w:trHeight w:val="405"/>
        </w:trPr>
        <w:tc>
          <w:tcPr>
            <w:tcW w:w="2977" w:type="dxa"/>
            <w:tcBorders>
              <w:top w:val="single" w:sz="4" w:space="0" w:color="auto"/>
              <w:left w:val="single" w:sz="4" w:space="0" w:color="auto"/>
              <w:bottom w:val="single" w:sz="4" w:space="0" w:color="auto"/>
              <w:right w:val="single" w:sz="4" w:space="0" w:color="auto"/>
            </w:tcBorders>
            <w:shd w:val="clear" w:color="auto" w:fill="FFFFFF"/>
          </w:tcPr>
          <w:p w:rsidR="00DF0453" w:rsidRPr="00DF0453" w:rsidRDefault="00DF0453" w:rsidP="00DF0453">
            <w:pPr>
              <w:spacing w:after="0"/>
              <w:jc w:val="both"/>
              <w:rPr>
                <w:rFonts w:ascii="Times New Roman" w:hAnsi="Times New Roman" w:cs="Times New Roman"/>
                <w:sz w:val="18"/>
                <w:szCs w:val="18"/>
              </w:rPr>
            </w:pPr>
            <w:r w:rsidRPr="00DF0453">
              <w:rPr>
                <w:rFonts w:ascii="Times New Roman" w:hAnsi="Times New Roman" w:cs="Times New Roman"/>
                <w:sz w:val="18"/>
                <w:szCs w:val="18"/>
              </w:rPr>
              <w:t>трудоспособное население, тыс. чел.</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8,2</w:t>
            </w:r>
          </w:p>
        </w:tc>
        <w:tc>
          <w:tcPr>
            <w:tcW w:w="851" w:type="dxa"/>
            <w:tcBorders>
              <w:top w:val="single" w:sz="4" w:space="0" w:color="auto"/>
              <w:left w:val="nil"/>
              <w:bottom w:val="single" w:sz="4" w:space="0" w:color="auto"/>
              <w:right w:val="single" w:sz="4" w:space="0" w:color="auto"/>
            </w:tcBorders>
            <w:shd w:val="clear" w:color="auto" w:fill="FFFFFF"/>
            <w:vAlign w:val="center"/>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7,9</w:t>
            </w:r>
          </w:p>
        </w:tc>
        <w:tc>
          <w:tcPr>
            <w:tcW w:w="992" w:type="dxa"/>
            <w:tcBorders>
              <w:top w:val="single" w:sz="4" w:space="0" w:color="auto"/>
              <w:left w:val="nil"/>
              <w:bottom w:val="single" w:sz="4" w:space="0" w:color="auto"/>
              <w:right w:val="single" w:sz="4" w:space="0" w:color="auto"/>
            </w:tcBorders>
            <w:shd w:val="clear" w:color="auto" w:fill="FFFFFF"/>
            <w:vAlign w:val="center"/>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7,7</w:t>
            </w:r>
          </w:p>
        </w:tc>
        <w:tc>
          <w:tcPr>
            <w:tcW w:w="850" w:type="dxa"/>
            <w:tcBorders>
              <w:top w:val="single" w:sz="4" w:space="0" w:color="auto"/>
              <w:left w:val="nil"/>
              <w:bottom w:val="single" w:sz="4" w:space="0" w:color="auto"/>
              <w:right w:val="single" w:sz="4" w:space="0" w:color="auto"/>
            </w:tcBorders>
            <w:shd w:val="clear" w:color="auto" w:fill="FFFFFF"/>
            <w:vAlign w:val="center"/>
          </w:tcPr>
          <w:p w:rsidR="00DF0453" w:rsidRPr="00DF0453" w:rsidRDefault="00DF0453" w:rsidP="00DF0453">
            <w:pPr>
              <w:spacing w:after="0"/>
              <w:jc w:val="center"/>
              <w:rPr>
                <w:rFonts w:ascii="Times New Roman" w:hAnsi="Times New Roman" w:cs="Times New Roman"/>
                <w:bCs/>
                <w:iCs/>
                <w:sz w:val="18"/>
                <w:szCs w:val="18"/>
              </w:rPr>
            </w:pPr>
            <w:r w:rsidRPr="00DF0453">
              <w:rPr>
                <w:rFonts w:ascii="Times New Roman" w:hAnsi="Times New Roman" w:cs="Times New Roman"/>
                <w:bCs/>
                <w:iCs/>
                <w:sz w:val="18"/>
                <w:szCs w:val="18"/>
              </w:rPr>
              <w:t>7,4</w:t>
            </w:r>
          </w:p>
        </w:tc>
        <w:tc>
          <w:tcPr>
            <w:tcW w:w="1080" w:type="dxa"/>
            <w:tcBorders>
              <w:top w:val="single" w:sz="4" w:space="0" w:color="auto"/>
              <w:left w:val="nil"/>
              <w:bottom w:val="single" w:sz="4" w:space="0" w:color="auto"/>
              <w:right w:val="single" w:sz="4" w:space="0" w:color="auto"/>
            </w:tcBorders>
            <w:shd w:val="clear" w:color="auto" w:fill="FFFFFF"/>
            <w:vAlign w:val="center"/>
          </w:tcPr>
          <w:p w:rsidR="00DF0453" w:rsidRPr="00DF0453" w:rsidRDefault="00DF0453" w:rsidP="00DF0453">
            <w:pPr>
              <w:spacing w:after="0"/>
              <w:jc w:val="center"/>
              <w:rPr>
                <w:rFonts w:ascii="Times New Roman" w:hAnsi="Times New Roman" w:cs="Times New Roman"/>
                <w:bCs/>
                <w:iCs/>
                <w:sz w:val="18"/>
                <w:szCs w:val="18"/>
              </w:rPr>
            </w:pPr>
            <w:r w:rsidRPr="00DF0453">
              <w:rPr>
                <w:rFonts w:ascii="Times New Roman" w:hAnsi="Times New Roman" w:cs="Times New Roman"/>
                <w:bCs/>
                <w:iCs/>
                <w:sz w:val="18"/>
                <w:szCs w:val="18"/>
              </w:rPr>
              <w:t>7,3</w:t>
            </w:r>
          </w:p>
        </w:tc>
        <w:tc>
          <w:tcPr>
            <w:tcW w:w="1020" w:type="dxa"/>
            <w:tcBorders>
              <w:top w:val="single" w:sz="4" w:space="0" w:color="auto"/>
              <w:left w:val="nil"/>
              <w:bottom w:val="single" w:sz="4" w:space="0" w:color="auto"/>
              <w:right w:val="single" w:sz="4" w:space="0" w:color="auto"/>
            </w:tcBorders>
            <w:shd w:val="clear" w:color="auto" w:fill="FFFFFF"/>
            <w:vAlign w:val="center"/>
          </w:tcPr>
          <w:p w:rsidR="00DF0453" w:rsidRPr="00DF0453" w:rsidRDefault="00DF0453" w:rsidP="00DF0453">
            <w:pPr>
              <w:spacing w:after="0"/>
              <w:jc w:val="center"/>
              <w:rPr>
                <w:rFonts w:ascii="Times New Roman" w:hAnsi="Times New Roman" w:cs="Times New Roman"/>
                <w:bCs/>
                <w:iCs/>
                <w:sz w:val="18"/>
                <w:szCs w:val="18"/>
              </w:rPr>
            </w:pPr>
            <w:r w:rsidRPr="00DF0453">
              <w:rPr>
                <w:rFonts w:ascii="Times New Roman" w:hAnsi="Times New Roman" w:cs="Times New Roman"/>
                <w:bCs/>
                <w:iCs/>
                <w:sz w:val="18"/>
                <w:szCs w:val="18"/>
              </w:rPr>
              <w:t>6,9</w:t>
            </w:r>
          </w:p>
        </w:tc>
        <w:tc>
          <w:tcPr>
            <w:tcW w:w="1019" w:type="dxa"/>
            <w:tcBorders>
              <w:top w:val="single" w:sz="4" w:space="0" w:color="auto"/>
              <w:left w:val="nil"/>
              <w:bottom w:val="single" w:sz="4" w:space="0" w:color="auto"/>
              <w:right w:val="single" w:sz="4" w:space="0" w:color="auto"/>
            </w:tcBorders>
            <w:shd w:val="clear" w:color="auto" w:fill="FFFFFF"/>
            <w:vAlign w:val="center"/>
          </w:tcPr>
          <w:p w:rsidR="00DF0453" w:rsidRPr="00DF0453" w:rsidRDefault="00DF0453" w:rsidP="00DF0453">
            <w:pPr>
              <w:spacing w:after="0"/>
              <w:jc w:val="center"/>
              <w:rPr>
                <w:rFonts w:ascii="Times New Roman" w:hAnsi="Times New Roman" w:cs="Times New Roman"/>
                <w:bCs/>
                <w:iCs/>
                <w:sz w:val="18"/>
                <w:szCs w:val="18"/>
              </w:rPr>
            </w:pPr>
            <w:r w:rsidRPr="00DF0453">
              <w:rPr>
                <w:rFonts w:ascii="Times New Roman" w:hAnsi="Times New Roman" w:cs="Times New Roman"/>
                <w:bCs/>
                <w:iCs/>
                <w:sz w:val="18"/>
                <w:szCs w:val="18"/>
              </w:rPr>
              <w:t>6,6</w:t>
            </w:r>
          </w:p>
        </w:tc>
      </w:tr>
      <w:tr w:rsidR="00DF0453" w:rsidRPr="00DF0453" w:rsidTr="00DF0453">
        <w:trPr>
          <w:trHeight w:val="375"/>
        </w:trPr>
        <w:tc>
          <w:tcPr>
            <w:tcW w:w="2977" w:type="dxa"/>
            <w:tcBorders>
              <w:top w:val="single" w:sz="4" w:space="0" w:color="auto"/>
              <w:left w:val="single" w:sz="4" w:space="0" w:color="auto"/>
              <w:bottom w:val="single" w:sz="4" w:space="0" w:color="auto"/>
              <w:right w:val="single" w:sz="4" w:space="0" w:color="auto"/>
            </w:tcBorders>
            <w:shd w:val="clear" w:color="auto" w:fill="FFFFFF"/>
          </w:tcPr>
          <w:p w:rsidR="00DF0453" w:rsidRPr="00DF0453" w:rsidRDefault="00DF0453" w:rsidP="00DF0453">
            <w:pPr>
              <w:spacing w:after="0"/>
              <w:jc w:val="both"/>
              <w:rPr>
                <w:rFonts w:ascii="Times New Roman" w:hAnsi="Times New Roman" w:cs="Times New Roman"/>
                <w:sz w:val="18"/>
                <w:szCs w:val="18"/>
              </w:rPr>
            </w:pPr>
            <w:r w:rsidRPr="00DF0453">
              <w:rPr>
                <w:rFonts w:ascii="Times New Roman" w:hAnsi="Times New Roman" w:cs="Times New Roman"/>
                <w:sz w:val="18"/>
                <w:szCs w:val="18"/>
              </w:rPr>
              <w:t>численность безработных граждан, чел.</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36</w:t>
            </w:r>
          </w:p>
        </w:tc>
        <w:tc>
          <w:tcPr>
            <w:tcW w:w="851" w:type="dxa"/>
            <w:tcBorders>
              <w:top w:val="single" w:sz="4" w:space="0" w:color="auto"/>
              <w:left w:val="nil"/>
              <w:bottom w:val="single" w:sz="4" w:space="0" w:color="auto"/>
              <w:right w:val="single" w:sz="4" w:space="0" w:color="auto"/>
            </w:tcBorders>
            <w:shd w:val="clear" w:color="auto" w:fill="FFFFFF"/>
            <w:vAlign w:val="center"/>
          </w:tcPr>
          <w:p w:rsidR="00DF0453" w:rsidRPr="00DF0453" w:rsidRDefault="00DF0453" w:rsidP="00DF0453">
            <w:pPr>
              <w:spacing w:after="0"/>
              <w:ind w:firstLine="34"/>
              <w:jc w:val="center"/>
              <w:rPr>
                <w:rFonts w:ascii="Times New Roman" w:hAnsi="Times New Roman" w:cs="Times New Roman"/>
                <w:sz w:val="18"/>
                <w:szCs w:val="18"/>
              </w:rPr>
            </w:pPr>
            <w:r w:rsidRPr="00DF0453">
              <w:rPr>
                <w:rFonts w:ascii="Times New Roman" w:hAnsi="Times New Roman" w:cs="Times New Roman"/>
                <w:sz w:val="18"/>
                <w:szCs w:val="18"/>
              </w:rPr>
              <w:t>29</w:t>
            </w:r>
          </w:p>
        </w:tc>
        <w:tc>
          <w:tcPr>
            <w:tcW w:w="992" w:type="dxa"/>
            <w:tcBorders>
              <w:top w:val="single" w:sz="4" w:space="0" w:color="auto"/>
              <w:left w:val="nil"/>
              <w:bottom w:val="single" w:sz="4" w:space="0" w:color="auto"/>
              <w:right w:val="single" w:sz="4" w:space="0" w:color="auto"/>
            </w:tcBorders>
            <w:shd w:val="clear" w:color="auto" w:fill="FFFFFF"/>
            <w:vAlign w:val="center"/>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35</w:t>
            </w:r>
          </w:p>
        </w:tc>
        <w:tc>
          <w:tcPr>
            <w:tcW w:w="850" w:type="dxa"/>
            <w:tcBorders>
              <w:top w:val="single" w:sz="4" w:space="0" w:color="auto"/>
              <w:left w:val="nil"/>
              <w:bottom w:val="single" w:sz="4" w:space="0" w:color="auto"/>
              <w:right w:val="single" w:sz="4" w:space="0" w:color="auto"/>
            </w:tcBorders>
            <w:shd w:val="clear" w:color="auto" w:fill="FFFFFF"/>
            <w:vAlign w:val="center"/>
          </w:tcPr>
          <w:p w:rsidR="00DF0453" w:rsidRPr="00DF0453" w:rsidRDefault="00DF0453" w:rsidP="00DF0453">
            <w:pPr>
              <w:spacing w:after="0"/>
              <w:jc w:val="center"/>
              <w:rPr>
                <w:rFonts w:ascii="Times New Roman" w:hAnsi="Times New Roman" w:cs="Times New Roman"/>
                <w:bCs/>
                <w:iCs/>
                <w:sz w:val="18"/>
                <w:szCs w:val="18"/>
              </w:rPr>
            </w:pPr>
            <w:r w:rsidRPr="00DF0453">
              <w:rPr>
                <w:rFonts w:ascii="Times New Roman" w:hAnsi="Times New Roman" w:cs="Times New Roman"/>
                <w:bCs/>
                <w:iCs/>
                <w:sz w:val="18"/>
                <w:szCs w:val="18"/>
              </w:rPr>
              <w:t>34</w:t>
            </w:r>
          </w:p>
        </w:tc>
        <w:tc>
          <w:tcPr>
            <w:tcW w:w="1080" w:type="dxa"/>
            <w:tcBorders>
              <w:top w:val="single" w:sz="4" w:space="0" w:color="auto"/>
              <w:left w:val="nil"/>
              <w:bottom w:val="single" w:sz="4" w:space="0" w:color="auto"/>
              <w:right w:val="single" w:sz="4" w:space="0" w:color="auto"/>
            </w:tcBorders>
            <w:shd w:val="clear" w:color="auto" w:fill="FFFFFF"/>
            <w:vAlign w:val="center"/>
          </w:tcPr>
          <w:p w:rsidR="00DF0453" w:rsidRPr="00DF0453" w:rsidRDefault="00DF0453" w:rsidP="00DF0453">
            <w:pPr>
              <w:spacing w:after="0"/>
              <w:jc w:val="center"/>
              <w:rPr>
                <w:rFonts w:ascii="Times New Roman" w:hAnsi="Times New Roman" w:cs="Times New Roman"/>
                <w:bCs/>
                <w:iCs/>
                <w:sz w:val="18"/>
                <w:szCs w:val="18"/>
              </w:rPr>
            </w:pPr>
            <w:r w:rsidRPr="00DF0453">
              <w:rPr>
                <w:rFonts w:ascii="Times New Roman" w:hAnsi="Times New Roman" w:cs="Times New Roman"/>
                <w:bCs/>
                <w:iCs/>
                <w:sz w:val="18"/>
                <w:szCs w:val="18"/>
              </w:rPr>
              <w:t>36</w:t>
            </w:r>
          </w:p>
        </w:tc>
        <w:tc>
          <w:tcPr>
            <w:tcW w:w="1020" w:type="dxa"/>
            <w:tcBorders>
              <w:top w:val="single" w:sz="4" w:space="0" w:color="auto"/>
              <w:left w:val="nil"/>
              <w:bottom w:val="single" w:sz="4" w:space="0" w:color="auto"/>
              <w:right w:val="single" w:sz="4" w:space="0" w:color="auto"/>
            </w:tcBorders>
            <w:shd w:val="clear" w:color="auto" w:fill="FFFFFF"/>
            <w:vAlign w:val="center"/>
          </w:tcPr>
          <w:p w:rsidR="00DF0453" w:rsidRPr="00DF0453" w:rsidRDefault="00DF0453" w:rsidP="00DF0453">
            <w:pPr>
              <w:spacing w:after="0"/>
              <w:jc w:val="center"/>
              <w:rPr>
                <w:rFonts w:ascii="Times New Roman" w:hAnsi="Times New Roman" w:cs="Times New Roman"/>
                <w:bCs/>
                <w:iCs/>
                <w:sz w:val="18"/>
                <w:szCs w:val="18"/>
              </w:rPr>
            </w:pPr>
            <w:r w:rsidRPr="00DF0453">
              <w:rPr>
                <w:rFonts w:ascii="Times New Roman" w:hAnsi="Times New Roman" w:cs="Times New Roman"/>
                <w:bCs/>
                <w:iCs/>
                <w:sz w:val="18"/>
                <w:szCs w:val="18"/>
              </w:rPr>
              <w:t>30</w:t>
            </w:r>
          </w:p>
        </w:tc>
        <w:tc>
          <w:tcPr>
            <w:tcW w:w="1019" w:type="dxa"/>
            <w:tcBorders>
              <w:top w:val="single" w:sz="4" w:space="0" w:color="auto"/>
              <w:left w:val="nil"/>
              <w:bottom w:val="single" w:sz="4" w:space="0" w:color="auto"/>
              <w:right w:val="single" w:sz="4" w:space="0" w:color="auto"/>
            </w:tcBorders>
            <w:shd w:val="clear" w:color="auto" w:fill="FFFFFF"/>
            <w:vAlign w:val="center"/>
          </w:tcPr>
          <w:p w:rsidR="00DF0453" w:rsidRPr="00DF0453" w:rsidRDefault="00DF0453" w:rsidP="00DF0453">
            <w:pPr>
              <w:spacing w:after="0"/>
              <w:jc w:val="center"/>
              <w:rPr>
                <w:rFonts w:ascii="Times New Roman" w:hAnsi="Times New Roman" w:cs="Times New Roman"/>
                <w:bCs/>
                <w:iCs/>
                <w:sz w:val="18"/>
                <w:szCs w:val="18"/>
              </w:rPr>
            </w:pPr>
            <w:r w:rsidRPr="00DF0453">
              <w:rPr>
                <w:rFonts w:ascii="Times New Roman" w:hAnsi="Times New Roman" w:cs="Times New Roman"/>
                <w:bCs/>
                <w:iCs/>
                <w:sz w:val="18"/>
                <w:szCs w:val="18"/>
              </w:rPr>
              <w:t>30</w:t>
            </w:r>
          </w:p>
        </w:tc>
      </w:tr>
      <w:tr w:rsidR="00DF0453" w:rsidRPr="00DF0453" w:rsidTr="00DF0453">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FFFFFF"/>
          </w:tcPr>
          <w:p w:rsidR="00DF0453" w:rsidRPr="00DF0453" w:rsidRDefault="00DF0453" w:rsidP="00DF0453">
            <w:pPr>
              <w:spacing w:after="0"/>
              <w:jc w:val="both"/>
              <w:rPr>
                <w:rFonts w:ascii="Times New Roman" w:hAnsi="Times New Roman" w:cs="Times New Roman"/>
                <w:sz w:val="18"/>
                <w:szCs w:val="18"/>
              </w:rPr>
            </w:pPr>
            <w:r w:rsidRPr="00DF0453">
              <w:rPr>
                <w:rFonts w:ascii="Times New Roman" w:hAnsi="Times New Roman" w:cs="Times New Roman"/>
                <w:sz w:val="18"/>
                <w:szCs w:val="18"/>
              </w:rPr>
              <w:t>уровень безработицы, %</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0,48</w:t>
            </w:r>
          </w:p>
        </w:tc>
        <w:tc>
          <w:tcPr>
            <w:tcW w:w="851" w:type="dxa"/>
            <w:tcBorders>
              <w:top w:val="single" w:sz="4" w:space="0" w:color="auto"/>
              <w:left w:val="nil"/>
              <w:bottom w:val="single" w:sz="4" w:space="0" w:color="auto"/>
              <w:right w:val="single" w:sz="4" w:space="0" w:color="auto"/>
            </w:tcBorders>
            <w:shd w:val="clear" w:color="auto" w:fill="FFFFFF"/>
            <w:vAlign w:val="center"/>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0,34</w:t>
            </w:r>
          </w:p>
        </w:tc>
        <w:tc>
          <w:tcPr>
            <w:tcW w:w="992" w:type="dxa"/>
            <w:tcBorders>
              <w:top w:val="single" w:sz="4" w:space="0" w:color="auto"/>
              <w:left w:val="nil"/>
              <w:bottom w:val="single" w:sz="4" w:space="0" w:color="auto"/>
              <w:right w:val="single" w:sz="4" w:space="0" w:color="auto"/>
            </w:tcBorders>
            <w:shd w:val="clear" w:color="auto" w:fill="FFFFFF"/>
            <w:vAlign w:val="center"/>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0,5</w:t>
            </w:r>
          </w:p>
        </w:tc>
        <w:tc>
          <w:tcPr>
            <w:tcW w:w="850" w:type="dxa"/>
            <w:tcBorders>
              <w:top w:val="single" w:sz="4" w:space="0" w:color="auto"/>
              <w:left w:val="nil"/>
              <w:bottom w:val="single" w:sz="4" w:space="0" w:color="auto"/>
              <w:right w:val="single" w:sz="4" w:space="0" w:color="auto"/>
            </w:tcBorders>
            <w:shd w:val="clear" w:color="auto" w:fill="FFFFFF"/>
            <w:vAlign w:val="center"/>
          </w:tcPr>
          <w:p w:rsidR="00DF0453" w:rsidRPr="00DF0453" w:rsidRDefault="00DF0453" w:rsidP="00DF0453">
            <w:pPr>
              <w:spacing w:after="0"/>
              <w:jc w:val="center"/>
              <w:rPr>
                <w:rFonts w:ascii="Times New Roman" w:hAnsi="Times New Roman" w:cs="Times New Roman"/>
                <w:bCs/>
                <w:iCs/>
                <w:sz w:val="18"/>
                <w:szCs w:val="18"/>
              </w:rPr>
            </w:pPr>
            <w:r w:rsidRPr="00DF0453">
              <w:rPr>
                <w:rFonts w:ascii="Times New Roman" w:hAnsi="Times New Roman" w:cs="Times New Roman"/>
                <w:bCs/>
                <w:iCs/>
                <w:sz w:val="18"/>
                <w:szCs w:val="18"/>
              </w:rPr>
              <w:t>0,5</w:t>
            </w:r>
          </w:p>
        </w:tc>
        <w:tc>
          <w:tcPr>
            <w:tcW w:w="1080" w:type="dxa"/>
            <w:tcBorders>
              <w:top w:val="single" w:sz="4" w:space="0" w:color="auto"/>
              <w:left w:val="nil"/>
              <w:bottom w:val="single" w:sz="4" w:space="0" w:color="auto"/>
              <w:right w:val="single" w:sz="4" w:space="0" w:color="auto"/>
            </w:tcBorders>
            <w:shd w:val="clear" w:color="auto" w:fill="FFFFFF"/>
            <w:vAlign w:val="center"/>
          </w:tcPr>
          <w:p w:rsidR="00DF0453" w:rsidRPr="00DF0453" w:rsidRDefault="00DF0453" w:rsidP="00DF0453">
            <w:pPr>
              <w:spacing w:after="0"/>
              <w:jc w:val="center"/>
              <w:rPr>
                <w:rFonts w:ascii="Times New Roman" w:hAnsi="Times New Roman" w:cs="Times New Roman"/>
                <w:bCs/>
                <w:iCs/>
                <w:sz w:val="18"/>
                <w:szCs w:val="18"/>
              </w:rPr>
            </w:pPr>
            <w:r w:rsidRPr="00DF0453">
              <w:rPr>
                <w:rFonts w:ascii="Times New Roman" w:hAnsi="Times New Roman" w:cs="Times New Roman"/>
                <w:bCs/>
                <w:iCs/>
                <w:sz w:val="18"/>
                <w:szCs w:val="18"/>
              </w:rPr>
              <w:t>0,5</w:t>
            </w:r>
          </w:p>
        </w:tc>
        <w:tc>
          <w:tcPr>
            <w:tcW w:w="1020" w:type="dxa"/>
            <w:tcBorders>
              <w:top w:val="single" w:sz="4" w:space="0" w:color="auto"/>
              <w:left w:val="nil"/>
              <w:bottom w:val="single" w:sz="4" w:space="0" w:color="auto"/>
              <w:right w:val="single" w:sz="4" w:space="0" w:color="auto"/>
            </w:tcBorders>
            <w:shd w:val="clear" w:color="auto" w:fill="FFFFFF"/>
            <w:vAlign w:val="center"/>
          </w:tcPr>
          <w:p w:rsidR="00DF0453" w:rsidRPr="00DF0453" w:rsidRDefault="00DF0453" w:rsidP="00DF0453">
            <w:pPr>
              <w:spacing w:after="0"/>
              <w:jc w:val="center"/>
              <w:rPr>
                <w:rFonts w:ascii="Times New Roman" w:hAnsi="Times New Roman" w:cs="Times New Roman"/>
                <w:bCs/>
                <w:iCs/>
                <w:sz w:val="18"/>
                <w:szCs w:val="18"/>
              </w:rPr>
            </w:pPr>
            <w:r w:rsidRPr="00DF0453">
              <w:rPr>
                <w:rFonts w:ascii="Times New Roman" w:hAnsi="Times New Roman" w:cs="Times New Roman"/>
                <w:bCs/>
                <w:iCs/>
                <w:sz w:val="18"/>
                <w:szCs w:val="18"/>
              </w:rPr>
              <w:t>0,47</w:t>
            </w:r>
          </w:p>
        </w:tc>
        <w:tc>
          <w:tcPr>
            <w:tcW w:w="1019" w:type="dxa"/>
            <w:tcBorders>
              <w:top w:val="single" w:sz="4" w:space="0" w:color="auto"/>
              <w:left w:val="nil"/>
              <w:bottom w:val="single" w:sz="4" w:space="0" w:color="auto"/>
              <w:right w:val="single" w:sz="4" w:space="0" w:color="auto"/>
            </w:tcBorders>
            <w:shd w:val="clear" w:color="auto" w:fill="FFFFFF"/>
            <w:vAlign w:val="center"/>
          </w:tcPr>
          <w:p w:rsidR="00DF0453" w:rsidRPr="00DF0453" w:rsidRDefault="00DF0453" w:rsidP="00DF0453">
            <w:pPr>
              <w:spacing w:after="0"/>
              <w:jc w:val="center"/>
              <w:rPr>
                <w:rFonts w:ascii="Times New Roman" w:hAnsi="Times New Roman" w:cs="Times New Roman"/>
                <w:bCs/>
                <w:iCs/>
                <w:sz w:val="18"/>
                <w:szCs w:val="18"/>
              </w:rPr>
            </w:pPr>
            <w:r w:rsidRPr="00DF0453">
              <w:rPr>
                <w:rFonts w:ascii="Times New Roman" w:hAnsi="Times New Roman" w:cs="Times New Roman"/>
                <w:bCs/>
                <w:iCs/>
                <w:sz w:val="18"/>
                <w:szCs w:val="18"/>
              </w:rPr>
              <w:t>0,53</w:t>
            </w:r>
          </w:p>
        </w:tc>
      </w:tr>
      <w:tr w:rsidR="00DF0453" w:rsidRPr="00DF0453" w:rsidTr="00DF0453">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FFFFFF"/>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количество вакансий, ед.</w:t>
            </w:r>
          </w:p>
        </w:tc>
        <w:tc>
          <w:tcPr>
            <w:tcW w:w="1134" w:type="dxa"/>
            <w:tcBorders>
              <w:top w:val="single" w:sz="4" w:space="0" w:color="auto"/>
              <w:left w:val="nil"/>
              <w:bottom w:val="single" w:sz="4" w:space="0" w:color="auto"/>
              <w:right w:val="single" w:sz="4" w:space="0" w:color="auto"/>
            </w:tcBorders>
            <w:shd w:val="clear" w:color="auto" w:fill="FFFFFF"/>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345</w:t>
            </w:r>
          </w:p>
        </w:tc>
        <w:tc>
          <w:tcPr>
            <w:tcW w:w="851" w:type="dxa"/>
            <w:tcBorders>
              <w:top w:val="single" w:sz="4" w:space="0" w:color="auto"/>
              <w:left w:val="nil"/>
              <w:bottom w:val="single" w:sz="4" w:space="0" w:color="auto"/>
              <w:right w:val="single" w:sz="4" w:space="0" w:color="auto"/>
            </w:tcBorders>
            <w:shd w:val="clear" w:color="auto" w:fill="FFFFFF"/>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315</w:t>
            </w:r>
          </w:p>
        </w:tc>
        <w:tc>
          <w:tcPr>
            <w:tcW w:w="992" w:type="dxa"/>
            <w:tcBorders>
              <w:top w:val="single" w:sz="4" w:space="0" w:color="auto"/>
              <w:left w:val="nil"/>
              <w:bottom w:val="single" w:sz="4" w:space="0" w:color="auto"/>
              <w:right w:val="single" w:sz="4" w:space="0" w:color="auto"/>
            </w:tcBorders>
            <w:shd w:val="clear" w:color="auto" w:fill="FFFFFF"/>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280</w:t>
            </w:r>
          </w:p>
        </w:tc>
        <w:tc>
          <w:tcPr>
            <w:tcW w:w="850" w:type="dxa"/>
            <w:tcBorders>
              <w:top w:val="single" w:sz="4" w:space="0" w:color="auto"/>
              <w:left w:val="nil"/>
              <w:bottom w:val="single" w:sz="4" w:space="0" w:color="auto"/>
              <w:right w:val="single" w:sz="4" w:space="0" w:color="auto"/>
            </w:tcBorders>
            <w:shd w:val="clear" w:color="auto" w:fill="FFFFFF"/>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366</w:t>
            </w:r>
          </w:p>
        </w:tc>
        <w:tc>
          <w:tcPr>
            <w:tcW w:w="1080" w:type="dxa"/>
            <w:tcBorders>
              <w:top w:val="single" w:sz="4" w:space="0" w:color="auto"/>
              <w:left w:val="nil"/>
              <w:bottom w:val="single" w:sz="4" w:space="0" w:color="auto"/>
              <w:right w:val="single" w:sz="4" w:space="0" w:color="auto"/>
            </w:tcBorders>
            <w:shd w:val="clear" w:color="auto" w:fill="FFFFFF"/>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518</w:t>
            </w:r>
          </w:p>
        </w:tc>
        <w:tc>
          <w:tcPr>
            <w:tcW w:w="1020" w:type="dxa"/>
            <w:tcBorders>
              <w:top w:val="single" w:sz="4" w:space="0" w:color="auto"/>
              <w:left w:val="nil"/>
              <w:bottom w:val="single" w:sz="4" w:space="0" w:color="auto"/>
              <w:right w:val="single" w:sz="4" w:space="0" w:color="auto"/>
            </w:tcBorders>
            <w:shd w:val="clear" w:color="auto" w:fill="FFFFFF"/>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413</w:t>
            </w:r>
          </w:p>
        </w:tc>
        <w:tc>
          <w:tcPr>
            <w:tcW w:w="1019" w:type="dxa"/>
            <w:tcBorders>
              <w:top w:val="single" w:sz="4" w:space="0" w:color="auto"/>
              <w:left w:val="nil"/>
              <w:bottom w:val="single" w:sz="4" w:space="0" w:color="auto"/>
              <w:right w:val="single" w:sz="4" w:space="0" w:color="auto"/>
            </w:tcBorders>
            <w:shd w:val="clear" w:color="auto" w:fill="FFFFFF"/>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338</w:t>
            </w:r>
          </w:p>
        </w:tc>
      </w:tr>
      <w:tr w:rsidR="00DF0453" w:rsidRPr="00DF0453" w:rsidTr="00034E8B">
        <w:trPr>
          <w:trHeight w:val="187"/>
        </w:trPr>
        <w:tc>
          <w:tcPr>
            <w:tcW w:w="2977" w:type="dxa"/>
            <w:tcBorders>
              <w:top w:val="single" w:sz="4" w:space="0" w:color="auto"/>
              <w:left w:val="single" w:sz="4" w:space="0" w:color="auto"/>
              <w:bottom w:val="single" w:sz="4" w:space="0" w:color="auto"/>
              <w:right w:val="single" w:sz="4" w:space="0" w:color="auto"/>
            </w:tcBorders>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высвобождение работников, чел.</w:t>
            </w:r>
          </w:p>
        </w:tc>
        <w:tc>
          <w:tcPr>
            <w:tcW w:w="1134" w:type="dxa"/>
            <w:tcBorders>
              <w:top w:val="single" w:sz="4" w:space="0" w:color="auto"/>
              <w:left w:val="nil"/>
              <w:bottom w:val="single" w:sz="4" w:space="0" w:color="auto"/>
              <w:right w:val="single" w:sz="4" w:space="0" w:color="auto"/>
            </w:tcBorders>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16</w:t>
            </w:r>
          </w:p>
        </w:tc>
        <w:tc>
          <w:tcPr>
            <w:tcW w:w="851" w:type="dxa"/>
            <w:tcBorders>
              <w:top w:val="single" w:sz="4" w:space="0" w:color="auto"/>
              <w:left w:val="nil"/>
              <w:bottom w:val="single" w:sz="4" w:space="0" w:color="auto"/>
              <w:right w:val="single" w:sz="4" w:space="0" w:color="auto"/>
            </w:tcBorders>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41</w:t>
            </w:r>
          </w:p>
        </w:tc>
        <w:tc>
          <w:tcPr>
            <w:tcW w:w="992" w:type="dxa"/>
            <w:tcBorders>
              <w:top w:val="single" w:sz="4" w:space="0" w:color="auto"/>
              <w:left w:val="nil"/>
              <w:bottom w:val="single" w:sz="4" w:space="0" w:color="auto"/>
              <w:right w:val="single" w:sz="4" w:space="0" w:color="auto"/>
            </w:tcBorders>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20</w:t>
            </w:r>
          </w:p>
        </w:tc>
        <w:tc>
          <w:tcPr>
            <w:tcW w:w="850" w:type="dxa"/>
            <w:tcBorders>
              <w:top w:val="single" w:sz="4" w:space="0" w:color="auto"/>
              <w:left w:val="nil"/>
              <w:bottom w:val="single" w:sz="4" w:space="0" w:color="auto"/>
              <w:right w:val="single" w:sz="4" w:space="0" w:color="auto"/>
            </w:tcBorders>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14</w:t>
            </w:r>
          </w:p>
        </w:tc>
        <w:tc>
          <w:tcPr>
            <w:tcW w:w="1080" w:type="dxa"/>
            <w:tcBorders>
              <w:top w:val="single" w:sz="4" w:space="0" w:color="auto"/>
              <w:left w:val="nil"/>
              <w:bottom w:val="single" w:sz="4" w:space="0" w:color="auto"/>
              <w:right w:val="single" w:sz="4" w:space="0" w:color="auto"/>
            </w:tcBorders>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17</w:t>
            </w:r>
          </w:p>
        </w:tc>
        <w:tc>
          <w:tcPr>
            <w:tcW w:w="1020" w:type="dxa"/>
            <w:tcBorders>
              <w:top w:val="single" w:sz="4" w:space="0" w:color="auto"/>
              <w:left w:val="nil"/>
              <w:bottom w:val="single" w:sz="4" w:space="0" w:color="auto"/>
              <w:right w:val="single" w:sz="4" w:space="0" w:color="auto"/>
            </w:tcBorders>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38</w:t>
            </w:r>
          </w:p>
        </w:tc>
        <w:tc>
          <w:tcPr>
            <w:tcW w:w="1019" w:type="dxa"/>
            <w:tcBorders>
              <w:top w:val="single" w:sz="4" w:space="0" w:color="auto"/>
              <w:left w:val="nil"/>
              <w:bottom w:val="single" w:sz="4" w:space="0" w:color="auto"/>
              <w:right w:val="single" w:sz="4" w:space="0" w:color="auto"/>
            </w:tcBorders>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12</w:t>
            </w:r>
          </w:p>
        </w:tc>
      </w:tr>
      <w:tr w:rsidR="00DF0453" w:rsidRPr="00DF0453" w:rsidTr="00DF0453">
        <w:trPr>
          <w:trHeight w:val="420"/>
        </w:trPr>
        <w:tc>
          <w:tcPr>
            <w:tcW w:w="2977" w:type="dxa"/>
            <w:tcBorders>
              <w:top w:val="single" w:sz="4" w:space="0" w:color="auto"/>
              <w:left w:val="single" w:sz="4" w:space="0" w:color="auto"/>
              <w:bottom w:val="single" w:sz="4" w:space="0" w:color="auto"/>
              <w:right w:val="single" w:sz="4" w:space="0" w:color="auto"/>
            </w:tcBorders>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количество созданных новых рабочих мест</w:t>
            </w:r>
          </w:p>
        </w:tc>
        <w:tc>
          <w:tcPr>
            <w:tcW w:w="1134" w:type="dxa"/>
            <w:tcBorders>
              <w:top w:val="single" w:sz="4" w:space="0" w:color="auto"/>
              <w:left w:val="nil"/>
              <w:bottom w:val="single" w:sz="4" w:space="0" w:color="auto"/>
              <w:right w:val="single" w:sz="4" w:space="0" w:color="auto"/>
            </w:tcBorders>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273</w:t>
            </w:r>
          </w:p>
        </w:tc>
        <w:tc>
          <w:tcPr>
            <w:tcW w:w="851" w:type="dxa"/>
            <w:tcBorders>
              <w:top w:val="single" w:sz="4" w:space="0" w:color="auto"/>
              <w:left w:val="nil"/>
              <w:bottom w:val="single" w:sz="4" w:space="0" w:color="auto"/>
              <w:right w:val="single" w:sz="4" w:space="0" w:color="auto"/>
            </w:tcBorders>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310</w:t>
            </w:r>
          </w:p>
        </w:tc>
        <w:tc>
          <w:tcPr>
            <w:tcW w:w="992" w:type="dxa"/>
            <w:tcBorders>
              <w:top w:val="single" w:sz="4" w:space="0" w:color="auto"/>
              <w:left w:val="nil"/>
              <w:bottom w:val="single" w:sz="4" w:space="0" w:color="auto"/>
              <w:right w:val="single" w:sz="4" w:space="0" w:color="auto"/>
            </w:tcBorders>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305</w:t>
            </w:r>
          </w:p>
        </w:tc>
        <w:tc>
          <w:tcPr>
            <w:tcW w:w="850" w:type="dxa"/>
            <w:tcBorders>
              <w:top w:val="single" w:sz="4" w:space="0" w:color="auto"/>
              <w:left w:val="nil"/>
              <w:bottom w:val="single" w:sz="4" w:space="0" w:color="auto"/>
              <w:right w:val="single" w:sz="4" w:space="0" w:color="auto"/>
            </w:tcBorders>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296</w:t>
            </w:r>
          </w:p>
        </w:tc>
        <w:tc>
          <w:tcPr>
            <w:tcW w:w="1080" w:type="dxa"/>
            <w:tcBorders>
              <w:top w:val="single" w:sz="4" w:space="0" w:color="auto"/>
              <w:left w:val="nil"/>
              <w:bottom w:val="single" w:sz="4" w:space="0" w:color="auto"/>
              <w:right w:val="single" w:sz="4" w:space="0" w:color="auto"/>
            </w:tcBorders>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297</w:t>
            </w:r>
          </w:p>
        </w:tc>
        <w:tc>
          <w:tcPr>
            <w:tcW w:w="1020" w:type="dxa"/>
            <w:tcBorders>
              <w:top w:val="single" w:sz="4" w:space="0" w:color="auto"/>
              <w:left w:val="nil"/>
              <w:bottom w:val="single" w:sz="4" w:space="0" w:color="auto"/>
              <w:right w:val="single" w:sz="4" w:space="0" w:color="auto"/>
            </w:tcBorders>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208</w:t>
            </w:r>
          </w:p>
        </w:tc>
        <w:tc>
          <w:tcPr>
            <w:tcW w:w="1019" w:type="dxa"/>
            <w:tcBorders>
              <w:top w:val="single" w:sz="4" w:space="0" w:color="auto"/>
              <w:left w:val="nil"/>
              <w:bottom w:val="single" w:sz="4" w:space="0" w:color="auto"/>
              <w:right w:val="single" w:sz="4" w:space="0" w:color="auto"/>
            </w:tcBorders>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208</w:t>
            </w:r>
          </w:p>
        </w:tc>
      </w:tr>
    </w:tbl>
    <w:p w:rsidR="00DF0453" w:rsidRPr="00DF0453" w:rsidRDefault="00DF0453" w:rsidP="00DF0453">
      <w:pPr>
        <w:spacing w:after="0"/>
        <w:ind w:firstLine="426"/>
        <w:jc w:val="center"/>
        <w:rPr>
          <w:rFonts w:ascii="Times New Roman" w:hAnsi="Times New Roman" w:cs="Times New Roman"/>
          <w:sz w:val="18"/>
          <w:szCs w:val="18"/>
        </w:rPr>
      </w:pPr>
    </w:p>
    <w:p w:rsidR="00DF0453" w:rsidRPr="00DF0453" w:rsidRDefault="00DF0453" w:rsidP="00DF0453">
      <w:pPr>
        <w:spacing w:after="0"/>
        <w:ind w:firstLine="426"/>
        <w:jc w:val="center"/>
        <w:rPr>
          <w:rFonts w:ascii="Times New Roman" w:hAnsi="Times New Roman" w:cs="Times New Roman"/>
          <w:sz w:val="18"/>
          <w:szCs w:val="18"/>
        </w:rPr>
      </w:pPr>
      <w:r w:rsidRPr="00DF0453">
        <w:rPr>
          <w:rFonts w:ascii="Times New Roman" w:hAnsi="Times New Roman" w:cs="Times New Roman"/>
          <w:noProof/>
          <w:sz w:val="18"/>
          <w:szCs w:val="18"/>
        </w:rPr>
        <w:lastRenderedPageBreak/>
        <w:drawing>
          <wp:inline distT="0" distB="0" distL="0" distR="0">
            <wp:extent cx="5048250" cy="2733675"/>
            <wp:effectExtent l="19050" t="0" r="19050" b="0"/>
            <wp:docPr id="5" name="Диаграмма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F0453" w:rsidRPr="00DF0453" w:rsidRDefault="00DF0453" w:rsidP="00034E8B">
      <w:pPr>
        <w:pStyle w:val="a3"/>
        <w:ind w:firstLine="709"/>
        <w:jc w:val="both"/>
        <w:rPr>
          <w:rFonts w:ascii="Times New Roman" w:hAnsi="Times New Roman" w:cs="Times New Roman"/>
          <w:sz w:val="18"/>
          <w:szCs w:val="18"/>
        </w:rPr>
      </w:pPr>
      <w:r w:rsidRPr="00DF0453">
        <w:rPr>
          <w:rFonts w:ascii="Times New Roman" w:hAnsi="Times New Roman" w:cs="Times New Roman"/>
          <w:sz w:val="18"/>
          <w:szCs w:val="18"/>
        </w:rPr>
        <w:lastRenderedPageBreak/>
        <w:br/>
      </w:r>
      <w:r w:rsidRPr="00DF0453">
        <w:rPr>
          <w:rFonts w:ascii="Times New Roman" w:hAnsi="Times New Roman" w:cs="Times New Roman"/>
          <w:sz w:val="18"/>
          <w:szCs w:val="18"/>
        </w:rPr>
        <w:tab/>
        <w:t>На сегодняшний день остро стоит вопрос кадрового дефицита в учреждениях и предприятиях, расположенных на территории муниципального образования Павловское городское поселение Павловского района Ульяновской области: в здравоохранении (анестезиологи-реаниматологи, кардиологи, неврологи, рентгенологи, педиатры, терапевты); в образовании (учителя иностранных языков, географии, биологии); в детских спортивных организациях (тренеры).</w:t>
      </w:r>
    </w:p>
    <w:p w:rsidR="00DF0453" w:rsidRPr="00DF0453" w:rsidRDefault="00DF0453" w:rsidP="00034E8B">
      <w:pPr>
        <w:pStyle w:val="a3"/>
        <w:ind w:firstLine="709"/>
        <w:jc w:val="both"/>
        <w:rPr>
          <w:rFonts w:ascii="Times New Roman" w:hAnsi="Times New Roman" w:cs="Times New Roman"/>
          <w:sz w:val="18"/>
          <w:szCs w:val="18"/>
        </w:rPr>
      </w:pPr>
      <w:r w:rsidRPr="00DF0453">
        <w:rPr>
          <w:rFonts w:ascii="Times New Roman" w:hAnsi="Times New Roman" w:cs="Times New Roman"/>
          <w:sz w:val="18"/>
          <w:szCs w:val="18"/>
        </w:rPr>
        <w:t>Как показали социологические исследования, в качестве основных причин, по которым специалисты не желают работать в бюджетных учреждениях, в подавляющем большинстве случаев назывались две: отсутствие перспектив получения (приобретения) жилья и низкий уровень доходов.</w:t>
      </w:r>
    </w:p>
    <w:p w:rsidR="00DF0453" w:rsidRPr="00DF0453" w:rsidRDefault="00DF0453" w:rsidP="00034E8B">
      <w:pPr>
        <w:pStyle w:val="a3"/>
        <w:ind w:firstLine="709"/>
        <w:jc w:val="both"/>
        <w:rPr>
          <w:rFonts w:ascii="Times New Roman" w:hAnsi="Times New Roman" w:cs="Times New Roman"/>
          <w:sz w:val="18"/>
          <w:szCs w:val="18"/>
        </w:rPr>
      </w:pPr>
      <w:r w:rsidRPr="00DF0453">
        <w:rPr>
          <w:rFonts w:ascii="Times New Roman" w:hAnsi="Times New Roman" w:cs="Times New Roman"/>
          <w:sz w:val="18"/>
          <w:szCs w:val="18"/>
        </w:rPr>
        <w:t>Первая из указанных причин формулировалась не как собственно отсутствие жилья, а именно как отсутствие перспектив получения жилья. Следовательно, для изменения жизненной установки специалистов необходимо найти решение вышеуказанных проблем.</w:t>
      </w:r>
    </w:p>
    <w:p w:rsidR="00DF0453" w:rsidRPr="00DF0453" w:rsidRDefault="00DF0453" w:rsidP="00034E8B">
      <w:pPr>
        <w:pStyle w:val="a3"/>
        <w:ind w:firstLine="709"/>
        <w:jc w:val="both"/>
        <w:rPr>
          <w:rFonts w:ascii="Times New Roman" w:hAnsi="Times New Roman" w:cs="Times New Roman"/>
          <w:color w:val="FF0000"/>
          <w:sz w:val="18"/>
          <w:szCs w:val="18"/>
        </w:rPr>
      </w:pPr>
      <w:r w:rsidRPr="00DF0453">
        <w:rPr>
          <w:rFonts w:ascii="Times New Roman" w:hAnsi="Times New Roman" w:cs="Times New Roman"/>
          <w:sz w:val="18"/>
          <w:szCs w:val="18"/>
        </w:rPr>
        <w:t xml:space="preserve">Таким образом, необходимо принимать неотложные меры по укомплектованию учреждений и предприятий, расположенных на территории муниципального образования Павловское городское поселение Павловского района Ульяновской области кадрами. Этому может способствовать решение жилищного вопроса. </w:t>
      </w:r>
    </w:p>
    <w:p w:rsidR="00DF0453" w:rsidRPr="00034E8B" w:rsidRDefault="00DF0453" w:rsidP="00034E8B">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Учитывая все перечисленные социально-демографические показатели, можно рекомендовать следующий сценарий развития: с одной стороны, использование на производстве трудосберегающих технологий, это касается, прежде всего, перерабатывающей промышленности, а с другой развитие малого бизнеса, особенно в сферах производства сельскохозяйственной продукции и услуг (включая придорожный сер</w:t>
      </w:r>
      <w:r w:rsidR="00034E8B">
        <w:rPr>
          <w:rFonts w:ascii="Times New Roman" w:hAnsi="Times New Roman" w:cs="Times New Roman"/>
          <w:sz w:val="18"/>
          <w:szCs w:val="18"/>
        </w:rPr>
        <w:t xml:space="preserve">вис и туризм). </w:t>
      </w:r>
    </w:p>
    <w:p w:rsidR="00DF0453" w:rsidRPr="00DF0453" w:rsidRDefault="00DF0453" w:rsidP="00DF0453">
      <w:pPr>
        <w:spacing w:after="0" w:line="239" w:lineRule="auto"/>
        <w:ind w:left="1186" w:right="440" w:hanging="751"/>
        <w:jc w:val="center"/>
        <w:rPr>
          <w:rFonts w:ascii="Times New Roman" w:hAnsi="Times New Roman" w:cs="Times New Roman"/>
          <w:b/>
          <w:sz w:val="18"/>
          <w:szCs w:val="18"/>
        </w:rPr>
      </w:pPr>
      <w:r w:rsidRPr="00DF0453">
        <w:rPr>
          <w:rFonts w:ascii="Times New Roman" w:hAnsi="Times New Roman" w:cs="Times New Roman"/>
          <w:b/>
          <w:sz w:val="18"/>
          <w:szCs w:val="18"/>
        </w:rPr>
        <w:t xml:space="preserve">2.1.3. Пространственное развитие муниципального образования «Павловский район» </w:t>
      </w:r>
    </w:p>
    <w:p w:rsidR="00DF0453" w:rsidRPr="00DF0453" w:rsidRDefault="00DF0453" w:rsidP="00034E8B">
      <w:pPr>
        <w:spacing w:after="0"/>
        <w:ind w:left="6" w:firstLine="703"/>
        <w:jc w:val="both"/>
        <w:rPr>
          <w:rFonts w:ascii="Times New Roman" w:hAnsi="Times New Roman" w:cs="Times New Roman"/>
          <w:sz w:val="18"/>
          <w:szCs w:val="18"/>
        </w:rPr>
      </w:pPr>
      <w:r w:rsidRPr="00DF0453">
        <w:rPr>
          <w:rFonts w:ascii="Times New Roman" w:hAnsi="Times New Roman" w:cs="Times New Roman"/>
          <w:sz w:val="18"/>
          <w:szCs w:val="18"/>
        </w:rPr>
        <w:t>В муниципальном образовании «Павловский район» наблюдается стабильная естественная убыль населения. По итогам 2019 года коэффициент естественной убыли населения составил - 12,7 в расчёте на 1000 человек. Недостаточно привлекательные условия для жизни в муниципальном образовании «Павловский район» способствуют оттоку населения.</w:t>
      </w:r>
    </w:p>
    <w:p w:rsidR="00DF0453" w:rsidRPr="00DF0453" w:rsidRDefault="00DF0453" w:rsidP="00034E8B">
      <w:pPr>
        <w:tabs>
          <w:tab w:val="left" w:pos="0"/>
        </w:tabs>
        <w:spacing w:after="0"/>
        <w:ind w:left="6" w:firstLine="703"/>
        <w:jc w:val="both"/>
        <w:rPr>
          <w:rFonts w:ascii="Times New Roman" w:hAnsi="Times New Roman" w:cs="Times New Roman"/>
          <w:sz w:val="18"/>
          <w:szCs w:val="18"/>
        </w:rPr>
      </w:pPr>
      <w:r w:rsidRPr="00DF0453">
        <w:rPr>
          <w:rFonts w:ascii="Times New Roman" w:hAnsi="Times New Roman" w:cs="Times New Roman"/>
          <w:sz w:val="18"/>
          <w:szCs w:val="18"/>
        </w:rPr>
        <w:t xml:space="preserve">Миграционная убыль за 2019 год составила - 107 человек. </w:t>
      </w:r>
    </w:p>
    <w:p w:rsidR="00DF0453" w:rsidRPr="00DF0453" w:rsidRDefault="00DF0453" w:rsidP="00034E8B">
      <w:pPr>
        <w:spacing w:after="0"/>
        <w:ind w:left="6" w:firstLine="703"/>
        <w:jc w:val="both"/>
        <w:rPr>
          <w:rFonts w:ascii="Times New Roman" w:hAnsi="Times New Roman" w:cs="Times New Roman"/>
          <w:sz w:val="18"/>
          <w:szCs w:val="18"/>
        </w:rPr>
      </w:pPr>
      <w:r w:rsidRPr="00DF0453">
        <w:rPr>
          <w:rFonts w:ascii="Times New Roman" w:hAnsi="Times New Roman" w:cs="Times New Roman"/>
          <w:sz w:val="18"/>
          <w:szCs w:val="18"/>
        </w:rPr>
        <w:t>Для муниципального образования «Павловский район» характерны существенные межпоселенческие различия социально-экономического развития.</w:t>
      </w:r>
    </w:p>
    <w:p w:rsidR="00DF0453" w:rsidRPr="00DF0453" w:rsidRDefault="00DF0453" w:rsidP="00034E8B">
      <w:pPr>
        <w:spacing w:after="0"/>
        <w:ind w:left="6" w:firstLine="703"/>
        <w:jc w:val="both"/>
        <w:rPr>
          <w:rFonts w:ascii="Times New Roman" w:hAnsi="Times New Roman" w:cs="Times New Roman"/>
          <w:sz w:val="18"/>
          <w:szCs w:val="18"/>
        </w:rPr>
      </w:pPr>
      <w:r w:rsidRPr="00DF0453">
        <w:rPr>
          <w:rFonts w:ascii="Times New Roman" w:hAnsi="Times New Roman" w:cs="Times New Roman"/>
          <w:sz w:val="18"/>
          <w:szCs w:val="18"/>
        </w:rPr>
        <w:t>На протяжении ряда лет во всех поселениях отмечается снижение численности населения, т.е. смертность превышает рождение.</w:t>
      </w:r>
    </w:p>
    <w:p w:rsidR="00DF0453" w:rsidRPr="00DF0453" w:rsidRDefault="00DF0453" w:rsidP="00034E8B">
      <w:pPr>
        <w:spacing w:after="0"/>
        <w:ind w:left="6" w:firstLine="703"/>
        <w:jc w:val="both"/>
        <w:rPr>
          <w:rFonts w:ascii="Times New Roman" w:hAnsi="Times New Roman" w:cs="Times New Roman"/>
          <w:sz w:val="18"/>
          <w:szCs w:val="18"/>
        </w:rPr>
      </w:pPr>
      <w:r w:rsidRPr="00DF0453">
        <w:rPr>
          <w:rFonts w:ascii="Times New Roman" w:hAnsi="Times New Roman" w:cs="Times New Roman"/>
          <w:sz w:val="18"/>
          <w:szCs w:val="18"/>
        </w:rPr>
        <w:t>Самый высокий уровень естественной убыли населения отмечен в Шаховском сельском поселении (1,78 процента), Пичеурском сельском поселении (1,64 процента), Холстовском сельском поселении (1,63 процента).</w:t>
      </w:r>
    </w:p>
    <w:p w:rsidR="00DF0453" w:rsidRPr="00DF0453" w:rsidRDefault="00DF0453" w:rsidP="00034E8B">
      <w:pPr>
        <w:spacing w:after="0"/>
        <w:ind w:left="6" w:firstLine="703"/>
        <w:jc w:val="both"/>
        <w:rPr>
          <w:rFonts w:ascii="Times New Roman" w:hAnsi="Times New Roman" w:cs="Times New Roman"/>
          <w:sz w:val="18"/>
          <w:szCs w:val="18"/>
        </w:rPr>
      </w:pPr>
      <w:r w:rsidRPr="00DF0453">
        <w:rPr>
          <w:rFonts w:ascii="Times New Roman" w:hAnsi="Times New Roman" w:cs="Times New Roman"/>
          <w:sz w:val="18"/>
          <w:szCs w:val="18"/>
        </w:rPr>
        <w:t>Во-вторых, поселения муниципального образования «Павловский район» Ульяновской области существенным образом различаются в части экономического развития.</w:t>
      </w:r>
    </w:p>
    <w:p w:rsidR="00DF0453" w:rsidRPr="00DF0453" w:rsidRDefault="00DF0453" w:rsidP="00034E8B">
      <w:pPr>
        <w:spacing w:after="0"/>
        <w:ind w:left="6" w:firstLine="703"/>
        <w:jc w:val="both"/>
        <w:rPr>
          <w:rFonts w:ascii="Times New Roman" w:hAnsi="Times New Roman" w:cs="Times New Roman"/>
          <w:sz w:val="18"/>
          <w:szCs w:val="18"/>
        </w:rPr>
      </w:pPr>
      <w:r w:rsidRPr="00DF0453">
        <w:rPr>
          <w:rFonts w:ascii="Times New Roman" w:hAnsi="Times New Roman" w:cs="Times New Roman"/>
          <w:sz w:val="18"/>
          <w:szCs w:val="18"/>
        </w:rPr>
        <w:t>В частности, одно поселение, где имеются крупные и средние предприятия бизнеса: Павловское городское поселение, что даёт поселениям рабочие места и налогооблагаемую базу. Остальные пять поселений имеют у себя на территории только предприятия малого бизнеса, соответственно низкий уровень развития экономики.</w:t>
      </w:r>
    </w:p>
    <w:p w:rsidR="00DF0453" w:rsidRPr="00DF0453" w:rsidRDefault="00DF0453" w:rsidP="00034E8B">
      <w:pPr>
        <w:spacing w:after="0"/>
        <w:ind w:left="6" w:firstLine="703"/>
        <w:jc w:val="both"/>
        <w:rPr>
          <w:rFonts w:ascii="Times New Roman" w:hAnsi="Times New Roman" w:cs="Times New Roman"/>
          <w:sz w:val="18"/>
          <w:szCs w:val="18"/>
        </w:rPr>
      </w:pPr>
      <w:r w:rsidRPr="00DF0453">
        <w:rPr>
          <w:rFonts w:ascii="Times New Roman" w:hAnsi="Times New Roman" w:cs="Times New Roman"/>
          <w:sz w:val="18"/>
          <w:szCs w:val="18"/>
        </w:rPr>
        <w:t xml:space="preserve">Ввиду демографических, миграционных и других причин экономика муниципального образования «Павловский район» испытывает недостаток высококвалифицированной рабочей силы. </w:t>
      </w:r>
    </w:p>
    <w:p w:rsidR="00DF0453" w:rsidRPr="00DF0453" w:rsidRDefault="00DF0453" w:rsidP="00034E8B">
      <w:pPr>
        <w:spacing w:after="0"/>
        <w:ind w:left="6" w:firstLine="703"/>
        <w:jc w:val="both"/>
        <w:rPr>
          <w:rFonts w:ascii="Times New Roman" w:hAnsi="Times New Roman" w:cs="Times New Roman"/>
          <w:sz w:val="18"/>
          <w:szCs w:val="18"/>
        </w:rPr>
      </w:pPr>
      <w:r w:rsidRPr="00DF0453">
        <w:rPr>
          <w:rFonts w:ascii="Times New Roman" w:hAnsi="Times New Roman" w:cs="Times New Roman"/>
          <w:sz w:val="18"/>
          <w:szCs w:val="18"/>
        </w:rPr>
        <w:t>Среднесписочная численность за 2019 года по крупным и средним предприятиям муниципального района составила 1964 человек. Всего на территории муниципального образования «Павловский район» во всех отраслях экономики занято - 4524 человека. За пределами района работают 1666 человек. В основном граждане выезжают в районы крайнего Севера, в Москву, Санкт-Петербург, где людям предлагают уровень заработной платы свыше 50 тыс. руб.</w:t>
      </w:r>
    </w:p>
    <w:p w:rsidR="00DF0453" w:rsidRPr="00DF0453" w:rsidRDefault="00DF0453" w:rsidP="00034E8B">
      <w:pPr>
        <w:spacing w:after="0"/>
        <w:ind w:left="6" w:firstLine="703"/>
        <w:jc w:val="both"/>
        <w:rPr>
          <w:rFonts w:ascii="Times New Roman" w:hAnsi="Times New Roman" w:cs="Times New Roman"/>
          <w:sz w:val="18"/>
          <w:szCs w:val="18"/>
        </w:rPr>
      </w:pPr>
      <w:r w:rsidRPr="00DF0453">
        <w:rPr>
          <w:rFonts w:ascii="Times New Roman" w:hAnsi="Times New Roman" w:cs="Times New Roman"/>
          <w:sz w:val="18"/>
          <w:szCs w:val="18"/>
        </w:rPr>
        <w:t>При достаточно высоком уровне заработной платы в муниципальном образовании «Павловский район» (за 2019 год – 30,4 тыс. руб.). Наблюдаются также существенные различия в заработной плате работников в поселениях района (от 18,6 тыс. руб. в Шмалакском сельском поселении до 38,0 тыс. руб. в Павловском городском поселении).</w:t>
      </w:r>
    </w:p>
    <w:p w:rsidR="00DF0453" w:rsidRPr="00DF0453" w:rsidRDefault="00DF0453" w:rsidP="00034E8B">
      <w:pPr>
        <w:spacing w:after="0"/>
        <w:ind w:left="6" w:firstLine="703"/>
        <w:jc w:val="both"/>
        <w:rPr>
          <w:rFonts w:ascii="Times New Roman" w:hAnsi="Times New Roman" w:cs="Times New Roman"/>
          <w:sz w:val="18"/>
          <w:szCs w:val="18"/>
        </w:rPr>
      </w:pPr>
      <w:r w:rsidRPr="00DF0453">
        <w:rPr>
          <w:rFonts w:ascii="Times New Roman" w:hAnsi="Times New Roman" w:cs="Times New Roman"/>
          <w:sz w:val="18"/>
          <w:szCs w:val="18"/>
        </w:rPr>
        <w:t xml:space="preserve">Наряду с достаточно высоким уровнем обеспеченности жильём в муниципальном образовании «Павловский район» отмечается существенный уровень физического и морального износа основных фондов и коммунальной инфраструктуры (в том числе водоснабжения), что усугубляется недостаточностью финансовых средств для их обновления. В настоящее время уровень износа объектов инженерной инфраструктуры является высоким: уровень износа котельных составляет 85 процентов, сетей водоснабжения – 80 процентов, сетей водоотведения – 90 процентов. Уровень износа объектов инженерной инфраструктуры оказывает непосредственное негативное влияние на возможность реализации новых инвестиционных проектов и на стабильное жизнеобеспечение организаций и населения. </w:t>
      </w:r>
    </w:p>
    <w:p w:rsidR="00DF0453" w:rsidRPr="00DF0453" w:rsidRDefault="00DF0453" w:rsidP="00034E8B">
      <w:pPr>
        <w:spacing w:after="0"/>
        <w:ind w:left="6" w:firstLine="703"/>
        <w:jc w:val="both"/>
        <w:rPr>
          <w:rFonts w:ascii="Times New Roman" w:hAnsi="Times New Roman" w:cs="Times New Roman"/>
          <w:sz w:val="18"/>
          <w:szCs w:val="18"/>
        </w:rPr>
      </w:pPr>
      <w:r w:rsidRPr="00DF0453">
        <w:rPr>
          <w:rFonts w:ascii="Times New Roman" w:hAnsi="Times New Roman" w:cs="Times New Roman"/>
          <w:sz w:val="18"/>
          <w:szCs w:val="18"/>
        </w:rPr>
        <w:t>Естественным ограничением к комфортному проживанию является достаточно высокая доля автомобильных дорог общего пользования, не отвечающих нормативным требованиям. По итогам 2019 года более 40,1% автомобильных дорог местного значения находились в ненормативном состоянии.</w:t>
      </w:r>
    </w:p>
    <w:p w:rsidR="00DF0453" w:rsidRPr="00DF0453" w:rsidRDefault="00DF0453" w:rsidP="00034E8B">
      <w:pPr>
        <w:tabs>
          <w:tab w:val="right" w:pos="260"/>
        </w:tabs>
        <w:suppressAutoHyphens/>
        <w:autoSpaceDE w:val="0"/>
        <w:autoSpaceDN w:val="0"/>
        <w:adjustRightInd w:val="0"/>
        <w:spacing w:after="0"/>
        <w:ind w:left="6" w:firstLine="703"/>
        <w:jc w:val="both"/>
        <w:textAlignment w:val="center"/>
        <w:rPr>
          <w:rFonts w:ascii="Times New Roman" w:hAnsi="Times New Roman" w:cs="Times New Roman"/>
          <w:sz w:val="18"/>
          <w:szCs w:val="18"/>
        </w:rPr>
      </w:pPr>
      <w:r w:rsidRPr="00DF0453">
        <w:rPr>
          <w:rFonts w:ascii="Times New Roman" w:hAnsi="Times New Roman" w:cs="Times New Roman"/>
          <w:sz w:val="18"/>
          <w:szCs w:val="18"/>
        </w:rPr>
        <w:t>Неравномерная и нестабильная экологическая ситуация в муниципальном образовании «Павловский район» препятствует её стабильному развитию. В районе отсутствует переработка твердых бытовых отходов, большое количество несанкционированных свалок ведет к загрязнению рек, лесов и земель населенных пунктов. Справиться с этой проблемой район не может в связи с ограниченными ф</w:t>
      </w:r>
      <w:r w:rsidR="00034E8B">
        <w:rPr>
          <w:rFonts w:ascii="Times New Roman" w:hAnsi="Times New Roman" w:cs="Times New Roman"/>
          <w:sz w:val="18"/>
          <w:szCs w:val="18"/>
        </w:rPr>
        <w:t>инансовыми ресурсами.</w:t>
      </w:r>
    </w:p>
    <w:p w:rsidR="00DF0453" w:rsidRPr="00DF0453" w:rsidRDefault="00DF0453" w:rsidP="00DF0453">
      <w:pPr>
        <w:spacing w:after="0"/>
        <w:ind w:firstLine="851"/>
        <w:jc w:val="center"/>
        <w:rPr>
          <w:rFonts w:ascii="Times New Roman" w:hAnsi="Times New Roman" w:cs="Times New Roman"/>
          <w:b/>
          <w:sz w:val="18"/>
          <w:szCs w:val="18"/>
        </w:rPr>
      </w:pPr>
      <w:r w:rsidRPr="00DF0453">
        <w:rPr>
          <w:rFonts w:ascii="Times New Roman" w:hAnsi="Times New Roman" w:cs="Times New Roman"/>
          <w:b/>
          <w:sz w:val="18"/>
          <w:szCs w:val="18"/>
        </w:rPr>
        <w:t>2.2. Социальная сфера (анализа состояния сфер здравоохранения, образования, культуры, физкультуры и спорта, социальной защиты)</w:t>
      </w:r>
    </w:p>
    <w:p w:rsidR="00DF0453" w:rsidRPr="00DF0453" w:rsidRDefault="00DF0453" w:rsidP="00DF0453">
      <w:pPr>
        <w:spacing w:after="0"/>
        <w:ind w:firstLine="851"/>
        <w:jc w:val="center"/>
        <w:rPr>
          <w:rFonts w:ascii="Times New Roman" w:hAnsi="Times New Roman" w:cs="Times New Roman"/>
          <w:b/>
          <w:bCs/>
          <w:sz w:val="18"/>
          <w:szCs w:val="18"/>
        </w:rPr>
      </w:pPr>
      <w:r w:rsidRPr="00DF0453">
        <w:rPr>
          <w:rFonts w:ascii="Times New Roman" w:hAnsi="Times New Roman" w:cs="Times New Roman"/>
          <w:b/>
          <w:bCs/>
          <w:sz w:val="18"/>
          <w:szCs w:val="18"/>
        </w:rPr>
        <w:t>2.2.1. Анализ состояния сферы здравоохранения</w:t>
      </w:r>
    </w:p>
    <w:p w:rsidR="00DF0453" w:rsidRPr="00DF0453" w:rsidRDefault="00DF0453" w:rsidP="00034E8B">
      <w:pPr>
        <w:pStyle w:val="a3"/>
        <w:ind w:right="-2" w:firstLine="709"/>
        <w:jc w:val="both"/>
        <w:rPr>
          <w:rFonts w:ascii="Times New Roman" w:hAnsi="Times New Roman" w:cs="Times New Roman"/>
          <w:sz w:val="18"/>
          <w:szCs w:val="18"/>
        </w:rPr>
      </w:pPr>
      <w:r w:rsidRPr="00DF0453">
        <w:rPr>
          <w:rFonts w:ascii="Times New Roman" w:hAnsi="Times New Roman" w:cs="Times New Roman"/>
          <w:bCs/>
          <w:sz w:val="18"/>
          <w:szCs w:val="18"/>
        </w:rPr>
        <w:t>Здравоохранение</w:t>
      </w:r>
      <w:r w:rsidRPr="00DF0453">
        <w:rPr>
          <w:rFonts w:ascii="Times New Roman" w:hAnsi="Times New Roman" w:cs="Times New Roman"/>
          <w:sz w:val="18"/>
          <w:szCs w:val="18"/>
        </w:rPr>
        <w:t> - </w:t>
      </w:r>
      <w:hyperlink r:id="rId14" w:tooltip="Государство" w:history="1">
        <w:r w:rsidRPr="00DF0453">
          <w:rPr>
            <w:rStyle w:val="a5"/>
            <w:rFonts w:ascii="Times New Roman" w:hAnsi="Times New Roman" w:cs="Times New Roman"/>
            <w:sz w:val="18"/>
            <w:szCs w:val="18"/>
          </w:rPr>
          <w:t>государственная отрасль</w:t>
        </w:r>
      </w:hyperlink>
      <w:r w:rsidRPr="00DF0453">
        <w:rPr>
          <w:rFonts w:ascii="Times New Roman" w:hAnsi="Times New Roman" w:cs="Times New Roman"/>
          <w:sz w:val="18"/>
          <w:szCs w:val="18"/>
        </w:rPr>
        <w:t>, организующая и обеспечивающая охрану здоровья населения. Медицинская сеть района представлена Павловской районной больницей (поликлиника на 300 посещений в смену, стационар на 57 коек, из них 5 коек сестринского ухода, дневной стационар на 18 коек) со структурными подразделениями: 8 фельдшерско-акушерских пунктов, 11 ФП, 1 отделение офиса врача общей практики в с. Баклуши, 2 домовых хозяйства (с. Плетьма, с. Лапаевка).</w:t>
      </w:r>
    </w:p>
    <w:p w:rsidR="00DF0453" w:rsidRPr="00DF0453" w:rsidRDefault="00DF0453" w:rsidP="00034E8B">
      <w:pPr>
        <w:spacing w:after="0"/>
        <w:ind w:right="-2" w:firstLine="709"/>
        <w:jc w:val="both"/>
        <w:rPr>
          <w:rFonts w:ascii="Times New Roman" w:hAnsi="Times New Roman" w:cs="Times New Roman"/>
          <w:sz w:val="18"/>
          <w:szCs w:val="18"/>
        </w:rPr>
      </w:pPr>
      <w:r w:rsidRPr="00DF0453">
        <w:rPr>
          <w:rFonts w:ascii="Times New Roman" w:hAnsi="Times New Roman" w:cs="Times New Roman"/>
          <w:sz w:val="18"/>
          <w:szCs w:val="18"/>
        </w:rPr>
        <w:lastRenderedPageBreak/>
        <w:t xml:space="preserve">Обеспеченность муниципального образования врачами составляет 19,3 человека на 10 000 населения. Нормативный показатель соотношения врачей и среднего медицинского персонала составляет 1:4. </w:t>
      </w:r>
    </w:p>
    <w:p w:rsidR="00DF0453" w:rsidRPr="00DF0453" w:rsidRDefault="00DF0453" w:rsidP="00034E8B">
      <w:pPr>
        <w:spacing w:after="0"/>
        <w:ind w:right="-2" w:firstLine="709"/>
        <w:jc w:val="both"/>
        <w:rPr>
          <w:rFonts w:ascii="Times New Roman" w:hAnsi="Times New Roman" w:cs="Times New Roman"/>
          <w:sz w:val="18"/>
          <w:szCs w:val="18"/>
        </w:rPr>
      </w:pPr>
      <w:r w:rsidRPr="00DF0453">
        <w:rPr>
          <w:rFonts w:ascii="Times New Roman" w:hAnsi="Times New Roman" w:cs="Times New Roman"/>
          <w:sz w:val="18"/>
          <w:szCs w:val="18"/>
        </w:rPr>
        <w:t>Доля амбулаторных учреждений, имеющих медицинское оборудование в соответствии с табелем оснащения составляет 100%.</w:t>
      </w:r>
    </w:p>
    <w:p w:rsidR="00DF0453" w:rsidRPr="00DF0453" w:rsidRDefault="00DF0453" w:rsidP="00034E8B">
      <w:pPr>
        <w:spacing w:after="0"/>
        <w:ind w:firstLine="709"/>
        <w:jc w:val="both"/>
        <w:rPr>
          <w:rFonts w:ascii="Times New Roman" w:hAnsi="Times New Roman" w:cs="Times New Roman"/>
          <w:b/>
          <w:sz w:val="18"/>
          <w:szCs w:val="18"/>
        </w:rPr>
      </w:pPr>
      <w:r w:rsidRPr="00DF0453">
        <w:rPr>
          <w:rFonts w:ascii="Times New Roman" w:hAnsi="Times New Roman" w:cs="Times New Roman"/>
          <w:b/>
          <w:sz w:val="18"/>
          <w:szCs w:val="18"/>
        </w:rPr>
        <w:t>Показатели отрасли здравоохранения:</w:t>
      </w:r>
    </w:p>
    <w:p w:rsidR="00DF0453" w:rsidRPr="00DF0453" w:rsidRDefault="00DF0453" w:rsidP="00DF0453">
      <w:pPr>
        <w:spacing w:after="0"/>
        <w:ind w:firstLine="426"/>
        <w:jc w:val="right"/>
        <w:rPr>
          <w:rFonts w:ascii="Times New Roman" w:hAnsi="Times New Roman" w:cs="Times New Roman"/>
          <w:bCs/>
          <w:sz w:val="18"/>
          <w:szCs w:val="18"/>
        </w:rPr>
      </w:pPr>
      <w:r w:rsidRPr="00DF0453">
        <w:rPr>
          <w:rFonts w:ascii="Times New Roman" w:hAnsi="Times New Roman" w:cs="Times New Roman"/>
          <w:sz w:val="18"/>
          <w:szCs w:val="18"/>
        </w:rPr>
        <w:tab/>
      </w:r>
      <w:r w:rsidRPr="00DF0453">
        <w:rPr>
          <w:rFonts w:ascii="Times New Roman" w:hAnsi="Times New Roman" w:cs="Times New Roman"/>
          <w:bCs/>
          <w:sz w:val="18"/>
          <w:szCs w:val="18"/>
        </w:rPr>
        <w:t>Таблица №6</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992"/>
        <w:gridCol w:w="992"/>
        <w:gridCol w:w="992"/>
        <w:gridCol w:w="993"/>
        <w:gridCol w:w="1134"/>
        <w:gridCol w:w="1134"/>
        <w:gridCol w:w="992"/>
      </w:tblGrid>
      <w:tr w:rsidR="00DF0453" w:rsidRPr="00DF0453" w:rsidTr="00DF0453">
        <w:trPr>
          <w:trHeight w:val="501"/>
        </w:trPr>
        <w:tc>
          <w:tcPr>
            <w:tcW w:w="2694" w:type="dxa"/>
          </w:tcPr>
          <w:p w:rsidR="00DF0453" w:rsidRPr="00DF0453" w:rsidRDefault="00DF0453" w:rsidP="00DF0453">
            <w:pPr>
              <w:spacing w:after="0"/>
              <w:jc w:val="center"/>
              <w:rPr>
                <w:rFonts w:ascii="Times New Roman" w:hAnsi="Times New Roman" w:cs="Times New Roman"/>
                <w:b/>
                <w:sz w:val="18"/>
                <w:szCs w:val="18"/>
              </w:rPr>
            </w:pPr>
            <w:r w:rsidRPr="00DF0453">
              <w:rPr>
                <w:rFonts w:ascii="Times New Roman" w:hAnsi="Times New Roman" w:cs="Times New Roman"/>
                <w:b/>
                <w:sz w:val="18"/>
                <w:szCs w:val="18"/>
              </w:rPr>
              <w:t>Показатели</w:t>
            </w:r>
          </w:p>
        </w:tc>
        <w:tc>
          <w:tcPr>
            <w:tcW w:w="992" w:type="dxa"/>
          </w:tcPr>
          <w:p w:rsidR="00DF0453" w:rsidRPr="00DF0453" w:rsidRDefault="00DF0453" w:rsidP="00DF0453">
            <w:pPr>
              <w:spacing w:after="0"/>
              <w:jc w:val="center"/>
              <w:rPr>
                <w:rFonts w:ascii="Times New Roman" w:hAnsi="Times New Roman" w:cs="Times New Roman"/>
                <w:b/>
                <w:sz w:val="18"/>
                <w:szCs w:val="18"/>
              </w:rPr>
            </w:pPr>
            <w:r w:rsidRPr="00DF0453">
              <w:rPr>
                <w:rFonts w:ascii="Times New Roman" w:hAnsi="Times New Roman" w:cs="Times New Roman"/>
                <w:b/>
                <w:sz w:val="18"/>
                <w:szCs w:val="18"/>
              </w:rPr>
              <w:t>2013</w:t>
            </w:r>
          </w:p>
        </w:tc>
        <w:tc>
          <w:tcPr>
            <w:tcW w:w="992" w:type="dxa"/>
          </w:tcPr>
          <w:p w:rsidR="00DF0453" w:rsidRPr="00DF0453" w:rsidRDefault="00DF0453" w:rsidP="00DF0453">
            <w:pPr>
              <w:spacing w:after="0"/>
              <w:jc w:val="center"/>
              <w:rPr>
                <w:rFonts w:ascii="Times New Roman" w:hAnsi="Times New Roman" w:cs="Times New Roman"/>
                <w:b/>
                <w:sz w:val="18"/>
                <w:szCs w:val="18"/>
              </w:rPr>
            </w:pPr>
            <w:r w:rsidRPr="00DF0453">
              <w:rPr>
                <w:rFonts w:ascii="Times New Roman" w:hAnsi="Times New Roman" w:cs="Times New Roman"/>
                <w:b/>
                <w:sz w:val="18"/>
                <w:szCs w:val="18"/>
              </w:rPr>
              <w:t>2014</w:t>
            </w:r>
          </w:p>
        </w:tc>
        <w:tc>
          <w:tcPr>
            <w:tcW w:w="992" w:type="dxa"/>
          </w:tcPr>
          <w:p w:rsidR="00DF0453" w:rsidRPr="00DF0453" w:rsidRDefault="00DF0453" w:rsidP="00DF0453">
            <w:pPr>
              <w:spacing w:after="0"/>
              <w:jc w:val="center"/>
              <w:rPr>
                <w:rFonts w:ascii="Times New Roman" w:hAnsi="Times New Roman" w:cs="Times New Roman"/>
                <w:b/>
                <w:sz w:val="18"/>
                <w:szCs w:val="18"/>
              </w:rPr>
            </w:pPr>
            <w:r w:rsidRPr="00DF0453">
              <w:rPr>
                <w:rFonts w:ascii="Times New Roman" w:hAnsi="Times New Roman" w:cs="Times New Roman"/>
                <w:b/>
                <w:sz w:val="18"/>
                <w:szCs w:val="18"/>
              </w:rPr>
              <w:t>2015</w:t>
            </w:r>
          </w:p>
        </w:tc>
        <w:tc>
          <w:tcPr>
            <w:tcW w:w="993" w:type="dxa"/>
          </w:tcPr>
          <w:p w:rsidR="00DF0453" w:rsidRPr="00DF0453" w:rsidRDefault="00DF0453" w:rsidP="00DF0453">
            <w:pPr>
              <w:spacing w:after="0"/>
              <w:jc w:val="center"/>
              <w:rPr>
                <w:rFonts w:ascii="Times New Roman" w:hAnsi="Times New Roman" w:cs="Times New Roman"/>
                <w:b/>
                <w:sz w:val="18"/>
                <w:szCs w:val="18"/>
              </w:rPr>
            </w:pPr>
            <w:r w:rsidRPr="00DF0453">
              <w:rPr>
                <w:rFonts w:ascii="Times New Roman" w:hAnsi="Times New Roman" w:cs="Times New Roman"/>
                <w:b/>
                <w:sz w:val="18"/>
                <w:szCs w:val="18"/>
              </w:rPr>
              <w:t>2016</w:t>
            </w:r>
          </w:p>
        </w:tc>
        <w:tc>
          <w:tcPr>
            <w:tcW w:w="1134" w:type="dxa"/>
          </w:tcPr>
          <w:p w:rsidR="00DF0453" w:rsidRPr="00DF0453" w:rsidRDefault="00DF0453" w:rsidP="00DF0453">
            <w:pPr>
              <w:spacing w:after="0"/>
              <w:jc w:val="center"/>
              <w:rPr>
                <w:rFonts w:ascii="Times New Roman" w:hAnsi="Times New Roman" w:cs="Times New Roman"/>
                <w:b/>
                <w:sz w:val="18"/>
                <w:szCs w:val="18"/>
              </w:rPr>
            </w:pPr>
            <w:r w:rsidRPr="00DF0453">
              <w:rPr>
                <w:rFonts w:ascii="Times New Roman" w:hAnsi="Times New Roman" w:cs="Times New Roman"/>
                <w:b/>
                <w:sz w:val="18"/>
                <w:szCs w:val="18"/>
              </w:rPr>
              <w:t>2017</w:t>
            </w:r>
          </w:p>
        </w:tc>
        <w:tc>
          <w:tcPr>
            <w:tcW w:w="1134" w:type="dxa"/>
          </w:tcPr>
          <w:p w:rsidR="00DF0453" w:rsidRPr="00DF0453" w:rsidRDefault="00DF0453" w:rsidP="00DF0453">
            <w:pPr>
              <w:spacing w:after="0"/>
              <w:jc w:val="center"/>
              <w:rPr>
                <w:rFonts w:ascii="Times New Roman" w:hAnsi="Times New Roman" w:cs="Times New Roman"/>
                <w:b/>
                <w:sz w:val="18"/>
                <w:szCs w:val="18"/>
              </w:rPr>
            </w:pPr>
            <w:r w:rsidRPr="00DF0453">
              <w:rPr>
                <w:rFonts w:ascii="Times New Roman" w:hAnsi="Times New Roman" w:cs="Times New Roman"/>
                <w:b/>
                <w:sz w:val="18"/>
                <w:szCs w:val="18"/>
              </w:rPr>
              <w:t>2018</w:t>
            </w:r>
          </w:p>
        </w:tc>
        <w:tc>
          <w:tcPr>
            <w:tcW w:w="992" w:type="dxa"/>
          </w:tcPr>
          <w:p w:rsidR="00DF0453" w:rsidRPr="00DF0453" w:rsidRDefault="00DF0453" w:rsidP="00DF0453">
            <w:pPr>
              <w:spacing w:after="0"/>
              <w:jc w:val="center"/>
              <w:rPr>
                <w:rFonts w:ascii="Times New Roman" w:hAnsi="Times New Roman" w:cs="Times New Roman"/>
                <w:b/>
                <w:sz w:val="18"/>
                <w:szCs w:val="18"/>
              </w:rPr>
            </w:pPr>
            <w:r w:rsidRPr="00DF0453">
              <w:rPr>
                <w:rFonts w:ascii="Times New Roman" w:hAnsi="Times New Roman" w:cs="Times New Roman"/>
                <w:b/>
                <w:sz w:val="18"/>
                <w:szCs w:val="18"/>
              </w:rPr>
              <w:t>2019</w:t>
            </w:r>
          </w:p>
        </w:tc>
      </w:tr>
      <w:tr w:rsidR="00DF0453" w:rsidRPr="00DF0453" w:rsidTr="00DF0453">
        <w:tc>
          <w:tcPr>
            <w:tcW w:w="2694" w:type="dxa"/>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 xml:space="preserve">Число больничных учреждений, ед. </w:t>
            </w:r>
          </w:p>
        </w:tc>
        <w:tc>
          <w:tcPr>
            <w:tcW w:w="992"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1</w:t>
            </w:r>
          </w:p>
        </w:tc>
        <w:tc>
          <w:tcPr>
            <w:tcW w:w="992"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1</w:t>
            </w:r>
          </w:p>
        </w:tc>
        <w:tc>
          <w:tcPr>
            <w:tcW w:w="992"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1</w:t>
            </w:r>
          </w:p>
        </w:tc>
        <w:tc>
          <w:tcPr>
            <w:tcW w:w="993"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1</w:t>
            </w:r>
          </w:p>
        </w:tc>
        <w:tc>
          <w:tcPr>
            <w:tcW w:w="1134"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1</w:t>
            </w:r>
          </w:p>
        </w:tc>
        <w:tc>
          <w:tcPr>
            <w:tcW w:w="1134"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1</w:t>
            </w:r>
          </w:p>
        </w:tc>
        <w:tc>
          <w:tcPr>
            <w:tcW w:w="992"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1</w:t>
            </w:r>
          </w:p>
        </w:tc>
      </w:tr>
      <w:tr w:rsidR="00DF0453" w:rsidRPr="00DF0453" w:rsidTr="00034E8B">
        <w:trPr>
          <w:trHeight w:val="384"/>
        </w:trPr>
        <w:tc>
          <w:tcPr>
            <w:tcW w:w="2694" w:type="dxa"/>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Число больничных коек в больничных учреждениях, ед.</w:t>
            </w:r>
          </w:p>
        </w:tc>
        <w:tc>
          <w:tcPr>
            <w:tcW w:w="992"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80</w:t>
            </w:r>
          </w:p>
        </w:tc>
        <w:tc>
          <w:tcPr>
            <w:tcW w:w="992"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77</w:t>
            </w:r>
          </w:p>
        </w:tc>
        <w:tc>
          <w:tcPr>
            <w:tcW w:w="992"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73</w:t>
            </w:r>
          </w:p>
        </w:tc>
        <w:tc>
          <w:tcPr>
            <w:tcW w:w="993"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71</w:t>
            </w:r>
          </w:p>
        </w:tc>
        <w:tc>
          <w:tcPr>
            <w:tcW w:w="1134"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70</w:t>
            </w:r>
          </w:p>
        </w:tc>
        <w:tc>
          <w:tcPr>
            <w:tcW w:w="1134"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67</w:t>
            </w:r>
          </w:p>
        </w:tc>
        <w:tc>
          <w:tcPr>
            <w:tcW w:w="992"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57</w:t>
            </w:r>
          </w:p>
        </w:tc>
      </w:tr>
      <w:tr w:rsidR="00DF0453" w:rsidRPr="00DF0453" w:rsidTr="00DF0453">
        <w:tc>
          <w:tcPr>
            <w:tcW w:w="2694" w:type="dxa"/>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Численность врачей всех специальностей, чел.</w:t>
            </w:r>
          </w:p>
        </w:tc>
        <w:tc>
          <w:tcPr>
            <w:tcW w:w="992"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29</w:t>
            </w:r>
          </w:p>
        </w:tc>
        <w:tc>
          <w:tcPr>
            <w:tcW w:w="992"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30</w:t>
            </w:r>
          </w:p>
        </w:tc>
        <w:tc>
          <w:tcPr>
            <w:tcW w:w="992"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29</w:t>
            </w:r>
          </w:p>
        </w:tc>
        <w:tc>
          <w:tcPr>
            <w:tcW w:w="993"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32</w:t>
            </w:r>
          </w:p>
        </w:tc>
        <w:tc>
          <w:tcPr>
            <w:tcW w:w="1134"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31</w:t>
            </w:r>
          </w:p>
        </w:tc>
        <w:tc>
          <w:tcPr>
            <w:tcW w:w="1134"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29</w:t>
            </w:r>
          </w:p>
        </w:tc>
        <w:tc>
          <w:tcPr>
            <w:tcW w:w="992"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29</w:t>
            </w:r>
          </w:p>
        </w:tc>
      </w:tr>
      <w:tr w:rsidR="00DF0453" w:rsidRPr="00DF0453" w:rsidTr="00DF0453">
        <w:tc>
          <w:tcPr>
            <w:tcW w:w="2694" w:type="dxa"/>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Обеспеченность населения врачами на 10000 населения</w:t>
            </w:r>
          </w:p>
        </w:tc>
        <w:tc>
          <w:tcPr>
            <w:tcW w:w="992"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19,7</w:t>
            </w:r>
          </w:p>
        </w:tc>
        <w:tc>
          <w:tcPr>
            <w:tcW w:w="992"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20,8</w:t>
            </w:r>
          </w:p>
        </w:tc>
        <w:tc>
          <w:tcPr>
            <w:tcW w:w="992"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20,6</w:t>
            </w:r>
          </w:p>
        </w:tc>
        <w:tc>
          <w:tcPr>
            <w:tcW w:w="993"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23,2</w:t>
            </w:r>
          </w:p>
        </w:tc>
        <w:tc>
          <w:tcPr>
            <w:tcW w:w="1134"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22,8</w:t>
            </w:r>
          </w:p>
        </w:tc>
        <w:tc>
          <w:tcPr>
            <w:tcW w:w="1134"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20,5</w:t>
            </w:r>
          </w:p>
        </w:tc>
        <w:tc>
          <w:tcPr>
            <w:tcW w:w="992"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20,6</w:t>
            </w:r>
          </w:p>
        </w:tc>
      </w:tr>
      <w:tr w:rsidR="00DF0453" w:rsidRPr="00DF0453" w:rsidTr="00DF0453">
        <w:tc>
          <w:tcPr>
            <w:tcW w:w="2694" w:type="dxa"/>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 xml:space="preserve">Обеспеченность населения средним медицинским персоналом на 10000 населения </w:t>
            </w:r>
          </w:p>
        </w:tc>
        <w:tc>
          <w:tcPr>
            <w:tcW w:w="992"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106,5</w:t>
            </w:r>
          </w:p>
        </w:tc>
        <w:tc>
          <w:tcPr>
            <w:tcW w:w="992"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104,9</w:t>
            </w:r>
          </w:p>
        </w:tc>
        <w:tc>
          <w:tcPr>
            <w:tcW w:w="992"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103,5</w:t>
            </w:r>
          </w:p>
        </w:tc>
        <w:tc>
          <w:tcPr>
            <w:tcW w:w="993"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101,4</w:t>
            </w:r>
          </w:p>
        </w:tc>
        <w:tc>
          <w:tcPr>
            <w:tcW w:w="1134"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102,8</w:t>
            </w:r>
          </w:p>
        </w:tc>
        <w:tc>
          <w:tcPr>
            <w:tcW w:w="1134"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98,6</w:t>
            </w:r>
          </w:p>
        </w:tc>
        <w:tc>
          <w:tcPr>
            <w:tcW w:w="992"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96,7</w:t>
            </w:r>
          </w:p>
        </w:tc>
      </w:tr>
    </w:tbl>
    <w:p w:rsidR="00DF0453" w:rsidRPr="00DF0453" w:rsidRDefault="00DF0453" w:rsidP="00DF0453">
      <w:pPr>
        <w:spacing w:before="240" w:after="0"/>
        <w:ind w:firstLine="851"/>
        <w:jc w:val="both"/>
        <w:rPr>
          <w:rFonts w:ascii="Times New Roman" w:hAnsi="Times New Roman" w:cs="Times New Roman"/>
          <w:sz w:val="18"/>
          <w:szCs w:val="18"/>
        </w:rPr>
      </w:pPr>
      <w:r w:rsidRPr="00DF0453">
        <w:rPr>
          <w:rFonts w:ascii="Times New Roman" w:hAnsi="Times New Roman" w:cs="Times New Roman"/>
          <w:noProof/>
          <w:sz w:val="18"/>
          <w:szCs w:val="18"/>
        </w:rPr>
        <w:drawing>
          <wp:inline distT="0" distB="0" distL="0" distR="0">
            <wp:extent cx="4991100" cy="2676525"/>
            <wp:effectExtent l="19050" t="0" r="19050" b="0"/>
            <wp:docPr id="6" name="Диаграмма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F0453" w:rsidRPr="00DF0453" w:rsidRDefault="00DF0453" w:rsidP="00034E8B">
      <w:pPr>
        <w:spacing w:before="240"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В целях обеспечения доступности первичной медико-санитарной помощи населению на территории района организовано 5 терапевтических и 3 педиатрических участка. </w:t>
      </w:r>
    </w:p>
    <w:p w:rsidR="00DF0453" w:rsidRPr="00DF0453" w:rsidRDefault="00DF0453" w:rsidP="00034E8B">
      <w:pPr>
        <w:spacing w:after="0"/>
        <w:ind w:firstLine="709"/>
        <w:jc w:val="both"/>
        <w:rPr>
          <w:rFonts w:ascii="Times New Roman" w:hAnsi="Times New Roman" w:cs="Times New Roman"/>
          <w:sz w:val="18"/>
          <w:szCs w:val="18"/>
          <w:lang w:eastAsia="en-US"/>
        </w:rPr>
      </w:pPr>
      <w:r w:rsidRPr="00DF0453">
        <w:rPr>
          <w:rFonts w:ascii="Times New Roman" w:hAnsi="Times New Roman" w:cs="Times New Roman"/>
          <w:sz w:val="18"/>
          <w:szCs w:val="18"/>
          <w:lang w:eastAsia="en-US"/>
        </w:rPr>
        <w:t>Мощность поликлиники составляет 309 посещений в смену.</w:t>
      </w:r>
    </w:p>
    <w:p w:rsidR="00DF0453" w:rsidRPr="00DF0453" w:rsidRDefault="00DF0453" w:rsidP="00034E8B">
      <w:pPr>
        <w:spacing w:after="0"/>
        <w:ind w:firstLine="709"/>
        <w:jc w:val="both"/>
        <w:rPr>
          <w:rFonts w:ascii="Times New Roman" w:hAnsi="Times New Roman" w:cs="Times New Roman"/>
          <w:sz w:val="18"/>
          <w:szCs w:val="18"/>
          <w:lang w:eastAsia="en-US"/>
        </w:rPr>
      </w:pPr>
      <w:r w:rsidRPr="00DF0453">
        <w:rPr>
          <w:rFonts w:ascii="Times New Roman" w:hAnsi="Times New Roman" w:cs="Times New Roman"/>
          <w:sz w:val="18"/>
          <w:szCs w:val="18"/>
          <w:lang w:eastAsia="en-US"/>
        </w:rPr>
        <w:t xml:space="preserve">Стационарная помощь оказывается по профилям: педиатрия, терапия, хирургия, неврология, патологии беременности, гинекология, кардиология и сестринского ухода. Функционирует дневной стационар на 18 койко-мест, в том числе 1 место на дому для маломобильных пациентов по профилю терапия. </w:t>
      </w:r>
    </w:p>
    <w:p w:rsidR="00DF0453" w:rsidRPr="00DF0453" w:rsidRDefault="00DF0453" w:rsidP="00034E8B">
      <w:pPr>
        <w:spacing w:after="0"/>
        <w:ind w:firstLine="709"/>
        <w:jc w:val="both"/>
        <w:rPr>
          <w:rFonts w:ascii="Times New Roman" w:hAnsi="Times New Roman" w:cs="Times New Roman"/>
          <w:sz w:val="18"/>
          <w:szCs w:val="18"/>
          <w:lang w:eastAsia="en-US"/>
        </w:rPr>
      </w:pPr>
      <w:r w:rsidRPr="00DF0453">
        <w:rPr>
          <w:rFonts w:ascii="Times New Roman" w:hAnsi="Times New Roman" w:cs="Times New Roman"/>
          <w:sz w:val="18"/>
          <w:szCs w:val="18"/>
          <w:lang w:eastAsia="en-US"/>
        </w:rPr>
        <w:t>Коечная мощность больницы с каждым годом снижается в связи с уменьшением населения и приведением коек к нормативу.</w:t>
      </w:r>
    </w:p>
    <w:p w:rsidR="00DF0453" w:rsidRPr="00DF0453" w:rsidRDefault="00DF0453" w:rsidP="00034E8B">
      <w:pPr>
        <w:spacing w:after="0"/>
        <w:ind w:firstLine="709"/>
        <w:jc w:val="both"/>
        <w:rPr>
          <w:rFonts w:ascii="Times New Roman" w:hAnsi="Times New Roman" w:cs="Times New Roman"/>
          <w:sz w:val="18"/>
          <w:szCs w:val="18"/>
          <w:lang w:eastAsia="en-US"/>
        </w:rPr>
      </w:pPr>
      <w:r w:rsidRPr="00DF0453">
        <w:rPr>
          <w:rFonts w:ascii="Times New Roman" w:hAnsi="Times New Roman" w:cs="Times New Roman"/>
          <w:sz w:val="18"/>
          <w:szCs w:val="18"/>
          <w:lang w:eastAsia="en-US"/>
        </w:rPr>
        <w:t xml:space="preserve"> В 2019 году в районе развернуто 57 коек круглосуточного пребывания (сократились на 31,3%). Число коек дневного стационара сократилось на 18,1 %.</w:t>
      </w:r>
    </w:p>
    <w:p w:rsidR="00DF0453" w:rsidRPr="00DF0453" w:rsidRDefault="00DF0453" w:rsidP="00034E8B">
      <w:pPr>
        <w:spacing w:after="0"/>
        <w:ind w:firstLine="709"/>
        <w:jc w:val="both"/>
        <w:rPr>
          <w:rFonts w:ascii="Times New Roman" w:hAnsi="Times New Roman" w:cs="Times New Roman"/>
          <w:sz w:val="18"/>
          <w:szCs w:val="18"/>
          <w:lang w:eastAsia="en-US"/>
        </w:rPr>
      </w:pPr>
      <w:r w:rsidRPr="00DF0453">
        <w:rPr>
          <w:rFonts w:ascii="Times New Roman" w:hAnsi="Times New Roman" w:cs="Times New Roman"/>
          <w:sz w:val="18"/>
          <w:szCs w:val="18"/>
          <w:lang w:eastAsia="en-US"/>
        </w:rPr>
        <w:t xml:space="preserve">Уровень госпитализации в динамике по годам по-прежнему остаётся выше нормы, при этом в 2019 году снизился по сравнению с 2009 годом на 45,1%. </w:t>
      </w:r>
    </w:p>
    <w:p w:rsidR="00DF0453" w:rsidRPr="00DF0453" w:rsidRDefault="00DF0453" w:rsidP="00034E8B">
      <w:pPr>
        <w:spacing w:after="0"/>
        <w:ind w:firstLine="709"/>
        <w:jc w:val="both"/>
        <w:rPr>
          <w:rFonts w:ascii="Times New Roman" w:hAnsi="Times New Roman" w:cs="Times New Roman"/>
          <w:sz w:val="18"/>
          <w:szCs w:val="18"/>
          <w:lang w:eastAsia="en-US"/>
        </w:rPr>
      </w:pPr>
      <w:r w:rsidRPr="00DF0453">
        <w:rPr>
          <w:rFonts w:ascii="Times New Roman" w:hAnsi="Times New Roman" w:cs="Times New Roman"/>
          <w:sz w:val="18"/>
          <w:szCs w:val="18"/>
          <w:lang w:eastAsia="en-US"/>
        </w:rPr>
        <w:t>Работа койки круглосуточного стационара снизилась на 16,1% (2009 год – 396; 2019 год – 332,2).</w:t>
      </w:r>
    </w:p>
    <w:p w:rsidR="00DF0453" w:rsidRPr="00DF0453" w:rsidRDefault="00DF0453" w:rsidP="00034E8B">
      <w:pPr>
        <w:spacing w:after="0"/>
        <w:ind w:firstLine="709"/>
        <w:jc w:val="both"/>
        <w:rPr>
          <w:rFonts w:ascii="Times New Roman" w:hAnsi="Times New Roman" w:cs="Times New Roman"/>
          <w:sz w:val="18"/>
          <w:szCs w:val="18"/>
          <w:lang w:eastAsia="en-US"/>
        </w:rPr>
      </w:pPr>
      <w:r w:rsidRPr="00DF0453">
        <w:rPr>
          <w:rFonts w:ascii="Times New Roman" w:hAnsi="Times New Roman" w:cs="Times New Roman"/>
          <w:sz w:val="18"/>
          <w:szCs w:val="18"/>
          <w:lang w:eastAsia="en-US"/>
        </w:rPr>
        <w:t>Среднее пребывание на койке круглосуточного стационара увеличилось на 23,9 % (2009 год –9,7; 2019 год – 12,2).</w:t>
      </w:r>
    </w:p>
    <w:p w:rsidR="00DF0453" w:rsidRPr="00DF0453" w:rsidRDefault="00DF0453" w:rsidP="00034E8B">
      <w:pPr>
        <w:spacing w:after="0"/>
        <w:ind w:firstLine="709"/>
        <w:jc w:val="both"/>
        <w:rPr>
          <w:rFonts w:ascii="Times New Roman" w:hAnsi="Times New Roman" w:cs="Times New Roman"/>
          <w:sz w:val="18"/>
          <w:szCs w:val="18"/>
          <w:lang w:eastAsia="en-US"/>
        </w:rPr>
      </w:pPr>
      <w:r w:rsidRPr="00DF0453">
        <w:rPr>
          <w:rFonts w:ascii="Times New Roman" w:hAnsi="Times New Roman" w:cs="Times New Roman"/>
          <w:sz w:val="18"/>
          <w:szCs w:val="18"/>
        </w:rPr>
        <w:t>Всего списочный состав медицинских работников составляет 156 человек.</w:t>
      </w:r>
      <w:r w:rsidRPr="00DF0453">
        <w:rPr>
          <w:rFonts w:ascii="Times New Roman" w:hAnsi="Times New Roman" w:cs="Times New Roman"/>
          <w:sz w:val="18"/>
          <w:szCs w:val="18"/>
          <w:lang w:eastAsia="en-US"/>
        </w:rPr>
        <w:t xml:space="preserve">   В районе 29 врачей, процент укомплектованности составляет 61,4%, обеспеченность на 10тыс.  населения – 20,5.  Потребность ЛПУ в следующих специалистах: врач хирург - 1, врач акушер гинеколог - 1.</w:t>
      </w:r>
    </w:p>
    <w:p w:rsidR="00DF0453" w:rsidRPr="00DF0453" w:rsidRDefault="00DF0453" w:rsidP="00034E8B">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Средних медицинских работников – 127 человек, процент укомплектованности - 82,2%. </w:t>
      </w:r>
    </w:p>
    <w:p w:rsidR="00DF0453" w:rsidRPr="00DF0453" w:rsidRDefault="00DF0453" w:rsidP="00034E8B">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Численность врачей в течение 10 лет варьирует незначительно. Благодаря   программам «Земский врач», «Земский фельдшер» и имеющемуся   соглашению между Правительством Ульяновской области и МО «Павловский район» о взаимодействии в связи с разграничением полномочий в сфере здравоохранения   на работу в ЛПУ прибыли 2 врача терапевта, 2 фельдшера в ФАП.    </w:t>
      </w:r>
    </w:p>
    <w:p w:rsidR="00DF0453" w:rsidRPr="00DF0453" w:rsidRDefault="00DF0453" w:rsidP="00034E8B">
      <w:pPr>
        <w:spacing w:after="0"/>
        <w:ind w:firstLine="709"/>
        <w:jc w:val="both"/>
        <w:rPr>
          <w:rFonts w:ascii="Times New Roman" w:hAnsi="Times New Roman" w:cs="Times New Roman"/>
          <w:sz w:val="18"/>
          <w:szCs w:val="18"/>
          <w:lang w:eastAsia="en-US"/>
        </w:rPr>
      </w:pPr>
      <w:r w:rsidRPr="00DF0453">
        <w:rPr>
          <w:rFonts w:ascii="Times New Roman" w:hAnsi="Times New Roman" w:cs="Times New Roman"/>
          <w:sz w:val="18"/>
          <w:szCs w:val="18"/>
          <w:lang w:eastAsia="en-US"/>
        </w:rPr>
        <w:t>Общая заболеваемость в районе за 10 лет уменьшилась на 13,9 % и составила 732,6 на 1000 населения. Число больных, стоящих на диспансерном учете на 1000 населения увеличилось на 7,2%, процент охвата диспансерным наблюдением за 2019 г. составил – 98,2%.</w:t>
      </w:r>
    </w:p>
    <w:p w:rsidR="00DF0453" w:rsidRPr="00DF0453" w:rsidRDefault="00DF0453" w:rsidP="00034E8B">
      <w:pPr>
        <w:spacing w:after="0"/>
        <w:ind w:firstLine="709"/>
        <w:jc w:val="both"/>
        <w:rPr>
          <w:rFonts w:ascii="Times New Roman" w:hAnsi="Times New Roman" w:cs="Times New Roman"/>
          <w:sz w:val="18"/>
          <w:szCs w:val="18"/>
          <w:lang w:eastAsia="en-US"/>
        </w:rPr>
      </w:pPr>
      <w:r w:rsidRPr="00DF0453">
        <w:rPr>
          <w:rFonts w:ascii="Times New Roman" w:hAnsi="Times New Roman" w:cs="Times New Roman"/>
          <w:sz w:val="18"/>
          <w:szCs w:val="18"/>
          <w:lang w:eastAsia="en-US"/>
        </w:rPr>
        <w:lastRenderedPageBreak/>
        <w:t>Структура основных причин заболеваемости на протяжении 10 лет остается стабильной:</w:t>
      </w:r>
    </w:p>
    <w:p w:rsidR="00DF0453" w:rsidRPr="00DF0453" w:rsidRDefault="00DF0453" w:rsidP="00034E8B">
      <w:pPr>
        <w:spacing w:after="0"/>
        <w:ind w:firstLine="709"/>
        <w:jc w:val="both"/>
        <w:rPr>
          <w:rFonts w:ascii="Times New Roman" w:hAnsi="Times New Roman" w:cs="Times New Roman"/>
          <w:sz w:val="18"/>
          <w:szCs w:val="18"/>
          <w:lang w:eastAsia="en-US"/>
        </w:rPr>
      </w:pPr>
      <w:r w:rsidRPr="00DF0453">
        <w:rPr>
          <w:rFonts w:ascii="Times New Roman" w:hAnsi="Times New Roman" w:cs="Times New Roman"/>
          <w:sz w:val="18"/>
          <w:szCs w:val="18"/>
          <w:lang w:eastAsia="en-US"/>
        </w:rPr>
        <w:t>1 место -  болезни органов дыхания - 38,5%</w:t>
      </w:r>
    </w:p>
    <w:p w:rsidR="00DF0453" w:rsidRPr="00DF0453" w:rsidRDefault="00DF0453" w:rsidP="00034E8B">
      <w:pPr>
        <w:spacing w:after="0"/>
        <w:ind w:firstLine="709"/>
        <w:jc w:val="both"/>
        <w:rPr>
          <w:rFonts w:ascii="Times New Roman" w:hAnsi="Times New Roman" w:cs="Times New Roman"/>
          <w:sz w:val="18"/>
          <w:szCs w:val="18"/>
          <w:lang w:eastAsia="en-US"/>
        </w:rPr>
      </w:pPr>
      <w:r w:rsidRPr="00DF0453">
        <w:rPr>
          <w:rFonts w:ascii="Times New Roman" w:hAnsi="Times New Roman" w:cs="Times New Roman"/>
          <w:sz w:val="18"/>
          <w:szCs w:val="18"/>
          <w:lang w:eastAsia="en-US"/>
        </w:rPr>
        <w:t>2 место - болезни мочеполовой системы – 9,3%</w:t>
      </w:r>
    </w:p>
    <w:p w:rsidR="00DF0453" w:rsidRPr="00DF0453" w:rsidRDefault="00DF0453" w:rsidP="00034E8B">
      <w:pPr>
        <w:spacing w:after="0"/>
        <w:ind w:firstLine="709"/>
        <w:jc w:val="both"/>
        <w:rPr>
          <w:rFonts w:ascii="Times New Roman" w:hAnsi="Times New Roman" w:cs="Times New Roman"/>
          <w:sz w:val="18"/>
          <w:szCs w:val="18"/>
          <w:lang w:eastAsia="en-US"/>
        </w:rPr>
      </w:pPr>
      <w:r w:rsidRPr="00DF0453">
        <w:rPr>
          <w:rFonts w:ascii="Times New Roman" w:hAnsi="Times New Roman" w:cs="Times New Roman"/>
          <w:sz w:val="18"/>
          <w:szCs w:val="18"/>
          <w:lang w:eastAsia="en-US"/>
        </w:rPr>
        <w:t xml:space="preserve">3 место - болезни кожи - 8,5% </w:t>
      </w:r>
    </w:p>
    <w:p w:rsidR="00DF0453" w:rsidRPr="00DF0453" w:rsidRDefault="00DF0453" w:rsidP="00034E8B">
      <w:pPr>
        <w:spacing w:after="0"/>
        <w:ind w:firstLine="709"/>
        <w:jc w:val="both"/>
        <w:rPr>
          <w:rFonts w:ascii="Times New Roman" w:hAnsi="Times New Roman" w:cs="Times New Roman"/>
          <w:sz w:val="18"/>
          <w:szCs w:val="18"/>
          <w:lang w:eastAsia="en-US"/>
        </w:rPr>
      </w:pPr>
      <w:r w:rsidRPr="00DF0453">
        <w:rPr>
          <w:rFonts w:ascii="Times New Roman" w:hAnsi="Times New Roman" w:cs="Times New Roman"/>
          <w:sz w:val="18"/>
          <w:szCs w:val="18"/>
          <w:lang w:eastAsia="en-US"/>
        </w:rPr>
        <w:t>4 место – болезни глаза и его придаточного аппарата – 8,1%</w:t>
      </w:r>
    </w:p>
    <w:p w:rsidR="00DF0453" w:rsidRPr="00DF0453" w:rsidRDefault="00DF0453" w:rsidP="00034E8B">
      <w:pPr>
        <w:spacing w:after="0"/>
        <w:ind w:firstLine="709"/>
        <w:jc w:val="both"/>
        <w:rPr>
          <w:rFonts w:ascii="Times New Roman" w:hAnsi="Times New Roman" w:cs="Times New Roman"/>
          <w:sz w:val="18"/>
          <w:szCs w:val="18"/>
          <w:lang w:eastAsia="en-US"/>
        </w:rPr>
      </w:pPr>
      <w:r w:rsidRPr="00DF0453">
        <w:rPr>
          <w:rFonts w:ascii="Times New Roman" w:hAnsi="Times New Roman" w:cs="Times New Roman"/>
          <w:sz w:val="18"/>
          <w:szCs w:val="18"/>
          <w:lang w:eastAsia="en-US"/>
        </w:rPr>
        <w:t>5 место – травмы – 6,8%</w:t>
      </w:r>
    </w:p>
    <w:p w:rsidR="00DF0453" w:rsidRPr="00DF0453" w:rsidRDefault="00DF0453" w:rsidP="00034E8B">
      <w:pPr>
        <w:spacing w:after="0"/>
        <w:ind w:firstLine="709"/>
        <w:jc w:val="both"/>
        <w:rPr>
          <w:rFonts w:ascii="Times New Roman" w:hAnsi="Times New Roman" w:cs="Times New Roman"/>
          <w:sz w:val="18"/>
          <w:szCs w:val="18"/>
          <w:lang w:eastAsia="en-US"/>
        </w:rPr>
      </w:pPr>
      <w:r w:rsidRPr="00DF0453">
        <w:rPr>
          <w:rFonts w:ascii="Times New Roman" w:hAnsi="Times New Roman" w:cs="Times New Roman"/>
          <w:sz w:val="18"/>
          <w:szCs w:val="18"/>
          <w:lang w:eastAsia="en-US"/>
        </w:rPr>
        <w:t>В целях снижения заболеваемости и смертности от туберкулеза с 2016 года в поликлинике РБ активно работают фтизиатрический и флюорографический кабинет.</w:t>
      </w:r>
    </w:p>
    <w:p w:rsidR="00DF0453" w:rsidRPr="00DF0453" w:rsidRDefault="00DF0453" w:rsidP="00034E8B">
      <w:pPr>
        <w:spacing w:after="0"/>
        <w:ind w:firstLine="709"/>
        <w:jc w:val="both"/>
        <w:rPr>
          <w:rFonts w:ascii="Times New Roman" w:hAnsi="Times New Roman" w:cs="Times New Roman"/>
          <w:sz w:val="18"/>
          <w:szCs w:val="18"/>
          <w:lang w:eastAsia="en-US"/>
        </w:rPr>
      </w:pPr>
      <w:r w:rsidRPr="00DF0453">
        <w:rPr>
          <w:rFonts w:ascii="Times New Roman" w:hAnsi="Times New Roman" w:cs="Times New Roman"/>
          <w:sz w:val="18"/>
          <w:szCs w:val="18"/>
          <w:lang w:eastAsia="en-US"/>
        </w:rPr>
        <w:t>Процент охвата населения профилактическими осмотрами на туберкулез увеличился на 24,5 % и составил 81,7%.</w:t>
      </w:r>
    </w:p>
    <w:p w:rsidR="00DF0453" w:rsidRPr="00DF0453" w:rsidRDefault="00DF0453" w:rsidP="00034E8B">
      <w:pPr>
        <w:spacing w:after="0"/>
        <w:ind w:firstLine="709"/>
        <w:jc w:val="both"/>
        <w:rPr>
          <w:rFonts w:ascii="Times New Roman" w:hAnsi="Times New Roman" w:cs="Times New Roman"/>
          <w:sz w:val="18"/>
          <w:szCs w:val="18"/>
          <w:lang w:eastAsia="en-US"/>
        </w:rPr>
      </w:pPr>
      <w:r w:rsidRPr="00DF0453">
        <w:rPr>
          <w:rFonts w:ascii="Times New Roman" w:hAnsi="Times New Roman" w:cs="Times New Roman"/>
          <w:sz w:val="18"/>
          <w:szCs w:val="18"/>
          <w:lang w:eastAsia="en-US"/>
        </w:rPr>
        <w:t>Для снижения смертности и заболеваемости в районе проводится диспансеризация определённых групп взрослого населения.</w:t>
      </w:r>
    </w:p>
    <w:p w:rsidR="00DF0453" w:rsidRPr="00DF0453" w:rsidRDefault="00DF0453" w:rsidP="00034E8B">
      <w:pPr>
        <w:spacing w:after="0"/>
        <w:ind w:firstLine="709"/>
        <w:jc w:val="both"/>
        <w:rPr>
          <w:rFonts w:ascii="Times New Roman" w:hAnsi="Times New Roman" w:cs="Times New Roman"/>
          <w:sz w:val="18"/>
          <w:szCs w:val="18"/>
          <w:lang w:eastAsia="en-US"/>
        </w:rPr>
      </w:pPr>
      <w:r w:rsidRPr="00DF0453">
        <w:rPr>
          <w:rFonts w:ascii="Times New Roman" w:hAnsi="Times New Roman" w:cs="Times New Roman"/>
          <w:sz w:val="18"/>
          <w:szCs w:val="18"/>
          <w:lang w:eastAsia="en-US"/>
        </w:rPr>
        <w:t>За последние 3 года число прошедших 1 этап диспансеризации взрослого населения увеличился с 97,6% до 100 %.  Диспансеризация определенных групп населения за 2019 г. составила 100 % от подлежащих диспансеризации – 2600 человек, установлено:</w:t>
      </w:r>
    </w:p>
    <w:p w:rsidR="00DF0453" w:rsidRPr="00DF0453" w:rsidRDefault="00DF0453" w:rsidP="00034E8B">
      <w:pPr>
        <w:spacing w:after="0"/>
        <w:ind w:firstLine="709"/>
        <w:jc w:val="both"/>
        <w:rPr>
          <w:rFonts w:ascii="Times New Roman" w:hAnsi="Times New Roman" w:cs="Times New Roman"/>
          <w:sz w:val="18"/>
          <w:szCs w:val="18"/>
          <w:lang w:eastAsia="en-US"/>
        </w:rPr>
      </w:pPr>
      <w:r w:rsidRPr="00DF0453">
        <w:rPr>
          <w:rFonts w:ascii="Times New Roman" w:hAnsi="Times New Roman" w:cs="Times New Roman"/>
          <w:sz w:val="18"/>
          <w:szCs w:val="18"/>
          <w:lang w:eastAsia="en-US"/>
        </w:rPr>
        <w:t xml:space="preserve">     - с </w:t>
      </w:r>
      <w:r w:rsidRPr="00DF0453">
        <w:rPr>
          <w:rFonts w:ascii="Times New Roman" w:hAnsi="Times New Roman" w:cs="Times New Roman"/>
          <w:sz w:val="18"/>
          <w:szCs w:val="18"/>
          <w:lang w:val="en-US" w:eastAsia="en-US"/>
        </w:rPr>
        <w:t>I</w:t>
      </w:r>
      <w:r w:rsidRPr="00DF0453">
        <w:rPr>
          <w:rFonts w:ascii="Times New Roman" w:hAnsi="Times New Roman" w:cs="Times New Roman"/>
          <w:sz w:val="18"/>
          <w:szCs w:val="18"/>
          <w:lang w:eastAsia="en-US"/>
        </w:rPr>
        <w:t xml:space="preserve"> группой здоровья – 567 чел., что составляет 21,8%,</w:t>
      </w:r>
    </w:p>
    <w:p w:rsidR="00DF0453" w:rsidRPr="00DF0453" w:rsidRDefault="00DF0453" w:rsidP="00034E8B">
      <w:pPr>
        <w:spacing w:after="0"/>
        <w:ind w:firstLine="709"/>
        <w:jc w:val="both"/>
        <w:rPr>
          <w:rFonts w:ascii="Times New Roman" w:hAnsi="Times New Roman" w:cs="Times New Roman"/>
          <w:sz w:val="18"/>
          <w:szCs w:val="18"/>
          <w:lang w:eastAsia="en-US"/>
        </w:rPr>
      </w:pPr>
      <w:r w:rsidRPr="00DF0453">
        <w:rPr>
          <w:rFonts w:ascii="Times New Roman" w:hAnsi="Times New Roman" w:cs="Times New Roman"/>
          <w:sz w:val="18"/>
          <w:szCs w:val="18"/>
          <w:lang w:eastAsia="en-US"/>
        </w:rPr>
        <w:t xml:space="preserve">     - со </w:t>
      </w:r>
      <w:r w:rsidRPr="00DF0453">
        <w:rPr>
          <w:rFonts w:ascii="Times New Roman" w:hAnsi="Times New Roman" w:cs="Times New Roman"/>
          <w:sz w:val="18"/>
          <w:szCs w:val="18"/>
          <w:lang w:val="en-US" w:eastAsia="en-US"/>
        </w:rPr>
        <w:t>II</w:t>
      </w:r>
      <w:r w:rsidRPr="00DF0453">
        <w:rPr>
          <w:rFonts w:ascii="Times New Roman" w:hAnsi="Times New Roman" w:cs="Times New Roman"/>
          <w:sz w:val="18"/>
          <w:szCs w:val="18"/>
          <w:lang w:eastAsia="en-US"/>
        </w:rPr>
        <w:t xml:space="preserve"> группой здоровья – 512 чел. – 19,7%,</w:t>
      </w:r>
    </w:p>
    <w:p w:rsidR="00DF0453" w:rsidRPr="00DF0453" w:rsidRDefault="00DF0453" w:rsidP="00034E8B">
      <w:pPr>
        <w:spacing w:after="0"/>
        <w:ind w:firstLine="709"/>
        <w:jc w:val="both"/>
        <w:rPr>
          <w:rFonts w:ascii="Times New Roman" w:hAnsi="Times New Roman" w:cs="Times New Roman"/>
          <w:sz w:val="18"/>
          <w:szCs w:val="18"/>
          <w:lang w:eastAsia="en-US"/>
        </w:rPr>
      </w:pPr>
      <w:r w:rsidRPr="00DF0453">
        <w:rPr>
          <w:rFonts w:ascii="Times New Roman" w:hAnsi="Times New Roman" w:cs="Times New Roman"/>
          <w:sz w:val="18"/>
          <w:szCs w:val="18"/>
          <w:lang w:eastAsia="en-US"/>
        </w:rPr>
        <w:t xml:space="preserve">     - с </w:t>
      </w:r>
      <w:r w:rsidRPr="00DF0453">
        <w:rPr>
          <w:rFonts w:ascii="Times New Roman" w:hAnsi="Times New Roman" w:cs="Times New Roman"/>
          <w:sz w:val="18"/>
          <w:szCs w:val="18"/>
          <w:lang w:val="en-US" w:eastAsia="en-US"/>
        </w:rPr>
        <w:t>III</w:t>
      </w:r>
      <w:r w:rsidRPr="00DF0453">
        <w:rPr>
          <w:rFonts w:ascii="Times New Roman" w:hAnsi="Times New Roman" w:cs="Times New Roman"/>
          <w:sz w:val="18"/>
          <w:szCs w:val="18"/>
          <w:lang w:eastAsia="en-US"/>
        </w:rPr>
        <w:t xml:space="preserve"> группой здоровья – 1521 чел. – 58,0%.  </w:t>
      </w:r>
    </w:p>
    <w:p w:rsidR="00DF0453" w:rsidRPr="00DF0453" w:rsidRDefault="00DF0453" w:rsidP="00034E8B">
      <w:pPr>
        <w:spacing w:after="0"/>
        <w:ind w:firstLine="709"/>
        <w:jc w:val="both"/>
        <w:rPr>
          <w:rFonts w:ascii="Times New Roman" w:hAnsi="Times New Roman" w:cs="Times New Roman"/>
          <w:sz w:val="18"/>
          <w:szCs w:val="18"/>
          <w:lang w:eastAsia="en-US"/>
        </w:rPr>
      </w:pPr>
      <w:r w:rsidRPr="00DF0453">
        <w:rPr>
          <w:rFonts w:ascii="Times New Roman" w:hAnsi="Times New Roman" w:cs="Times New Roman"/>
          <w:sz w:val="18"/>
          <w:szCs w:val="18"/>
          <w:lang w:eastAsia="en-US"/>
        </w:rPr>
        <w:t xml:space="preserve">Направлено на второй этап диспансеризации 460 человек, из них завершили осмотр - 460 чел. – 100 %.  </w:t>
      </w:r>
    </w:p>
    <w:p w:rsidR="00DF0453" w:rsidRPr="00DF0453" w:rsidRDefault="00DF0453" w:rsidP="00034E8B">
      <w:pPr>
        <w:spacing w:after="0"/>
        <w:ind w:firstLine="709"/>
        <w:jc w:val="both"/>
        <w:rPr>
          <w:rFonts w:ascii="Times New Roman" w:hAnsi="Times New Roman" w:cs="Times New Roman"/>
          <w:sz w:val="18"/>
          <w:szCs w:val="18"/>
          <w:lang w:eastAsia="en-US"/>
        </w:rPr>
      </w:pPr>
      <w:r w:rsidRPr="00DF0453">
        <w:rPr>
          <w:rFonts w:ascii="Times New Roman" w:hAnsi="Times New Roman" w:cs="Times New Roman"/>
          <w:sz w:val="18"/>
          <w:szCs w:val="18"/>
          <w:lang w:eastAsia="en-US"/>
        </w:rPr>
        <w:t>Профилактические осмотры взрослых выполнены на 121 % (подлежало осмотру 840 человек, осмотрено 1015 человек). Полнота охвата профилактическими медицинскими осмотрами детей на 100% - 1479 чел.</w:t>
      </w:r>
    </w:p>
    <w:p w:rsidR="00DF0453" w:rsidRPr="00DF0453" w:rsidRDefault="00DF0453" w:rsidP="00034E8B">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lang w:eastAsia="en-US"/>
        </w:rPr>
        <w:t xml:space="preserve">С сентября 2008 года в рамках областной целевой программы «Мужчинам- здоровье и долголетие» в ГУЗ «Павловская РБ» функционирует мужской смотровой кабинет. Фельдшер кабинета ежегодного проходит обучение на базе областного онкологического диспансера. В 2019 году осмотрено 512 человек. </w:t>
      </w:r>
    </w:p>
    <w:p w:rsidR="00DF0453" w:rsidRPr="00DF0453" w:rsidRDefault="00DF0453" w:rsidP="00034E8B">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За 2019 год количество посещений составило: 98366 (в 2018 г. - 99161), в том числе к стоматологам - 9027 посещений (в 2018 г. – 9008); посещений на 1 жителя – 7,2 (в 2018 г - 7,3), посещений на дому – 6761 (в 2018 г. - 8958); удельный вес помощи на дому – 8,2 (в 2018 г. - 9,9).</w:t>
      </w:r>
    </w:p>
    <w:p w:rsidR="00DF0453" w:rsidRPr="00DF0453" w:rsidRDefault="00DF0453" w:rsidP="00034E8B">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В 2019 году отмечается уменьшение количества посещений поликлиники по сравнению с 2018 годом.</w:t>
      </w:r>
    </w:p>
    <w:p w:rsidR="00DF0453" w:rsidRPr="00DF0453" w:rsidRDefault="00DF0453" w:rsidP="00034E8B">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По медицинской помощи в условиях дневного стационара при норме– 487 случаев госпитализации, выполнено 488 (1 случая иногородние сверх норматива) - 100,2% от норматива.</w:t>
      </w:r>
    </w:p>
    <w:p w:rsidR="00DF0453" w:rsidRPr="00DF0453" w:rsidRDefault="00DF0453" w:rsidP="00034E8B">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По стационарной помощи – 1507 случаев госпитализации, пролечено 1534 человек, выполнено на 101,7 % от норматива (10 случаев платных, 17 случаев иногородних).</w:t>
      </w:r>
    </w:p>
    <w:p w:rsidR="00DF0453" w:rsidRPr="00DF0453" w:rsidRDefault="00DF0453" w:rsidP="00034E8B">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По скорой медицинской помощи – 3619 вызовов, из них выполнено 105,2%.</w:t>
      </w:r>
    </w:p>
    <w:p w:rsidR="00DF0453" w:rsidRPr="00DF0453" w:rsidRDefault="00DF0453" w:rsidP="00034E8B">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За 2019 год средствами ОМС за оказанные медицинские услуги жителям Павловского района профинансировано </w:t>
      </w:r>
      <w:r w:rsidRPr="00DF0453">
        <w:rPr>
          <w:rFonts w:ascii="Times New Roman" w:hAnsi="Times New Roman" w:cs="Times New Roman"/>
          <w:bCs/>
          <w:color w:val="000000"/>
          <w:sz w:val="18"/>
          <w:szCs w:val="18"/>
        </w:rPr>
        <w:t xml:space="preserve">71,6 млн. </w:t>
      </w:r>
      <w:r w:rsidRPr="00DF0453">
        <w:rPr>
          <w:rFonts w:ascii="Times New Roman" w:hAnsi="Times New Roman" w:cs="Times New Roman"/>
          <w:sz w:val="18"/>
          <w:szCs w:val="18"/>
        </w:rPr>
        <w:t>рублей.</w:t>
      </w:r>
    </w:p>
    <w:p w:rsidR="00DF0453" w:rsidRPr="00DF0453" w:rsidRDefault="00DF0453" w:rsidP="00034E8B">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Территориальная программа государственных гарантий в 2019 году выполнена по всем показателям на 99,8 %.</w:t>
      </w:r>
    </w:p>
    <w:p w:rsidR="00DF0453" w:rsidRPr="00DF0453" w:rsidRDefault="00DF0453" w:rsidP="00034E8B">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Доля муниципальных медицинских учреждений, применяющих медико-экономические стандарты оказания медицинской помощи, переведенных на оплату медицинской помощи по результатам деятельности, переведенных на новую (отраслевую) систему труда, переведенных преимущественно на одноканальное финансирование через систему ОМС также составляет 100%. </w:t>
      </w:r>
    </w:p>
    <w:p w:rsidR="00DF0453" w:rsidRPr="00DF0453" w:rsidRDefault="00DF0453" w:rsidP="00034E8B">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За 10 месяцев 2020 г. показатели деятельности по стационарной помощи: среднегодовая занятость койки составляет 185,5, что выше нормативного показателя. </w:t>
      </w:r>
    </w:p>
    <w:p w:rsidR="00DF0453" w:rsidRPr="00DF0453" w:rsidRDefault="00DF0453" w:rsidP="00034E8B">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В районе широкое развитие получили стационарозамещающие технологии. Число пациенто – дней на 1 жителя района достигло 0,2. </w:t>
      </w:r>
    </w:p>
    <w:p w:rsidR="00DF0453" w:rsidRPr="00DF0453" w:rsidRDefault="00DF0453" w:rsidP="00034E8B">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Количество вызовов скорой медицинской помощи составило 0,14 на 1 жителя в год.</w:t>
      </w:r>
    </w:p>
    <w:p w:rsidR="00DF0453" w:rsidRPr="00DF0453" w:rsidRDefault="00DF0453" w:rsidP="00034E8B">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Стоимость единицы объёма оказанной медицинской помощи:</w:t>
      </w:r>
    </w:p>
    <w:p w:rsidR="00DF0453" w:rsidRPr="00DF0453" w:rsidRDefault="00DF0453" w:rsidP="00034E8B">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стационарной медицинской помощи - 1 205,88 руб.;</w:t>
      </w:r>
    </w:p>
    <w:p w:rsidR="00DF0453" w:rsidRPr="00DF0453" w:rsidRDefault="00DF0453" w:rsidP="00034E8B">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амбулаторной помощи – 495,84 руб.;</w:t>
      </w:r>
    </w:p>
    <w:p w:rsidR="00DF0453" w:rsidRPr="00DF0453" w:rsidRDefault="00DF0453" w:rsidP="00034E8B">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дневных стационаров всех типов – 762,75 руб.;</w:t>
      </w:r>
    </w:p>
    <w:p w:rsidR="00DF0453" w:rsidRPr="00DF0453" w:rsidRDefault="00DF0453" w:rsidP="00034E8B">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 скорой медицинской помощи – 2 331,57 руб. </w:t>
      </w:r>
    </w:p>
    <w:p w:rsidR="00DF0453" w:rsidRPr="00DF0453" w:rsidRDefault="00DF0453" w:rsidP="00034E8B">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Ведется работа по улучшению охвата населения профилактическими осмотрами на туберкулезные заболевания. За 2019 г. охвачено 82,2% населения, в том числе флюорографическим обследованием 80,2%). </w:t>
      </w:r>
    </w:p>
    <w:p w:rsidR="00DF0453" w:rsidRPr="00DF0453" w:rsidRDefault="00DF0453" w:rsidP="00034E8B">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Благодаря мероприятиям по информатизации организована предварительная запись на прием к врачу, консультацию в областные учреждения по электронной регистратуре. 48 рабочих мест оснащено компьютерами. Введена программа персонифицированного учета медикаментов. </w:t>
      </w:r>
    </w:p>
    <w:p w:rsidR="00DF0453" w:rsidRPr="00DF0453" w:rsidRDefault="00DF0453" w:rsidP="00034E8B">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В стационаре за 10 месяцев 2020 г.  пролечено 878 больных, в поликлинике принято около 15064 человек, в рамках выездной поликлиники сделано 13 выездов врачами в села района, где медицинскую помощь получило 841 человек, 519 человек осмотрено профилактически. В полном объеме проведена дополнительная иммунизация населения, что позволило снизить заболеваемость управляемых инфекций. </w:t>
      </w:r>
    </w:p>
    <w:p w:rsidR="00DF0453" w:rsidRPr="00DF0453" w:rsidRDefault="00DF0453" w:rsidP="00034E8B">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Все мероприятия, проводимые медицинскими работниками, в целом по району, привели к снижению заболеваемости населения, как взрослого, так и детского.</w:t>
      </w:r>
    </w:p>
    <w:p w:rsidR="00DF0453" w:rsidRPr="00DF0453" w:rsidRDefault="00DF0453" w:rsidP="00034E8B">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За 2019 г. успешно прошла иммунизация населения. Выполнены объемы программы государственных гарантий, амбулаторно – поликлинической помощи на 99,8%, стационарной на 100,8%, работа дневного стационара на 98,0%.</w:t>
      </w:r>
    </w:p>
    <w:p w:rsidR="00DF0453" w:rsidRPr="00DF0453" w:rsidRDefault="00DF0453" w:rsidP="00034E8B">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За 10 месяцев 2020 г. из-за пандемии Новой коронавирусной инфекции программа государственных гарантий на 100% не выполнена:</w:t>
      </w:r>
    </w:p>
    <w:p w:rsidR="00DF0453" w:rsidRPr="00DF0453" w:rsidRDefault="00DF0453" w:rsidP="000F4700">
      <w:pPr>
        <w:numPr>
          <w:ilvl w:val="0"/>
          <w:numId w:val="14"/>
        </w:numPr>
        <w:spacing w:after="0" w:line="240" w:lineRule="auto"/>
        <w:ind w:left="0" w:firstLine="709"/>
        <w:jc w:val="both"/>
        <w:rPr>
          <w:rFonts w:ascii="Times New Roman" w:hAnsi="Times New Roman" w:cs="Times New Roman"/>
          <w:sz w:val="18"/>
          <w:szCs w:val="18"/>
        </w:rPr>
      </w:pPr>
      <w:r w:rsidRPr="00DF0453">
        <w:rPr>
          <w:rFonts w:ascii="Times New Roman" w:hAnsi="Times New Roman" w:cs="Times New Roman"/>
          <w:sz w:val="18"/>
          <w:szCs w:val="18"/>
        </w:rPr>
        <w:lastRenderedPageBreak/>
        <w:t>амбулаторно – поликлиническая помощь – 65,9%;</w:t>
      </w:r>
    </w:p>
    <w:p w:rsidR="00DF0453" w:rsidRPr="00DF0453" w:rsidRDefault="00DF0453" w:rsidP="000F4700">
      <w:pPr>
        <w:numPr>
          <w:ilvl w:val="0"/>
          <w:numId w:val="14"/>
        </w:numPr>
        <w:spacing w:after="0" w:line="240" w:lineRule="auto"/>
        <w:ind w:left="0" w:firstLine="709"/>
        <w:jc w:val="both"/>
        <w:rPr>
          <w:rFonts w:ascii="Times New Roman" w:hAnsi="Times New Roman" w:cs="Times New Roman"/>
          <w:sz w:val="18"/>
          <w:szCs w:val="18"/>
        </w:rPr>
      </w:pPr>
      <w:r w:rsidRPr="00DF0453">
        <w:rPr>
          <w:rFonts w:ascii="Times New Roman" w:hAnsi="Times New Roman" w:cs="Times New Roman"/>
          <w:sz w:val="18"/>
          <w:szCs w:val="18"/>
        </w:rPr>
        <w:t>круглосуточный стационар – 67,0%;</w:t>
      </w:r>
    </w:p>
    <w:p w:rsidR="00DF0453" w:rsidRPr="00DF0453" w:rsidRDefault="00DF0453" w:rsidP="000F4700">
      <w:pPr>
        <w:numPr>
          <w:ilvl w:val="0"/>
          <w:numId w:val="14"/>
        </w:numPr>
        <w:spacing w:after="0" w:line="240" w:lineRule="auto"/>
        <w:ind w:left="0"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дневной стационар – 36,5%. </w:t>
      </w:r>
    </w:p>
    <w:p w:rsidR="00DF0453" w:rsidRPr="00DF0453" w:rsidRDefault="00DF0453" w:rsidP="00034E8B">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Сформирована «дорожная карта» по обеспечению доступности медицинской помощи населению Ульяновской области, которая вошла в Программу «Развитие сельского здравоохранения на 2017 - 2020 годы».</w:t>
      </w:r>
    </w:p>
    <w:p w:rsidR="00DF0453" w:rsidRPr="00DF0453" w:rsidRDefault="00DF0453" w:rsidP="00034E8B">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В 2019 году проведен текущий ремонт следующих объектов: перенос газового оборудования, ремонт кирпичной стены ФАП в с. Старый Пичеур - 181,4 тыс. руб., замена наружных и внутренних сетей ХВС - 21,0 тыс. руб., текущий ремонт кислородной станции - 16,5 тыс. руб., замена наружных сетей ХВС ФАП Шаховское - 3,5 тыс. руб., ремонт системы отопления офиса врача общей практики - 4,2 тыс. руб., устройство площадки для отходов класса «А» - 3,5 тыс. руб., ремонт поликлиники и пищеблока - 52,1 тыс. руб. Всего на сумму - 282,2 тыс. руб.</w:t>
      </w:r>
    </w:p>
    <w:p w:rsidR="00DF0453" w:rsidRPr="00DF0453" w:rsidRDefault="00DF0453" w:rsidP="00034E8B">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В 2020 году проведены ремонтные работы на сумму 199,1 тыс. руб.:</w:t>
      </w:r>
    </w:p>
    <w:p w:rsidR="00DF0453" w:rsidRPr="00DF0453" w:rsidRDefault="00DF0453" w:rsidP="00034E8B">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ab/>
        <w:t>- по решению коллективного собрания работниками ГУЗ «Павловская РБ» был перечислен однодневный заработок на ремонт инфекционного отделения (на подведение развода кислорода) - 104,8 тыс. руб., средства предпринимательской деятельности - 64,3 тыс. руб.</w:t>
      </w:r>
    </w:p>
    <w:p w:rsidR="00DF0453" w:rsidRPr="00DF0453" w:rsidRDefault="00DF0453" w:rsidP="00034E8B">
      <w:pPr>
        <w:spacing w:after="0"/>
        <w:ind w:right="3" w:firstLine="709"/>
        <w:jc w:val="both"/>
        <w:rPr>
          <w:rFonts w:ascii="Times New Roman" w:hAnsi="Times New Roman" w:cs="Times New Roman"/>
          <w:sz w:val="18"/>
          <w:szCs w:val="18"/>
        </w:rPr>
      </w:pPr>
      <w:r w:rsidRPr="00DF0453">
        <w:rPr>
          <w:rFonts w:ascii="Times New Roman" w:hAnsi="Times New Roman" w:cs="Times New Roman"/>
          <w:sz w:val="18"/>
          <w:szCs w:val="18"/>
        </w:rPr>
        <w:tab/>
        <w:t xml:space="preserve">- произведён монтаж теплотрассы и водопровода до прачечного отделения - 30,0 тыс. руб.  </w:t>
      </w:r>
    </w:p>
    <w:p w:rsidR="00DF0453" w:rsidRPr="00DF0453" w:rsidRDefault="00DF0453" w:rsidP="00DF0453">
      <w:pPr>
        <w:spacing w:after="0"/>
        <w:ind w:right="-1"/>
        <w:jc w:val="center"/>
        <w:rPr>
          <w:rFonts w:ascii="Times New Roman" w:hAnsi="Times New Roman" w:cs="Times New Roman"/>
          <w:b/>
          <w:bCs/>
          <w:sz w:val="18"/>
          <w:szCs w:val="18"/>
        </w:rPr>
      </w:pPr>
      <w:r w:rsidRPr="00DF0453">
        <w:rPr>
          <w:rFonts w:ascii="Times New Roman" w:hAnsi="Times New Roman" w:cs="Times New Roman"/>
          <w:b/>
          <w:bCs/>
          <w:sz w:val="18"/>
          <w:szCs w:val="18"/>
        </w:rPr>
        <w:t>Пропаганда здорового образа жизни</w:t>
      </w:r>
    </w:p>
    <w:p w:rsidR="00DF0453" w:rsidRPr="00DF0453" w:rsidRDefault="00DF0453" w:rsidP="00034E8B">
      <w:pPr>
        <w:spacing w:after="0"/>
        <w:ind w:right="-1" w:firstLine="709"/>
        <w:jc w:val="both"/>
        <w:rPr>
          <w:rFonts w:ascii="Times New Roman" w:hAnsi="Times New Roman" w:cs="Times New Roman"/>
          <w:bCs/>
          <w:sz w:val="18"/>
          <w:szCs w:val="18"/>
        </w:rPr>
      </w:pPr>
      <w:r w:rsidRPr="00DF0453">
        <w:rPr>
          <w:rFonts w:ascii="Times New Roman" w:hAnsi="Times New Roman" w:cs="Times New Roman"/>
          <w:bCs/>
          <w:sz w:val="18"/>
          <w:szCs w:val="18"/>
        </w:rPr>
        <w:t>В рамках реализации национального проекта «Демография» в    муниципальном образовании «Павловский район» разработана и утверждена Дорожная карта «Формирование системы мотивации к здоровому образу жизни, включая здоровое питание и отказ от вредных привычек» «Укрепление общественного здоровья населения муниципального образования «Павловский район».</w:t>
      </w:r>
    </w:p>
    <w:p w:rsidR="00DF0453" w:rsidRPr="00DF0453" w:rsidRDefault="00DF0453" w:rsidP="00034E8B">
      <w:pPr>
        <w:spacing w:after="0"/>
        <w:ind w:right="-1" w:firstLine="709"/>
        <w:jc w:val="both"/>
        <w:rPr>
          <w:rFonts w:ascii="Times New Roman" w:hAnsi="Times New Roman" w:cs="Times New Roman"/>
          <w:bCs/>
          <w:sz w:val="18"/>
          <w:szCs w:val="18"/>
        </w:rPr>
      </w:pPr>
      <w:r w:rsidRPr="00DF0453">
        <w:rPr>
          <w:rFonts w:ascii="Times New Roman" w:hAnsi="Times New Roman" w:cs="Times New Roman"/>
          <w:bCs/>
          <w:sz w:val="18"/>
          <w:szCs w:val="18"/>
        </w:rPr>
        <w:t>Организованы более 50 спортивно-массовых мероприятий, направленных на формирование приверженности к ведению здорового образа жизни (ЗОЖ), сохранению здоровья, популяризации семейного спорта. Всего участников – 5 692 человек (охват 47,6 % от общей численности населения).</w:t>
      </w:r>
    </w:p>
    <w:p w:rsidR="00DF0453" w:rsidRPr="00DF0453" w:rsidRDefault="00DF0453" w:rsidP="00034E8B">
      <w:pPr>
        <w:spacing w:after="0"/>
        <w:ind w:right="-1" w:firstLine="709"/>
        <w:jc w:val="both"/>
        <w:rPr>
          <w:rFonts w:ascii="Times New Roman" w:hAnsi="Times New Roman" w:cs="Times New Roman"/>
          <w:bCs/>
          <w:sz w:val="18"/>
          <w:szCs w:val="18"/>
        </w:rPr>
      </w:pPr>
      <w:r w:rsidRPr="00DF0453">
        <w:rPr>
          <w:rFonts w:ascii="Times New Roman" w:hAnsi="Times New Roman" w:cs="Times New Roman"/>
          <w:bCs/>
          <w:sz w:val="18"/>
          <w:szCs w:val="18"/>
        </w:rPr>
        <w:t>Муниципальное образование «Павловский район» является членом Ассоциации «Здоровые города, районы, посёлки». Муниципальное   образование «Павловский район» сотрудничало с Ассоциацией по улучшению состояния здоровья и качества жизни населения «Здоровые города, районы и посёлки», были проведены следующие мероприятия в соответствии с планом Ассоциации на 2019 год:</w:t>
      </w:r>
    </w:p>
    <w:p w:rsidR="00DF0453" w:rsidRPr="00DF0453" w:rsidRDefault="00DF0453" w:rsidP="00034E8B">
      <w:pPr>
        <w:spacing w:after="0"/>
        <w:ind w:right="-1" w:firstLine="709"/>
        <w:jc w:val="both"/>
        <w:rPr>
          <w:rFonts w:ascii="Times New Roman" w:hAnsi="Times New Roman" w:cs="Times New Roman"/>
          <w:bCs/>
          <w:sz w:val="18"/>
          <w:szCs w:val="18"/>
        </w:rPr>
      </w:pPr>
      <w:r w:rsidRPr="00DF0453">
        <w:rPr>
          <w:rFonts w:ascii="Times New Roman" w:hAnsi="Times New Roman" w:cs="Times New Roman"/>
          <w:bCs/>
          <w:sz w:val="18"/>
          <w:szCs w:val="18"/>
        </w:rPr>
        <w:t>- единая массовая физкультурно- спортивная акция «Зарядка для всех»</w:t>
      </w:r>
    </w:p>
    <w:p w:rsidR="00DF0453" w:rsidRPr="00DF0453" w:rsidRDefault="00DF0453" w:rsidP="00034E8B">
      <w:pPr>
        <w:spacing w:after="0"/>
        <w:ind w:right="-1" w:firstLine="709"/>
        <w:jc w:val="both"/>
        <w:rPr>
          <w:rFonts w:ascii="Times New Roman" w:hAnsi="Times New Roman" w:cs="Times New Roman"/>
          <w:bCs/>
          <w:sz w:val="18"/>
          <w:szCs w:val="18"/>
        </w:rPr>
      </w:pPr>
      <w:r w:rsidRPr="00DF0453">
        <w:rPr>
          <w:rFonts w:ascii="Times New Roman" w:hAnsi="Times New Roman" w:cs="Times New Roman"/>
          <w:bCs/>
          <w:sz w:val="18"/>
          <w:szCs w:val="18"/>
        </w:rPr>
        <w:t>- «Фестиваль здорового образа жизни».</w:t>
      </w:r>
    </w:p>
    <w:p w:rsidR="00DF0453" w:rsidRPr="00DF0453" w:rsidRDefault="00DF0453" w:rsidP="00034E8B">
      <w:pPr>
        <w:spacing w:after="0"/>
        <w:ind w:right="-1" w:firstLine="709"/>
        <w:jc w:val="both"/>
        <w:rPr>
          <w:rFonts w:ascii="Times New Roman" w:hAnsi="Times New Roman" w:cs="Times New Roman"/>
          <w:bCs/>
          <w:sz w:val="18"/>
          <w:szCs w:val="18"/>
        </w:rPr>
      </w:pPr>
      <w:r w:rsidRPr="00DF0453">
        <w:rPr>
          <w:rFonts w:ascii="Times New Roman" w:hAnsi="Times New Roman" w:cs="Times New Roman"/>
          <w:bCs/>
          <w:sz w:val="18"/>
          <w:szCs w:val="18"/>
        </w:rPr>
        <w:t xml:space="preserve">Район принимал участие во всероссийской акции «10 000 шагов к здоровью». </w:t>
      </w:r>
    </w:p>
    <w:p w:rsidR="00DF0453" w:rsidRPr="00DF0453" w:rsidRDefault="00DF0453" w:rsidP="00034E8B">
      <w:pPr>
        <w:spacing w:after="0"/>
        <w:ind w:right="-1" w:firstLine="709"/>
        <w:jc w:val="both"/>
        <w:rPr>
          <w:rFonts w:ascii="Times New Roman" w:hAnsi="Times New Roman" w:cs="Times New Roman"/>
          <w:bCs/>
          <w:sz w:val="18"/>
          <w:szCs w:val="18"/>
        </w:rPr>
      </w:pPr>
      <w:r w:rsidRPr="00DF0453">
        <w:rPr>
          <w:rFonts w:ascii="Times New Roman" w:hAnsi="Times New Roman" w:cs="Times New Roman"/>
          <w:bCs/>
          <w:sz w:val="18"/>
          <w:szCs w:val="18"/>
        </w:rPr>
        <w:t>В рамках Европейской недели иммунизации с 24.04.2019 по 30.04.2019 в муниципальном образовании «Павловский район» Ульяновской области была проведена информационная кампания по повышению осведомлённости людей о преимуществах вакцин.</w:t>
      </w:r>
    </w:p>
    <w:p w:rsidR="00DF0453" w:rsidRPr="00DF0453" w:rsidRDefault="00DF0453" w:rsidP="00034E8B">
      <w:pPr>
        <w:spacing w:after="0"/>
        <w:ind w:right="-1" w:firstLine="709"/>
        <w:jc w:val="both"/>
        <w:rPr>
          <w:rFonts w:ascii="Times New Roman" w:hAnsi="Times New Roman" w:cs="Times New Roman"/>
          <w:bCs/>
          <w:sz w:val="18"/>
          <w:szCs w:val="18"/>
        </w:rPr>
      </w:pPr>
      <w:r w:rsidRPr="00DF0453">
        <w:rPr>
          <w:rFonts w:ascii="Times New Roman" w:hAnsi="Times New Roman" w:cs="Times New Roman"/>
          <w:bCs/>
          <w:sz w:val="18"/>
          <w:szCs w:val="18"/>
        </w:rPr>
        <w:t>На сайте администрации муниципального образования «Павловский район» Ульяновской области, на сайте ГУЗ «Павловская РБ», на сайтах детских дошкольных учреждений, школ района размещены планы проведения Единой недели иммунизации и информационные материалы о пользе и эффективности вакцин.</w:t>
      </w:r>
    </w:p>
    <w:p w:rsidR="00DF0453" w:rsidRPr="00DF0453" w:rsidRDefault="00DF0453" w:rsidP="00034E8B">
      <w:pPr>
        <w:spacing w:after="0"/>
        <w:ind w:right="-1" w:firstLine="709"/>
        <w:jc w:val="both"/>
        <w:rPr>
          <w:rFonts w:ascii="Times New Roman" w:hAnsi="Times New Roman" w:cs="Times New Roman"/>
          <w:bCs/>
          <w:sz w:val="18"/>
          <w:szCs w:val="18"/>
        </w:rPr>
      </w:pPr>
      <w:r w:rsidRPr="00DF0453">
        <w:rPr>
          <w:rFonts w:ascii="Times New Roman" w:hAnsi="Times New Roman" w:cs="Times New Roman"/>
          <w:bCs/>
          <w:sz w:val="18"/>
          <w:szCs w:val="18"/>
        </w:rPr>
        <w:t>В</w:t>
      </w:r>
      <w:r w:rsidRPr="00DF0453">
        <w:rPr>
          <w:rFonts w:ascii="Times New Roman" w:hAnsi="Times New Roman" w:cs="Times New Roman"/>
          <w:bCs/>
          <w:sz w:val="18"/>
          <w:szCs w:val="18"/>
        </w:rPr>
        <w:tab/>
        <w:t>целях повышения уровня информированности об иммунопрофилактике, как средстве защиты от инфекционных заболеваний, увеличения охвата населения иммунизацией, распространена информация о Единой неделе иммунизации. С помощью электронной почты разосланы информационные материалы (постеры) о пользе и эффективности вакцин населению района, организациям и предприятиям. Организовано 20 мероприятий: плановые профилактические прививки, тематические лекции для сотрудников, информационные уголки здоровья для детей, родителей и сотрудников, тематические уголки в виде папок-передвижек, тематические беседы, конкурсы, выставки детских рисунков, спортивные мероприятия. Охват составил более 500 детей и взрослых.</w:t>
      </w:r>
    </w:p>
    <w:p w:rsidR="00DF0453" w:rsidRPr="00DF0453" w:rsidRDefault="00DF0453" w:rsidP="00034E8B">
      <w:pPr>
        <w:spacing w:after="0"/>
        <w:ind w:right="-1" w:firstLine="709"/>
        <w:jc w:val="both"/>
        <w:rPr>
          <w:rFonts w:ascii="Times New Roman" w:hAnsi="Times New Roman" w:cs="Times New Roman"/>
          <w:bCs/>
          <w:sz w:val="18"/>
          <w:szCs w:val="18"/>
        </w:rPr>
      </w:pPr>
      <w:r w:rsidRPr="00DF0453">
        <w:rPr>
          <w:rFonts w:ascii="Times New Roman" w:hAnsi="Times New Roman" w:cs="Times New Roman"/>
          <w:bCs/>
          <w:sz w:val="18"/>
          <w:szCs w:val="18"/>
        </w:rPr>
        <w:t>В рамках Всемирного дня без табака в 2019 году, согласно утверждённым планам, в МО «Павловский район» Ульяновской области проведены мероприятия, направленные   на   информирование   о   вредных и смертельных последствиях употребления табака и пассивного курения. Проведены более 200 мероприятий.  Охват составил 900 человек.</w:t>
      </w:r>
    </w:p>
    <w:p w:rsidR="00DF0453" w:rsidRPr="00DF0453" w:rsidRDefault="00DF0453" w:rsidP="00034E8B">
      <w:pPr>
        <w:spacing w:after="0"/>
        <w:ind w:right="-1" w:firstLine="709"/>
        <w:jc w:val="both"/>
        <w:rPr>
          <w:rFonts w:ascii="Times New Roman" w:hAnsi="Times New Roman" w:cs="Times New Roman"/>
          <w:bCs/>
          <w:sz w:val="18"/>
          <w:szCs w:val="18"/>
        </w:rPr>
      </w:pPr>
      <w:r w:rsidRPr="00DF0453">
        <w:rPr>
          <w:rFonts w:ascii="Times New Roman" w:hAnsi="Times New Roman" w:cs="Times New Roman"/>
          <w:bCs/>
          <w:sz w:val="18"/>
          <w:szCs w:val="18"/>
        </w:rPr>
        <w:t>Создан совет по охране здоровья граждан при Главе администрации района утвержденный Постановлением администрации муниципального образования «Павловский район» Ульяновской области № 183 от 11.04.2019 «Положение о межведомственном Совете по охране здоровья граждан при администрации «Павловский район» Ульяновской области».</w:t>
      </w:r>
    </w:p>
    <w:p w:rsidR="00DF0453" w:rsidRPr="00DF0453" w:rsidRDefault="00DF0453" w:rsidP="00034E8B">
      <w:pPr>
        <w:spacing w:after="0"/>
        <w:ind w:right="-1" w:firstLine="709"/>
        <w:jc w:val="both"/>
        <w:rPr>
          <w:rFonts w:ascii="Times New Roman" w:hAnsi="Times New Roman" w:cs="Times New Roman"/>
          <w:bCs/>
          <w:sz w:val="18"/>
          <w:szCs w:val="18"/>
        </w:rPr>
      </w:pPr>
      <w:r w:rsidRPr="00DF0453">
        <w:rPr>
          <w:rFonts w:ascii="Times New Roman" w:hAnsi="Times New Roman" w:cs="Times New Roman"/>
          <w:bCs/>
          <w:sz w:val="18"/>
          <w:szCs w:val="18"/>
        </w:rPr>
        <w:t>Постановлением      администрации      муниципального      образования «Павловский район» Ульяновской области № 742 от 24 декабря 2019 года утверждена     муниципальная     программа «Здоровый муниципалитет» на 2020-2024 годы в муниципальном   образовании «Павловский район».</w:t>
      </w:r>
    </w:p>
    <w:p w:rsidR="00DF0453" w:rsidRPr="00DF0453" w:rsidRDefault="00DF0453" w:rsidP="00034E8B">
      <w:pPr>
        <w:spacing w:after="0"/>
        <w:ind w:right="-1" w:firstLine="709"/>
        <w:jc w:val="both"/>
        <w:rPr>
          <w:rFonts w:ascii="Times New Roman" w:hAnsi="Times New Roman" w:cs="Times New Roman"/>
          <w:bCs/>
          <w:sz w:val="18"/>
          <w:szCs w:val="18"/>
        </w:rPr>
      </w:pPr>
      <w:r w:rsidRPr="00DF0453">
        <w:rPr>
          <w:rFonts w:ascii="Times New Roman" w:hAnsi="Times New Roman" w:cs="Times New Roman"/>
          <w:bCs/>
          <w:sz w:val="18"/>
          <w:szCs w:val="18"/>
        </w:rPr>
        <w:t>Составлен и утверждён план муниципальной информационно- коммуникационной кампании с использованием основных телекоммуникационных каналов для всех целевых аудиторий, который размещён на сайте администрации муниципального образования «Павловский район» Ульяновской области.</w:t>
      </w:r>
    </w:p>
    <w:p w:rsidR="00DF0453" w:rsidRPr="00DF0453" w:rsidRDefault="00DF0453" w:rsidP="00034E8B">
      <w:pPr>
        <w:spacing w:after="0"/>
        <w:ind w:right="-1" w:firstLine="709"/>
        <w:jc w:val="both"/>
        <w:rPr>
          <w:rFonts w:ascii="Times New Roman" w:hAnsi="Times New Roman" w:cs="Times New Roman"/>
          <w:bCs/>
          <w:sz w:val="18"/>
          <w:szCs w:val="18"/>
        </w:rPr>
      </w:pPr>
      <w:r w:rsidRPr="00DF0453">
        <w:rPr>
          <w:rFonts w:ascii="Times New Roman" w:hAnsi="Times New Roman" w:cs="Times New Roman"/>
          <w:bCs/>
          <w:sz w:val="18"/>
          <w:szCs w:val="18"/>
        </w:rPr>
        <w:t>Информационно-коммуникационные материалы, направленные на пропаганду здорового образа жизни, размещаются в муниципальных СМИ:</w:t>
      </w:r>
    </w:p>
    <w:p w:rsidR="00DF0453" w:rsidRPr="00DF0453" w:rsidRDefault="00DF0453" w:rsidP="00034E8B">
      <w:pPr>
        <w:spacing w:after="0"/>
        <w:ind w:right="-1" w:firstLine="709"/>
        <w:jc w:val="both"/>
        <w:rPr>
          <w:rFonts w:ascii="Times New Roman" w:hAnsi="Times New Roman" w:cs="Times New Roman"/>
          <w:bCs/>
          <w:sz w:val="18"/>
          <w:szCs w:val="18"/>
        </w:rPr>
      </w:pPr>
      <w:r w:rsidRPr="00DF0453">
        <w:rPr>
          <w:rFonts w:ascii="Times New Roman" w:hAnsi="Times New Roman" w:cs="Times New Roman"/>
          <w:bCs/>
          <w:sz w:val="18"/>
          <w:szCs w:val="18"/>
        </w:rPr>
        <w:t>- в районной газете «Искра» опубликовано 48 статей, тиражом 2300 экз.;</w:t>
      </w:r>
    </w:p>
    <w:p w:rsidR="00DF0453" w:rsidRPr="00DF0453" w:rsidRDefault="00DF0453" w:rsidP="00034E8B">
      <w:pPr>
        <w:spacing w:after="0"/>
        <w:ind w:right="-1" w:firstLine="709"/>
        <w:jc w:val="both"/>
        <w:rPr>
          <w:rFonts w:ascii="Times New Roman" w:hAnsi="Times New Roman" w:cs="Times New Roman"/>
          <w:bCs/>
          <w:sz w:val="18"/>
          <w:szCs w:val="18"/>
        </w:rPr>
      </w:pPr>
      <w:r w:rsidRPr="00DF0453">
        <w:rPr>
          <w:rFonts w:ascii="Times New Roman" w:hAnsi="Times New Roman" w:cs="Times New Roman"/>
          <w:bCs/>
          <w:sz w:val="18"/>
          <w:szCs w:val="18"/>
        </w:rPr>
        <w:t>- на сайте администрации муниципального образования «Павловский район» – 118 материалов, которые также дублируются в социальных сетях (ВКонтакте, Одноклассники, Instagram).</w:t>
      </w:r>
    </w:p>
    <w:p w:rsidR="00DF0453" w:rsidRPr="00DF0453" w:rsidRDefault="00DF0453" w:rsidP="00034E8B">
      <w:pPr>
        <w:spacing w:after="0"/>
        <w:ind w:right="-1" w:firstLine="709"/>
        <w:jc w:val="both"/>
        <w:rPr>
          <w:rFonts w:ascii="Times New Roman" w:hAnsi="Times New Roman" w:cs="Times New Roman"/>
          <w:bCs/>
          <w:sz w:val="18"/>
          <w:szCs w:val="18"/>
        </w:rPr>
      </w:pPr>
      <w:r w:rsidRPr="00DF0453">
        <w:rPr>
          <w:rFonts w:ascii="Times New Roman" w:hAnsi="Times New Roman" w:cs="Times New Roman"/>
          <w:bCs/>
          <w:sz w:val="18"/>
          <w:szCs w:val="18"/>
        </w:rPr>
        <w:t xml:space="preserve">В 2019 году в МО «Павловский район» во всех поселениях района по отдельному плану проходили районные агитпоезда с участием специалистов ГУЗ «Павловская РБ», ОГКУСО ЦСПП «Ульяновский региональный ресурсный институт семьи», ЗАГС, областного государственного казённого учреждения социальной защиты населения. </w:t>
      </w:r>
    </w:p>
    <w:p w:rsidR="00DF0453" w:rsidRPr="00DF0453" w:rsidRDefault="00DF0453" w:rsidP="00034E8B">
      <w:pPr>
        <w:spacing w:after="0"/>
        <w:ind w:right="-1" w:firstLine="709"/>
        <w:jc w:val="both"/>
        <w:rPr>
          <w:rFonts w:ascii="Times New Roman" w:hAnsi="Times New Roman" w:cs="Times New Roman"/>
          <w:bCs/>
          <w:sz w:val="18"/>
          <w:szCs w:val="18"/>
        </w:rPr>
      </w:pPr>
      <w:r w:rsidRPr="00DF0453">
        <w:rPr>
          <w:rFonts w:ascii="Times New Roman" w:hAnsi="Times New Roman" w:cs="Times New Roman"/>
          <w:bCs/>
          <w:sz w:val="18"/>
          <w:szCs w:val="18"/>
        </w:rPr>
        <w:lastRenderedPageBreak/>
        <w:t>11 марта 2020 года на территории муниципального образования «Павловский район» прошёл областной агитпоезд «За здоровый образ жизни и здоровую, счастливую семью». Всего было организовано более 40 тематических площадок, в мероприятия были вовлечены около 1500 человек, из них от Министерства здравоохранения работала 21 площадка.</w:t>
      </w:r>
    </w:p>
    <w:p w:rsidR="00DF0453" w:rsidRPr="00DF0453" w:rsidRDefault="00DF0453" w:rsidP="00034E8B">
      <w:pPr>
        <w:spacing w:after="0"/>
        <w:ind w:right="-1" w:firstLine="709"/>
        <w:jc w:val="both"/>
        <w:rPr>
          <w:rFonts w:ascii="Times New Roman" w:hAnsi="Times New Roman" w:cs="Times New Roman"/>
          <w:bCs/>
          <w:sz w:val="18"/>
          <w:szCs w:val="18"/>
        </w:rPr>
      </w:pPr>
      <w:r w:rsidRPr="00DF0453">
        <w:rPr>
          <w:rFonts w:ascii="Times New Roman" w:hAnsi="Times New Roman" w:cs="Times New Roman"/>
          <w:bCs/>
          <w:sz w:val="18"/>
          <w:szCs w:val="18"/>
        </w:rPr>
        <w:t>В   рамках   областного    агитпоезда    «За    здоровый    образ    жизни и здоровую, счастливую семью» 11.03.2020 на базе ГУЗ «Павловская РБ имени заслуженного врача России А.И. Марьина» состоялось заседание Медицинского совета с участием главных внештатных специалистов Министерства здравоохранения Ульяновской области, участников   агитпоезда,   на    котором    обсудили    проблемные    вопросы в организации оказания медицинской помощи населению, определили пути их решения, а также главный врач ГУЗ «Павловская РБ имени заслуженного врача России А.И. Марьина» проинформировала участников медсовета о мероприятиях, направленных на снижение заболеваемости и смертности, по профилактике неинфекционных заболеваний, выявлению факторов риска развития заболевания.</w:t>
      </w:r>
    </w:p>
    <w:p w:rsidR="00DF0453" w:rsidRPr="00DF0453" w:rsidRDefault="00DF0453" w:rsidP="00034E8B">
      <w:pPr>
        <w:spacing w:after="0"/>
        <w:ind w:right="-1" w:firstLine="709"/>
        <w:jc w:val="both"/>
        <w:rPr>
          <w:rFonts w:ascii="Times New Roman" w:hAnsi="Times New Roman" w:cs="Times New Roman"/>
          <w:bCs/>
          <w:sz w:val="18"/>
          <w:szCs w:val="18"/>
        </w:rPr>
      </w:pPr>
      <w:r w:rsidRPr="00DF0453">
        <w:rPr>
          <w:rFonts w:ascii="Times New Roman" w:hAnsi="Times New Roman" w:cs="Times New Roman"/>
          <w:bCs/>
          <w:sz w:val="18"/>
          <w:szCs w:val="18"/>
        </w:rPr>
        <w:t>В муниципалитете активно продолжается работа по проекту «Здоровое предприятие». Разработана и утверждения дорожная карта по реализации проекта «Здоровое предприятие» в Ульяновской области на 2020 год с контрольными цифрами внедрения паспорта «Здоровое предприятие» по муниципальному образованию «Павловский район». Запланировано к участию 10 организаций и предприятий, по состоянию на 01.11.2020 года, 4 участника программы прошли медицинские осмотры и составлены паспорта «Здорового предприятия». В связи со сложившейся сложной эпидемиологической обстановкой, профилактический осмотры в государственных учреждениях здравоохранения были приостановлены.</w:t>
      </w:r>
    </w:p>
    <w:p w:rsidR="00DF0453" w:rsidRPr="00DF0453" w:rsidRDefault="00DF0453" w:rsidP="00034E8B">
      <w:pPr>
        <w:spacing w:after="0"/>
        <w:ind w:firstLine="709"/>
        <w:jc w:val="both"/>
        <w:rPr>
          <w:rFonts w:ascii="Times New Roman" w:hAnsi="Times New Roman" w:cs="Times New Roman"/>
          <w:b/>
          <w:bCs/>
          <w:sz w:val="18"/>
          <w:szCs w:val="18"/>
        </w:rPr>
      </w:pPr>
      <w:r w:rsidRPr="00DF0453">
        <w:rPr>
          <w:rFonts w:ascii="Times New Roman" w:hAnsi="Times New Roman" w:cs="Times New Roman"/>
          <w:b/>
          <w:bCs/>
          <w:sz w:val="18"/>
          <w:szCs w:val="18"/>
        </w:rPr>
        <w:t>Задачи и перспективы:</w:t>
      </w:r>
    </w:p>
    <w:p w:rsidR="00DF0453" w:rsidRPr="00DF0453" w:rsidRDefault="00DF0453" w:rsidP="00034E8B">
      <w:pPr>
        <w:spacing w:after="0"/>
        <w:ind w:firstLine="709"/>
        <w:jc w:val="both"/>
        <w:rPr>
          <w:rFonts w:ascii="Times New Roman" w:hAnsi="Times New Roman" w:cs="Times New Roman"/>
          <w:bCs/>
          <w:sz w:val="18"/>
          <w:szCs w:val="18"/>
        </w:rPr>
      </w:pPr>
      <w:r w:rsidRPr="00DF0453">
        <w:rPr>
          <w:rFonts w:ascii="Times New Roman" w:hAnsi="Times New Roman" w:cs="Times New Roman"/>
          <w:bCs/>
          <w:sz w:val="18"/>
          <w:szCs w:val="18"/>
        </w:rPr>
        <w:t xml:space="preserve">1. Обеспечить в полном объеме выполнение мероприятий Программы Государственных гарантий на 2020 г. </w:t>
      </w:r>
    </w:p>
    <w:p w:rsidR="00DF0453" w:rsidRPr="00DF0453" w:rsidRDefault="00DF0453" w:rsidP="00034E8B">
      <w:pPr>
        <w:spacing w:after="0"/>
        <w:ind w:firstLine="709"/>
        <w:jc w:val="both"/>
        <w:rPr>
          <w:rFonts w:ascii="Times New Roman" w:hAnsi="Times New Roman" w:cs="Times New Roman"/>
          <w:bCs/>
          <w:sz w:val="18"/>
          <w:szCs w:val="18"/>
        </w:rPr>
      </w:pPr>
      <w:r w:rsidRPr="00DF0453">
        <w:rPr>
          <w:rFonts w:ascii="Times New Roman" w:hAnsi="Times New Roman" w:cs="Times New Roman"/>
          <w:bCs/>
          <w:sz w:val="18"/>
          <w:szCs w:val="18"/>
        </w:rPr>
        <w:t>2. Внедрить порядки оказания медицинской помощи взрослому населению, исполнение приказа Минздравсоцразвития № 543н от 15.05.12 г.</w:t>
      </w:r>
    </w:p>
    <w:p w:rsidR="00DF0453" w:rsidRPr="00DF0453" w:rsidRDefault="00DF0453" w:rsidP="00034E8B">
      <w:pPr>
        <w:spacing w:after="0"/>
        <w:ind w:firstLine="709"/>
        <w:jc w:val="both"/>
        <w:rPr>
          <w:rFonts w:ascii="Times New Roman" w:hAnsi="Times New Roman" w:cs="Times New Roman"/>
          <w:bCs/>
          <w:sz w:val="18"/>
          <w:szCs w:val="18"/>
        </w:rPr>
      </w:pPr>
      <w:r w:rsidRPr="00DF0453">
        <w:rPr>
          <w:rFonts w:ascii="Times New Roman" w:hAnsi="Times New Roman" w:cs="Times New Roman"/>
          <w:bCs/>
          <w:sz w:val="18"/>
          <w:szCs w:val="18"/>
        </w:rPr>
        <w:t>3. Обеспечить повышение доступности и качества медицинской помощи населению района на муниципальном уровне, в том числе формирование более рациональных форм организации доврачебной и врачебной помощи в условиях сельской местности.</w:t>
      </w:r>
    </w:p>
    <w:p w:rsidR="00DF0453" w:rsidRPr="00DF0453" w:rsidRDefault="00DF0453" w:rsidP="00034E8B">
      <w:pPr>
        <w:spacing w:after="0"/>
        <w:ind w:firstLine="709"/>
        <w:jc w:val="both"/>
        <w:rPr>
          <w:rFonts w:ascii="Times New Roman" w:hAnsi="Times New Roman" w:cs="Times New Roman"/>
          <w:bCs/>
          <w:sz w:val="18"/>
          <w:szCs w:val="18"/>
        </w:rPr>
      </w:pPr>
      <w:r w:rsidRPr="00DF0453">
        <w:rPr>
          <w:rFonts w:ascii="Times New Roman" w:hAnsi="Times New Roman" w:cs="Times New Roman"/>
          <w:bCs/>
          <w:sz w:val="18"/>
          <w:szCs w:val="18"/>
        </w:rPr>
        <w:t>4. Проводить мероприятия, направленные на улучшение демографической ситуации, в первую очередь снижение смертности от заболеваний системы кровообращения, как определяющих высокую смертность населения; обеспечить мероприятия, направленные на выявление онкопатологии на ранних стадиях.</w:t>
      </w:r>
    </w:p>
    <w:p w:rsidR="00DF0453" w:rsidRPr="00DF0453" w:rsidRDefault="00DF0453" w:rsidP="00034E8B">
      <w:pPr>
        <w:spacing w:after="0"/>
        <w:ind w:firstLine="709"/>
        <w:jc w:val="both"/>
        <w:rPr>
          <w:rFonts w:ascii="Times New Roman" w:hAnsi="Times New Roman" w:cs="Times New Roman"/>
          <w:bCs/>
          <w:sz w:val="18"/>
          <w:szCs w:val="18"/>
        </w:rPr>
      </w:pPr>
      <w:r w:rsidRPr="00DF0453">
        <w:rPr>
          <w:rFonts w:ascii="Times New Roman" w:hAnsi="Times New Roman" w:cs="Times New Roman"/>
          <w:bCs/>
          <w:sz w:val="18"/>
          <w:szCs w:val="18"/>
        </w:rPr>
        <w:t>5. Считать приоритетным развитие первичной медико-санитарной помощи, службы охраны материнства и детства.</w:t>
      </w:r>
    </w:p>
    <w:p w:rsidR="00DF0453" w:rsidRPr="00DF0453" w:rsidRDefault="00DF0453" w:rsidP="00034E8B">
      <w:pPr>
        <w:spacing w:after="0"/>
        <w:ind w:firstLine="709"/>
        <w:jc w:val="both"/>
        <w:rPr>
          <w:rFonts w:ascii="Times New Roman" w:hAnsi="Times New Roman" w:cs="Times New Roman"/>
          <w:bCs/>
          <w:sz w:val="18"/>
          <w:szCs w:val="18"/>
        </w:rPr>
      </w:pPr>
      <w:r w:rsidRPr="00DF0453">
        <w:rPr>
          <w:rFonts w:ascii="Times New Roman" w:hAnsi="Times New Roman" w:cs="Times New Roman"/>
          <w:bCs/>
          <w:sz w:val="18"/>
          <w:szCs w:val="18"/>
        </w:rPr>
        <w:t>6. Улучшить медицинскую помощь женщинам во время беременности и родов.</w:t>
      </w:r>
    </w:p>
    <w:p w:rsidR="00DF0453" w:rsidRPr="00DF0453" w:rsidRDefault="00DF0453" w:rsidP="00034E8B">
      <w:pPr>
        <w:spacing w:after="0"/>
        <w:ind w:right="-1" w:firstLine="709"/>
        <w:jc w:val="both"/>
        <w:rPr>
          <w:rFonts w:ascii="Times New Roman" w:hAnsi="Times New Roman" w:cs="Times New Roman"/>
          <w:bCs/>
          <w:sz w:val="18"/>
          <w:szCs w:val="18"/>
        </w:rPr>
      </w:pPr>
      <w:r w:rsidRPr="00DF0453">
        <w:rPr>
          <w:rFonts w:ascii="Times New Roman" w:hAnsi="Times New Roman" w:cs="Times New Roman"/>
          <w:bCs/>
          <w:sz w:val="18"/>
          <w:szCs w:val="18"/>
        </w:rPr>
        <w:t>7. Развивать профилактические и реабилитационные технологии, включая формирование здорового образа жизни, иммунопрофилактику инфекционных заболеваний.</w:t>
      </w:r>
    </w:p>
    <w:p w:rsidR="00DF0453" w:rsidRPr="00DF0453" w:rsidRDefault="00DF0453" w:rsidP="00034E8B">
      <w:pPr>
        <w:spacing w:after="0"/>
        <w:ind w:right="-1" w:firstLine="709"/>
        <w:jc w:val="both"/>
        <w:rPr>
          <w:rFonts w:ascii="Times New Roman" w:hAnsi="Times New Roman" w:cs="Times New Roman"/>
          <w:bCs/>
          <w:sz w:val="18"/>
          <w:szCs w:val="18"/>
        </w:rPr>
      </w:pPr>
      <w:r w:rsidRPr="00DF0453">
        <w:rPr>
          <w:rFonts w:ascii="Times New Roman" w:hAnsi="Times New Roman" w:cs="Times New Roman"/>
          <w:bCs/>
          <w:sz w:val="18"/>
          <w:szCs w:val="18"/>
        </w:rPr>
        <w:t>8. Обеспечить выполнение мероприятий по предупреждению социально-значимых заболеваний (наркоманией, ВИЧ-СПИД, онкологическими заболеваниями) в рамках реализации мероприятий целевой программы «Предупреждение и борьба с социально-значимыми заболеваниями».</w:t>
      </w:r>
    </w:p>
    <w:p w:rsidR="00DF0453" w:rsidRPr="00DF0453" w:rsidRDefault="00DF0453" w:rsidP="00034E8B">
      <w:pPr>
        <w:spacing w:after="0"/>
        <w:ind w:right="-1" w:firstLine="709"/>
        <w:jc w:val="both"/>
        <w:rPr>
          <w:rFonts w:ascii="Times New Roman" w:hAnsi="Times New Roman" w:cs="Times New Roman"/>
          <w:bCs/>
          <w:sz w:val="18"/>
          <w:szCs w:val="18"/>
        </w:rPr>
      </w:pPr>
      <w:r w:rsidRPr="00DF0453">
        <w:rPr>
          <w:rFonts w:ascii="Times New Roman" w:hAnsi="Times New Roman" w:cs="Times New Roman"/>
          <w:bCs/>
          <w:sz w:val="18"/>
          <w:szCs w:val="18"/>
        </w:rPr>
        <w:t>9. Совершенствовать лекарственное обеспечение льготных категорий граждан, в том числе в рамках программы дополнительного лекарственного обеспечения.</w:t>
      </w:r>
    </w:p>
    <w:p w:rsidR="00DF0453" w:rsidRPr="00DF0453" w:rsidRDefault="00DF0453" w:rsidP="00034E8B">
      <w:pPr>
        <w:spacing w:after="0"/>
        <w:ind w:right="-1" w:firstLine="709"/>
        <w:jc w:val="both"/>
        <w:rPr>
          <w:rFonts w:ascii="Times New Roman" w:hAnsi="Times New Roman" w:cs="Times New Roman"/>
          <w:bCs/>
          <w:sz w:val="18"/>
          <w:szCs w:val="18"/>
        </w:rPr>
      </w:pPr>
      <w:r w:rsidRPr="00DF0453">
        <w:rPr>
          <w:rFonts w:ascii="Times New Roman" w:hAnsi="Times New Roman" w:cs="Times New Roman"/>
          <w:bCs/>
          <w:sz w:val="18"/>
          <w:szCs w:val="18"/>
        </w:rPr>
        <w:t>10. Улучшить информационное обеспечение, обеспечить создание единой информативной системы статистического учета и отчетности в учреждениях здравоохранения района.</w:t>
      </w:r>
    </w:p>
    <w:p w:rsidR="00DF0453" w:rsidRPr="00DF0453" w:rsidRDefault="00DF0453" w:rsidP="00034E8B">
      <w:pPr>
        <w:spacing w:after="0"/>
        <w:ind w:firstLine="851"/>
        <w:jc w:val="center"/>
        <w:rPr>
          <w:rFonts w:ascii="Times New Roman" w:hAnsi="Times New Roman" w:cs="Times New Roman"/>
          <w:b/>
          <w:bCs/>
          <w:sz w:val="18"/>
          <w:szCs w:val="18"/>
        </w:rPr>
      </w:pPr>
      <w:r w:rsidRPr="00DF0453">
        <w:rPr>
          <w:rFonts w:ascii="Times New Roman" w:hAnsi="Times New Roman" w:cs="Times New Roman"/>
          <w:b/>
          <w:bCs/>
          <w:sz w:val="18"/>
          <w:szCs w:val="18"/>
        </w:rPr>
        <w:t>2.2.2. Анализ системы образования</w:t>
      </w:r>
    </w:p>
    <w:p w:rsidR="00DF0453" w:rsidRPr="00DF0453" w:rsidRDefault="00DF0453" w:rsidP="00034E8B">
      <w:pPr>
        <w:pStyle w:val="3"/>
        <w:numPr>
          <w:ilvl w:val="0"/>
          <w:numId w:val="0"/>
        </w:numPr>
        <w:spacing w:before="0" w:after="0"/>
        <w:ind w:right="-25" w:firstLine="709"/>
        <w:jc w:val="both"/>
        <w:rPr>
          <w:rFonts w:ascii="Times New Roman" w:hAnsi="Times New Roman"/>
          <w:b w:val="0"/>
          <w:sz w:val="18"/>
          <w:szCs w:val="18"/>
        </w:rPr>
      </w:pPr>
      <w:r w:rsidRPr="00DF0453">
        <w:rPr>
          <w:rFonts w:ascii="Times New Roman" w:hAnsi="Times New Roman"/>
          <w:b w:val="0"/>
          <w:sz w:val="18"/>
          <w:szCs w:val="18"/>
        </w:rPr>
        <w:t>Система</w:t>
      </w:r>
      <w:r w:rsidRPr="00DF0453">
        <w:rPr>
          <w:rFonts w:ascii="Times New Roman" w:hAnsi="Times New Roman"/>
          <w:b w:val="0"/>
          <w:sz w:val="18"/>
          <w:szCs w:val="18"/>
        </w:rPr>
        <w:tab/>
        <w:t>общего</w:t>
      </w:r>
      <w:r w:rsidRPr="00DF0453">
        <w:rPr>
          <w:rFonts w:ascii="Times New Roman" w:hAnsi="Times New Roman"/>
          <w:b w:val="0"/>
          <w:sz w:val="18"/>
          <w:szCs w:val="18"/>
        </w:rPr>
        <w:tab/>
        <w:t>образования муниципального</w:t>
      </w:r>
      <w:r w:rsidRPr="00DF0453">
        <w:rPr>
          <w:rFonts w:ascii="Times New Roman" w:hAnsi="Times New Roman"/>
          <w:b w:val="0"/>
          <w:sz w:val="18"/>
          <w:szCs w:val="18"/>
        </w:rPr>
        <w:tab/>
        <w:t>образования «Павловский район» представлена 19 образовательными организациями, в том числе:</w:t>
      </w:r>
    </w:p>
    <w:p w:rsidR="00DF0453" w:rsidRPr="00DF0453" w:rsidRDefault="00DF0453" w:rsidP="000F4700">
      <w:pPr>
        <w:pStyle w:val="af1"/>
        <w:numPr>
          <w:ilvl w:val="0"/>
          <w:numId w:val="15"/>
        </w:numPr>
        <w:spacing w:after="0" w:line="240" w:lineRule="auto"/>
        <w:ind w:left="0" w:firstLine="709"/>
        <w:jc w:val="both"/>
        <w:rPr>
          <w:rFonts w:ascii="Times New Roman" w:hAnsi="Times New Roman" w:cs="Times New Roman"/>
          <w:sz w:val="18"/>
          <w:szCs w:val="18"/>
        </w:rPr>
      </w:pPr>
      <w:r w:rsidRPr="00DF0453">
        <w:rPr>
          <w:rFonts w:ascii="Times New Roman" w:hAnsi="Times New Roman" w:cs="Times New Roman"/>
          <w:sz w:val="18"/>
          <w:szCs w:val="18"/>
        </w:rPr>
        <w:t>6 дошкольными образовательными учреждениями;</w:t>
      </w:r>
    </w:p>
    <w:p w:rsidR="00DF0453" w:rsidRPr="00DF0453" w:rsidRDefault="00DF0453" w:rsidP="000F4700">
      <w:pPr>
        <w:pStyle w:val="af1"/>
        <w:numPr>
          <w:ilvl w:val="0"/>
          <w:numId w:val="15"/>
        </w:numPr>
        <w:spacing w:after="0" w:line="240" w:lineRule="auto"/>
        <w:ind w:left="0" w:right="819"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6 дошкольными группами при 6 общеобразовательных учреждениях; </w:t>
      </w:r>
    </w:p>
    <w:p w:rsidR="00DF0453" w:rsidRPr="00DF0453" w:rsidRDefault="00DF0453" w:rsidP="000F4700">
      <w:pPr>
        <w:pStyle w:val="af1"/>
        <w:numPr>
          <w:ilvl w:val="0"/>
          <w:numId w:val="15"/>
        </w:numPr>
        <w:spacing w:after="0" w:line="240" w:lineRule="auto"/>
        <w:ind w:left="0" w:right="819" w:firstLine="709"/>
        <w:jc w:val="both"/>
        <w:rPr>
          <w:rFonts w:ascii="Times New Roman" w:hAnsi="Times New Roman" w:cs="Times New Roman"/>
          <w:sz w:val="18"/>
          <w:szCs w:val="18"/>
        </w:rPr>
      </w:pPr>
      <w:r w:rsidRPr="00DF0453">
        <w:rPr>
          <w:rFonts w:ascii="Times New Roman" w:hAnsi="Times New Roman" w:cs="Times New Roman"/>
          <w:sz w:val="18"/>
          <w:szCs w:val="18"/>
        </w:rPr>
        <w:t>12 общеобразовательными учреждениями;</w:t>
      </w:r>
    </w:p>
    <w:p w:rsidR="00DF0453" w:rsidRPr="00DF0453" w:rsidRDefault="00DF0453" w:rsidP="000F4700">
      <w:pPr>
        <w:pStyle w:val="af1"/>
        <w:numPr>
          <w:ilvl w:val="0"/>
          <w:numId w:val="15"/>
        </w:numPr>
        <w:spacing w:after="0" w:line="240" w:lineRule="auto"/>
        <w:ind w:left="0" w:firstLine="709"/>
        <w:jc w:val="both"/>
        <w:rPr>
          <w:rFonts w:ascii="Times New Roman" w:hAnsi="Times New Roman" w:cs="Times New Roman"/>
          <w:sz w:val="18"/>
          <w:szCs w:val="18"/>
        </w:rPr>
      </w:pPr>
      <w:r w:rsidRPr="00DF0453">
        <w:rPr>
          <w:rFonts w:ascii="Times New Roman" w:hAnsi="Times New Roman" w:cs="Times New Roman"/>
          <w:sz w:val="18"/>
          <w:szCs w:val="18"/>
        </w:rPr>
        <w:t>1 учреждение дополнительного образования.</w:t>
      </w:r>
    </w:p>
    <w:p w:rsidR="00DF0453" w:rsidRPr="00DF0453" w:rsidRDefault="00DF0453" w:rsidP="00DF0453">
      <w:pPr>
        <w:pStyle w:val="af1"/>
        <w:spacing w:after="0"/>
        <w:ind w:left="360"/>
        <w:jc w:val="both"/>
        <w:rPr>
          <w:rFonts w:ascii="Times New Roman" w:hAnsi="Times New Roman" w:cs="Times New Roman"/>
          <w:sz w:val="18"/>
          <w:szCs w:val="18"/>
        </w:rPr>
      </w:pPr>
    </w:p>
    <w:p w:rsidR="00DF0453" w:rsidRPr="00DF0453" w:rsidRDefault="00DF0453" w:rsidP="00206EB2">
      <w:pPr>
        <w:pStyle w:val="3"/>
        <w:numPr>
          <w:ilvl w:val="0"/>
          <w:numId w:val="0"/>
        </w:numPr>
        <w:spacing w:before="5" w:after="0" w:line="242" w:lineRule="auto"/>
        <w:ind w:right="611" w:firstLine="709"/>
        <w:jc w:val="both"/>
        <w:rPr>
          <w:rFonts w:ascii="Times New Roman" w:hAnsi="Times New Roman"/>
          <w:sz w:val="18"/>
          <w:szCs w:val="18"/>
        </w:rPr>
      </w:pPr>
      <w:r w:rsidRPr="00DF0453">
        <w:rPr>
          <w:rFonts w:ascii="Times New Roman" w:hAnsi="Times New Roman"/>
          <w:sz w:val="18"/>
          <w:szCs w:val="18"/>
        </w:rPr>
        <w:t>Динамика показателей, характеризующих развитие системы образования МО «Павловский район» за 2013-2019 годы:</w:t>
      </w:r>
    </w:p>
    <w:p w:rsidR="00DF0453" w:rsidRPr="00DF0453" w:rsidRDefault="00DF0453" w:rsidP="00DF0453">
      <w:pPr>
        <w:spacing w:after="0"/>
        <w:rPr>
          <w:rFonts w:ascii="Times New Roman" w:hAnsi="Times New Roman" w:cs="Times New Roman"/>
          <w:sz w:val="18"/>
          <w:szCs w:val="18"/>
        </w:rPr>
      </w:pPr>
    </w:p>
    <w:p w:rsidR="00DF0453" w:rsidRPr="00DF0453" w:rsidRDefault="00DF0453" w:rsidP="00206EB2">
      <w:pPr>
        <w:pStyle w:val="3"/>
        <w:numPr>
          <w:ilvl w:val="0"/>
          <w:numId w:val="0"/>
        </w:numPr>
        <w:spacing w:before="5" w:after="0" w:line="242" w:lineRule="auto"/>
        <w:ind w:left="720" w:right="-2"/>
        <w:jc w:val="right"/>
        <w:rPr>
          <w:rFonts w:ascii="Times New Roman" w:hAnsi="Times New Roman"/>
          <w:b w:val="0"/>
          <w:sz w:val="18"/>
          <w:szCs w:val="18"/>
        </w:rPr>
      </w:pPr>
      <w:r w:rsidRPr="00DF0453">
        <w:rPr>
          <w:rFonts w:ascii="Times New Roman" w:hAnsi="Times New Roman"/>
          <w:b w:val="0"/>
          <w:sz w:val="18"/>
          <w:szCs w:val="18"/>
        </w:rPr>
        <w:t>Таблица №7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95"/>
        <w:gridCol w:w="850"/>
        <w:gridCol w:w="851"/>
        <w:gridCol w:w="850"/>
        <w:gridCol w:w="709"/>
        <w:gridCol w:w="709"/>
        <w:gridCol w:w="708"/>
        <w:gridCol w:w="841"/>
      </w:tblGrid>
      <w:tr w:rsidR="00DF0453" w:rsidRPr="00DF0453" w:rsidTr="00C626B4">
        <w:trPr>
          <w:trHeight w:val="435"/>
        </w:trPr>
        <w:tc>
          <w:tcPr>
            <w:tcW w:w="4395" w:type="dxa"/>
            <w:vAlign w:val="center"/>
          </w:tcPr>
          <w:p w:rsidR="00DF0453" w:rsidRPr="00DF0453" w:rsidRDefault="00DF0453" w:rsidP="00DF0453">
            <w:pPr>
              <w:pStyle w:val="TableParagraph"/>
              <w:spacing w:line="210" w:lineRule="exact"/>
              <w:ind w:left="765"/>
              <w:jc w:val="both"/>
              <w:rPr>
                <w:sz w:val="18"/>
                <w:szCs w:val="18"/>
              </w:rPr>
            </w:pPr>
            <w:r w:rsidRPr="00DF0453">
              <w:rPr>
                <w:sz w:val="18"/>
                <w:szCs w:val="18"/>
              </w:rPr>
              <w:t>Показатель / Годы</w:t>
            </w:r>
          </w:p>
        </w:tc>
        <w:tc>
          <w:tcPr>
            <w:tcW w:w="850" w:type="dxa"/>
            <w:vAlign w:val="center"/>
          </w:tcPr>
          <w:p w:rsidR="00DF0453" w:rsidRPr="00DF0453" w:rsidRDefault="00DF0453" w:rsidP="00DF0453">
            <w:pPr>
              <w:pStyle w:val="TableParagraph"/>
              <w:spacing w:line="210" w:lineRule="exact"/>
              <w:rPr>
                <w:color w:val="000000"/>
                <w:sz w:val="18"/>
                <w:szCs w:val="18"/>
              </w:rPr>
            </w:pPr>
            <w:r w:rsidRPr="00DF0453">
              <w:rPr>
                <w:color w:val="000000"/>
                <w:sz w:val="18"/>
                <w:szCs w:val="18"/>
              </w:rPr>
              <w:t>2013</w:t>
            </w:r>
          </w:p>
        </w:tc>
        <w:tc>
          <w:tcPr>
            <w:tcW w:w="851" w:type="dxa"/>
            <w:vAlign w:val="center"/>
          </w:tcPr>
          <w:p w:rsidR="00DF0453" w:rsidRPr="00DF0453" w:rsidRDefault="00DF0453" w:rsidP="00DF0453">
            <w:pPr>
              <w:pStyle w:val="TableParagraph"/>
              <w:spacing w:line="210" w:lineRule="exact"/>
              <w:rPr>
                <w:color w:val="000000"/>
                <w:sz w:val="18"/>
                <w:szCs w:val="18"/>
              </w:rPr>
            </w:pPr>
            <w:r w:rsidRPr="00DF0453">
              <w:rPr>
                <w:color w:val="000000"/>
                <w:sz w:val="18"/>
                <w:szCs w:val="18"/>
              </w:rPr>
              <w:t>2014</w:t>
            </w:r>
          </w:p>
        </w:tc>
        <w:tc>
          <w:tcPr>
            <w:tcW w:w="850" w:type="dxa"/>
            <w:vAlign w:val="center"/>
          </w:tcPr>
          <w:p w:rsidR="00DF0453" w:rsidRPr="00DF0453" w:rsidRDefault="00DF0453" w:rsidP="00DF0453">
            <w:pPr>
              <w:pStyle w:val="TableParagraph"/>
              <w:spacing w:line="210" w:lineRule="exact"/>
              <w:ind w:left="-1"/>
              <w:rPr>
                <w:color w:val="000000"/>
                <w:sz w:val="18"/>
                <w:szCs w:val="18"/>
              </w:rPr>
            </w:pPr>
            <w:r w:rsidRPr="00DF0453">
              <w:rPr>
                <w:color w:val="000000"/>
                <w:sz w:val="18"/>
                <w:szCs w:val="18"/>
              </w:rPr>
              <w:t>2015</w:t>
            </w:r>
          </w:p>
        </w:tc>
        <w:tc>
          <w:tcPr>
            <w:tcW w:w="709" w:type="dxa"/>
            <w:vAlign w:val="center"/>
          </w:tcPr>
          <w:p w:rsidR="00DF0453" w:rsidRPr="00DF0453" w:rsidRDefault="00DF0453" w:rsidP="00DF0453">
            <w:pPr>
              <w:pStyle w:val="TableParagraph"/>
              <w:spacing w:line="210" w:lineRule="exact"/>
              <w:ind w:left="-5"/>
              <w:rPr>
                <w:color w:val="000000"/>
                <w:sz w:val="18"/>
                <w:szCs w:val="18"/>
              </w:rPr>
            </w:pPr>
            <w:r w:rsidRPr="00DF0453">
              <w:rPr>
                <w:color w:val="000000"/>
                <w:sz w:val="18"/>
                <w:szCs w:val="18"/>
              </w:rPr>
              <w:t>2016</w:t>
            </w:r>
          </w:p>
        </w:tc>
        <w:tc>
          <w:tcPr>
            <w:tcW w:w="709" w:type="dxa"/>
            <w:vAlign w:val="center"/>
          </w:tcPr>
          <w:p w:rsidR="00DF0453" w:rsidRPr="00DF0453" w:rsidRDefault="00DF0453" w:rsidP="00DF0453">
            <w:pPr>
              <w:pStyle w:val="TableParagraph"/>
              <w:spacing w:line="210" w:lineRule="exact"/>
              <w:ind w:left="8" w:right="-10"/>
              <w:rPr>
                <w:color w:val="000000"/>
                <w:sz w:val="18"/>
                <w:szCs w:val="18"/>
              </w:rPr>
            </w:pPr>
            <w:r w:rsidRPr="00DF0453">
              <w:rPr>
                <w:color w:val="000000"/>
                <w:sz w:val="18"/>
                <w:szCs w:val="18"/>
              </w:rPr>
              <w:t>2017</w:t>
            </w:r>
          </w:p>
        </w:tc>
        <w:tc>
          <w:tcPr>
            <w:tcW w:w="708" w:type="dxa"/>
            <w:vAlign w:val="center"/>
          </w:tcPr>
          <w:p w:rsidR="00DF0453" w:rsidRPr="00DF0453" w:rsidRDefault="00DF0453" w:rsidP="00DF0453">
            <w:pPr>
              <w:pStyle w:val="TableParagraph"/>
              <w:spacing w:line="210" w:lineRule="exact"/>
              <w:rPr>
                <w:color w:val="000000"/>
                <w:sz w:val="18"/>
                <w:szCs w:val="18"/>
              </w:rPr>
            </w:pPr>
            <w:r w:rsidRPr="00DF0453">
              <w:rPr>
                <w:color w:val="000000"/>
                <w:sz w:val="18"/>
                <w:szCs w:val="18"/>
              </w:rPr>
              <w:t>2018</w:t>
            </w:r>
          </w:p>
        </w:tc>
        <w:tc>
          <w:tcPr>
            <w:tcW w:w="841" w:type="dxa"/>
            <w:vAlign w:val="center"/>
          </w:tcPr>
          <w:p w:rsidR="00DF0453" w:rsidRPr="00DF0453" w:rsidRDefault="00DF0453" w:rsidP="00DF0453">
            <w:pPr>
              <w:pStyle w:val="TableParagraph"/>
              <w:spacing w:line="210" w:lineRule="exact"/>
              <w:ind w:right="-7"/>
              <w:rPr>
                <w:color w:val="000000"/>
                <w:sz w:val="18"/>
                <w:szCs w:val="18"/>
              </w:rPr>
            </w:pPr>
            <w:r w:rsidRPr="00DF0453">
              <w:rPr>
                <w:color w:val="000000"/>
                <w:sz w:val="18"/>
                <w:szCs w:val="18"/>
              </w:rPr>
              <w:t>2019</w:t>
            </w:r>
          </w:p>
        </w:tc>
      </w:tr>
      <w:tr w:rsidR="00DF0453" w:rsidRPr="00DF0453" w:rsidTr="00C626B4">
        <w:trPr>
          <w:trHeight w:val="1354"/>
        </w:trPr>
        <w:tc>
          <w:tcPr>
            <w:tcW w:w="4395" w:type="dxa"/>
            <w:vAlign w:val="center"/>
          </w:tcPr>
          <w:p w:rsidR="00DF0453" w:rsidRPr="00DF0453" w:rsidRDefault="00DF0453" w:rsidP="00DF0453">
            <w:pPr>
              <w:pStyle w:val="TableParagraph"/>
              <w:tabs>
                <w:tab w:val="left" w:pos="3213"/>
              </w:tabs>
              <w:ind w:left="107"/>
              <w:rPr>
                <w:sz w:val="18"/>
                <w:szCs w:val="18"/>
              </w:rPr>
            </w:pPr>
            <w:r w:rsidRPr="00DF0453">
              <w:rPr>
                <w:sz w:val="18"/>
                <w:szCs w:val="18"/>
              </w:rPr>
              <w:t>Число организаций, осуществляющих образовательную деятельность по образовательным программам дошкольного образования, присмотр и уход за детьми</w:t>
            </w:r>
          </w:p>
        </w:tc>
        <w:tc>
          <w:tcPr>
            <w:tcW w:w="850" w:type="dxa"/>
            <w:vAlign w:val="center"/>
          </w:tcPr>
          <w:p w:rsidR="00DF0453" w:rsidRPr="00DF0453" w:rsidRDefault="00DF0453" w:rsidP="00DF0453">
            <w:pPr>
              <w:pStyle w:val="TableParagraph"/>
              <w:spacing w:line="221" w:lineRule="exact"/>
              <w:ind w:left="134" w:right="124"/>
              <w:rPr>
                <w:color w:val="000000"/>
                <w:sz w:val="18"/>
                <w:szCs w:val="18"/>
              </w:rPr>
            </w:pPr>
            <w:r w:rsidRPr="00DF0453">
              <w:rPr>
                <w:color w:val="000000"/>
                <w:sz w:val="18"/>
                <w:szCs w:val="18"/>
              </w:rPr>
              <w:t>7</w:t>
            </w:r>
          </w:p>
        </w:tc>
        <w:tc>
          <w:tcPr>
            <w:tcW w:w="851" w:type="dxa"/>
            <w:vAlign w:val="center"/>
          </w:tcPr>
          <w:p w:rsidR="00DF0453" w:rsidRPr="00DF0453" w:rsidRDefault="00DF0453" w:rsidP="00DF0453">
            <w:pPr>
              <w:pStyle w:val="TableParagraph"/>
              <w:spacing w:line="221" w:lineRule="exact"/>
              <w:ind w:left="134" w:right="124"/>
              <w:rPr>
                <w:color w:val="000000"/>
                <w:sz w:val="18"/>
                <w:szCs w:val="18"/>
              </w:rPr>
            </w:pPr>
            <w:r w:rsidRPr="00DF0453">
              <w:rPr>
                <w:color w:val="000000"/>
                <w:sz w:val="18"/>
                <w:szCs w:val="18"/>
              </w:rPr>
              <w:t>7</w:t>
            </w:r>
          </w:p>
        </w:tc>
        <w:tc>
          <w:tcPr>
            <w:tcW w:w="850" w:type="dxa"/>
            <w:vAlign w:val="center"/>
          </w:tcPr>
          <w:p w:rsidR="00DF0453" w:rsidRPr="00DF0453" w:rsidRDefault="00DF0453" w:rsidP="00DF0453">
            <w:pPr>
              <w:pStyle w:val="TableParagraph"/>
              <w:spacing w:line="221" w:lineRule="exact"/>
              <w:ind w:left="134" w:right="124"/>
              <w:rPr>
                <w:color w:val="000000"/>
                <w:sz w:val="18"/>
                <w:szCs w:val="18"/>
              </w:rPr>
            </w:pPr>
            <w:r w:rsidRPr="00DF0453">
              <w:rPr>
                <w:color w:val="000000"/>
                <w:sz w:val="18"/>
                <w:szCs w:val="18"/>
              </w:rPr>
              <w:t>7</w:t>
            </w:r>
          </w:p>
        </w:tc>
        <w:tc>
          <w:tcPr>
            <w:tcW w:w="709" w:type="dxa"/>
            <w:vAlign w:val="center"/>
          </w:tcPr>
          <w:p w:rsidR="00DF0453" w:rsidRPr="00DF0453" w:rsidRDefault="00DF0453" w:rsidP="00DF0453">
            <w:pPr>
              <w:pStyle w:val="TableParagraph"/>
              <w:spacing w:line="221" w:lineRule="exact"/>
              <w:ind w:left="134" w:right="128"/>
              <w:rPr>
                <w:color w:val="000000"/>
                <w:sz w:val="18"/>
                <w:szCs w:val="18"/>
              </w:rPr>
            </w:pPr>
            <w:r w:rsidRPr="00DF0453">
              <w:rPr>
                <w:color w:val="000000"/>
                <w:sz w:val="18"/>
                <w:szCs w:val="18"/>
              </w:rPr>
              <w:t>7</w:t>
            </w:r>
          </w:p>
        </w:tc>
        <w:tc>
          <w:tcPr>
            <w:tcW w:w="709" w:type="dxa"/>
            <w:vAlign w:val="center"/>
          </w:tcPr>
          <w:p w:rsidR="00DF0453" w:rsidRPr="00DF0453" w:rsidRDefault="00DF0453" w:rsidP="00DF0453">
            <w:pPr>
              <w:pStyle w:val="TableParagraph"/>
              <w:spacing w:line="221" w:lineRule="exact"/>
              <w:ind w:left="66" w:right="61"/>
              <w:rPr>
                <w:color w:val="000000"/>
                <w:sz w:val="18"/>
                <w:szCs w:val="18"/>
              </w:rPr>
            </w:pPr>
            <w:r w:rsidRPr="00DF0453">
              <w:rPr>
                <w:color w:val="000000"/>
                <w:sz w:val="18"/>
                <w:szCs w:val="18"/>
              </w:rPr>
              <w:t>7</w:t>
            </w:r>
          </w:p>
        </w:tc>
        <w:tc>
          <w:tcPr>
            <w:tcW w:w="708" w:type="dxa"/>
            <w:vAlign w:val="center"/>
          </w:tcPr>
          <w:p w:rsidR="00DF0453" w:rsidRPr="00DF0453" w:rsidRDefault="00DF0453" w:rsidP="00DF0453">
            <w:pPr>
              <w:pStyle w:val="TableParagraph"/>
              <w:spacing w:line="221" w:lineRule="exact"/>
              <w:ind w:left="117" w:right="109"/>
              <w:rPr>
                <w:color w:val="000000"/>
                <w:sz w:val="18"/>
                <w:szCs w:val="18"/>
              </w:rPr>
            </w:pPr>
            <w:r w:rsidRPr="00DF0453">
              <w:rPr>
                <w:color w:val="000000"/>
                <w:sz w:val="18"/>
                <w:szCs w:val="18"/>
              </w:rPr>
              <w:t>6</w:t>
            </w:r>
          </w:p>
        </w:tc>
        <w:tc>
          <w:tcPr>
            <w:tcW w:w="841" w:type="dxa"/>
            <w:vAlign w:val="center"/>
          </w:tcPr>
          <w:p w:rsidR="00DF0453" w:rsidRPr="00DF0453" w:rsidRDefault="00DF0453" w:rsidP="00DF0453">
            <w:pPr>
              <w:pStyle w:val="TableParagraph"/>
              <w:spacing w:line="221" w:lineRule="exact"/>
              <w:ind w:left="117" w:right="109"/>
              <w:rPr>
                <w:color w:val="000000"/>
                <w:sz w:val="18"/>
                <w:szCs w:val="18"/>
              </w:rPr>
            </w:pPr>
            <w:r w:rsidRPr="00DF0453">
              <w:rPr>
                <w:color w:val="000000"/>
                <w:sz w:val="18"/>
                <w:szCs w:val="18"/>
              </w:rPr>
              <w:t>6</w:t>
            </w:r>
          </w:p>
        </w:tc>
      </w:tr>
      <w:tr w:rsidR="00DF0453" w:rsidRPr="00DF0453" w:rsidTr="00C626B4">
        <w:trPr>
          <w:trHeight w:val="1104"/>
        </w:trPr>
        <w:tc>
          <w:tcPr>
            <w:tcW w:w="4395" w:type="dxa"/>
            <w:vAlign w:val="center"/>
          </w:tcPr>
          <w:p w:rsidR="00DF0453" w:rsidRPr="00DF0453" w:rsidRDefault="00DF0453" w:rsidP="00DF0453">
            <w:pPr>
              <w:pStyle w:val="TableParagraph"/>
              <w:tabs>
                <w:tab w:val="left" w:pos="2117"/>
              </w:tabs>
              <w:ind w:left="107"/>
              <w:rPr>
                <w:sz w:val="18"/>
                <w:szCs w:val="18"/>
              </w:rPr>
            </w:pPr>
            <w:r w:rsidRPr="00DF0453">
              <w:rPr>
                <w:sz w:val="18"/>
                <w:szCs w:val="18"/>
              </w:rPr>
              <w:t>Доля зданий дошкольных образовательных организаций, находящихся в аварийном состоянии или требующих капитального ремонта, %</w:t>
            </w:r>
          </w:p>
        </w:tc>
        <w:tc>
          <w:tcPr>
            <w:tcW w:w="850" w:type="dxa"/>
            <w:vAlign w:val="center"/>
          </w:tcPr>
          <w:p w:rsidR="00DF0453" w:rsidRPr="00DF0453" w:rsidRDefault="00DF0453" w:rsidP="00DF0453">
            <w:pPr>
              <w:pStyle w:val="TableParagraph"/>
              <w:spacing w:line="221" w:lineRule="exact"/>
              <w:ind w:left="5"/>
              <w:rPr>
                <w:color w:val="000000"/>
                <w:w w:val="99"/>
                <w:sz w:val="18"/>
                <w:szCs w:val="18"/>
              </w:rPr>
            </w:pPr>
            <w:r w:rsidRPr="00DF0453">
              <w:rPr>
                <w:color w:val="000000"/>
                <w:w w:val="99"/>
                <w:sz w:val="18"/>
                <w:szCs w:val="18"/>
              </w:rPr>
              <w:t>14</w:t>
            </w:r>
          </w:p>
        </w:tc>
        <w:tc>
          <w:tcPr>
            <w:tcW w:w="851" w:type="dxa"/>
            <w:vAlign w:val="center"/>
          </w:tcPr>
          <w:p w:rsidR="00DF0453" w:rsidRPr="00DF0453" w:rsidRDefault="00DF0453" w:rsidP="00DF0453">
            <w:pPr>
              <w:pStyle w:val="TableParagraph"/>
              <w:spacing w:line="221" w:lineRule="exact"/>
              <w:ind w:left="5"/>
              <w:rPr>
                <w:color w:val="000000"/>
                <w:w w:val="99"/>
                <w:sz w:val="18"/>
                <w:szCs w:val="18"/>
              </w:rPr>
            </w:pPr>
            <w:r w:rsidRPr="00DF0453">
              <w:rPr>
                <w:color w:val="000000"/>
                <w:w w:val="99"/>
                <w:sz w:val="18"/>
                <w:szCs w:val="18"/>
              </w:rPr>
              <w:t>14</w:t>
            </w:r>
          </w:p>
        </w:tc>
        <w:tc>
          <w:tcPr>
            <w:tcW w:w="850" w:type="dxa"/>
            <w:vAlign w:val="center"/>
          </w:tcPr>
          <w:p w:rsidR="00DF0453" w:rsidRPr="00DF0453" w:rsidRDefault="00DF0453" w:rsidP="00DF0453">
            <w:pPr>
              <w:pStyle w:val="TableParagraph"/>
              <w:spacing w:line="221" w:lineRule="exact"/>
              <w:ind w:left="5"/>
              <w:rPr>
                <w:color w:val="000000"/>
                <w:sz w:val="18"/>
                <w:szCs w:val="18"/>
              </w:rPr>
            </w:pPr>
            <w:r w:rsidRPr="00DF0453">
              <w:rPr>
                <w:color w:val="000000"/>
                <w:w w:val="99"/>
                <w:sz w:val="18"/>
                <w:szCs w:val="18"/>
              </w:rPr>
              <w:t>14</w:t>
            </w:r>
          </w:p>
        </w:tc>
        <w:tc>
          <w:tcPr>
            <w:tcW w:w="709" w:type="dxa"/>
            <w:vAlign w:val="center"/>
          </w:tcPr>
          <w:p w:rsidR="00DF0453" w:rsidRPr="00DF0453" w:rsidRDefault="00DF0453" w:rsidP="00DF0453">
            <w:pPr>
              <w:pStyle w:val="TableParagraph"/>
              <w:spacing w:line="221" w:lineRule="exact"/>
              <w:ind w:left="5"/>
              <w:rPr>
                <w:color w:val="000000"/>
                <w:sz w:val="18"/>
                <w:szCs w:val="18"/>
              </w:rPr>
            </w:pPr>
            <w:r w:rsidRPr="00DF0453">
              <w:rPr>
                <w:color w:val="000000"/>
                <w:w w:val="99"/>
                <w:sz w:val="18"/>
                <w:szCs w:val="18"/>
              </w:rPr>
              <w:t>14</w:t>
            </w:r>
          </w:p>
        </w:tc>
        <w:tc>
          <w:tcPr>
            <w:tcW w:w="709" w:type="dxa"/>
            <w:vAlign w:val="center"/>
          </w:tcPr>
          <w:p w:rsidR="00DF0453" w:rsidRPr="00DF0453" w:rsidRDefault="00DF0453" w:rsidP="00DF0453">
            <w:pPr>
              <w:pStyle w:val="TableParagraph"/>
              <w:spacing w:line="221" w:lineRule="exact"/>
              <w:rPr>
                <w:color w:val="000000"/>
                <w:sz w:val="18"/>
                <w:szCs w:val="18"/>
              </w:rPr>
            </w:pPr>
            <w:r w:rsidRPr="00DF0453">
              <w:rPr>
                <w:color w:val="000000"/>
                <w:w w:val="99"/>
                <w:sz w:val="18"/>
                <w:szCs w:val="18"/>
              </w:rPr>
              <w:t>14</w:t>
            </w:r>
          </w:p>
        </w:tc>
        <w:tc>
          <w:tcPr>
            <w:tcW w:w="708" w:type="dxa"/>
            <w:vAlign w:val="center"/>
          </w:tcPr>
          <w:p w:rsidR="00DF0453" w:rsidRPr="00DF0453" w:rsidRDefault="00DF0453" w:rsidP="00DF0453">
            <w:pPr>
              <w:pStyle w:val="TableParagraph"/>
              <w:spacing w:line="221" w:lineRule="exact"/>
              <w:ind w:left="2"/>
              <w:rPr>
                <w:color w:val="000000"/>
                <w:sz w:val="18"/>
                <w:szCs w:val="18"/>
              </w:rPr>
            </w:pPr>
            <w:r w:rsidRPr="00DF0453">
              <w:rPr>
                <w:color w:val="000000"/>
                <w:w w:val="99"/>
                <w:sz w:val="18"/>
                <w:szCs w:val="18"/>
              </w:rPr>
              <w:t>17</w:t>
            </w:r>
          </w:p>
        </w:tc>
        <w:tc>
          <w:tcPr>
            <w:tcW w:w="841" w:type="dxa"/>
            <w:vAlign w:val="center"/>
          </w:tcPr>
          <w:p w:rsidR="00DF0453" w:rsidRPr="00DF0453" w:rsidRDefault="00DF0453" w:rsidP="00DF0453">
            <w:pPr>
              <w:pStyle w:val="TableParagraph"/>
              <w:spacing w:line="221" w:lineRule="exact"/>
              <w:ind w:left="2"/>
              <w:rPr>
                <w:color w:val="000000"/>
                <w:w w:val="99"/>
                <w:sz w:val="18"/>
                <w:szCs w:val="18"/>
              </w:rPr>
            </w:pPr>
            <w:r w:rsidRPr="00DF0453">
              <w:rPr>
                <w:color w:val="000000"/>
                <w:w w:val="99"/>
                <w:sz w:val="18"/>
                <w:szCs w:val="18"/>
              </w:rPr>
              <w:t>0</w:t>
            </w:r>
          </w:p>
        </w:tc>
      </w:tr>
      <w:tr w:rsidR="00DF0453" w:rsidRPr="00DF0453" w:rsidTr="00C626B4">
        <w:trPr>
          <w:trHeight w:val="1663"/>
        </w:trPr>
        <w:tc>
          <w:tcPr>
            <w:tcW w:w="4395" w:type="dxa"/>
            <w:vAlign w:val="center"/>
          </w:tcPr>
          <w:p w:rsidR="00DF0453" w:rsidRPr="00DF0453" w:rsidRDefault="00DF0453" w:rsidP="00DF0453">
            <w:pPr>
              <w:pStyle w:val="TableParagraph"/>
              <w:tabs>
                <w:tab w:val="left" w:pos="2117"/>
              </w:tabs>
              <w:ind w:left="107"/>
              <w:rPr>
                <w:sz w:val="18"/>
                <w:szCs w:val="18"/>
              </w:rPr>
            </w:pPr>
            <w:r w:rsidRPr="00DF0453">
              <w:rPr>
                <w:sz w:val="18"/>
                <w:szCs w:val="18"/>
              </w:rPr>
              <w:lastRenderedPageBreak/>
              <w:t>Численность воспитанников в организациях, осуществляющих образовательную деятельность по образовательным программам</w:t>
            </w:r>
          </w:p>
          <w:p w:rsidR="00DF0453" w:rsidRPr="00DF0453" w:rsidRDefault="00DF0453" w:rsidP="00DF0453">
            <w:pPr>
              <w:pStyle w:val="TableParagraph"/>
              <w:tabs>
                <w:tab w:val="left" w:pos="2117"/>
              </w:tabs>
              <w:ind w:left="107"/>
              <w:rPr>
                <w:sz w:val="18"/>
                <w:szCs w:val="18"/>
              </w:rPr>
            </w:pPr>
            <w:r w:rsidRPr="00DF0453">
              <w:rPr>
                <w:sz w:val="18"/>
                <w:szCs w:val="18"/>
              </w:rPr>
              <w:t xml:space="preserve">дошкольного образования, присмотр </w:t>
            </w:r>
          </w:p>
          <w:p w:rsidR="00DF0453" w:rsidRPr="00DF0453" w:rsidRDefault="00DF0453" w:rsidP="00DF0453">
            <w:pPr>
              <w:pStyle w:val="TableParagraph"/>
              <w:tabs>
                <w:tab w:val="left" w:pos="2117"/>
              </w:tabs>
              <w:ind w:left="107"/>
              <w:rPr>
                <w:sz w:val="18"/>
                <w:szCs w:val="18"/>
              </w:rPr>
            </w:pPr>
            <w:r w:rsidRPr="00DF0453">
              <w:rPr>
                <w:sz w:val="18"/>
                <w:szCs w:val="18"/>
              </w:rPr>
              <w:t>и уход за детьми, человек</w:t>
            </w:r>
          </w:p>
        </w:tc>
        <w:tc>
          <w:tcPr>
            <w:tcW w:w="850" w:type="dxa"/>
            <w:vAlign w:val="center"/>
          </w:tcPr>
          <w:p w:rsidR="00DF0453" w:rsidRPr="00DF0453" w:rsidRDefault="00DF0453" w:rsidP="00DF0453">
            <w:pPr>
              <w:pStyle w:val="TableParagraph"/>
              <w:spacing w:line="223" w:lineRule="exact"/>
              <w:ind w:left="134" w:right="124"/>
              <w:rPr>
                <w:color w:val="000000"/>
                <w:sz w:val="18"/>
                <w:szCs w:val="18"/>
              </w:rPr>
            </w:pPr>
            <w:r w:rsidRPr="00DF0453">
              <w:rPr>
                <w:color w:val="000000"/>
                <w:sz w:val="18"/>
                <w:szCs w:val="18"/>
              </w:rPr>
              <w:t>381</w:t>
            </w:r>
          </w:p>
        </w:tc>
        <w:tc>
          <w:tcPr>
            <w:tcW w:w="851" w:type="dxa"/>
            <w:vAlign w:val="center"/>
          </w:tcPr>
          <w:p w:rsidR="00DF0453" w:rsidRPr="00DF0453" w:rsidRDefault="00DF0453" w:rsidP="00DF0453">
            <w:pPr>
              <w:pStyle w:val="TableParagraph"/>
              <w:spacing w:line="223" w:lineRule="exact"/>
              <w:ind w:left="134" w:right="124"/>
              <w:rPr>
                <w:color w:val="000000"/>
                <w:sz w:val="18"/>
                <w:szCs w:val="18"/>
              </w:rPr>
            </w:pPr>
            <w:r w:rsidRPr="00DF0453">
              <w:rPr>
                <w:color w:val="000000"/>
                <w:sz w:val="18"/>
                <w:szCs w:val="18"/>
              </w:rPr>
              <w:t>414</w:t>
            </w:r>
          </w:p>
        </w:tc>
        <w:tc>
          <w:tcPr>
            <w:tcW w:w="850" w:type="dxa"/>
            <w:vAlign w:val="center"/>
          </w:tcPr>
          <w:p w:rsidR="00DF0453" w:rsidRPr="00DF0453" w:rsidRDefault="00DF0453" w:rsidP="00DF0453">
            <w:pPr>
              <w:pStyle w:val="TableParagraph"/>
              <w:spacing w:line="223" w:lineRule="exact"/>
              <w:ind w:left="134" w:right="124"/>
              <w:rPr>
                <w:color w:val="000000"/>
                <w:sz w:val="18"/>
                <w:szCs w:val="18"/>
              </w:rPr>
            </w:pPr>
            <w:r w:rsidRPr="00DF0453">
              <w:rPr>
                <w:color w:val="000000"/>
                <w:sz w:val="18"/>
                <w:szCs w:val="18"/>
              </w:rPr>
              <w:t>426</w:t>
            </w:r>
          </w:p>
        </w:tc>
        <w:tc>
          <w:tcPr>
            <w:tcW w:w="709" w:type="dxa"/>
            <w:vAlign w:val="center"/>
          </w:tcPr>
          <w:p w:rsidR="00DF0453" w:rsidRPr="00DF0453" w:rsidRDefault="00DF0453" w:rsidP="00DF0453">
            <w:pPr>
              <w:pStyle w:val="TableParagraph"/>
              <w:spacing w:line="223" w:lineRule="exact"/>
              <w:ind w:left="134" w:right="128"/>
              <w:rPr>
                <w:color w:val="000000"/>
                <w:sz w:val="18"/>
                <w:szCs w:val="18"/>
              </w:rPr>
            </w:pPr>
            <w:r w:rsidRPr="00DF0453">
              <w:rPr>
                <w:color w:val="000000"/>
                <w:sz w:val="18"/>
                <w:szCs w:val="18"/>
              </w:rPr>
              <w:t>452</w:t>
            </w:r>
          </w:p>
        </w:tc>
        <w:tc>
          <w:tcPr>
            <w:tcW w:w="709" w:type="dxa"/>
            <w:vAlign w:val="center"/>
          </w:tcPr>
          <w:p w:rsidR="00DF0453" w:rsidRPr="00DF0453" w:rsidRDefault="00DF0453" w:rsidP="00DF0453">
            <w:pPr>
              <w:pStyle w:val="TableParagraph"/>
              <w:spacing w:line="223" w:lineRule="exact"/>
              <w:ind w:left="66" w:right="61"/>
              <w:rPr>
                <w:color w:val="000000"/>
                <w:sz w:val="18"/>
                <w:szCs w:val="18"/>
              </w:rPr>
            </w:pPr>
            <w:r w:rsidRPr="00DF0453">
              <w:rPr>
                <w:color w:val="000000"/>
                <w:sz w:val="18"/>
                <w:szCs w:val="18"/>
              </w:rPr>
              <w:t>423</w:t>
            </w:r>
          </w:p>
        </w:tc>
        <w:tc>
          <w:tcPr>
            <w:tcW w:w="708" w:type="dxa"/>
            <w:vAlign w:val="center"/>
          </w:tcPr>
          <w:p w:rsidR="00DF0453" w:rsidRPr="00DF0453" w:rsidRDefault="00DF0453" w:rsidP="00DF0453">
            <w:pPr>
              <w:pStyle w:val="TableParagraph"/>
              <w:spacing w:line="223" w:lineRule="exact"/>
              <w:ind w:left="134" w:right="92"/>
              <w:rPr>
                <w:color w:val="000000"/>
                <w:sz w:val="18"/>
                <w:szCs w:val="18"/>
              </w:rPr>
            </w:pPr>
            <w:r w:rsidRPr="00DF0453">
              <w:rPr>
                <w:color w:val="000000"/>
                <w:sz w:val="18"/>
                <w:szCs w:val="18"/>
              </w:rPr>
              <w:t>400</w:t>
            </w:r>
          </w:p>
        </w:tc>
        <w:tc>
          <w:tcPr>
            <w:tcW w:w="841" w:type="dxa"/>
            <w:vAlign w:val="center"/>
          </w:tcPr>
          <w:p w:rsidR="00DF0453" w:rsidRPr="00DF0453" w:rsidRDefault="00DF0453" w:rsidP="00DF0453">
            <w:pPr>
              <w:pStyle w:val="TableParagraph"/>
              <w:spacing w:line="221" w:lineRule="exact"/>
              <w:ind w:left="117" w:right="109"/>
              <w:rPr>
                <w:color w:val="000000"/>
                <w:sz w:val="18"/>
                <w:szCs w:val="18"/>
              </w:rPr>
            </w:pPr>
            <w:r w:rsidRPr="00DF0453">
              <w:rPr>
                <w:color w:val="000000"/>
                <w:sz w:val="18"/>
                <w:szCs w:val="18"/>
              </w:rPr>
              <w:t>417</w:t>
            </w:r>
          </w:p>
        </w:tc>
      </w:tr>
      <w:tr w:rsidR="00DF0453" w:rsidRPr="00DF0453" w:rsidTr="00C626B4">
        <w:trPr>
          <w:trHeight w:val="837"/>
        </w:trPr>
        <w:tc>
          <w:tcPr>
            <w:tcW w:w="4395" w:type="dxa"/>
            <w:vAlign w:val="center"/>
          </w:tcPr>
          <w:p w:rsidR="00DF0453" w:rsidRPr="00DF0453" w:rsidRDefault="00DF0453" w:rsidP="00DF0453">
            <w:pPr>
              <w:pStyle w:val="TableParagraph"/>
              <w:tabs>
                <w:tab w:val="left" w:pos="2117"/>
              </w:tabs>
              <w:ind w:left="107"/>
              <w:rPr>
                <w:sz w:val="18"/>
                <w:szCs w:val="18"/>
              </w:rPr>
            </w:pPr>
            <w:r w:rsidRPr="00DF0453">
              <w:rPr>
                <w:sz w:val="18"/>
                <w:szCs w:val="18"/>
              </w:rPr>
              <w:t>Уплотнённость детей в дошкольных учреждениях (число детей на 100 мест, на конец года)</w:t>
            </w:r>
          </w:p>
        </w:tc>
        <w:tc>
          <w:tcPr>
            <w:tcW w:w="850" w:type="dxa"/>
            <w:vAlign w:val="center"/>
          </w:tcPr>
          <w:p w:rsidR="00DF0453" w:rsidRPr="00DF0453" w:rsidRDefault="00DF0453" w:rsidP="00DF0453">
            <w:pPr>
              <w:pStyle w:val="TableParagraph"/>
              <w:spacing w:line="223" w:lineRule="exact"/>
              <w:ind w:left="134" w:right="124"/>
              <w:rPr>
                <w:color w:val="000000"/>
                <w:sz w:val="18"/>
                <w:szCs w:val="18"/>
              </w:rPr>
            </w:pPr>
            <w:r w:rsidRPr="00DF0453">
              <w:rPr>
                <w:color w:val="000000"/>
                <w:sz w:val="18"/>
                <w:szCs w:val="18"/>
              </w:rPr>
              <w:t>90</w:t>
            </w:r>
          </w:p>
        </w:tc>
        <w:tc>
          <w:tcPr>
            <w:tcW w:w="851" w:type="dxa"/>
            <w:vAlign w:val="center"/>
          </w:tcPr>
          <w:p w:rsidR="00DF0453" w:rsidRPr="00DF0453" w:rsidRDefault="00DF0453" w:rsidP="00DF0453">
            <w:pPr>
              <w:pStyle w:val="TableParagraph"/>
              <w:spacing w:line="223" w:lineRule="exact"/>
              <w:ind w:left="134" w:right="124"/>
              <w:rPr>
                <w:color w:val="000000"/>
                <w:sz w:val="18"/>
                <w:szCs w:val="18"/>
              </w:rPr>
            </w:pPr>
            <w:r w:rsidRPr="00DF0453">
              <w:rPr>
                <w:color w:val="000000"/>
                <w:sz w:val="18"/>
                <w:szCs w:val="18"/>
              </w:rPr>
              <w:t>96</w:t>
            </w:r>
          </w:p>
        </w:tc>
        <w:tc>
          <w:tcPr>
            <w:tcW w:w="850" w:type="dxa"/>
            <w:vAlign w:val="center"/>
          </w:tcPr>
          <w:p w:rsidR="00DF0453" w:rsidRPr="00DF0453" w:rsidRDefault="00DF0453" w:rsidP="00DF0453">
            <w:pPr>
              <w:pStyle w:val="TableParagraph"/>
              <w:spacing w:line="223" w:lineRule="exact"/>
              <w:ind w:left="134" w:right="124"/>
              <w:rPr>
                <w:color w:val="000000"/>
                <w:sz w:val="18"/>
                <w:szCs w:val="18"/>
              </w:rPr>
            </w:pPr>
            <w:r w:rsidRPr="00DF0453">
              <w:rPr>
                <w:color w:val="000000"/>
                <w:sz w:val="18"/>
                <w:szCs w:val="18"/>
              </w:rPr>
              <w:t>84</w:t>
            </w:r>
          </w:p>
        </w:tc>
        <w:tc>
          <w:tcPr>
            <w:tcW w:w="709" w:type="dxa"/>
            <w:vAlign w:val="center"/>
          </w:tcPr>
          <w:p w:rsidR="00DF0453" w:rsidRPr="00DF0453" w:rsidRDefault="00DF0453" w:rsidP="00DF0453">
            <w:pPr>
              <w:pStyle w:val="TableParagraph"/>
              <w:spacing w:line="223" w:lineRule="exact"/>
              <w:ind w:left="134" w:right="128"/>
              <w:rPr>
                <w:color w:val="000000"/>
                <w:sz w:val="18"/>
                <w:szCs w:val="18"/>
              </w:rPr>
            </w:pPr>
            <w:r w:rsidRPr="00DF0453">
              <w:rPr>
                <w:color w:val="000000"/>
                <w:sz w:val="18"/>
                <w:szCs w:val="18"/>
              </w:rPr>
              <w:t>90</w:t>
            </w:r>
          </w:p>
        </w:tc>
        <w:tc>
          <w:tcPr>
            <w:tcW w:w="709" w:type="dxa"/>
            <w:vAlign w:val="center"/>
          </w:tcPr>
          <w:p w:rsidR="00DF0453" w:rsidRPr="00DF0453" w:rsidRDefault="00DF0453" w:rsidP="00DF0453">
            <w:pPr>
              <w:pStyle w:val="TableParagraph"/>
              <w:spacing w:line="223" w:lineRule="exact"/>
              <w:ind w:left="66" w:right="61"/>
              <w:rPr>
                <w:color w:val="000000"/>
                <w:sz w:val="18"/>
                <w:szCs w:val="18"/>
              </w:rPr>
            </w:pPr>
            <w:r w:rsidRPr="00DF0453">
              <w:rPr>
                <w:color w:val="000000"/>
                <w:sz w:val="18"/>
                <w:szCs w:val="18"/>
              </w:rPr>
              <w:t>87</w:t>
            </w:r>
          </w:p>
        </w:tc>
        <w:tc>
          <w:tcPr>
            <w:tcW w:w="708" w:type="dxa"/>
            <w:vAlign w:val="center"/>
          </w:tcPr>
          <w:p w:rsidR="00DF0453" w:rsidRPr="00DF0453" w:rsidRDefault="00DF0453" w:rsidP="00DF0453">
            <w:pPr>
              <w:pStyle w:val="TableParagraph"/>
              <w:spacing w:line="223" w:lineRule="exact"/>
              <w:ind w:left="134" w:right="92"/>
              <w:rPr>
                <w:color w:val="000000"/>
                <w:sz w:val="18"/>
                <w:szCs w:val="18"/>
              </w:rPr>
            </w:pPr>
            <w:r w:rsidRPr="00DF0453">
              <w:rPr>
                <w:color w:val="000000"/>
                <w:sz w:val="18"/>
                <w:szCs w:val="18"/>
              </w:rPr>
              <w:t>115</w:t>
            </w:r>
          </w:p>
        </w:tc>
        <w:tc>
          <w:tcPr>
            <w:tcW w:w="841" w:type="dxa"/>
            <w:vAlign w:val="center"/>
          </w:tcPr>
          <w:p w:rsidR="00DF0453" w:rsidRPr="00DF0453" w:rsidRDefault="00DF0453" w:rsidP="00DF0453">
            <w:pPr>
              <w:pStyle w:val="TableParagraph"/>
              <w:spacing w:line="221" w:lineRule="exact"/>
              <w:ind w:left="2"/>
              <w:rPr>
                <w:color w:val="000000"/>
                <w:w w:val="99"/>
                <w:sz w:val="18"/>
                <w:szCs w:val="18"/>
              </w:rPr>
            </w:pPr>
            <w:r w:rsidRPr="00DF0453">
              <w:rPr>
                <w:color w:val="000000"/>
                <w:w w:val="99"/>
                <w:sz w:val="18"/>
                <w:szCs w:val="18"/>
              </w:rPr>
              <w:t>85</w:t>
            </w:r>
          </w:p>
        </w:tc>
      </w:tr>
      <w:tr w:rsidR="00DF0453" w:rsidRPr="00DF0453" w:rsidTr="00C626B4">
        <w:trPr>
          <w:trHeight w:val="553"/>
        </w:trPr>
        <w:tc>
          <w:tcPr>
            <w:tcW w:w="4395" w:type="dxa"/>
            <w:vAlign w:val="center"/>
          </w:tcPr>
          <w:p w:rsidR="00DF0453" w:rsidRPr="00DF0453" w:rsidRDefault="00DF0453" w:rsidP="00DF0453">
            <w:pPr>
              <w:pStyle w:val="TableParagraph"/>
              <w:tabs>
                <w:tab w:val="left" w:pos="2117"/>
              </w:tabs>
              <w:ind w:left="107"/>
              <w:rPr>
                <w:sz w:val="18"/>
                <w:szCs w:val="18"/>
              </w:rPr>
            </w:pPr>
            <w:r w:rsidRPr="00DF0453">
              <w:rPr>
                <w:sz w:val="18"/>
                <w:szCs w:val="18"/>
              </w:rPr>
              <w:t>Охват детей от 3-х до 7 лет дошкольным образованием, %</w:t>
            </w:r>
          </w:p>
        </w:tc>
        <w:tc>
          <w:tcPr>
            <w:tcW w:w="850" w:type="dxa"/>
            <w:vAlign w:val="center"/>
          </w:tcPr>
          <w:p w:rsidR="00DF0453" w:rsidRPr="00DF0453" w:rsidRDefault="00DF0453" w:rsidP="00DF0453">
            <w:pPr>
              <w:pStyle w:val="TableParagraph"/>
              <w:spacing w:line="225" w:lineRule="exact"/>
              <w:ind w:left="134" w:right="124"/>
              <w:rPr>
                <w:color w:val="000000"/>
                <w:sz w:val="18"/>
                <w:szCs w:val="18"/>
              </w:rPr>
            </w:pPr>
            <w:r w:rsidRPr="00DF0453">
              <w:rPr>
                <w:color w:val="000000"/>
                <w:sz w:val="18"/>
                <w:szCs w:val="18"/>
              </w:rPr>
              <w:t>100</w:t>
            </w:r>
          </w:p>
        </w:tc>
        <w:tc>
          <w:tcPr>
            <w:tcW w:w="851" w:type="dxa"/>
            <w:vAlign w:val="center"/>
          </w:tcPr>
          <w:p w:rsidR="00DF0453" w:rsidRPr="00DF0453" w:rsidRDefault="00DF0453" w:rsidP="00DF0453">
            <w:pPr>
              <w:pStyle w:val="TableParagraph"/>
              <w:spacing w:line="225" w:lineRule="exact"/>
              <w:ind w:left="134" w:right="124"/>
              <w:rPr>
                <w:color w:val="000000"/>
                <w:sz w:val="18"/>
                <w:szCs w:val="18"/>
              </w:rPr>
            </w:pPr>
            <w:r w:rsidRPr="00DF0453">
              <w:rPr>
                <w:color w:val="000000"/>
                <w:sz w:val="18"/>
                <w:szCs w:val="18"/>
              </w:rPr>
              <w:t>100</w:t>
            </w:r>
          </w:p>
        </w:tc>
        <w:tc>
          <w:tcPr>
            <w:tcW w:w="850" w:type="dxa"/>
            <w:vAlign w:val="center"/>
          </w:tcPr>
          <w:p w:rsidR="00DF0453" w:rsidRPr="00DF0453" w:rsidRDefault="00DF0453" w:rsidP="00DF0453">
            <w:pPr>
              <w:pStyle w:val="TableParagraph"/>
              <w:spacing w:line="225" w:lineRule="exact"/>
              <w:ind w:left="134" w:right="124"/>
              <w:rPr>
                <w:color w:val="000000"/>
                <w:sz w:val="18"/>
                <w:szCs w:val="18"/>
              </w:rPr>
            </w:pPr>
            <w:r w:rsidRPr="00DF0453">
              <w:rPr>
                <w:color w:val="000000"/>
                <w:sz w:val="18"/>
                <w:szCs w:val="18"/>
              </w:rPr>
              <w:t>100</w:t>
            </w:r>
          </w:p>
        </w:tc>
        <w:tc>
          <w:tcPr>
            <w:tcW w:w="709" w:type="dxa"/>
            <w:vAlign w:val="center"/>
          </w:tcPr>
          <w:p w:rsidR="00DF0453" w:rsidRPr="00DF0453" w:rsidRDefault="00DF0453" w:rsidP="00DF0453">
            <w:pPr>
              <w:pStyle w:val="TableParagraph"/>
              <w:spacing w:line="225" w:lineRule="exact"/>
              <w:ind w:left="134" w:right="128"/>
              <w:rPr>
                <w:color w:val="000000"/>
                <w:sz w:val="18"/>
                <w:szCs w:val="18"/>
              </w:rPr>
            </w:pPr>
            <w:r w:rsidRPr="00DF0453">
              <w:rPr>
                <w:color w:val="000000"/>
                <w:sz w:val="18"/>
                <w:szCs w:val="18"/>
              </w:rPr>
              <w:t>100</w:t>
            </w:r>
          </w:p>
        </w:tc>
        <w:tc>
          <w:tcPr>
            <w:tcW w:w="709" w:type="dxa"/>
            <w:vAlign w:val="center"/>
          </w:tcPr>
          <w:p w:rsidR="00DF0453" w:rsidRPr="00DF0453" w:rsidRDefault="00DF0453" w:rsidP="00DF0453">
            <w:pPr>
              <w:pStyle w:val="TableParagraph"/>
              <w:spacing w:line="225" w:lineRule="exact"/>
              <w:ind w:left="66" w:right="61"/>
              <w:rPr>
                <w:color w:val="000000"/>
                <w:sz w:val="18"/>
                <w:szCs w:val="18"/>
              </w:rPr>
            </w:pPr>
            <w:r w:rsidRPr="00DF0453">
              <w:rPr>
                <w:color w:val="000000"/>
                <w:sz w:val="18"/>
                <w:szCs w:val="18"/>
              </w:rPr>
              <w:t>100</w:t>
            </w:r>
          </w:p>
        </w:tc>
        <w:tc>
          <w:tcPr>
            <w:tcW w:w="708" w:type="dxa"/>
            <w:vAlign w:val="center"/>
          </w:tcPr>
          <w:p w:rsidR="00DF0453" w:rsidRPr="00DF0453" w:rsidRDefault="00DF0453" w:rsidP="00DF0453">
            <w:pPr>
              <w:pStyle w:val="TableParagraph"/>
              <w:spacing w:line="225" w:lineRule="exact"/>
              <w:ind w:left="134" w:right="92"/>
              <w:rPr>
                <w:color w:val="000000"/>
                <w:sz w:val="18"/>
                <w:szCs w:val="18"/>
              </w:rPr>
            </w:pPr>
            <w:r w:rsidRPr="00DF0453">
              <w:rPr>
                <w:color w:val="000000"/>
                <w:sz w:val="18"/>
                <w:szCs w:val="18"/>
              </w:rPr>
              <w:t>100</w:t>
            </w:r>
          </w:p>
        </w:tc>
        <w:tc>
          <w:tcPr>
            <w:tcW w:w="841" w:type="dxa"/>
            <w:vAlign w:val="center"/>
          </w:tcPr>
          <w:p w:rsidR="00DF0453" w:rsidRPr="00DF0453" w:rsidRDefault="00DF0453" w:rsidP="00DF0453">
            <w:pPr>
              <w:pStyle w:val="TableParagraph"/>
              <w:spacing w:line="225" w:lineRule="exact"/>
              <w:ind w:left="134" w:right="92"/>
              <w:rPr>
                <w:color w:val="000000"/>
                <w:sz w:val="18"/>
                <w:szCs w:val="18"/>
              </w:rPr>
            </w:pPr>
            <w:r w:rsidRPr="00DF0453">
              <w:rPr>
                <w:color w:val="000000"/>
                <w:sz w:val="18"/>
                <w:szCs w:val="18"/>
              </w:rPr>
              <w:t>100</w:t>
            </w:r>
          </w:p>
        </w:tc>
      </w:tr>
      <w:tr w:rsidR="00DF0453" w:rsidRPr="00DF0453" w:rsidTr="00C626B4">
        <w:trPr>
          <w:trHeight w:val="842"/>
        </w:trPr>
        <w:tc>
          <w:tcPr>
            <w:tcW w:w="4395" w:type="dxa"/>
            <w:vAlign w:val="center"/>
          </w:tcPr>
          <w:p w:rsidR="00DF0453" w:rsidRPr="00DF0453" w:rsidRDefault="00DF0453" w:rsidP="00DF0453">
            <w:pPr>
              <w:pStyle w:val="TableParagraph"/>
              <w:tabs>
                <w:tab w:val="right" w:pos="2371"/>
              </w:tabs>
              <w:ind w:left="107"/>
              <w:rPr>
                <w:sz w:val="18"/>
                <w:szCs w:val="18"/>
              </w:rPr>
            </w:pPr>
            <w:r w:rsidRPr="00DF0453">
              <w:rPr>
                <w:sz w:val="18"/>
                <w:szCs w:val="18"/>
              </w:rPr>
              <w:t>Численность педагогических работников в дошкольных образовательных организациях, чел.</w:t>
            </w:r>
          </w:p>
        </w:tc>
        <w:tc>
          <w:tcPr>
            <w:tcW w:w="850" w:type="dxa"/>
            <w:vAlign w:val="center"/>
          </w:tcPr>
          <w:p w:rsidR="00DF0453" w:rsidRPr="00DF0453" w:rsidRDefault="00DF0453" w:rsidP="00DF0453">
            <w:pPr>
              <w:pStyle w:val="TableParagraph"/>
              <w:spacing w:line="223" w:lineRule="exact"/>
              <w:ind w:left="134" w:right="124"/>
              <w:rPr>
                <w:color w:val="000000"/>
                <w:sz w:val="18"/>
                <w:szCs w:val="18"/>
              </w:rPr>
            </w:pPr>
            <w:r w:rsidRPr="00DF0453">
              <w:rPr>
                <w:color w:val="000000"/>
                <w:sz w:val="18"/>
                <w:szCs w:val="18"/>
              </w:rPr>
              <w:t>41</w:t>
            </w:r>
          </w:p>
        </w:tc>
        <w:tc>
          <w:tcPr>
            <w:tcW w:w="851" w:type="dxa"/>
            <w:vAlign w:val="center"/>
          </w:tcPr>
          <w:p w:rsidR="00DF0453" w:rsidRPr="00DF0453" w:rsidRDefault="00DF0453" w:rsidP="00DF0453">
            <w:pPr>
              <w:pStyle w:val="TableParagraph"/>
              <w:spacing w:line="223" w:lineRule="exact"/>
              <w:ind w:left="134" w:right="124"/>
              <w:rPr>
                <w:color w:val="000000"/>
                <w:sz w:val="18"/>
                <w:szCs w:val="18"/>
              </w:rPr>
            </w:pPr>
            <w:r w:rsidRPr="00DF0453">
              <w:rPr>
                <w:color w:val="000000"/>
                <w:sz w:val="18"/>
                <w:szCs w:val="18"/>
              </w:rPr>
              <w:t>43</w:t>
            </w:r>
          </w:p>
        </w:tc>
        <w:tc>
          <w:tcPr>
            <w:tcW w:w="850" w:type="dxa"/>
            <w:vAlign w:val="center"/>
          </w:tcPr>
          <w:p w:rsidR="00DF0453" w:rsidRPr="00DF0453" w:rsidRDefault="00DF0453" w:rsidP="00DF0453">
            <w:pPr>
              <w:pStyle w:val="TableParagraph"/>
              <w:spacing w:line="223" w:lineRule="exact"/>
              <w:ind w:left="134" w:right="124"/>
              <w:rPr>
                <w:color w:val="000000"/>
                <w:sz w:val="18"/>
                <w:szCs w:val="18"/>
              </w:rPr>
            </w:pPr>
            <w:r w:rsidRPr="00DF0453">
              <w:rPr>
                <w:color w:val="000000"/>
                <w:sz w:val="18"/>
                <w:szCs w:val="18"/>
              </w:rPr>
              <w:t>46</w:t>
            </w:r>
          </w:p>
        </w:tc>
        <w:tc>
          <w:tcPr>
            <w:tcW w:w="709" w:type="dxa"/>
            <w:vAlign w:val="center"/>
          </w:tcPr>
          <w:p w:rsidR="00DF0453" w:rsidRPr="00DF0453" w:rsidRDefault="00DF0453" w:rsidP="00DF0453">
            <w:pPr>
              <w:pStyle w:val="TableParagraph"/>
              <w:spacing w:line="223" w:lineRule="exact"/>
              <w:ind w:left="134" w:right="128"/>
              <w:rPr>
                <w:color w:val="000000"/>
                <w:sz w:val="18"/>
                <w:szCs w:val="18"/>
              </w:rPr>
            </w:pPr>
            <w:r w:rsidRPr="00DF0453">
              <w:rPr>
                <w:color w:val="000000"/>
                <w:sz w:val="18"/>
                <w:szCs w:val="18"/>
              </w:rPr>
              <w:t>46</w:t>
            </w:r>
          </w:p>
        </w:tc>
        <w:tc>
          <w:tcPr>
            <w:tcW w:w="709" w:type="dxa"/>
            <w:vAlign w:val="center"/>
          </w:tcPr>
          <w:p w:rsidR="00DF0453" w:rsidRPr="00DF0453" w:rsidRDefault="00DF0453" w:rsidP="00DF0453">
            <w:pPr>
              <w:pStyle w:val="TableParagraph"/>
              <w:spacing w:line="223" w:lineRule="exact"/>
              <w:ind w:left="66" w:right="61"/>
              <w:rPr>
                <w:color w:val="000000"/>
                <w:sz w:val="18"/>
                <w:szCs w:val="18"/>
              </w:rPr>
            </w:pPr>
            <w:r w:rsidRPr="00DF0453">
              <w:rPr>
                <w:color w:val="000000"/>
                <w:sz w:val="18"/>
                <w:szCs w:val="18"/>
              </w:rPr>
              <w:t>40</w:t>
            </w:r>
          </w:p>
        </w:tc>
        <w:tc>
          <w:tcPr>
            <w:tcW w:w="708" w:type="dxa"/>
            <w:vAlign w:val="center"/>
          </w:tcPr>
          <w:p w:rsidR="00DF0453" w:rsidRPr="00DF0453" w:rsidRDefault="00DF0453" w:rsidP="00DF0453">
            <w:pPr>
              <w:pStyle w:val="TableParagraph"/>
              <w:spacing w:line="223" w:lineRule="exact"/>
              <w:ind w:left="134" w:right="92"/>
              <w:rPr>
                <w:color w:val="000000"/>
                <w:sz w:val="18"/>
                <w:szCs w:val="18"/>
              </w:rPr>
            </w:pPr>
            <w:r w:rsidRPr="00DF0453">
              <w:rPr>
                <w:color w:val="000000"/>
                <w:sz w:val="18"/>
                <w:szCs w:val="18"/>
              </w:rPr>
              <w:t>40</w:t>
            </w:r>
          </w:p>
        </w:tc>
        <w:tc>
          <w:tcPr>
            <w:tcW w:w="841" w:type="dxa"/>
            <w:vAlign w:val="center"/>
          </w:tcPr>
          <w:p w:rsidR="00DF0453" w:rsidRPr="00DF0453" w:rsidRDefault="00DF0453" w:rsidP="00DF0453">
            <w:pPr>
              <w:pStyle w:val="TableParagraph"/>
              <w:spacing w:line="223" w:lineRule="exact"/>
              <w:ind w:left="134" w:right="92"/>
              <w:rPr>
                <w:color w:val="000000"/>
                <w:sz w:val="18"/>
                <w:szCs w:val="18"/>
              </w:rPr>
            </w:pPr>
            <w:r w:rsidRPr="00DF0453">
              <w:rPr>
                <w:color w:val="000000"/>
                <w:sz w:val="18"/>
                <w:szCs w:val="18"/>
              </w:rPr>
              <w:t>40</w:t>
            </w:r>
          </w:p>
        </w:tc>
      </w:tr>
      <w:tr w:rsidR="00DF0453" w:rsidRPr="00DF0453" w:rsidTr="00C626B4">
        <w:trPr>
          <w:trHeight w:val="581"/>
        </w:trPr>
        <w:tc>
          <w:tcPr>
            <w:tcW w:w="4395" w:type="dxa"/>
            <w:vAlign w:val="center"/>
          </w:tcPr>
          <w:p w:rsidR="00DF0453" w:rsidRPr="00DF0453" w:rsidRDefault="00DF0453" w:rsidP="00DF0453">
            <w:pPr>
              <w:pStyle w:val="TableParagraph"/>
              <w:ind w:left="107"/>
              <w:rPr>
                <w:sz w:val="18"/>
                <w:szCs w:val="18"/>
              </w:rPr>
            </w:pPr>
            <w:r w:rsidRPr="00DF0453">
              <w:rPr>
                <w:sz w:val="18"/>
                <w:szCs w:val="18"/>
              </w:rPr>
              <w:t>Число общеобразовательных</w:t>
            </w:r>
          </w:p>
          <w:p w:rsidR="00DF0453" w:rsidRPr="00DF0453" w:rsidRDefault="00DF0453" w:rsidP="00DF0453">
            <w:pPr>
              <w:pStyle w:val="TableParagraph"/>
              <w:tabs>
                <w:tab w:val="right" w:pos="2371"/>
              </w:tabs>
              <w:ind w:left="107"/>
              <w:rPr>
                <w:sz w:val="18"/>
                <w:szCs w:val="18"/>
              </w:rPr>
            </w:pPr>
            <w:r w:rsidRPr="00DF0453">
              <w:rPr>
                <w:sz w:val="18"/>
                <w:szCs w:val="18"/>
              </w:rPr>
              <w:t>организаций, ед.</w:t>
            </w:r>
          </w:p>
        </w:tc>
        <w:tc>
          <w:tcPr>
            <w:tcW w:w="850" w:type="dxa"/>
            <w:vAlign w:val="center"/>
          </w:tcPr>
          <w:p w:rsidR="00DF0453" w:rsidRPr="00DF0453" w:rsidRDefault="00DF0453" w:rsidP="00DF0453">
            <w:pPr>
              <w:pStyle w:val="TableParagraph"/>
              <w:spacing w:line="223" w:lineRule="exact"/>
              <w:ind w:left="134" w:right="124"/>
              <w:rPr>
                <w:color w:val="000000"/>
                <w:sz w:val="18"/>
                <w:szCs w:val="18"/>
              </w:rPr>
            </w:pPr>
            <w:r w:rsidRPr="00DF0453">
              <w:rPr>
                <w:color w:val="000000"/>
                <w:sz w:val="18"/>
                <w:szCs w:val="18"/>
              </w:rPr>
              <w:t>15</w:t>
            </w:r>
          </w:p>
        </w:tc>
        <w:tc>
          <w:tcPr>
            <w:tcW w:w="851" w:type="dxa"/>
            <w:vAlign w:val="center"/>
          </w:tcPr>
          <w:p w:rsidR="00DF0453" w:rsidRPr="00DF0453" w:rsidRDefault="00DF0453" w:rsidP="00DF0453">
            <w:pPr>
              <w:pStyle w:val="TableParagraph"/>
              <w:spacing w:line="223" w:lineRule="exact"/>
              <w:ind w:left="134" w:right="124"/>
              <w:rPr>
                <w:color w:val="000000"/>
                <w:sz w:val="18"/>
                <w:szCs w:val="18"/>
              </w:rPr>
            </w:pPr>
            <w:r w:rsidRPr="00DF0453">
              <w:rPr>
                <w:color w:val="000000"/>
                <w:sz w:val="18"/>
                <w:szCs w:val="18"/>
              </w:rPr>
              <w:t>13</w:t>
            </w:r>
          </w:p>
        </w:tc>
        <w:tc>
          <w:tcPr>
            <w:tcW w:w="850" w:type="dxa"/>
            <w:vAlign w:val="center"/>
          </w:tcPr>
          <w:p w:rsidR="00DF0453" w:rsidRPr="00DF0453" w:rsidRDefault="00DF0453" w:rsidP="00DF0453">
            <w:pPr>
              <w:pStyle w:val="TableParagraph"/>
              <w:spacing w:line="223" w:lineRule="exact"/>
              <w:ind w:left="134" w:right="124"/>
              <w:rPr>
                <w:color w:val="000000"/>
                <w:sz w:val="18"/>
                <w:szCs w:val="18"/>
              </w:rPr>
            </w:pPr>
            <w:r w:rsidRPr="00DF0453">
              <w:rPr>
                <w:color w:val="000000"/>
                <w:sz w:val="18"/>
                <w:szCs w:val="18"/>
              </w:rPr>
              <w:t>13</w:t>
            </w:r>
          </w:p>
        </w:tc>
        <w:tc>
          <w:tcPr>
            <w:tcW w:w="709" w:type="dxa"/>
            <w:vAlign w:val="center"/>
          </w:tcPr>
          <w:p w:rsidR="00DF0453" w:rsidRPr="00DF0453" w:rsidRDefault="00DF0453" w:rsidP="00DF0453">
            <w:pPr>
              <w:pStyle w:val="TableParagraph"/>
              <w:spacing w:line="223" w:lineRule="exact"/>
              <w:ind w:left="134" w:right="128"/>
              <w:rPr>
                <w:color w:val="000000"/>
                <w:sz w:val="18"/>
                <w:szCs w:val="18"/>
              </w:rPr>
            </w:pPr>
            <w:r w:rsidRPr="00DF0453">
              <w:rPr>
                <w:color w:val="000000"/>
                <w:sz w:val="18"/>
                <w:szCs w:val="18"/>
              </w:rPr>
              <w:t>13</w:t>
            </w:r>
          </w:p>
        </w:tc>
        <w:tc>
          <w:tcPr>
            <w:tcW w:w="709" w:type="dxa"/>
            <w:vAlign w:val="center"/>
          </w:tcPr>
          <w:p w:rsidR="00DF0453" w:rsidRPr="00DF0453" w:rsidRDefault="00DF0453" w:rsidP="00DF0453">
            <w:pPr>
              <w:pStyle w:val="TableParagraph"/>
              <w:spacing w:line="223" w:lineRule="exact"/>
              <w:ind w:left="66" w:right="61"/>
              <w:rPr>
                <w:color w:val="000000"/>
                <w:sz w:val="18"/>
                <w:szCs w:val="18"/>
              </w:rPr>
            </w:pPr>
            <w:r w:rsidRPr="00DF0453">
              <w:rPr>
                <w:color w:val="000000"/>
                <w:sz w:val="18"/>
                <w:szCs w:val="18"/>
              </w:rPr>
              <w:t>13</w:t>
            </w:r>
          </w:p>
        </w:tc>
        <w:tc>
          <w:tcPr>
            <w:tcW w:w="708" w:type="dxa"/>
            <w:vAlign w:val="center"/>
          </w:tcPr>
          <w:p w:rsidR="00DF0453" w:rsidRPr="00DF0453" w:rsidRDefault="00DF0453" w:rsidP="00DF0453">
            <w:pPr>
              <w:pStyle w:val="TableParagraph"/>
              <w:spacing w:line="223" w:lineRule="exact"/>
              <w:ind w:left="134" w:right="92"/>
              <w:rPr>
                <w:color w:val="000000"/>
                <w:sz w:val="18"/>
                <w:szCs w:val="18"/>
              </w:rPr>
            </w:pPr>
            <w:r w:rsidRPr="00DF0453">
              <w:rPr>
                <w:color w:val="000000"/>
                <w:sz w:val="18"/>
                <w:szCs w:val="18"/>
              </w:rPr>
              <w:t>12</w:t>
            </w:r>
          </w:p>
        </w:tc>
        <w:tc>
          <w:tcPr>
            <w:tcW w:w="841" w:type="dxa"/>
            <w:vAlign w:val="center"/>
          </w:tcPr>
          <w:p w:rsidR="00DF0453" w:rsidRPr="00DF0453" w:rsidRDefault="00DF0453" w:rsidP="00DF0453">
            <w:pPr>
              <w:pStyle w:val="TableParagraph"/>
              <w:spacing w:line="223" w:lineRule="exact"/>
              <w:ind w:left="134" w:right="92"/>
              <w:rPr>
                <w:color w:val="000000"/>
                <w:sz w:val="18"/>
                <w:szCs w:val="18"/>
              </w:rPr>
            </w:pPr>
            <w:r w:rsidRPr="00DF0453">
              <w:rPr>
                <w:color w:val="000000"/>
                <w:sz w:val="18"/>
                <w:szCs w:val="18"/>
              </w:rPr>
              <w:t>12</w:t>
            </w:r>
          </w:p>
        </w:tc>
      </w:tr>
      <w:tr w:rsidR="00DF0453" w:rsidRPr="00DF0453" w:rsidTr="00C626B4">
        <w:trPr>
          <w:trHeight w:val="693"/>
        </w:trPr>
        <w:tc>
          <w:tcPr>
            <w:tcW w:w="4395" w:type="dxa"/>
            <w:vAlign w:val="center"/>
          </w:tcPr>
          <w:p w:rsidR="00DF0453" w:rsidRPr="00DF0453" w:rsidRDefault="00DF0453" w:rsidP="00DF0453">
            <w:pPr>
              <w:pStyle w:val="TableParagraph"/>
              <w:ind w:left="107"/>
              <w:rPr>
                <w:sz w:val="18"/>
                <w:szCs w:val="18"/>
              </w:rPr>
            </w:pPr>
            <w:r w:rsidRPr="00DF0453">
              <w:rPr>
                <w:sz w:val="18"/>
                <w:szCs w:val="18"/>
              </w:rPr>
              <w:t xml:space="preserve">Доля зданий общеобразовательных организаций, находящихся в аварийном состоянии или требующих капитального ремонта, </w:t>
            </w:r>
            <w:r w:rsidRPr="00DF0453">
              <w:rPr>
                <w:w w:val="99"/>
                <w:sz w:val="18"/>
                <w:szCs w:val="18"/>
              </w:rPr>
              <w:t>%</w:t>
            </w:r>
          </w:p>
        </w:tc>
        <w:tc>
          <w:tcPr>
            <w:tcW w:w="850" w:type="dxa"/>
            <w:vAlign w:val="center"/>
          </w:tcPr>
          <w:p w:rsidR="00DF0453" w:rsidRPr="00DF0453" w:rsidRDefault="00DF0453" w:rsidP="00DF0453">
            <w:pPr>
              <w:pStyle w:val="TableParagraph"/>
              <w:spacing w:line="223" w:lineRule="exact"/>
              <w:ind w:left="134" w:right="124"/>
              <w:rPr>
                <w:color w:val="000000"/>
                <w:sz w:val="18"/>
                <w:szCs w:val="18"/>
              </w:rPr>
            </w:pPr>
            <w:r w:rsidRPr="00DF0453">
              <w:rPr>
                <w:color w:val="000000"/>
                <w:sz w:val="18"/>
                <w:szCs w:val="18"/>
              </w:rPr>
              <w:t>60</w:t>
            </w:r>
          </w:p>
        </w:tc>
        <w:tc>
          <w:tcPr>
            <w:tcW w:w="851" w:type="dxa"/>
            <w:vAlign w:val="center"/>
          </w:tcPr>
          <w:p w:rsidR="00DF0453" w:rsidRPr="00DF0453" w:rsidRDefault="00DF0453" w:rsidP="00DF0453">
            <w:pPr>
              <w:pStyle w:val="TableParagraph"/>
              <w:spacing w:line="223" w:lineRule="exact"/>
              <w:ind w:left="134" w:right="124"/>
              <w:rPr>
                <w:color w:val="000000"/>
                <w:sz w:val="18"/>
                <w:szCs w:val="18"/>
              </w:rPr>
            </w:pPr>
            <w:r w:rsidRPr="00DF0453">
              <w:rPr>
                <w:color w:val="000000"/>
                <w:sz w:val="18"/>
                <w:szCs w:val="18"/>
              </w:rPr>
              <w:t>54</w:t>
            </w:r>
          </w:p>
        </w:tc>
        <w:tc>
          <w:tcPr>
            <w:tcW w:w="850" w:type="dxa"/>
            <w:vAlign w:val="center"/>
          </w:tcPr>
          <w:p w:rsidR="00DF0453" w:rsidRPr="00DF0453" w:rsidRDefault="00DF0453" w:rsidP="00DF0453">
            <w:pPr>
              <w:pStyle w:val="TableParagraph"/>
              <w:spacing w:line="223" w:lineRule="exact"/>
              <w:ind w:left="134" w:right="124"/>
              <w:rPr>
                <w:color w:val="000000"/>
                <w:sz w:val="18"/>
                <w:szCs w:val="18"/>
              </w:rPr>
            </w:pPr>
            <w:r w:rsidRPr="00DF0453">
              <w:rPr>
                <w:color w:val="000000"/>
                <w:sz w:val="18"/>
                <w:szCs w:val="18"/>
              </w:rPr>
              <w:t>46</w:t>
            </w:r>
          </w:p>
        </w:tc>
        <w:tc>
          <w:tcPr>
            <w:tcW w:w="709" w:type="dxa"/>
            <w:vAlign w:val="center"/>
          </w:tcPr>
          <w:p w:rsidR="00DF0453" w:rsidRPr="00DF0453" w:rsidRDefault="00DF0453" w:rsidP="00DF0453">
            <w:pPr>
              <w:pStyle w:val="TableParagraph"/>
              <w:spacing w:line="223" w:lineRule="exact"/>
              <w:ind w:left="134" w:right="128"/>
              <w:rPr>
                <w:color w:val="000000"/>
                <w:sz w:val="18"/>
                <w:szCs w:val="18"/>
              </w:rPr>
            </w:pPr>
            <w:r w:rsidRPr="00DF0453">
              <w:rPr>
                <w:color w:val="000000"/>
                <w:sz w:val="18"/>
                <w:szCs w:val="18"/>
              </w:rPr>
              <w:t>38</w:t>
            </w:r>
          </w:p>
        </w:tc>
        <w:tc>
          <w:tcPr>
            <w:tcW w:w="709" w:type="dxa"/>
            <w:vAlign w:val="center"/>
          </w:tcPr>
          <w:p w:rsidR="00DF0453" w:rsidRPr="00DF0453" w:rsidRDefault="00DF0453" w:rsidP="00DF0453">
            <w:pPr>
              <w:pStyle w:val="TableParagraph"/>
              <w:spacing w:line="223" w:lineRule="exact"/>
              <w:ind w:left="66" w:right="61"/>
              <w:rPr>
                <w:color w:val="000000"/>
                <w:sz w:val="18"/>
                <w:szCs w:val="18"/>
              </w:rPr>
            </w:pPr>
            <w:r w:rsidRPr="00DF0453">
              <w:rPr>
                <w:color w:val="000000"/>
                <w:sz w:val="18"/>
                <w:szCs w:val="18"/>
              </w:rPr>
              <w:t>27</w:t>
            </w:r>
          </w:p>
        </w:tc>
        <w:tc>
          <w:tcPr>
            <w:tcW w:w="708" w:type="dxa"/>
            <w:vAlign w:val="center"/>
          </w:tcPr>
          <w:p w:rsidR="00DF0453" w:rsidRPr="00DF0453" w:rsidRDefault="00DF0453" w:rsidP="00DF0453">
            <w:pPr>
              <w:pStyle w:val="TableParagraph"/>
              <w:spacing w:line="223" w:lineRule="exact"/>
              <w:ind w:left="134" w:right="92"/>
              <w:rPr>
                <w:color w:val="000000"/>
                <w:sz w:val="18"/>
                <w:szCs w:val="18"/>
              </w:rPr>
            </w:pPr>
            <w:r w:rsidRPr="00DF0453">
              <w:rPr>
                <w:color w:val="000000"/>
                <w:sz w:val="18"/>
                <w:szCs w:val="18"/>
              </w:rPr>
              <w:t>21</w:t>
            </w:r>
          </w:p>
        </w:tc>
        <w:tc>
          <w:tcPr>
            <w:tcW w:w="841" w:type="dxa"/>
            <w:vAlign w:val="center"/>
          </w:tcPr>
          <w:p w:rsidR="00DF0453" w:rsidRPr="00DF0453" w:rsidRDefault="00DF0453" w:rsidP="00DF0453">
            <w:pPr>
              <w:pStyle w:val="TableParagraph"/>
              <w:spacing w:line="223" w:lineRule="exact"/>
              <w:ind w:left="134" w:right="92"/>
              <w:rPr>
                <w:color w:val="000000"/>
                <w:sz w:val="18"/>
                <w:szCs w:val="18"/>
              </w:rPr>
            </w:pPr>
            <w:r w:rsidRPr="00DF0453">
              <w:rPr>
                <w:color w:val="000000"/>
                <w:sz w:val="18"/>
                <w:szCs w:val="18"/>
              </w:rPr>
              <w:t>19</w:t>
            </w:r>
          </w:p>
        </w:tc>
      </w:tr>
      <w:tr w:rsidR="00DF0453" w:rsidRPr="00DF0453" w:rsidTr="00C626B4">
        <w:trPr>
          <w:trHeight w:val="693"/>
        </w:trPr>
        <w:tc>
          <w:tcPr>
            <w:tcW w:w="4395" w:type="dxa"/>
            <w:vAlign w:val="center"/>
          </w:tcPr>
          <w:p w:rsidR="00DF0453" w:rsidRPr="00DF0453" w:rsidRDefault="00DF0453" w:rsidP="00DF0453">
            <w:pPr>
              <w:pStyle w:val="TableParagraph"/>
              <w:tabs>
                <w:tab w:val="left" w:pos="2117"/>
              </w:tabs>
              <w:ind w:left="107"/>
              <w:rPr>
                <w:color w:val="000000"/>
                <w:sz w:val="18"/>
                <w:szCs w:val="18"/>
              </w:rPr>
            </w:pPr>
            <w:r w:rsidRPr="00DF0453">
              <w:rPr>
                <w:color w:val="000000"/>
                <w:sz w:val="18"/>
                <w:szCs w:val="18"/>
              </w:rPr>
              <w:t>Численность учащихся в</w:t>
            </w:r>
          </w:p>
          <w:p w:rsidR="00DF0453" w:rsidRPr="00DF0453" w:rsidRDefault="00DF0453" w:rsidP="00DF0453">
            <w:pPr>
              <w:pStyle w:val="TableParagraph"/>
              <w:tabs>
                <w:tab w:val="left" w:pos="2117"/>
              </w:tabs>
              <w:spacing w:before="4"/>
              <w:ind w:left="107"/>
              <w:rPr>
                <w:color w:val="000000"/>
                <w:sz w:val="18"/>
                <w:szCs w:val="18"/>
              </w:rPr>
            </w:pPr>
            <w:r w:rsidRPr="00DF0453">
              <w:rPr>
                <w:color w:val="000000"/>
                <w:sz w:val="18"/>
                <w:szCs w:val="18"/>
              </w:rPr>
              <w:t>общеобразовательных организациях, человек</w:t>
            </w:r>
          </w:p>
        </w:tc>
        <w:tc>
          <w:tcPr>
            <w:tcW w:w="850" w:type="dxa"/>
            <w:vAlign w:val="center"/>
          </w:tcPr>
          <w:p w:rsidR="00DF0453" w:rsidRPr="00DF0453" w:rsidRDefault="00DF0453" w:rsidP="00DF0453">
            <w:pPr>
              <w:pStyle w:val="TableParagraph"/>
              <w:spacing w:line="223" w:lineRule="exact"/>
              <w:ind w:left="134" w:right="124"/>
              <w:rPr>
                <w:color w:val="000000"/>
                <w:sz w:val="18"/>
                <w:szCs w:val="18"/>
              </w:rPr>
            </w:pPr>
            <w:r w:rsidRPr="00DF0453">
              <w:rPr>
                <w:color w:val="000000"/>
                <w:sz w:val="18"/>
                <w:szCs w:val="18"/>
              </w:rPr>
              <w:t>1243</w:t>
            </w:r>
          </w:p>
        </w:tc>
        <w:tc>
          <w:tcPr>
            <w:tcW w:w="851" w:type="dxa"/>
            <w:vAlign w:val="center"/>
          </w:tcPr>
          <w:p w:rsidR="00DF0453" w:rsidRPr="00DF0453" w:rsidRDefault="00DF0453" w:rsidP="00DF0453">
            <w:pPr>
              <w:pStyle w:val="TableParagraph"/>
              <w:spacing w:line="223" w:lineRule="exact"/>
              <w:ind w:left="134" w:right="124"/>
              <w:rPr>
                <w:color w:val="000000"/>
                <w:sz w:val="18"/>
                <w:szCs w:val="18"/>
              </w:rPr>
            </w:pPr>
            <w:r w:rsidRPr="00DF0453">
              <w:rPr>
                <w:color w:val="000000"/>
                <w:sz w:val="18"/>
                <w:szCs w:val="18"/>
              </w:rPr>
              <w:t>1154</w:t>
            </w:r>
          </w:p>
        </w:tc>
        <w:tc>
          <w:tcPr>
            <w:tcW w:w="850" w:type="dxa"/>
            <w:vAlign w:val="center"/>
          </w:tcPr>
          <w:p w:rsidR="00DF0453" w:rsidRPr="00DF0453" w:rsidRDefault="00DF0453" w:rsidP="00DF0453">
            <w:pPr>
              <w:pStyle w:val="TableParagraph"/>
              <w:spacing w:line="223" w:lineRule="exact"/>
              <w:ind w:left="134" w:right="124"/>
              <w:rPr>
                <w:color w:val="000000"/>
                <w:sz w:val="18"/>
                <w:szCs w:val="18"/>
              </w:rPr>
            </w:pPr>
            <w:r w:rsidRPr="00DF0453">
              <w:rPr>
                <w:color w:val="000000"/>
                <w:sz w:val="18"/>
                <w:szCs w:val="18"/>
              </w:rPr>
              <w:t>1066</w:t>
            </w:r>
          </w:p>
        </w:tc>
        <w:tc>
          <w:tcPr>
            <w:tcW w:w="709" w:type="dxa"/>
            <w:vAlign w:val="center"/>
          </w:tcPr>
          <w:p w:rsidR="00DF0453" w:rsidRPr="00DF0453" w:rsidRDefault="00DF0453" w:rsidP="00DF0453">
            <w:pPr>
              <w:pStyle w:val="TableParagraph"/>
              <w:spacing w:line="223" w:lineRule="exact"/>
              <w:ind w:left="1" w:right="-5"/>
              <w:rPr>
                <w:color w:val="000000"/>
                <w:sz w:val="18"/>
                <w:szCs w:val="18"/>
              </w:rPr>
            </w:pPr>
            <w:r w:rsidRPr="00DF0453">
              <w:rPr>
                <w:color w:val="000000"/>
                <w:sz w:val="18"/>
                <w:szCs w:val="18"/>
              </w:rPr>
              <w:t>1068</w:t>
            </w:r>
          </w:p>
        </w:tc>
        <w:tc>
          <w:tcPr>
            <w:tcW w:w="709" w:type="dxa"/>
            <w:vAlign w:val="center"/>
          </w:tcPr>
          <w:p w:rsidR="00DF0453" w:rsidRPr="00DF0453" w:rsidRDefault="00DF0453" w:rsidP="00DF0453">
            <w:pPr>
              <w:pStyle w:val="TableParagraph"/>
              <w:spacing w:line="223" w:lineRule="exact"/>
              <w:ind w:left="66" w:right="61"/>
              <w:rPr>
                <w:color w:val="000000"/>
                <w:sz w:val="18"/>
                <w:szCs w:val="18"/>
              </w:rPr>
            </w:pPr>
            <w:r w:rsidRPr="00DF0453">
              <w:rPr>
                <w:color w:val="000000"/>
                <w:sz w:val="18"/>
                <w:szCs w:val="18"/>
              </w:rPr>
              <w:t>1050</w:t>
            </w:r>
          </w:p>
        </w:tc>
        <w:tc>
          <w:tcPr>
            <w:tcW w:w="708" w:type="dxa"/>
            <w:vAlign w:val="center"/>
          </w:tcPr>
          <w:p w:rsidR="00DF0453" w:rsidRPr="00DF0453" w:rsidRDefault="00DF0453" w:rsidP="00DF0453">
            <w:pPr>
              <w:pStyle w:val="TableParagraph"/>
              <w:spacing w:line="223" w:lineRule="exact"/>
              <w:ind w:right="-12"/>
              <w:rPr>
                <w:color w:val="000000"/>
                <w:sz w:val="18"/>
                <w:szCs w:val="18"/>
              </w:rPr>
            </w:pPr>
            <w:r w:rsidRPr="00DF0453">
              <w:rPr>
                <w:color w:val="000000"/>
                <w:sz w:val="18"/>
                <w:szCs w:val="18"/>
              </w:rPr>
              <w:t>1002</w:t>
            </w:r>
          </w:p>
        </w:tc>
        <w:tc>
          <w:tcPr>
            <w:tcW w:w="841" w:type="dxa"/>
            <w:vAlign w:val="center"/>
          </w:tcPr>
          <w:p w:rsidR="00DF0453" w:rsidRPr="00DF0453" w:rsidRDefault="00DF0453" w:rsidP="00DF0453">
            <w:pPr>
              <w:pStyle w:val="TableParagraph"/>
              <w:spacing w:line="223" w:lineRule="exact"/>
              <w:ind w:left="117" w:right="109"/>
              <w:rPr>
                <w:color w:val="000000"/>
                <w:sz w:val="18"/>
                <w:szCs w:val="18"/>
              </w:rPr>
            </w:pPr>
            <w:r w:rsidRPr="00DF0453">
              <w:rPr>
                <w:color w:val="000000"/>
                <w:sz w:val="18"/>
                <w:szCs w:val="18"/>
              </w:rPr>
              <w:t>990</w:t>
            </w:r>
          </w:p>
        </w:tc>
      </w:tr>
      <w:tr w:rsidR="00DF0453" w:rsidRPr="00DF0453" w:rsidTr="00C626B4">
        <w:trPr>
          <w:trHeight w:val="693"/>
        </w:trPr>
        <w:tc>
          <w:tcPr>
            <w:tcW w:w="4395" w:type="dxa"/>
            <w:vAlign w:val="center"/>
          </w:tcPr>
          <w:p w:rsidR="00DF0453" w:rsidRPr="00DF0453" w:rsidRDefault="00DF0453" w:rsidP="00DF0453">
            <w:pPr>
              <w:pStyle w:val="TableParagraph"/>
              <w:ind w:left="132"/>
              <w:rPr>
                <w:color w:val="000000"/>
                <w:sz w:val="18"/>
                <w:szCs w:val="18"/>
              </w:rPr>
            </w:pPr>
            <w:r w:rsidRPr="00DF0453">
              <w:rPr>
                <w:color w:val="000000"/>
                <w:sz w:val="18"/>
                <w:szCs w:val="18"/>
              </w:rPr>
              <w:t>Численность учителей в общеобразовательных организациях, человек</w:t>
            </w:r>
          </w:p>
        </w:tc>
        <w:tc>
          <w:tcPr>
            <w:tcW w:w="850" w:type="dxa"/>
            <w:vAlign w:val="center"/>
          </w:tcPr>
          <w:p w:rsidR="00DF0453" w:rsidRPr="00DF0453" w:rsidRDefault="00DF0453" w:rsidP="00DF0453">
            <w:pPr>
              <w:pStyle w:val="TableParagraph"/>
              <w:spacing w:line="223" w:lineRule="exact"/>
              <w:ind w:left="134" w:right="124"/>
              <w:rPr>
                <w:color w:val="000000"/>
                <w:sz w:val="18"/>
                <w:szCs w:val="18"/>
              </w:rPr>
            </w:pPr>
            <w:r w:rsidRPr="00DF0453">
              <w:rPr>
                <w:color w:val="000000"/>
                <w:sz w:val="18"/>
                <w:szCs w:val="18"/>
              </w:rPr>
              <w:t>159</w:t>
            </w:r>
          </w:p>
        </w:tc>
        <w:tc>
          <w:tcPr>
            <w:tcW w:w="851" w:type="dxa"/>
            <w:vAlign w:val="center"/>
          </w:tcPr>
          <w:p w:rsidR="00DF0453" w:rsidRPr="00DF0453" w:rsidRDefault="00DF0453" w:rsidP="00DF0453">
            <w:pPr>
              <w:pStyle w:val="TableParagraph"/>
              <w:spacing w:line="223" w:lineRule="exact"/>
              <w:ind w:left="134" w:right="124"/>
              <w:rPr>
                <w:color w:val="000000"/>
                <w:sz w:val="18"/>
                <w:szCs w:val="18"/>
              </w:rPr>
            </w:pPr>
            <w:r w:rsidRPr="00DF0453">
              <w:rPr>
                <w:color w:val="000000"/>
                <w:sz w:val="18"/>
                <w:szCs w:val="18"/>
              </w:rPr>
              <w:t>157</w:t>
            </w:r>
          </w:p>
        </w:tc>
        <w:tc>
          <w:tcPr>
            <w:tcW w:w="850" w:type="dxa"/>
            <w:vAlign w:val="center"/>
          </w:tcPr>
          <w:p w:rsidR="00DF0453" w:rsidRPr="00DF0453" w:rsidRDefault="00DF0453" w:rsidP="00DF0453">
            <w:pPr>
              <w:pStyle w:val="TableParagraph"/>
              <w:spacing w:line="223" w:lineRule="exact"/>
              <w:ind w:left="134" w:right="124"/>
              <w:rPr>
                <w:color w:val="000000"/>
                <w:sz w:val="18"/>
                <w:szCs w:val="18"/>
              </w:rPr>
            </w:pPr>
            <w:r w:rsidRPr="00DF0453">
              <w:rPr>
                <w:color w:val="000000"/>
                <w:sz w:val="18"/>
                <w:szCs w:val="18"/>
              </w:rPr>
              <w:t>149</w:t>
            </w:r>
          </w:p>
        </w:tc>
        <w:tc>
          <w:tcPr>
            <w:tcW w:w="709" w:type="dxa"/>
            <w:vAlign w:val="center"/>
          </w:tcPr>
          <w:p w:rsidR="00DF0453" w:rsidRPr="00DF0453" w:rsidRDefault="00DF0453" w:rsidP="00DF0453">
            <w:pPr>
              <w:pStyle w:val="TableParagraph"/>
              <w:spacing w:line="223" w:lineRule="exact"/>
              <w:ind w:left="134" w:right="128"/>
              <w:rPr>
                <w:color w:val="000000"/>
                <w:sz w:val="18"/>
                <w:szCs w:val="18"/>
              </w:rPr>
            </w:pPr>
            <w:r w:rsidRPr="00DF0453">
              <w:rPr>
                <w:color w:val="000000"/>
                <w:sz w:val="18"/>
                <w:szCs w:val="18"/>
              </w:rPr>
              <w:t>146</w:t>
            </w:r>
          </w:p>
        </w:tc>
        <w:tc>
          <w:tcPr>
            <w:tcW w:w="709" w:type="dxa"/>
            <w:vAlign w:val="center"/>
          </w:tcPr>
          <w:p w:rsidR="00DF0453" w:rsidRPr="00DF0453" w:rsidRDefault="00DF0453" w:rsidP="00DF0453">
            <w:pPr>
              <w:pStyle w:val="TableParagraph"/>
              <w:spacing w:line="223" w:lineRule="exact"/>
              <w:ind w:left="66" w:right="61"/>
              <w:rPr>
                <w:color w:val="000000"/>
                <w:sz w:val="18"/>
                <w:szCs w:val="18"/>
              </w:rPr>
            </w:pPr>
            <w:r w:rsidRPr="00DF0453">
              <w:rPr>
                <w:color w:val="000000"/>
                <w:sz w:val="18"/>
                <w:szCs w:val="18"/>
              </w:rPr>
              <w:t>139</w:t>
            </w:r>
          </w:p>
        </w:tc>
        <w:tc>
          <w:tcPr>
            <w:tcW w:w="708" w:type="dxa"/>
            <w:vAlign w:val="center"/>
          </w:tcPr>
          <w:p w:rsidR="00DF0453" w:rsidRPr="00DF0453" w:rsidRDefault="00DF0453" w:rsidP="00DF0453">
            <w:pPr>
              <w:pStyle w:val="TableParagraph"/>
              <w:spacing w:line="223" w:lineRule="exact"/>
              <w:ind w:left="117" w:right="109"/>
              <w:rPr>
                <w:color w:val="000000"/>
                <w:sz w:val="18"/>
                <w:szCs w:val="18"/>
              </w:rPr>
            </w:pPr>
            <w:r w:rsidRPr="00DF0453">
              <w:rPr>
                <w:color w:val="000000"/>
                <w:sz w:val="18"/>
                <w:szCs w:val="18"/>
              </w:rPr>
              <w:t>135</w:t>
            </w:r>
          </w:p>
        </w:tc>
        <w:tc>
          <w:tcPr>
            <w:tcW w:w="841" w:type="dxa"/>
            <w:vAlign w:val="center"/>
          </w:tcPr>
          <w:p w:rsidR="00DF0453" w:rsidRPr="00DF0453" w:rsidRDefault="00DF0453" w:rsidP="00DF0453">
            <w:pPr>
              <w:pStyle w:val="TableParagraph"/>
              <w:spacing w:line="223" w:lineRule="exact"/>
              <w:ind w:left="117" w:right="109"/>
              <w:rPr>
                <w:color w:val="000000"/>
                <w:sz w:val="18"/>
                <w:szCs w:val="18"/>
              </w:rPr>
            </w:pPr>
            <w:r w:rsidRPr="00DF0453">
              <w:rPr>
                <w:color w:val="000000"/>
                <w:sz w:val="18"/>
                <w:szCs w:val="18"/>
              </w:rPr>
              <w:t>128</w:t>
            </w:r>
          </w:p>
        </w:tc>
      </w:tr>
      <w:tr w:rsidR="00DF0453" w:rsidRPr="00DF0453" w:rsidTr="00C626B4">
        <w:trPr>
          <w:trHeight w:val="693"/>
        </w:trPr>
        <w:tc>
          <w:tcPr>
            <w:tcW w:w="4395" w:type="dxa"/>
            <w:vAlign w:val="center"/>
          </w:tcPr>
          <w:p w:rsidR="00DF0453" w:rsidRPr="00DF0453" w:rsidRDefault="00DF0453" w:rsidP="00DF0453">
            <w:pPr>
              <w:pStyle w:val="TableParagraph"/>
              <w:ind w:left="132"/>
              <w:rPr>
                <w:color w:val="000000"/>
                <w:sz w:val="18"/>
                <w:szCs w:val="18"/>
              </w:rPr>
            </w:pPr>
            <w:r w:rsidRPr="00DF0453">
              <w:rPr>
                <w:color w:val="000000"/>
                <w:sz w:val="18"/>
                <w:szCs w:val="18"/>
              </w:rPr>
              <w:t>Доля общеобразовательных организаций, приспособленных</w:t>
            </w:r>
          </w:p>
          <w:p w:rsidR="00DF0453" w:rsidRPr="00DF0453" w:rsidRDefault="00DF0453" w:rsidP="00DF0453">
            <w:pPr>
              <w:pStyle w:val="TableParagraph"/>
              <w:tabs>
                <w:tab w:val="left" w:pos="2117"/>
              </w:tabs>
              <w:ind w:left="107"/>
              <w:rPr>
                <w:color w:val="000000"/>
                <w:sz w:val="18"/>
                <w:szCs w:val="18"/>
              </w:rPr>
            </w:pPr>
            <w:r w:rsidRPr="00DF0453">
              <w:rPr>
                <w:color w:val="000000"/>
                <w:sz w:val="18"/>
                <w:szCs w:val="18"/>
              </w:rPr>
              <w:t>для обучения лиц с ОВЗ, %</w:t>
            </w:r>
          </w:p>
        </w:tc>
        <w:tc>
          <w:tcPr>
            <w:tcW w:w="850" w:type="dxa"/>
            <w:vAlign w:val="center"/>
          </w:tcPr>
          <w:p w:rsidR="00DF0453" w:rsidRPr="00DF0453" w:rsidRDefault="00DF0453" w:rsidP="00DF0453">
            <w:pPr>
              <w:pStyle w:val="TableParagraph"/>
              <w:spacing w:line="223" w:lineRule="exact"/>
              <w:ind w:left="134" w:right="124"/>
              <w:rPr>
                <w:color w:val="000000"/>
                <w:sz w:val="18"/>
                <w:szCs w:val="18"/>
              </w:rPr>
            </w:pPr>
            <w:r w:rsidRPr="00DF0453">
              <w:rPr>
                <w:color w:val="000000"/>
                <w:sz w:val="18"/>
                <w:szCs w:val="18"/>
              </w:rPr>
              <w:t>33</w:t>
            </w:r>
          </w:p>
        </w:tc>
        <w:tc>
          <w:tcPr>
            <w:tcW w:w="851" w:type="dxa"/>
            <w:vAlign w:val="center"/>
          </w:tcPr>
          <w:p w:rsidR="00DF0453" w:rsidRPr="00DF0453" w:rsidRDefault="00DF0453" w:rsidP="00DF0453">
            <w:pPr>
              <w:pStyle w:val="TableParagraph"/>
              <w:spacing w:line="223" w:lineRule="exact"/>
              <w:ind w:left="134" w:right="124"/>
              <w:rPr>
                <w:color w:val="000000"/>
                <w:sz w:val="18"/>
                <w:szCs w:val="18"/>
              </w:rPr>
            </w:pPr>
            <w:r w:rsidRPr="00DF0453">
              <w:rPr>
                <w:color w:val="000000"/>
                <w:sz w:val="18"/>
                <w:szCs w:val="18"/>
              </w:rPr>
              <w:t>50</w:t>
            </w:r>
          </w:p>
        </w:tc>
        <w:tc>
          <w:tcPr>
            <w:tcW w:w="850" w:type="dxa"/>
            <w:vAlign w:val="center"/>
          </w:tcPr>
          <w:p w:rsidR="00DF0453" w:rsidRPr="00DF0453" w:rsidRDefault="00DF0453" w:rsidP="00DF0453">
            <w:pPr>
              <w:pStyle w:val="TableParagraph"/>
              <w:spacing w:line="223" w:lineRule="exact"/>
              <w:ind w:left="134" w:right="124"/>
              <w:rPr>
                <w:color w:val="000000"/>
                <w:sz w:val="18"/>
                <w:szCs w:val="18"/>
              </w:rPr>
            </w:pPr>
            <w:r w:rsidRPr="00DF0453">
              <w:rPr>
                <w:color w:val="000000"/>
                <w:sz w:val="18"/>
                <w:szCs w:val="18"/>
              </w:rPr>
              <w:t>60</w:t>
            </w:r>
          </w:p>
        </w:tc>
        <w:tc>
          <w:tcPr>
            <w:tcW w:w="709" w:type="dxa"/>
            <w:vAlign w:val="center"/>
          </w:tcPr>
          <w:p w:rsidR="00DF0453" w:rsidRPr="00DF0453" w:rsidRDefault="00DF0453" w:rsidP="00DF0453">
            <w:pPr>
              <w:pStyle w:val="TableParagraph"/>
              <w:spacing w:line="223" w:lineRule="exact"/>
              <w:ind w:left="134" w:right="128"/>
              <w:rPr>
                <w:color w:val="000000"/>
                <w:sz w:val="18"/>
                <w:szCs w:val="18"/>
              </w:rPr>
            </w:pPr>
            <w:r w:rsidRPr="00DF0453">
              <w:rPr>
                <w:color w:val="000000"/>
                <w:sz w:val="18"/>
                <w:szCs w:val="18"/>
              </w:rPr>
              <w:t>70</w:t>
            </w:r>
          </w:p>
        </w:tc>
        <w:tc>
          <w:tcPr>
            <w:tcW w:w="709" w:type="dxa"/>
            <w:vAlign w:val="center"/>
          </w:tcPr>
          <w:p w:rsidR="00DF0453" w:rsidRPr="00DF0453" w:rsidRDefault="00DF0453" w:rsidP="00DF0453">
            <w:pPr>
              <w:pStyle w:val="TableParagraph"/>
              <w:spacing w:line="223" w:lineRule="exact"/>
              <w:ind w:left="66" w:right="61"/>
              <w:rPr>
                <w:color w:val="000000"/>
                <w:sz w:val="18"/>
                <w:szCs w:val="18"/>
              </w:rPr>
            </w:pPr>
            <w:r w:rsidRPr="00DF0453">
              <w:rPr>
                <w:color w:val="000000"/>
                <w:sz w:val="18"/>
                <w:szCs w:val="18"/>
              </w:rPr>
              <w:t>72</w:t>
            </w:r>
          </w:p>
        </w:tc>
        <w:tc>
          <w:tcPr>
            <w:tcW w:w="708" w:type="dxa"/>
            <w:vAlign w:val="center"/>
          </w:tcPr>
          <w:p w:rsidR="00DF0453" w:rsidRPr="00DF0453" w:rsidRDefault="00DF0453" w:rsidP="00DF0453">
            <w:pPr>
              <w:pStyle w:val="TableParagraph"/>
              <w:spacing w:line="223" w:lineRule="exact"/>
              <w:ind w:left="117" w:right="109"/>
              <w:rPr>
                <w:color w:val="000000"/>
                <w:sz w:val="18"/>
                <w:szCs w:val="18"/>
              </w:rPr>
            </w:pPr>
            <w:r w:rsidRPr="00DF0453">
              <w:rPr>
                <w:color w:val="000000"/>
                <w:sz w:val="18"/>
                <w:szCs w:val="18"/>
              </w:rPr>
              <w:t>77</w:t>
            </w:r>
          </w:p>
        </w:tc>
        <w:tc>
          <w:tcPr>
            <w:tcW w:w="841" w:type="dxa"/>
            <w:vAlign w:val="center"/>
          </w:tcPr>
          <w:p w:rsidR="00DF0453" w:rsidRPr="00DF0453" w:rsidRDefault="00DF0453" w:rsidP="00DF0453">
            <w:pPr>
              <w:pStyle w:val="TableParagraph"/>
              <w:spacing w:line="223" w:lineRule="exact"/>
              <w:ind w:left="117" w:right="109"/>
              <w:rPr>
                <w:color w:val="000000"/>
                <w:sz w:val="18"/>
                <w:szCs w:val="18"/>
              </w:rPr>
            </w:pPr>
            <w:r w:rsidRPr="00DF0453">
              <w:rPr>
                <w:color w:val="000000"/>
                <w:sz w:val="18"/>
                <w:szCs w:val="18"/>
              </w:rPr>
              <w:t>80</w:t>
            </w:r>
          </w:p>
        </w:tc>
      </w:tr>
      <w:tr w:rsidR="00DF0453" w:rsidRPr="00DF0453" w:rsidTr="00C626B4">
        <w:trPr>
          <w:trHeight w:val="693"/>
        </w:trPr>
        <w:tc>
          <w:tcPr>
            <w:tcW w:w="4395" w:type="dxa"/>
          </w:tcPr>
          <w:p w:rsidR="00DF0453" w:rsidRPr="00DF0453" w:rsidRDefault="00DF0453" w:rsidP="00DF0453">
            <w:pPr>
              <w:pStyle w:val="TableParagraph"/>
              <w:tabs>
                <w:tab w:val="left" w:pos="2117"/>
              </w:tabs>
              <w:ind w:left="107"/>
              <w:rPr>
                <w:sz w:val="18"/>
                <w:szCs w:val="18"/>
              </w:rPr>
            </w:pPr>
            <w:r w:rsidRPr="00DF0453">
              <w:rPr>
                <w:sz w:val="18"/>
                <w:szCs w:val="18"/>
              </w:rPr>
              <w:t>Доля общеобразовательных организаций, в которых</w:t>
            </w:r>
          </w:p>
          <w:p w:rsidR="00DF0453" w:rsidRPr="00DF0453" w:rsidRDefault="00DF0453" w:rsidP="00DF0453">
            <w:pPr>
              <w:pStyle w:val="TableParagraph"/>
              <w:tabs>
                <w:tab w:val="left" w:pos="2117"/>
              </w:tabs>
              <w:spacing w:line="230" w:lineRule="exact"/>
              <w:ind w:left="107"/>
              <w:rPr>
                <w:sz w:val="18"/>
                <w:szCs w:val="18"/>
              </w:rPr>
            </w:pPr>
            <w:r w:rsidRPr="00DF0453">
              <w:rPr>
                <w:sz w:val="18"/>
                <w:szCs w:val="18"/>
              </w:rPr>
              <w:t>реализуется дистанционное образование</w:t>
            </w:r>
          </w:p>
        </w:tc>
        <w:tc>
          <w:tcPr>
            <w:tcW w:w="850" w:type="dxa"/>
            <w:vAlign w:val="center"/>
          </w:tcPr>
          <w:p w:rsidR="00DF0453" w:rsidRPr="00DF0453" w:rsidRDefault="00DF0453" w:rsidP="00DF0453">
            <w:pPr>
              <w:pStyle w:val="TableParagraph"/>
              <w:spacing w:line="223" w:lineRule="exact"/>
              <w:ind w:left="5"/>
              <w:rPr>
                <w:w w:val="99"/>
                <w:sz w:val="18"/>
                <w:szCs w:val="18"/>
              </w:rPr>
            </w:pPr>
            <w:r w:rsidRPr="00DF0453">
              <w:rPr>
                <w:w w:val="99"/>
                <w:sz w:val="18"/>
                <w:szCs w:val="18"/>
              </w:rPr>
              <w:t>0</w:t>
            </w:r>
          </w:p>
        </w:tc>
        <w:tc>
          <w:tcPr>
            <w:tcW w:w="851" w:type="dxa"/>
            <w:vAlign w:val="center"/>
          </w:tcPr>
          <w:p w:rsidR="00DF0453" w:rsidRPr="00DF0453" w:rsidRDefault="00DF0453" w:rsidP="00DF0453">
            <w:pPr>
              <w:pStyle w:val="TableParagraph"/>
              <w:spacing w:line="223" w:lineRule="exact"/>
              <w:ind w:left="5"/>
              <w:rPr>
                <w:w w:val="99"/>
                <w:sz w:val="18"/>
                <w:szCs w:val="18"/>
              </w:rPr>
            </w:pPr>
            <w:r w:rsidRPr="00DF0453">
              <w:rPr>
                <w:w w:val="99"/>
                <w:sz w:val="18"/>
                <w:szCs w:val="18"/>
              </w:rPr>
              <w:t>0</w:t>
            </w:r>
          </w:p>
        </w:tc>
        <w:tc>
          <w:tcPr>
            <w:tcW w:w="850" w:type="dxa"/>
            <w:vAlign w:val="center"/>
          </w:tcPr>
          <w:p w:rsidR="00DF0453" w:rsidRPr="00DF0453" w:rsidRDefault="00DF0453" w:rsidP="00DF0453">
            <w:pPr>
              <w:pStyle w:val="TableParagraph"/>
              <w:spacing w:line="223" w:lineRule="exact"/>
              <w:ind w:left="5"/>
              <w:rPr>
                <w:sz w:val="18"/>
                <w:szCs w:val="18"/>
              </w:rPr>
            </w:pPr>
            <w:r w:rsidRPr="00DF0453">
              <w:rPr>
                <w:w w:val="99"/>
                <w:sz w:val="18"/>
                <w:szCs w:val="18"/>
              </w:rPr>
              <w:t>0</w:t>
            </w:r>
          </w:p>
        </w:tc>
        <w:tc>
          <w:tcPr>
            <w:tcW w:w="709" w:type="dxa"/>
            <w:vAlign w:val="center"/>
          </w:tcPr>
          <w:p w:rsidR="00DF0453" w:rsidRPr="00DF0453" w:rsidRDefault="00DF0453" w:rsidP="00DF0453">
            <w:pPr>
              <w:pStyle w:val="TableParagraph"/>
              <w:spacing w:line="223" w:lineRule="exact"/>
              <w:ind w:left="5"/>
              <w:rPr>
                <w:sz w:val="18"/>
                <w:szCs w:val="18"/>
              </w:rPr>
            </w:pPr>
            <w:r w:rsidRPr="00DF0453">
              <w:rPr>
                <w:w w:val="99"/>
                <w:sz w:val="18"/>
                <w:szCs w:val="18"/>
              </w:rPr>
              <w:t>0</w:t>
            </w:r>
          </w:p>
        </w:tc>
        <w:tc>
          <w:tcPr>
            <w:tcW w:w="709" w:type="dxa"/>
            <w:vAlign w:val="center"/>
          </w:tcPr>
          <w:p w:rsidR="00DF0453" w:rsidRPr="00DF0453" w:rsidRDefault="00DF0453" w:rsidP="00DF0453">
            <w:pPr>
              <w:pStyle w:val="TableParagraph"/>
              <w:spacing w:line="223" w:lineRule="exact"/>
              <w:rPr>
                <w:sz w:val="18"/>
                <w:szCs w:val="18"/>
              </w:rPr>
            </w:pPr>
            <w:r w:rsidRPr="00DF0453">
              <w:rPr>
                <w:w w:val="99"/>
                <w:sz w:val="18"/>
                <w:szCs w:val="18"/>
              </w:rPr>
              <w:t>0</w:t>
            </w:r>
          </w:p>
        </w:tc>
        <w:tc>
          <w:tcPr>
            <w:tcW w:w="708" w:type="dxa"/>
            <w:vAlign w:val="center"/>
          </w:tcPr>
          <w:p w:rsidR="00DF0453" w:rsidRPr="00DF0453" w:rsidRDefault="00DF0453" w:rsidP="00DF0453">
            <w:pPr>
              <w:pStyle w:val="TableParagraph"/>
              <w:spacing w:line="223" w:lineRule="exact"/>
              <w:ind w:left="2"/>
              <w:rPr>
                <w:sz w:val="18"/>
                <w:szCs w:val="18"/>
              </w:rPr>
            </w:pPr>
            <w:r w:rsidRPr="00DF0453">
              <w:rPr>
                <w:w w:val="99"/>
                <w:sz w:val="18"/>
                <w:szCs w:val="18"/>
              </w:rPr>
              <w:t>0</w:t>
            </w:r>
          </w:p>
        </w:tc>
        <w:tc>
          <w:tcPr>
            <w:tcW w:w="841" w:type="dxa"/>
            <w:vAlign w:val="center"/>
          </w:tcPr>
          <w:p w:rsidR="00DF0453" w:rsidRPr="00DF0453" w:rsidRDefault="00DF0453" w:rsidP="00DF0453">
            <w:pPr>
              <w:pStyle w:val="TableParagraph"/>
              <w:spacing w:line="223" w:lineRule="exact"/>
              <w:ind w:left="2"/>
              <w:rPr>
                <w:w w:val="99"/>
                <w:sz w:val="18"/>
                <w:szCs w:val="18"/>
              </w:rPr>
            </w:pPr>
            <w:r w:rsidRPr="00DF0453">
              <w:rPr>
                <w:w w:val="99"/>
                <w:sz w:val="18"/>
                <w:szCs w:val="18"/>
              </w:rPr>
              <w:t>0</w:t>
            </w:r>
          </w:p>
        </w:tc>
      </w:tr>
      <w:tr w:rsidR="00DF0453" w:rsidRPr="00DF0453" w:rsidTr="00C626B4">
        <w:trPr>
          <w:trHeight w:val="693"/>
        </w:trPr>
        <w:tc>
          <w:tcPr>
            <w:tcW w:w="4395" w:type="dxa"/>
            <w:vAlign w:val="center"/>
          </w:tcPr>
          <w:p w:rsidR="00DF0453" w:rsidRPr="00DF0453" w:rsidRDefault="00DF0453" w:rsidP="00DF0453">
            <w:pPr>
              <w:pStyle w:val="TableParagraph"/>
              <w:tabs>
                <w:tab w:val="left" w:pos="2117"/>
              </w:tabs>
              <w:ind w:left="107"/>
              <w:rPr>
                <w:color w:val="000000"/>
                <w:sz w:val="18"/>
                <w:szCs w:val="18"/>
              </w:rPr>
            </w:pPr>
            <w:r w:rsidRPr="00DF0453">
              <w:rPr>
                <w:color w:val="000000"/>
                <w:sz w:val="18"/>
                <w:szCs w:val="18"/>
              </w:rPr>
              <w:t>Число образовательных организаций дополнительного образования детей, ед.</w:t>
            </w:r>
          </w:p>
        </w:tc>
        <w:tc>
          <w:tcPr>
            <w:tcW w:w="850" w:type="dxa"/>
            <w:vAlign w:val="center"/>
          </w:tcPr>
          <w:p w:rsidR="00DF0453" w:rsidRPr="00DF0453" w:rsidRDefault="00DF0453" w:rsidP="00DF0453">
            <w:pPr>
              <w:pStyle w:val="TableParagraph"/>
              <w:spacing w:line="222" w:lineRule="exact"/>
              <w:rPr>
                <w:color w:val="000000"/>
                <w:w w:val="99"/>
                <w:sz w:val="18"/>
                <w:szCs w:val="18"/>
              </w:rPr>
            </w:pPr>
            <w:r w:rsidRPr="00DF0453">
              <w:rPr>
                <w:color w:val="000000"/>
                <w:w w:val="99"/>
                <w:sz w:val="18"/>
                <w:szCs w:val="18"/>
              </w:rPr>
              <w:t>1</w:t>
            </w:r>
          </w:p>
        </w:tc>
        <w:tc>
          <w:tcPr>
            <w:tcW w:w="851" w:type="dxa"/>
            <w:vAlign w:val="center"/>
          </w:tcPr>
          <w:p w:rsidR="00DF0453" w:rsidRPr="00DF0453" w:rsidRDefault="00DF0453" w:rsidP="00DF0453">
            <w:pPr>
              <w:pStyle w:val="TableParagraph"/>
              <w:spacing w:line="222" w:lineRule="exact"/>
              <w:rPr>
                <w:color w:val="000000"/>
                <w:w w:val="99"/>
                <w:sz w:val="18"/>
                <w:szCs w:val="18"/>
              </w:rPr>
            </w:pPr>
            <w:r w:rsidRPr="00DF0453">
              <w:rPr>
                <w:color w:val="000000"/>
                <w:w w:val="99"/>
                <w:sz w:val="18"/>
                <w:szCs w:val="18"/>
              </w:rPr>
              <w:t>1</w:t>
            </w:r>
          </w:p>
        </w:tc>
        <w:tc>
          <w:tcPr>
            <w:tcW w:w="850" w:type="dxa"/>
            <w:vAlign w:val="center"/>
          </w:tcPr>
          <w:p w:rsidR="00DF0453" w:rsidRPr="00DF0453" w:rsidRDefault="00DF0453" w:rsidP="00DF0453">
            <w:pPr>
              <w:pStyle w:val="TableParagraph"/>
              <w:spacing w:line="222" w:lineRule="exact"/>
              <w:rPr>
                <w:color w:val="000000"/>
                <w:sz w:val="18"/>
                <w:szCs w:val="18"/>
              </w:rPr>
            </w:pPr>
            <w:r w:rsidRPr="00DF0453">
              <w:rPr>
                <w:color w:val="000000"/>
                <w:w w:val="99"/>
                <w:sz w:val="18"/>
                <w:szCs w:val="18"/>
              </w:rPr>
              <w:t>1</w:t>
            </w:r>
          </w:p>
        </w:tc>
        <w:tc>
          <w:tcPr>
            <w:tcW w:w="709" w:type="dxa"/>
            <w:vAlign w:val="center"/>
          </w:tcPr>
          <w:p w:rsidR="00DF0453" w:rsidRPr="00DF0453" w:rsidRDefault="00DF0453" w:rsidP="00DF0453">
            <w:pPr>
              <w:pStyle w:val="TableParagraph"/>
              <w:spacing w:line="222" w:lineRule="exact"/>
              <w:ind w:left="5"/>
              <w:rPr>
                <w:color w:val="000000"/>
                <w:sz w:val="18"/>
                <w:szCs w:val="18"/>
              </w:rPr>
            </w:pPr>
            <w:r w:rsidRPr="00DF0453">
              <w:rPr>
                <w:color w:val="000000"/>
                <w:w w:val="99"/>
                <w:sz w:val="18"/>
                <w:szCs w:val="18"/>
              </w:rPr>
              <w:t>1</w:t>
            </w:r>
          </w:p>
        </w:tc>
        <w:tc>
          <w:tcPr>
            <w:tcW w:w="709" w:type="dxa"/>
            <w:vAlign w:val="center"/>
          </w:tcPr>
          <w:p w:rsidR="00DF0453" w:rsidRPr="00DF0453" w:rsidRDefault="00DF0453" w:rsidP="00DF0453">
            <w:pPr>
              <w:pStyle w:val="TableParagraph"/>
              <w:spacing w:line="222" w:lineRule="exact"/>
              <w:ind w:left="5"/>
              <w:rPr>
                <w:color w:val="000000"/>
                <w:sz w:val="18"/>
                <w:szCs w:val="18"/>
              </w:rPr>
            </w:pPr>
            <w:r w:rsidRPr="00DF0453">
              <w:rPr>
                <w:color w:val="000000"/>
                <w:w w:val="99"/>
                <w:sz w:val="18"/>
                <w:szCs w:val="18"/>
              </w:rPr>
              <w:t>1</w:t>
            </w:r>
          </w:p>
        </w:tc>
        <w:tc>
          <w:tcPr>
            <w:tcW w:w="708" w:type="dxa"/>
            <w:vAlign w:val="center"/>
          </w:tcPr>
          <w:p w:rsidR="00DF0453" w:rsidRPr="00DF0453" w:rsidRDefault="00DF0453" w:rsidP="00DF0453">
            <w:pPr>
              <w:pStyle w:val="TableParagraph"/>
              <w:spacing w:line="222" w:lineRule="exact"/>
              <w:ind w:left="5"/>
              <w:rPr>
                <w:color w:val="000000"/>
                <w:sz w:val="18"/>
                <w:szCs w:val="18"/>
              </w:rPr>
            </w:pPr>
            <w:r w:rsidRPr="00DF0453">
              <w:rPr>
                <w:color w:val="000000"/>
                <w:w w:val="99"/>
                <w:sz w:val="18"/>
                <w:szCs w:val="18"/>
              </w:rPr>
              <w:t>1</w:t>
            </w:r>
          </w:p>
        </w:tc>
        <w:tc>
          <w:tcPr>
            <w:tcW w:w="841" w:type="dxa"/>
            <w:vAlign w:val="center"/>
          </w:tcPr>
          <w:p w:rsidR="00DF0453" w:rsidRPr="00DF0453" w:rsidRDefault="00DF0453" w:rsidP="00DF0453">
            <w:pPr>
              <w:pStyle w:val="TableParagraph"/>
              <w:spacing w:line="223" w:lineRule="exact"/>
              <w:ind w:left="134" w:right="92"/>
              <w:rPr>
                <w:color w:val="000000"/>
                <w:sz w:val="18"/>
                <w:szCs w:val="18"/>
              </w:rPr>
            </w:pPr>
            <w:r w:rsidRPr="00DF0453">
              <w:rPr>
                <w:color w:val="000000"/>
                <w:sz w:val="18"/>
                <w:szCs w:val="18"/>
              </w:rPr>
              <w:t>1</w:t>
            </w:r>
          </w:p>
        </w:tc>
      </w:tr>
      <w:tr w:rsidR="00DF0453" w:rsidRPr="00DF0453" w:rsidTr="00C626B4">
        <w:trPr>
          <w:trHeight w:val="981"/>
        </w:trPr>
        <w:tc>
          <w:tcPr>
            <w:tcW w:w="4395" w:type="dxa"/>
            <w:vAlign w:val="center"/>
          </w:tcPr>
          <w:p w:rsidR="00DF0453" w:rsidRPr="00DF0453" w:rsidRDefault="00DF0453" w:rsidP="00DF0453">
            <w:pPr>
              <w:pStyle w:val="TableParagraph"/>
              <w:tabs>
                <w:tab w:val="left" w:pos="2117"/>
              </w:tabs>
              <w:spacing w:line="223" w:lineRule="exact"/>
              <w:ind w:left="107"/>
              <w:rPr>
                <w:sz w:val="18"/>
                <w:szCs w:val="18"/>
              </w:rPr>
            </w:pPr>
            <w:r w:rsidRPr="00DF0453">
              <w:rPr>
                <w:sz w:val="18"/>
                <w:szCs w:val="18"/>
              </w:rPr>
              <w:t>Численность учащихся в</w:t>
            </w:r>
          </w:p>
          <w:p w:rsidR="00DF0453" w:rsidRPr="00DF0453" w:rsidRDefault="00DF0453" w:rsidP="00DF0453">
            <w:pPr>
              <w:pStyle w:val="TableParagraph"/>
              <w:tabs>
                <w:tab w:val="left" w:pos="2117"/>
              </w:tabs>
              <w:ind w:left="107"/>
              <w:rPr>
                <w:sz w:val="18"/>
                <w:szCs w:val="18"/>
              </w:rPr>
            </w:pPr>
            <w:r w:rsidRPr="00DF0453">
              <w:rPr>
                <w:sz w:val="18"/>
                <w:szCs w:val="18"/>
              </w:rPr>
              <w:t>образовательных организациях</w:t>
            </w:r>
          </w:p>
          <w:p w:rsidR="00DF0453" w:rsidRPr="00DF0453" w:rsidRDefault="00DF0453" w:rsidP="00DF0453">
            <w:pPr>
              <w:pStyle w:val="TableParagraph"/>
              <w:tabs>
                <w:tab w:val="left" w:pos="2117"/>
              </w:tabs>
              <w:spacing w:before="5" w:line="228" w:lineRule="exact"/>
              <w:ind w:left="107"/>
              <w:rPr>
                <w:sz w:val="18"/>
                <w:szCs w:val="18"/>
              </w:rPr>
            </w:pPr>
            <w:r w:rsidRPr="00DF0453">
              <w:rPr>
                <w:sz w:val="18"/>
                <w:szCs w:val="18"/>
              </w:rPr>
              <w:t>дополнительного образования детей, человек</w:t>
            </w:r>
          </w:p>
        </w:tc>
        <w:tc>
          <w:tcPr>
            <w:tcW w:w="850" w:type="dxa"/>
            <w:vAlign w:val="center"/>
          </w:tcPr>
          <w:p w:rsidR="00DF0453" w:rsidRPr="00DF0453" w:rsidRDefault="00DF0453" w:rsidP="00DF0453">
            <w:pPr>
              <w:pStyle w:val="TableParagraph"/>
              <w:spacing w:line="223" w:lineRule="exact"/>
              <w:ind w:left="66" w:right="60"/>
              <w:rPr>
                <w:sz w:val="18"/>
                <w:szCs w:val="18"/>
              </w:rPr>
            </w:pPr>
            <w:r w:rsidRPr="00DF0453">
              <w:rPr>
                <w:sz w:val="18"/>
                <w:szCs w:val="18"/>
              </w:rPr>
              <w:t>1468</w:t>
            </w:r>
          </w:p>
        </w:tc>
        <w:tc>
          <w:tcPr>
            <w:tcW w:w="851" w:type="dxa"/>
            <w:vAlign w:val="center"/>
          </w:tcPr>
          <w:p w:rsidR="00DF0453" w:rsidRPr="00DF0453" w:rsidRDefault="00DF0453" w:rsidP="00DF0453">
            <w:pPr>
              <w:pStyle w:val="TableParagraph"/>
              <w:spacing w:line="223" w:lineRule="exact"/>
              <w:ind w:left="66" w:right="60"/>
              <w:rPr>
                <w:sz w:val="18"/>
                <w:szCs w:val="18"/>
              </w:rPr>
            </w:pPr>
            <w:r w:rsidRPr="00DF0453">
              <w:rPr>
                <w:sz w:val="18"/>
                <w:szCs w:val="18"/>
              </w:rPr>
              <w:t>1454</w:t>
            </w:r>
          </w:p>
        </w:tc>
        <w:tc>
          <w:tcPr>
            <w:tcW w:w="850" w:type="dxa"/>
            <w:vAlign w:val="center"/>
          </w:tcPr>
          <w:p w:rsidR="00DF0453" w:rsidRPr="00DF0453" w:rsidRDefault="00DF0453" w:rsidP="00DF0453">
            <w:pPr>
              <w:pStyle w:val="TableParagraph"/>
              <w:spacing w:line="223" w:lineRule="exact"/>
              <w:ind w:left="66" w:right="60"/>
              <w:rPr>
                <w:sz w:val="18"/>
                <w:szCs w:val="18"/>
              </w:rPr>
            </w:pPr>
            <w:r w:rsidRPr="00DF0453">
              <w:rPr>
                <w:sz w:val="18"/>
                <w:szCs w:val="18"/>
              </w:rPr>
              <w:t>1337</w:t>
            </w:r>
          </w:p>
        </w:tc>
        <w:tc>
          <w:tcPr>
            <w:tcW w:w="709" w:type="dxa"/>
            <w:vAlign w:val="center"/>
          </w:tcPr>
          <w:p w:rsidR="00DF0453" w:rsidRPr="00DF0453" w:rsidRDefault="00DF0453" w:rsidP="00DF0453">
            <w:pPr>
              <w:pStyle w:val="TableParagraph"/>
              <w:spacing w:line="223" w:lineRule="exact"/>
              <w:ind w:left="66" w:right="55"/>
              <w:rPr>
                <w:sz w:val="18"/>
                <w:szCs w:val="18"/>
              </w:rPr>
            </w:pPr>
            <w:r w:rsidRPr="00DF0453">
              <w:rPr>
                <w:sz w:val="18"/>
                <w:szCs w:val="18"/>
              </w:rPr>
              <w:t>1356</w:t>
            </w:r>
          </w:p>
        </w:tc>
        <w:tc>
          <w:tcPr>
            <w:tcW w:w="709" w:type="dxa"/>
            <w:vAlign w:val="center"/>
          </w:tcPr>
          <w:p w:rsidR="00DF0453" w:rsidRPr="00DF0453" w:rsidRDefault="00DF0453" w:rsidP="00DF0453">
            <w:pPr>
              <w:pStyle w:val="TableParagraph"/>
              <w:spacing w:line="223" w:lineRule="exact"/>
              <w:ind w:right="139"/>
              <w:rPr>
                <w:sz w:val="18"/>
                <w:szCs w:val="18"/>
              </w:rPr>
            </w:pPr>
            <w:r w:rsidRPr="00DF0453">
              <w:rPr>
                <w:sz w:val="18"/>
                <w:szCs w:val="18"/>
              </w:rPr>
              <w:t>1444</w:t>
            </w:r>
          </w:p>
        </w:tc>
        <w:tc>
          <w:tcPr>
            <w:tcW w:w="708" w:type="dxa"/>
            <w:vAlign w:val="center"/>
          </w:tcPr>
          <w:p w:rsidR="00DF0453" w:rsidRPr="00DF0453" w:rsidRDefault="00DF0453" w:rsidP="00DF0453">
            <w:pPr>
              <w:pStyle w:val="TableParagraph"/>
              <w:spacing w:line="223" w:lineRule="exact"/>
              <w:ind w:right="139"/>
              <w:rPr>
                <w:sz w:val="18"/>
                <w:szCs w:val="18"/>
              </w:rPr>
            </w:pPr>
            <w:r w:rsidRPr="00DF0453">
              <w:rPr>
                <w:sz w:val="18"/>
                <w:szCs w:val="18"/>
              </w:rPr>
              <w:t>1468</w:t>
            </w:r>
          </w:p>
        </w:tc>
        <w:tc>
          <w:tcPr>
            <w:tcW w:w="841" w:type="dxa"/>
            <w:vAlign w:val="center"/>
          </w:tcPr>
          <w:p w:rsidR="00DF0453" w:rsidRPr="00DF0453" w:rsidRDefault="00DF0453" w:rsidP="00DF0453">
            <w:pPr>
              <w:pStyle w:val="TableParagraph"/>
              <w:spacing w:line="223" w:lineRule="exact"/>
              <w:ind w:left="134" w:right="92"/>
              <w:rPr>
                <w:color w:val="FF0000"/>
                <w:sz w:val="18"/>
                <w:szCs w:val="18"/>
              </w:rPr>
            </w:pPr>
            <w:r w:rsidRPr="00DF0453">
              <w:rPr>
                <w:sz w:val="18"/>
                <w:szCs w:val="18"/>
              </w:rPr>
              <w:t>1420</w:t>
            </w:r>
          </w:p>
        </w:tc>
      </w:tr>
      <w:tr w:rsidR="00DF0453" w:rsidRPr="00DF0453" w:rsidTr="00C626B4">
        <w:trPr>
          <w:trHeight w:val="551"/>
        </w:trPr>
        <w:tc>
          <w:tcPr>
            <w:tcW w:w="4395" w:type="dxa"/>
          </w:tcPr>
          <w:p w:rsidR="00DF0453" w:rsidRPr="00DF0453" w:rsidRDefault="00DF0453" w:rsidP="00DF0453">
            <w:pPr>
              <w:pStyle w:val="TableParagraph"/>
              <w:tabs>
                <w:tab w:val="left" w:pos="2117"/>
              </w:tabs>
              <w:ind w:left="132"/>
              <w:rPr>
                <w:sz w:val="18"/>
                <w:szCs w:val="18"/>
              </w:rPr>
            </w:pPr>
            <w:r w:rsidRPr="00DF0453">
              <w:rPr>
                <w:sz w:val="18"/>
                <w:szCs w:val="18"/>
              </w:rPr>
              <w:t>Доля выпускников общеобразовательных организаций, поступивших в средние профессиональные образовательные организации и образовательные организации высшего образования, %</w:t>
            </w:r>
          </w:p>
        </w:tc>
        <w:tc>
          <w:tcPr>
            <w:tcW w:w="850" w:type="dxa"/>
            <w:vAlign w:val="center"/>
          </w:tcPr>
          <w:p w:rsidR="00DF0453" w:rsidRPr="00DF0453" w:rsidRDefault="00DF0453" w:rsidP="00DF0453">
            <w:pPr>
              <w:pStyle w:val="TableParagraph"/>
              <w:spacing w:line="223" w:lineRule="exact"/>
              <w:ind w:left="5"/>
              <w:rPr>
                <w:w w:val="99"/>
                <w:sz w:val="18"/>
                <w:szCs w:val="18"/>
              </w:rPr>
            </w:pPr>
            <w:r w:rsidRPr="00DF0453">
              <w:rPr>
                <w:w w:val="99"/>
                <w:sz w:val="18"/>
                <w:szCs w:val="18"/>
              </w:rPr>
              <w:t>97</w:t>
            </w:r>
          </w:p>
        </w:tc>
        <w:tc>
          <w:tcPr>
            <w:tcW w:w="851" w:type="dxa"/>
            <w:vAlign w:val="center"/>
          </w:tcPr>
          <w:p w:rsidR="00DF0453" w:rsidRPr="00DF0453" w:rsidRDefault="00DF0453" w:rsidP="00DF0453">
            <w:pPr>
              <w:pStyle w:val="TableParagraph"/>
              <w:spacing w:line="223" w:lineRule="exact"/>
              <w:ind w:left="5"/>
              <w:rPr>
                <w:w w:val="99"/>
                <w:sz w:val="18"/>
                <w:szCs w:val="18"/>
              </w:rPr>
            </w:pPr>
            <w:r w:rsidRPr="00DF0453">
              <w:rPr>
                <w:w w:val="99"/>
                <w:sz w:val="18"/>
                <w:szCs w:val="18"/>
              </w:rPr>
              <w:t>97</w:t>
            </w:r>
          </w:p>
        </w:tc>
        <w:tc>
          <w:tcPr>
            <w:tcW w:w="850" w:type="dxa"/>
            <w:vAlign w:val="center"/>
          </w:tcPr>
          <w:p w:rsidR="00DF0453" w:rsidRPr="00DF0453" w:rsidRDefault="00DF0453" w:rsidP="00DF0453">
            <w:pPr>
              <w:pStyle w:val="TableParagraph"/>
              <w:spacing w:line="223" w:lineRule="exact"/>
              <w:ind w:left="5"/>
              <w:rPr>
                <w:w w:val="99"/>
                <w:sz w:val="18"/>
                <w:szCs w:val="18"/>
              </w:rPr>
            </w:pPr>
            <w:r w:rsidRPr="00DF0453">
              <w:rPr>
                <w:w w:val="99"/>
                <w:sz w:val="18"/>
                <w:szCs w:val="18"/>
              </w:rPr>
              <w:t>99</w:t>
            </w:r>
          </w:p>
        </w:tc>
        <w:tc>
          <w:tcPr>
            <w:tcW w:w="709" w:type="dxa"/>
            <w:vAlign w:val="center"/>
          </w:tcPr>
          <w:p w:rsidR="00DF0453" w:rsidRPr="00DF0453" w:rsidRDefault="00DF0453" w:rsidP="00DF0453">
            <w:pPr>
              <w:pStyle w:val="TableParagraph"/>
              <w:spacing w:line="223" w:lineRule="exact"/>
              <w:ind w:left="5"/>
              <w:rPr>
                <w:w w:val="99"/>
                <w:sz w:val="18"/>
                <w:szCs w:val="18"/>
              </w:rPr>
            </w:pPr>
            <w:r w:rsidRPr="00DF0453">
              <w:rPr>
                <w:w w:val="99"/>
                <w:sz w:val="18"/>
                <w:szCs w:val="18"/>
              </w:rPr>
              <w:t>99</w:t>
            </w:r>
          </w:p>
        </w:tc>
        <w:tc>
          <w:tcPr>
            <w:tcW w:w="709" w:type="dxa"/>
            <w:vAlign w:val="center"/>
          </w:tcPr>
          <w:p w:rsidR="00DF0453" w:rsidRPr="00DF0453" w:rsidRDefault="00DF0453" w:rsidP="00DF0453">
            <w:pPr>
              <w:pStyle w:val="TableParagraph"/>
              <w:spacing w:line="223" w:lineRule="exact"/>
              <w:rPr>
                <w:w w:val="99"/>
                <w:sz w:val="18"/>
                <w:szCs w:val="18"/>
              </w:rPr>
            </w:pPr>
            <w:r w:rsidRPr="00DF0453">
              <w:rPr>
                <w:w w:val="99"/>
                <w:sz w:val="18"/>
                <w:szCs w:val="18"/>
              </w:rPr>
              <w:t>99</w:t>
            </w:r>
          </w:p>
        </w:tc>
        <w:tc>
          <w:tcPr>
            <w:tcW w:w="708" w:type="dxa"/>
            <w:vAlign w:val="center"/>
          </w:tcPr>
          <w:p w:rsidR="00DF0453" w:rsidRPr="00DF0453" w:rsidRDefault="00DF0453" w:rsidP="00DF0453">
            <w:pPr>
              <w:pStyle w:val="TableParagraph"/>
              <w:spacing w:line="223" w:lineRule="exact"/>
              <w:ind w:left="2"/>
              <w:rPr>
                <w:w w:val="99"/>
                <w:sz w:val="18"/>
                <w:szCs w:val="18"/>
              </w:rPr>
            </w:pPr>
            <w:r w:rsidRPr="00DF0453">
              <w:rPr>
                <w:w w:val="99"/>
                <w:sz w:val="18"/>
                <w:szCs w:val="18"/>
              </w:rPr>
              <w:t>99</w:t>
            </w:r>
          </w:p>
        </w:tc>
        <w:tc>
          <w:tcPr>
            <w:tcW w:w="841" w:type="dxa"/>
            <w:vAlign w:val="center"/>
          </w:tcPr>
          <w:p w:rsidR="00DF0453" w:rsidRPr="00DF0453" w:rsidRDefault="00DF0453" w:rsidP="00DF0453">
            <w:pPr>
              <w:pStyle w:val="TableParagraph"/>
              <w:spacing w:line="223" w:lineRule="exact"/>
              <w:ind w:left="2"/>
              <w:rPr>
                <w:w w:val="99"/>
                <w:sz w:val="18"/>
                <w:szCs w:val="18"/>
              </w:rPr>
            </w:pPr>
            <w:r w:rsidRPr="00DF0453">
              <w:rPr>
                <w:w w:val="99"/>
                <w:sz w:val="18"/>
                <w:szCs w:val="18"/>
              </w:rPr>
              <w:t>99</w:t>
            </w:r>
          </w:p>
        </w:tc>
      </w:tr>
    </w:tbl>
    <w:p w:rsidR="00DF0453" w:rsidRPr="00DF0453" w:rsidRDefault="00DF0453" w:rsidP="00DF0453">
      <w:pPr>
        <w:spacing w:before="121" w:after="0"/>
        <w:ind w:firstLine="851"/>
        <w:jc w:val="center"/>
        <w:rPr>
          <w:rFonts w:ascii="Times New Roman" w:hAnsi="Times New Roman" w:cs="Times New Roman"/>
          <w:b/>
          <w:color w:val="000000"/>
          <w:sz w:val="18"/>
          <w:szCs w:val="18"/>
        </w:rPr>
      </w:pPr>
      <w:r w:rsidRPr="00DF0453">
        <w:rPr>
          <w:rFonts w:ascii="Times New Roman" w:hAnsi="Times New Roman" w:cs="Times New Roman"/>
          <w:b/>
          <w:color w:val="000000"/>
          <w:sz w:val="18"/>
          <w:szCs w:val="18"/>
        </w:rPr>
        <w:t>Дошкольное образование</w:t>
      </w:r>
    </w:p>
    <w:p w:rsidR="00DF0453" w:rsidRPr="00DF0453" w:rsidRDefault="00DF0453" w:rsidP="00C626B4">
      <w:pPr>
        <w:pStyle w:val="a3"/>
        <w:ind w:firstLine="709"/>
        <w:jc w:val="both"/>
        <w:rPr>
          <w:rFonts w:ascii="Times New Roman" w:hAnsi="Times New Roman" w:cs="Times New Roman"/>
          <w:sz w:val="18"/>
          <w:szCs w:val="18"/>
        </w:rPr>
      </w:pPr>
      <w:r w:rsidRPr="00DF0453">
        <w:rPr>
          <w:rFonts w:ascii="Times New Roman" w:hAnsi="Times New Roman" w:cs="Times New Roman"/>
          <w:sz w:val="18"/>
          <w:szCs w:val="18"/>
        </w:rPr>
        <w:t>Главная цель дошкольного образования – развитие и формирование личности ребёнка-дошкольника с учётом его возрастных и индивидуальных особенностей. В муниципальном образовании «Павловский район» функционируют 6 детских садов и 6 школ с дошкольными группами.</w:t>
      </w:r>
    </w:p>
    <w:p w:rsidR="00DF0453" w:rsidRPr="00DF0453" w:rsidRDefault="00DF0453" w:rsidP="00C626B4">
      <w:pPr>
        <w:pStyle w:val="a3"/>
        <w:ind w:firstLine="709"/>
        <w:jc w:val="both"/>
        <w:rPr>
          <w:rFonts w:ascii="Times New Roman" w:hAnsi="Times New Roman" w:cs="Times New Roman"/>
          <w:sz w:val="18"/>
          <w:szCs w:val="18"/>
        </w:rPr>
      </w:pPr>
      <w:r w:rsidRPr="00DF0453">
        <w:rPr>
          <w:rFonts w:ascii="Times New Roman" w:hAnsi="Times New Roman" w:cs="Times New Roman"/>
          <w:sz w:val="18"/>
          <w:szCs w:val="18"/>
        </w:rPr>
        <w:t>Все дети, нуждающиеся в устройстве в детские сады, местами обеспечены. Ведётся работа на портале муниципальных услуг в области образования, родители имеют возможность подать заявление на зачисление в детский сад в электронном виде, а также проследить своё место в очереди. По итогам комплектования все дошкольники, стоящие в очереди, приняты    в детские сады.</w:t>
      </w:r>
    </w:p>
    <w:p w:rsidR="00DF0453" w:rsidRPr="00DF0453" w:rsidRDefault="00DF0453" w:rsidP="00C626B4">
      <w:pPr>
        <w:pStyle w:val="a3"/>
        <w:ind w:firstLine="709"/>
        <w:jc w:val="both"/>
        <w:rPr>
          <w:rFonts w:ascii="Times New Roman" w:hAnsi="Times New Roman" w:cs="Times New Roman"/>
          <w:sz w:val="18"/>
          <w:szCs w:val="18"/>
        </w:rPr>
      </w:pPr>
      <w:r w:rsidRPr="00DF0453">
        <w:rPr>
          <w:rFonts w:ascii="Times New Roman" w:hAnsi="Times New Roman" w:cs="Times New Roman"/>
          <w:sz w:val="18"/>
          <w:szCs w:val="18"/>
        </w:rPr>
        <w:t>Детские сады проявляют активное участие в различных конкурсах и акциях.</w:t>
      </w:r>
    </w:p>
    <w:p w:rsidR="00DF0453" w:rsidRPr="00DF0453" w:rsidRDefault="00DF0453" w:rsidP="00C626B4">
      <w:pPr>
        <w:pStyle w:val="a3"/>
        <w:ind w:firstLine="709"/>
        <w:jc w:val="both"/>
        <w:rPr>
          <w:rFonts w:ascii="Times New Roman" w:hAnsi="Times New Roman" w:cs="Times New Roman"/>
          <w:sz w:val="18"/>
          <w:szCs w:val="18"/>
        </w:rPr>
      </w:pPr>
      <w:r w:rsidRPr="00DF0453">
        <w:rPr>
          <w:rFonts w:ascii="Times New Roman" w:hAnsi="Times New Roman" w:cs="Times New Roman"/>
          <w:sz w:val="18"/>
          <w:szCs w:val="18"/>
        </w:rPr>
        <w:t>Доля детей в возрасте от 1 до 6 лет, получающих дошкольную образовательную услугу и (или) услугу по их содержанию в муниципальных дошкольных образовательных учреждениях в общей численности детей в 2017 году – 83,2%, в 2018 году – 83,2%, в 2019 году – 97%.</w:t>
      </w:r>
    </w:p>
    <w:p w:rsidR="00DF0453" w:rsidRPr="00DF0453" w:rsidRDefault="00DF0453" w:rsidP="00C626B4">
      <w:pPr>
        <w:pStyle w:val="a3"/>
        <w:ind w:firstLine="709"/>
        <w:jc w:val="both"/>
        <w:rPr>
          <w:rFonts w:ascii="Times New Roman" w:hAnsi="Times New Roman" w:cs="Times New Roman"/>
          <w:sz w:val="18"/>
          <w:szCs w:val="18"/>
        </w:rPr>
      </w:pPr>
      <w:r w:rsidRPr="00DF0453">
        <w:rPr>
          <w:rFonts w:ascii="Times New Roman" w:hAnsi="Times New Roman" w:cs="Times New Roman"/>
          <w:sz w:val="18"/>
          <w:szCs w:val="18"/>
        </w:rPr>
        <w:t>Общая численность детей в возрасте от 1 года до 6 лет (на конец года) в 2017 году составила 506 человек, в 2018 году – 477 человек, в 2019 году – 424 человека.</w:t>
      </w:r>
    </w:p>
    <w:p w:rsidR="00DF0453" w:rsidRPr="00DF0453" w:rsidRDefault="00DF0453" w:rsidP="00C626B4">
      <w:pPr>
        <w:pStyle w:val="a3"/>
        <w:ind w:firstLine="709"/>
        <w:jc w:val="both"/>
        <w:rPr>
          <w:rFonts w:ascii="Times New Roman" w:hAnsi="Times New Roman" w:cs="Times New Roman"/>
          <w:sz w:val="18"/>
          <w:szCs w:val="18"/>
        </w:rPr>
      </w:pPr>
      <w:r w:rsidRPr="00DF0453">
        <w:rPr>
          <w:rFonts w:ascii="Times New Roman" w:hAnsi="Times New Roman" w:cs="Times New Roman"/>
          <w:sz w:val="18"/>
          <w:szCs w:val="18"/>
        </w:rPr>
        <w:t>В 2020 году дошкольным образованием охвачен 351 ребенок дошкольного возраста, из них охвачены услугами дошкольного образования – 351 детей от 1 года до 7 лет (67 %).</w:t>
      </w:r>
    </w:p>
    <w:p w:rsidR="00DF0453" w:rsidRPr="00DF0453" w:rsidRDefault="00DF0453" w:rsidP="00C626B4">
      <w:pPr>
        <w:pStyle w:val="a3"/>
        <w:ind w:firstLine="709"/>
        <w:jc w:val="both"/>
        <w:rPr>
          <w:rFonts w:ascii="Times New Roman" w:hAnsi="Times New Roman" w:cs="Times New Roman"/>
          <w:sz w:val="18"/>
          <w:szCs w:val="18"/>
        </w:rPr>
      </w:pPr>
      <w:r w:rsidRPr="00DF0453">
        <w:rPr>
          <w:rFonts w:ascii="Times New Roman" w:hAnsi="Times New Roman" w:cs="Times New Roman"/>
          <w:sz w:val="18"/>
          <w:szCs w:val="18"/>
        </w:rPr>
        <w:t>Детские сады посещают 2 ребенка-инвалида, 20 детей с ограниченными возможностями здоровья. Численность детей, стоящих на очереди в программе ГИС «Е-Услуги. Образование» составляет 12 детей с 2 месяцев до 7 лет.</w:t>
      </w:r>
    </w:p>
    <w:p w:rsidR="00DF0453" w:rsidRPr="00DF0453" w:rsidRDefault="00DF0453" w:rsidP="00DF0453">
      <w:pPr>
        <w:pStyle w:val="a3"/>
        <w:jc w:val="both"/>
        <w:rPr>
          <w:rFonts w:ascii="Times New Roman" w:hAnsi="Times New Roman" w:cs="Times New Roman"/>
          <w:b/>
          <w:sz w:val="18"/>
          <w:szCs w:val="18"/>
        </w:rPr>
      </w:pPr>
      <w:r w:rsidRPr="00DF0453">
        <w:rPr>
          <w:rFonts w:ascii="Times New Roman" w:hAnsi="Times New Roman" w:cs="Times New Roman"/>
          <w:sz w:val="18"/>
          <w:szCs w:val="18"/>
        </w:rPr>
        <w:t xml:space="preserve">                     </w:t>
      </w:r>
      <w:r w:rsidRPr="00DF0453">
        <w:rPr>
          <w:rFonts w:ascii="Times New Roman" w:hAnsi="Times New Roman" w:cs="Times New Roman"/>
          <w:b/>
          <w:sz w:val="18"/>
          <w:szCs w:val="18"/>
        </w:rPr>
        <w:t>Начальное общее, основное общее, среднее общее образование</w:t>
      </w:r>
    </w:p>
    <w:p w:rsidR="00DF0453" w:rsidRPr="00DF0453" w:rsidRDefault="00DF0453" w:rsidP="00DF0453">
      <w:pPr>
        <w:pStyle w:val="a3"/>
        <w:ind w:firstLine="851"/>
        <w:jc w:val="both"/>
        <w:rPr>
          <w:rFonts w:ascii="Times New Roman" w:hAnsi="Times New Roman" w:cs="Times New Roman"/>
          <w:sz w:val="18"/>
          <w:szCs w:val="18"/>
        </w:rPr>
      </w:pPr>
      <w:r w:rsidRPr="00DF0453">
        <w:rPr>
          <w:rFonts w:ascii="Times New Roman" w:hAnsi="Times New Roman" w:cs="Times New Roman"/>
          <w:sz w:val="18"/>
          <w:szCs w:val="18"/>
        </w:rPr>
        <w:lastRenderedPageBreak/>
        <w:t>На начало 2020/2021 учебного года в 12 школах района обучаются 979 учеников, что на 16 учеников меньше, чем в 2019/2020 учебном году (995 учеников).</w:t>
      </w:r>
    </w:p>
    <w:p w:rsidR="00DF0453" w:rsidRPr="00DF0453" w:rsidRDefault="00DF0453" w:rsidP="00DF0453">
      <w:pPr>
        <w:pStyle w:val="a3"/>
        <w:ind w:firstLine="851"/>
        <w:jc w:val="both"/>
        <w:rPr>
          <w:rFonts w:ascii="Times New Roman" w:hAnsi="Times New Roman" w:cs="Times New Roman"/>
          <w:sz w:val="18"/>
          <w:szCs w:val="18"/>
        </w:rPr>
      </w:pPr>
      <w:r w:rsidRPr="00DF0453">
        <w:rPr>
          <w:rFonts w:ascii="Times New Roman" w:hAnsi="Times New Roman" w:cs="Times New Roman"/>
          <w:sz w:val="18"/>
          <w:szCs w:val="18"/>
        </w:rPr>
        <w:t>В «первые» классы поступили 105 обучающихся, это на 18 больше 2019/2020 учебного   года; в девятых классах обучаются 98 учеников, в одиннадцатых классах – 36 обучающихся.</w:t>
      </w:r>
    </w:p>
    <w:p w:rsidR="00DF0453" w:rsidRPr="00DF0453" w:rsidRDefault="00DF0453" w:rsidP="00DF0453">
      <w:pPr>
        <w:pStyle w:val="a3"/>
        <w:ind w:firstLine="851"/>
        <w:jc w:val="both"/>
        <w:rPr>
          <w:rFonts w:ascii="Times New Roman" w:hAnsi="Times New Roman" w:cs="Times New Roman"/>
          <w:sz w:val="18"/>
          <w:szCs w:val="18"/>
        </w:rPr>
      </w:pPr>
      <w:r w:rsidRPr="00DF0453">
        <w:rPr>
          <w:rFonts w:ascii="Times New Roman" w:hAnsi="Times New Roman" w:cs="Times New Roman"/>
          <w:sz w:val="18"/>
          <w:szCs w:val="18"/>
        </w:rPr>
        <w:t>В системе начального общего, основного общего, среднего общего образования    функционируют    12    общеобразовательных     организаций (8 средних школ, 2 – основных, 2 - начальных). Статус малокомплектных имеют - 4.</w:t>
      </w:r>
    </w:p>
    <w:p w:rsidR="00DF0453" w:rsidRPr="00DF0453" w:rsidRDefault="00DF0453" w:rsidP="00DF0453">
      <w:pPr>
        <w:pStyle w:val="a3"/>
        <w:ind w:firstLine="851"/>
        <w:jc w:val="both"/>
        <w:rPr>
          <w:rFonts w:ascii="Times New Roman" w:hAnsi="Times New Roman" w:cs="Times New Roman"/>
          <w:sz w:val="18"/>
          <w:szCs w:val="18"/>
        </w:rPr>
      </w:pPr>
      <w:r w:rsidRPr="00DF0453">
        <w:rPr>
          <w:rFonts w:ascii="Times New Roman" w:hAnsi="Times New Roman" w:cs="Times New Roman"/>
          <w:sz w:val="18"/>
          <w:szCs w:val="18"/>
        </w:rPr>
        <w:t>Средняя наполняемость классов в городской местности на сентябрь 2020 года 21,9 человека при нормативе 25 человек, в сельской местности 4,9 человека при нормативе 14 человек. Средний показатель наполняемости 9,6 человека.</w:t>
      </w:r>
    </w:p>
    <w:p w:rsidR="00DF0453" w:rsidRPr="00DF0453" w:rsidRDefault="00DF0453" w:rsidP="00DF0453">
      <w:pPr>
        <w:pStyle w:val="a3"/>
        <w:ind w:firstLine="851"/>
        <w:jc w:val="both"/>
        <w:rPr>
          <w:rFonts w:ascii="Times New Roman" w:hAnsi="Times New Roman" w:cs="Times New Roman"/>
          <w:sz w:val="18"/>
          <w:szCs w:val="18"/>
        </w:rPr>
      </w:pPr>
      <w:r w:rsidRPr="00DF0453">
        <w:rPr>
          <w:rFonts w:ascii="Times New Roman" w:hAnsi="Times New Roman" w:cs="Times New Roman"/>
          <w:sz w:val="18"/>
          <w:szCs w:val="18"/>
        </w:rPr>
        <w:t xml:space="preserve">Всего в 2020/2021 учебном году обучаются 979 учеников в 102 классах-комплектах.  </w:t>
      </w:r>
    </w:p>
    <w:p w:rsidR="00DF0453" w:rsidRPr="00DF0453" w:rsidRDefault="00DF0453" w:rsidP="00DF0453">
      <w:pPr>
        <w:pStyle w:val="a3"/>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В общеобразовательных организациях занимается 43 обучающихся из категории детей-инвалидов и детей с ОВЗ (4,4%). Из них дети – инвалиды – 11 чел., 15 детей – инвалидов с ОВЗ, дети с ОВЗ - 17. Для 1,9 % учеников (19 человек) организовано индивидуальное обучение на дому. По заявлению родителей для 7 обучающихся (детей – инвалидов) обучение организовано с использованием дистанционных образовательных технологий на дому через информационно- образовательную </w:t>
      </w:r>
      <w:r w:rsidRPr="00DF0453">
        <w:rPr>
          <w:rFonts w:ascii="Times New Roman" w:hAnsi="Times New Roman" w:cs="Times New Roman"/>
          <w:spacing w:val="-4"/>
          <w:sz w:val="18"/>
          <w:szCs w:val="18"/>
        </w:rPr>
        <w:t xml:space="preserve">среду </w:t>
      </w:r>
      <w:r w:rsidRPr="00DF0453">
        <w:rPr>
          <w:rFonts w:ascii="Times New Roman" w:hAnsi="Times New Roman" w:cs="Times New Roman"/>
          <w:sz w:val="18"/>
          <w:szCs w:val="18"/>
        </w:rPr>
        <w:t>на специальном оборудовании.</w:t>
      </w:r>
    </w:p>
    <w:p w:rsidR="00DF0453" w:rsidRPr="00DF0453" w:rsidRDefault="00DF0453" w:rsidP="00DF0453">
      <w:pPr>
        <w:pStyle w:val="a3"/>
        <w:jc w:val="center"/>
        <w:rPr>
          <w:rFonts w:ascii="Times New Roman" w:hAnsi="Times New Roman" w:cs="Times New Roman"/>
          <w:b/>
          <w:sz w:val="18"/>
          <w:szCs w:val="18"/>
        </w:rPr>
      </w:pPr>
      <w:r w:rsidRPr="00DF0453">
        <w:rPr>
          <w:rFonts w:ascii="Times New Roman" w:hAnsi="Times New Roman" w:cs="Times New Roman"/>
          <w:sz w:val="18"/>
          <w:szCs w:val="18"/>
        </w:rPr>
        <w:t>А</w:t>
      </w:r>
      <w:r w:rsidRPr="00DF0453">
        <w:rPr>
          <w:rFonts w:ascii="Times New Roman" w:hAnsi="Times New Roman" w:cs="Times New Roman"/>
          <w:b/>
          <w:sz w:val="18"/>
          <w:szCs w:val="18"/>
        </w:rPr>
        <w:t>нализ качества образования</w:t>
      </w:r>
    </w:p>
    <w:p w:rsidR="00DF0453" w:rsidRPr="00DF0453" w:rsidRDefault="00DF0453" w:rsidP="00DF0453">
      <w:pPr>
        <w:pStyle w:val="a3"/>
        <w:ind w:firstLine="709"/>
        <w:jc w:val="both"/>
        <w:rPr>
          <w:rFonts w:ascii="Times New Roman" w:hAnsi="Times New Roman" w:cs="Times New Roman"/>
          <w:b/>
          <w:i/>
          <w:sz w:val="18"/>
          <w:szCs w:val="18"/>
        </w:rPr>
      </w:pPr>
      <w:r w:rsidRPr="00DF0453">
        <w:rPr>
          <w:rFonts w:ascii="Times New Roman" w:hAnsi="Times New Roman" w:cs="Times New Roman"/>
          <w:sz w:val="18"/>
          <w:szCs w:val="18"/>
        </w:rPr>
        <w:t>На «отлично» 2019-2020 учебный год закончили 177 чел. (19,8%) против 161 чел. в 2018-2019 учебном году, что на 1,7 % больше. По доле отличников Павловский район занимает, как и в прошлом учебном году 2 место в областном рейтинге. И это выше среднеобластного показателя (12,64 %) на 7,16 %. Количество отличников в 2017-2018 учебном году соответственно -  147 чел. (16%).</w:t>
      </w:r>
    </w:p>
    <w:p w:rsidR="00DF0453" w:rsidRPr="00DF0453" w:rsidRDefault="00DF0453" w:rsidP="00DF0453">
      <w:pPr>
        <w:pStyle w:val="a3"/>
        <w:jc w:val="center"/>
        <w:rPr>
          <w:rFonts w:ascii="Times New Roman" w:hAnsi="Times New Roman" w:cs="Times New Roman"/>
          <w:b/>
          <w:sz w:val="18"/>
          <w:szCs w:val="18"/>
        </w:rPr>
      </w:pPr>
      <w:r w:rsidRPr="00DF0453">
        <w:rPr>
          <w:rFonts w:ascii="Times New Roman" w:hAnsi="Times New Roman" w:cs="Times New Roman"/>
          <w:b/>
          <w:sz w:val="18"/>
          <w:szCs w:val="18"/>
        </w:rPr>
        <w:t>Показатели качества образования МО «Павловский район»</w:t>
      </w:r>
    </w:p>
    <w:p w:rsidR="00DF0453" w:rsidRPr="00DF0453" w:rsidRDefault="00DF0453" w:rsidP="00DF0453">
      <w:pPr>
        <w:pStyle w:val="a3"/>
        <w:jc w:val="right"/>
        <w:rPr>
          <w:rFonts w:ascii="Times New Roman" w:hAnsi="Times New Roman" w:cs="Times New Roman"/>
          <w:b/>
          <w:sz w:val="18"/>
          <w:szCs w:val="18"/>
        </w:rPr>
      </w:pPr>
      <w:r w:rsidRPr="00DF0453">
        <w:rPr>
          <w:rFonts w:ascii="Times New Roman" w:hAnsi="Times New Roman" w:cs="Times New Roman"/>
          <w:bCs/>
          <w:sz w:val="18"/>
          <w:szCs w:val="18"/>
        </w:rPr>
        <w:t>Таблица №8</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20"/>
        <w:gridCol w:w="1134"/>
        <w:gridCol w:w="1134"/>
        <w:gridCol w:w="851"/>
        <w:gridCol w:w="1134"/>
        <w:gridCol w:w="1842"/>
        <w:gridCol w:w="1408"/>
      </w:tblGrid>
      <w:tr w:rsidR="00DF0453" w:rsidRPr="00DF0453" w:rsidTr="00DF0453">
        <w:trPr>
          <w:trHeight w:val="858"/>
        </w:trPr>
        <w:tc>
          <w:tcPr>
            <w:tcW w:w="2420" w:type="dxa"/>
          </w:tcPr>
          <w:p w:rsidR="00DF0453" w:rsidRPr="00DF0453" w:rsidRDefault="00DF0453" w:rsidP="00DF0453">
            <w:pPr>
              <w:pStyle w:val="a3"/>
              <w:rPr>
                <w:sz w:val="18"/>
                <w:szCs w:val="18"/>
              </w:rPr>
            </w:pPr>
            <w:r w:rsidRPr="00DF0453">
              <w:rPr>
                <w:sz w:val="18"/>
                <w:szCs w:val="18"/>
              </w:rPr>
              <w:t>Наименование показателей</w:t>
            </w:r>
          </w:p>
        </w:tc>
        <w:tc>
          <w:tcPr>
            <w:tcW w:w="1134" w:type="dxa"/>
          </w:tcPr>
          <w:p w:rsidR="00DF0453" w:rsidRPr="00DF0453" w:rsidRDefault="00DF0453" w:rsidP="00DF0453">
            <w:pPr>
              <w:pStyle w:val="a3"/>
              <w:rPr>
                <w:sz w:val="18"/>
                <w:szCs w:val="18"/>
              </w:rPr>
            </w:pPr>
            <w:r w:rsidRPr="00DF0453">
              <w:rPr>
                <w:sz w:val="18"/>
                <w:szCs w:val="18"/>
              </w:rPr>
              <w:t>2016/17</w:t>
            </w:r>
          </w:p>
          <w:p w:rsidR="00DF0453" w:rsidRPr="00DF0453" w:rsidRDefault="00DF0453" w:rsidP="00DF0453">
            <w:pPr>
              <w:pStyle w:val="a3"/>
              <w:rPr>
                <w:sz w:val="18"/>
                <w:szCs w:val="18"/>
              </w:rPr>
            </w:pPr>
            <w:r w:rsidRPr="00DF0453">
              <w:rPr>
                <w:sz w:val="18"/>
                <w:szCs w:val="18"/>
              </w:rPr>
              <w:t>год</w:t>
            </w:r>
          </w:p>
        </w:tc>
        <w:tc>
          <w:tcPr>
            <w:tcW w:w="1134" w:type="dxa"/>
          </w:tcPr>
          <w:p w:rsidR="00DF0453" w:rsidRPr="00DF0453" w:rsidRDefault="00DF0453" w:rsidP="00DF0453">
            <w:pPr>
              <w:pStyle w:val="a3"/>
              <w:rPr>
                <w:sz w:val="18"/>
                <w:szCs w:val="18"/>
              </w:rPr>
            </w:pPr>
            <w:r w:rsidRPr="00DF0453">
              <w:rPr>
                <w:sz w:val="18"/>
                <w:szCs w:val="18"/>
              </w:rPr>
              <w:t>2017/18</w:t>
            </w:r>
          </w:p>
          <w:p w:rsidR="00DF0453" w:rsidRPr="00DF0453" w:rsidRDefault="00DF0453" w:rsidP="00DF0453">
            <w:pPr>
              <w:pStyle w:val="a3"/>
              <w:rPr>
                <w:sz w:val="18"/>
                <w:szCs w:val="18"/>
              </w:rPr>
            </w:pPr>
            <w:r w:rsidRPr="00DF0453">
              <w:rPr>
                <w:sz w:val="18"/>
                <w:szCs w:val="18"/>
              </w:rPr>
              <w:t>год</w:t>
            </w:r>
          </w:p>
        </w:tc>
        <w:tc>
          <w:tcPr>
            <w:tcW w:w="851" w:type="dxa"/>
          </w:tcPr>
          <w:p w:rsidR="00DF0453" w:rsidRPr="00DF0453" w:rsidRDefault="00DF0453" w:rsidP="00DF0453">
            <w:pPr>
              <w:pStyle w:val="a3"/>
              <w:rPr>
                <w:sz w:val="18"/>
                <w:szCs w:val="18"/>
              </w:rPr>
            </w:pPr>
            <w:r w:rsidRPr="00DF0453">
              <w:rPr>
                <w:sz w:val="18"/>
                <w:szCs w:val="18"/>
              </w:rPr>
              <w:t>2018/19</w:t>
            </w:r>
          </w:p>
          <w:p w:rsidR="00DF0453" w:rsidRPr="00DF0453" w:rsidRDefault="00DF0453" w:rsidP="00DF0453">
            <w:pPr>
              <w:pStyle w:val="a3"/>
              <w:rPr>
                <w:sz w:val="18"/>
                <w:szCs w:val="18"/>
              </w:rPr>
            </w:pPr>
            <w:r w:rsidRPr="00DF0453">
              <w:rPr>
                <w:sz w:val="18"/>
                <w:szCs w:val="18"/>
              </w:rPr>
              <w:t>год</w:t>
            </w:r>
          </w:p>
        </w:tc>
        <w:tc>
          <w:tcPr>
            <w:tcW w:w="1134" w:type="dxa"/>
          </w:tcPr>
          <w:p w:rsidR="00DF0453" w:rsidRPr="00DF0453" w:rsidRDefault="00DF0453" w:rsidP="00DF0453">
            <w:pPr>
              <w:pStyle w:val="a3"/>
              <w:rPr>
                <w:sz w:val="18"/>
                <w:szCs w:val="18"/>
              </w:rPr>
            </w:pPr>
            <w:r w:rsidRPr="00DF0453">
              <w:rPr>
                <w:sz w:val="18"/>
                <w:szCs w:val="18"/>
              </w:rPr>
              <w:t>2019/20</w:t>
            </w:r>
          </w:p>
          <w:p w:rsidR="00DF0453" w:rsidRPr="00DF0453" w:rsidRDefault="00DF0453" w:rsidP="00DF0453">
            <w:pPr>
              <w:pStyle w:val="a3"/>
              <w:rPr>
                <w:sz w:val="18"/>
                <w:szCs w:val="18"/>
              </w:rPr>
            </w:pPr>
            <w:r w:rsidRPr="00DF0453">
              <w:rPr>
                <w:sz w:val="18"/>
                <w:szCs w:val="18"/>
              </w:rPr>
              <w:t>год</w:t>
            </w:r>
          </w:p>
        </w:tc>
        <w:tc>
          <w:tcPr>
            <w:tcW w:w="1842" w:type="dxa"/>
          </w:tcPr>
          <w:p w:rsidR="00DF0453" w:rsidRPr="00DF0453" w:rsidRDefault="00DF0453" w:rsidP="00DF0453">
            <w:pPr>
              <w:pStyle w:val="a3"/>
              <w:rPr>
                <w:sz w:val="18"/>
                <w:szCs w:val="18"/>
              </w:rPr>
            </w:pPr>
            <w:r w:rsidRPr="00DF0453">
              <w:rPr>
                <w:sz w:val="18"/>
                <w:szCs w:val="18"/>
              </w:rPr>
              <w:t>Динамика за год (2019/20 год к 2018/19 году)</w:t>
            </w:r>
          </w:p>
        </w:tc>
        <w:tc>
          <w:tcPr>
            <w:tcW w:w="1408" w:type="dxa"/>
          </w:tcPr>
          <w:p w:rsidR="00DF0453" w:rsidRPr="00DF0453" w:rsidRDefault="00DF0453" w:rsidP="00DF0453">
            <w:pPr>
              <w:pStyle w:val="a3"/>
              <w:rPr>
                <w:sz w:val="18"/>
                <w:szCs w:val="18"/>
              </w:rPr>
            </w:pPr>
            <w:r w:rsidRPr="00DF0453">
              <w:rPr>
                <w:sz w:val="18"/>
                <w:szCs w:val="18"/>
              </w:rPr>
              <w:t>Динамика</w:t>
            </w:r>
          </w:p>
          <w:p w:rsidR="00DF0453" w:rsidRPr="00DF0453" w:rsidRDefault="00DF0453" w:rsidP="00DF0453">
            <w:pPr>
              <w:pStyle w:val="a3"/>
              <w:rPr>
                <w:sz w:val="18"/>
                <w:szCs w:val="18"/>
              </w:rPr>
            </w:pPr>
            <w:r w:rsidRPr="00DF0453">
              <w:rPr>
                <w:sz w:val="18"/>
                <w:szCs w:val="18"/>
              </w:rPr>
              <w:t>за 3 года</w:t>
            </w:r>
          </w:p>
        </w:tc>
      </w:tr>
      <w:tr w:rsidR="00DF0453" w:rsidRPr="00DF0453" w:rsidTr="00C626B4">
        <w:trPr>
          <w:trHeight w:val="469"/>
        </w:trPr>
        <w:tc>
          <w:tcPr>
            <w:tcW w:w="2420" w:type="dxa"/>
          </w:tcPr>
          <w:p w:rsidR="00DF0453" w:rsidRPr="00DF0453" w:rsidRDefault="00DF0453" w:rsidP="00DF0453">
            <w:pPr>
              <w:pStyle w:val="a3"/>
              <w:rPr>
                <w:sz w:val="18"/>
                <w:szCs w:val="18"/>
              </w:rPr>
            </w:pPr>
            <w:r w:rsidRPr="00DF0453">
              <w:rPr>
                <w:sz w:val="18"/>
                <w:szCs w:val="18"/>
              </w:rPr>
              <w:t>Степень обученности</w:t>
            </w:r>
          </w:p>
          <w:p w:rsidR="00DF0453" w:rsidRPr="00DF0453" w:rsidRDefault="00DF0453" w:rsidP="00DF0453">
            <w:pPr>
              <w:pStyle w:val="a3"/>
              <w:rPr>
                <w:sz w:val="18"/>
                <w:szCs w:val="18"/>
              </w:rPr>
            </w:pPr>
            <w:r w:rsidRPr="00DF0453">
              <w:rPr>
                <w:sz w:val="18"/>
                <w:szCs w:val="18"/>
              </w:rPr>
              <w:t>учащихся (СОУ), %</w:t>
            </w:r>
          </w:p>
        </w:tc>
        <w:tc>
          <w:tcPr>
            <w:tcW w:w="1134" w:type="dxa"/>
          </w:tcPr>
          <w:p w:rsidR="00DF0453" w:rsidRPr="00DF0453" w:rsidRDefault="00DF0453" w:rsidP="00DF0453">
            <w:pPr>
              <w:pStyle w:val="a3"/>
              <w:rPr>
                <w:sz w:val="18"/>
                <w:szCs w:val="18"/>
              </w:rPr>
            </w:pPr>
            <w:r w:rsidRPr="00DF0453">
              <w:rPr>
                <w:sz w:val="18"/>
                <w:szCs w:val="18"/>
              </w:rPr>
              <w:t>58,9</w:t>
            </w:r>
          </w:p>
        </w:tc>
        <w:tc>
          <w:tcPr>
            <w:tcW w:w="1134" w:type="dxa"/>
          </w:tcPr>
          <w:p w:rsidR="00DF0453" w:rsidRPr="00DF0453" w:rsidRDefault="00DF0453" w:rsidP="00DF0453">
            <w:pPr>
              <w:pStyle w:val="a3"/>
              <w:rPr>
                <w:sz w:val="18"/>
                <w:szCs w:val="18"/>
              </w:rPr>
            </w:pPr>
            <w:r w:rsidRPr="00DF0453">
              <w:rPr>
                <w:sz w:val="18"/>
                <w:szCs w:val="18"/>
              </w:rPr>
              <w:t>58,7</w:t>
            </w:r>
          </w:p>
        </w:tc>
        <w:tc>
          <w:tcPr>
            <w:tcW w:w="851" w:type="dxa"/>
          </w:tcPr>
          <w:p w:rsidR="00DF0453" w:rsidRPr="00DF0453" w:rsidRDefault="00DF0453" w:rsidP="00DF0453">
            <w:pPr>
              <w:pStyle w:val="a3"/>
              <w:rPr>
                <w:sz w:val="18"/>
                <w:szCs w:val="18"/>
              </w:rPr>
            </w:pPr>
            <w:r w:rsidRPr="00DF0453">
              <w:rPr>
                <w:sz w:val="18"/>
                <w:szCs w:val="18"/>
              </w:rPr>
              <w:t>59,1</w:t>
            </w:r>
          </w:p>
        </w:tc>
        <w:tc>
          <w:tcPr>
            <w:tcW w:w="1134" w:type="dxa"/>
          </w:tcPr>
          <w:p w:rsidR="00DF0453" w:rsidRPr="00DF0453" w:rsidRDefault="00DF0453" w:rsidP="00DF0453">
            <w:pPr>
              <w:pStyle w:val="a3"/>
              <w:rPr>
                <w:sz w:val="18"/>
                <w:szCs w:val="18"/>
              </w:rPr>
            </w:pPr>
            <w:r w:rsidRPr="00DF0453">
              <w:rPr>
                <w:sz w:val="18"/>
                <w:szCs w:val="18"/>
              </w:rPr>
              <w:t>61,1</w:t>
            </w:r>
          </w:p>
        </w:tc>
        <w:tc>
          <w:tcPr>
            <w:tcW w:w="1842" w:type="dxa"/>
          </w:tcPr>
          <w:p w:rsidR="00DF0453" w:rsidRPr="00DF0453" w:rsidRDefault="00DF0453" w:rsidP="00DF0453">
            <w:pPr>
              <w:pStyle w:val="a3"/>
              <w:rPr>
                <w:sz w:val="18"/>
                <w:szCs w:val="18"/>
              </w:rPr>
            </w:pPr>
            <w:r w:rsidRPr="00DF0453">
              <w:rPr>
                <w:sz w:val="18"/>
                <w:szCs w:val="18"/>
              </w:rPr>
              <w:t>+2,0</w:t>
            </w:r>
          </w:p>
        </w:tc>
        <w:tc>
          <w:tcPr>
            <w:tcW w:w="1408" w:type="dxa"/>
          </w:tcPr>
          <w:p w:rsidR="00DF0453" w:rsidRPr="00DF0453" w:rsidRDefault="00DF0453" w:rsidP="00DF0453">
            <w:pPr>
              <w:pStyle w:val="a3"/>
              <w:rPr>
                <w:sz w:val="18"/>
                <w:szCs w:val="18"/>
              </w:rPr>
            </w:pPr>
            <w:r w:rsidRPr="00DF0453">
              <w:rPr>
                <w:sz w:val="18"/>
                <w:szCs w:val="18"/>
              </w:rPr>
              <w:t>+2,2</w:t>
            </w:r>
          </w:p>
        </w:tc>
      </w:tr>
      <w:tr w:rsidR="00DF0453" w:rsidRPr="00DF0453" w:rsidTr="00DF0453">
        <w:trPr>
          <w:trHeight w:val="603"/>
        </w:trPr>
        <w:tc>
          <w:tcPr>
            <w:tcW w:w="2420" w:type="dxa"/>
          </w:tcPr>
          <w:p w:rsidR="00DF0453" w:rsidRPr="00DF0453" w:rsidRDefault="00DF0453" w:rsidP="00DF0453">
            <w:pPr>
              <w:pStyle w:val="a3"/>
              <w:rPr>
                <w:sz w:val="18"/>
                <w:szCs w:val="18"/>
              </w:rPr>
            </w:pPr>
            <w:r w:rsidRPr="00DF0453">
              <w:rPr>
                <w:sz w:val="18"/>
                <w:szCs w:val="18"/>
              </w:rPr>
              <w:t>Коэффициент обученности</w:t>
            </w:r>
          </w:p>
          <w:p w:rsidR="00DF0453" w:rsidRPr="00DF0453" w:rsidRDefault="00DF0453" w:rsidP="00DF0453">
            <w:pPr>
              <w:pStyle w:val="a3"/>
              <w:rPr>
                <w:sz w:val="18"/>
                <w:szCs w:val="18"/>
              </w:rPr>
            </w:pPr>
            <w:r w:rsidRPr="00DF0453">
              <w:rPr>
                <w:sz w:val="18"/>
                <w:szCs w:val="18"/>
              </w:rPr>
              <w:t>(успеваемость), %</w:t>
            </w:r>
          </w:p>
        </w:tc>
        <w:tc>
          <w:tcPr>
            <w:tcW w:w="1134" w:type="dxa"/>
          </w:tcPr>
          <w:p w:rsidR="00DF0453" w:rsidRPr="00DF0453" w:rsidRDefault="00DF0453" w:rsidP="00DF0453">
            <w:pPr>
              <w:pStyle w:val="a3"/>
              <w:rPr>
                <w:sz w:val="18"/>
                <w:szCs w:val="18"/>
              </w:rPr>
            </w:pPr>
            <w:r w:rsidRPr="00DF0453">
              <w:rPr>
                <w:sz w:val="18"/>
                <w:szCs w:val="18"/>
              </w:rPr>
              <w:t>100</w:t>
            </w:r>
          </w:p>
        </w:tc>
        <w:tc>
          <w:tcPr>
            <w:tcW w:w="1134" w:type="dxa"/>
          </w:tcPr>
          <w:p w:rsidR="00DF0453" w:rsidRPr="00DF0453" w:rsidRDefault="00DF0453" w:rsidP="00DF0453">
            <w:pPr>
              <w:pStyle w:val="a3"/>
              <w:rPr>
                <w:sz w:val="18"/>
                <w:szCs w:val="18"/>
              </w:rPr>
            </w:pPr>
            <w:r w:rsidRPr="00DF0453">
              <w:rPr>
                <w:sz w:val="18"/>
                <w:szCs w:val="18"/>
              </w:rPr>
              <w:t>100</w:t>
            </w:r>
          </w:p>
        </w:tc>
        <w:tc>
          <w:tcPr>
            <w:tcW w:w="851" w:type="dxa"/>
          </w:tcPr>
          <w:p w:rsidR="00DF0453" w:rsidRPr="00DF0453" w:rsidRDefault="00DF0453" w:rsidP="00DF0453">
            <w:pPr>
              <w:pStyle w:val="a3"/>
              <w:rPr>
                <w:sz w:val="18"/>
                <w:szCs w:val="18"/>
              </w:rPr>
            </w:pPr>
            <w:r w:rsidRPr="00DF0453">
              <w:rPr>
                <w:sz w:val="18"/>
                <w:szCs w:val="18"/>
              </w:rPr>
              <w:t>99,4</w:t>
            </w:r>
          </w:p>
        </w:tc>
        <w:tc>
          <w:tcPr>
            <w:tcW w:w="1134" w:type="dxa"/>
          </w:tcPr>
          <w:p w:rsidR="00DF0453" w:rsidRPr="00DF0453" w:rsidRDefault="00DF0453" w:rsidP="00DF0453">
            <w:pPr>
              <w:pStyle w:val="a3"/>
              <w:rPr>
                <w:sz w:val="18"/>
                <w:szCs w:val="18"/>
              </w:rPr>
            </w:pPr>
            <w:r w:rsidRPr="00DF0453">
              <w:rPr>
                <w:sz w:val="18"/>
                <w:szCs w:val="18"/>
              </w:rPr>
              <w:t>99,9</w:t>
            </w:r>
          </w:p>
        </w:tc>
        <w:tc>
          <w:tcPr>
            <w:tcW w:w="1842" w:type="dxa"/>
          </w:tcPr>
          <w:p w:rsidR="00DF0453" w:rsidRPr="00DF0453" w:rsidRDefault="00DF0453" w:rsidP="00DF0453">
            <w:pPr>
              <w:pStyle w:val="a3"/>
              <w:rPr>
                <w:sz w:val="18"/>
                <w:szCs w:val="18"/>
              </w:rPr>
            </w:pPr>
            <w:r w:rsidRPr="00DF0453">
              <w:rPr>
                <w:sz w:val="18"/>
                <w:szCs w:val="18"/>
              </w:rPr>
              <w:t>+0,5</w:t>
            </w:r>
          </w:p>
        </w:tc>
        <w:tc>
          <w:tcPr>
            <w:tcW w:w="1408" w:type="dxa"/>
          </w:tcPr>
          <w:p w:rsidR="00DF0453" w:rsidRPr="00DF0453" w:rsidRDefault="00DF0453" w:rsidP="00DF0453">
            <w:pPr>
              <w:pStyle w:val="a3"/>
              <w:rPr>
                <w:sz w:val="18"/>
                <w:szCs w:val="18"/>
              </w:rPr>
            </w:pPr>
            <w:r w:rsidRPr="00DF0453">
              <w:rPr>
                <w:sz w:val="18"/>
                <w:szCs w:val="18"/>
              </w:rPr>
              <w:t>-0,1</w:t>
            </w:r>
          </w:p>
        </w:tc>
      </w:tr>
      <w:tr w:rsidR="00DF0453" w:rsidRPr="00DF0453" w:rsidTr="00C626B4">
        <w:trPr>
          <w:trHeight w:val="685"/>
        </w:trPr>
        <w:tc>
          <w:tcPr>
            <w:tcW w:w="2420" w:type="dxa"/>
          </w:tcPr>
          <w:p w:rsidR="00DF0453" w:rsidRPr="00DF0453" w:rsidRDefault="00DF0453" w:rsidP="00DF0453">
            <w:pPr>
              <w:pStyle w:val="a3"/>
              <w:rPr>
                <w:sz w:val="18"/>
                <w:szCs w:val="18"/>
              </w:rPr>
            </w:pPr>
            <w:r w:rsidRPr="00DF0453">
              <w:rPr>
                <w:sz w:val="18"/>
                <w:szCs w:val="18"/>
              </w:rPr>
              <w:t>Коэффициент</w:t>
            </w:r>
          </w:p>
          <w:p w:rsidR="00DF0453" w:rsidRPr="00DF0453" w:rsidRDefault="00DF0453" w:rsidP="00DF0453">
            <w:pPr>
              <w:pStyle w:val="a3"/>
              <w:rPr>
                <w:sz w:val="18"/>
                <w:szCs w:val="18"/>
              </w:rPr>
            </w:pPr>
            <w:r w:rsidRPr="00DF0453">
              <w:rPr>
                <w:sz w:val="18"/>
                <w:szCs w:val="18"/>
              </w:rPr>
              <w:t>образования (качество знаний), %</w:t>
            </w:r>
          </w:p>
        </w:tc>
        <w:tc>
          <w:tcPr>
            <w:tcW w:w="1134" w:type="dxa"/>
          </w:tcPr>
          <w:p w:rsidR="00DF0453" w:rsidRPr="00DF0453" w:rsidRDefault="00DF0453" w:rsidP="00DF0453">
            <w:pPr>
              <w:pStyle w:val="a3"/>
              <w:rPr>
                <w:sz w:val="18"/>
                <w:szCs w:val="18"/>
              </w:rPr>
            </w:pPr>
            <w:r w:rsidRPr="00DF0453">
              <w:rPr>
                <w:sz w:val="18"/>
                <w:szCs w:val="18"/>
              </w:rPr>
              <w:t>60,8</w:t>
            </w:r>
          </w:p>
        </w:tc>
        <w:tc>
          <w:tcPr>
            <w:tcW w:w="1134" w:type="dxa"/>
          </w:tcPr>
          <w:p w:rsidR="00DF0453" w:rsidRPr="00DF0453" w:rsidRDefault="00DF0453" w:rsidP="00DF0453">
            <w:pPr>
              <w:pStyle w:val="a3"/>
              <w:rPr>
                <w:sz w:val="18"/>
                <w:szCs w:val="18"/>
              </w:rPr>
            </w:pPr>
            <w:r w:rsidRPr="00DF0453">
              <w:rPr>
                <w:sz w:val="18"/>
                <w:szCs w:val="18"/>
              </w:rPr>
              <w:t>60,5</w:t>
            </w:r>
          </w:p>
        </w:tc>
        <w:tc>
          <w:tcPr>
            <w:tcW w:w="851" w:type="dxa"/>
          </w:tcPr>
          <w:p w:rsidR="00DF0453" w:rsidRPr="00DF0453" w:rsidRDefault="00DF0453" w:rsidP="00DF0453">
            <w:pPr>
              <w:pStyle w:val="a3"/>
              <w:rPr>
                <w:sz w:val="18"/>
                <w:szCs w:val="18"/>
              </w:rPr>
            </w:pPr>
            <w:r w:rsidRPr="00DF0453">
              <w:rPr>
                <w:sz w:val="18"/>
                <w:szCs w:val="18"/>
              </w:rPr>
              <w:t>59,8</w:t>
            </w:r>
          </w:p>
        </w:tc>
        <w:tc>
          <w:tcPr>
            <w:tcW w:w="1134" w:type="dxa"/>
          </w:tcPr>
          <w:p w:rsidR="00DF0453" w:rsidRPr="00DF0453" w:rsidRDefault="00DF0453" w:rsidP="00DF0453">
            <w:pPr>
              <w:pStyle w:val="a3"/>
              <w:rPr>
                <w:sz w:val="18"/>
                <w:szCs w:val="18"/>
              </w:rPr>
            </w:pPr>
            <w:r w:rsidRPr="00DF0453">
              <w:rPr>
                <w:sz w:val="18"/>
                <w:szCs w:val="18"/>
              </w:rPr>
              <w:t>64,3</w:t>
            </w:r>
          </w:p>
        </w:tc>
        <w:tc>
          <w:tcPr>
            <w:tcW w:w="1842" w:type="dxa"/>
          </w:tcPr>
          <w:p w:rsidR="00DF0453" w:rsidRPr="00DF0453" w:rsidRDefault="00DF0453" w:rsidP="00DF0453">
            <w:pPr>
              <w:pStyle w:val="a3"/>
              <w:rPr>
                <w:sz w:val="18"/>
                <w:szCs w:val="18"/>
              </w:rPr>
            </w:pPr>
            <w:r w:rsidRPr="00DF0453">
              <w:rPr>
                <w:sz w:val="18"/>
                <w:szCs w:val="18"/>
              </w:rPr>
              <w:t>+4,5</w:t>
            </w:r>
          </w:p>
        </w:tc>
        <w:tc>
          <w:tcPr>
            <w:tcW w:w="1408" w:type="dxa"/>
          </w:tcPr>
          <w:p w:rsidR="00DF0453" w:rsidRPr="00DF0453" w:rsidRDefault="00DF0453" w:rsidP="00DF0453">
            <w:pPr>
              <w:pStyle w:val="a3"/>
              <w:rPr>
                <w:sz w:val="18"/>
                <w:szCs w:val="18"/>
              </w:rPr>
            </w:pPr>
            <w:r w:rsidRPr="00DF0453">
              <w:rPr>
                <w:sz w:val="18"/>
                <w:szCs w:val="18"/>
              </w:rPr>
              <w:t>+3,5</w:t>
            </w:r>
          </w:p>
        </w:tc>
      </w:tr>
    </w:tbl>
    <w:p w:rsidR="00DF0453" w:rsidRPr="00DF0453" w:rsidRDefault="00DF0453" w:rsidP="00C626B4">
      <w:pPr>
        <w:pStyle w:val="a3"/>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По итогам 2019/2020 учебного года наблюдается   рост показателей, характеризующих качество образования в МО, в том числе и к среднеобластным показателям: </w:t>
      </w:r>
    </w:p>
    <w:p w:rsidR="00DF0453" w:rsidRPr="00DF0453" w:rsidRDefault="00DF0453" w:rsidP="00C626B4">
      <w:pPr>
        <w:pStyle w:val="a3"/>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 «степень обученности» (СОУ) по МО составила 61,1 % (59,1 % в прошлом году), что на 2% выше показателя прошлого учебного года. Это выше среднеобластного значения показателя на 4,46% (56,64%). В рейтинге муниципальных образований по показателю СОУ за 2019/2020 учебный год Павловский район занимает 1 позицию из 24 (2 место в 2018-19);  </w:t>
      </w:r>
    </w:p>
    <w:p w:rsidR="00DF0453" w:rsidRPr="00DF0453" w:rsidRDefault="00DF0453" w:rsidP="00C626B4">
      <w:pPr>
        <w:pStyle w:val="a3"/>
        <w:ind w:firstLine="709"/>
        <w:jc w:val="both"/>
        <w:rPr>
          <w:rFonts w:ascii="Times New Roman" w:hAnsi="Times New Roman" w:cs="Times New Roman"/>
          <w:sz w:val="18"/>
          <w:szCs w:val="18"/>
        </w:rPr>
      </w:pPr>
      <w:r w:rsidRPr="00DF0453">
        <w:rPr>
          <w:rFonts w:ascii="Times New Roman" w:hAnsi="Times New Roman" w:cs="Times New Roman"/>
          <w:sz w:val="18"/>
          <w:szCs w:val="18"/>
        </w:rPr>
        <w:t>- «коэффициент образования» (качество знаний) по МО составил 64,3 %, что на 4,5% выше, чем в прошлом учебном году (59,8%).   МО «Павловский район» занял 1 место в областном рейтинге (3 место в 2018/2019 учебном году), на 6,66 %   превысив среднеобластной показатель (57,64 %).</w:t>
      </w:r>
    </w:p>
    <w:p w:rsidR="00DF0453" w:rsidRPr="00DF0453" w:rsidRDefault="00DF0453" w:rsidP="00C626B4">
      <w:pPr>
        <w:pStyle w:val="a3"/>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 - «коэффициент обученности» (успеваемость) составил 99,9 %, что на 0,5 % выше, чем в прошлом году (99,4%), но ниже результатов 2017/2018 и 2016/2017 учебных годов (100%).  Среднеобластной показатель-99,75%.        </w:t>
      </w:r>
    </w:p>
    <w:p w:rsidR="00DF0453" w:rsidRPr="00DF0453" w:rsidRDefault="00DF0453" w:rsidP="00DF0453">
      <w:pPr>
        <w:pStyle w:val="a3"/>
        <w:jc w:val="center"/>
        <w:rPr>
          <w:rFonts w:ascii="Times New Roman" w:hAnsi="Times New Roman" w:cs="Times New Roman"/>
          <w:b/>
          <w:sz w:val="18"/>
          <w:szCs w:val="18"/>
        </w:rPr>
      </w:pPr>
      <w:r w:rsidRPr="00DF0453">
        <w:rPr>
          <w:rFonts w:ascii="Times New Roman" w:hAnsi="Times New Roman" w:cs="Times New Roman"/>
          <w:b/>
          <w:sz w:val="18"/>
          <w:szCs w:val="18"/>
        </w:rPr>
        <w:t>Государственная итоговая аттестация (ГИА – 2020)</w:t>
      </w:r>
    </w:p>
    <w:p w:rsidR="00DF0453" w:rsidRPr="00DF0453" w:rsidRDefault="00DF0453" w:rsidP="00C626B4">
      <w:pPr>
        <w:pStyle w:val="a3"/>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Единый государственный экзамен сдавали в 2020 году 32 (82%) выпускника 11 классов из 41, ранее зарегистрированных в региональной информационной системе для прохождения государственной итоговой аттестации. 96 обучающимся   9 класса аттестаты были выданы по среднегодовым оценкам без прохождения государственной итоговой аттестации в форме основного государственного экзамена (далее – ОГЭ). 9 выпускников девятых классов получили аттестаты об основном общем образовании    с    отличием (в    предыдущем    году   также получили    9 выпускников). 10 выпускников 11 классов получили медаль «За особые успехи в учении», 2 человека в 2019 году. </w:t>
      </w:r>
    </w:p>
    <w:p w:rsidR="00DF0453" w:rsidRPr="00DF0453" w:rsidRDefault="00DF0453" w:rsidP="00C626B4">
      <w:pPr>
        <w:pStyle w:val="a3"/>
        <w:ind w:firstLine="709"/>
        <w:jc w:val="both"/>
        <w:rPr>
          <w:rFonts w:ascii="Times New Roman" w:hAnsi="Times New Roman" w:cs="Times New Roman"/>
          <w:sz w:val="18"/>
          <w:szCs w:val="18"/>
        </w:rPr>
      </w:pPr>
      <w:r w:rsidRPr="00DF0453">
        <w:rPr>
          <w:rFonts w:ascii="Times New Roman" w:hAnsi="Times New Roman" w:cs="Times New Roman"/>
          <w:sz w:val="18"/>
          <w:szCs w:val="18"/>
        </w:rPr>
        <w:t>В 2019 году к ГИА были допущены 105 выпускников 9-х классов и 36 выпускников 11-х классов.  В форме ОГЭ -  103 обучающихся 9-х классов, ГВЭ- 2 выпускника, одному из них ППЭ было организовано на дому.  Все 36 одиннадцатиклассников проходили ГИА в форме ЕГЭ. Аттестаты получили   36 выпускников 11 классов (100%), 2 человека -  аттестаты   с отличием и медалью из 7 претендентов, которые смогли подтвердить свои знания (набрали более 70 баллов по русскому языку и математике профильного уровня и «5» по математике базового уровня). Аттестат   об   основном общем образовании получили 105 выпускников 9 классов, в том числе аттестаты с отличием - 9   человек.</w:t>
      </w:r>
    </w:p>
    <w:p w:rsidR="00DF0453" w:rsidRPr="00DF0453" w:rsidRDefault="00DF0453" w:rsidP="00C626B4">
      <w:pPr>
        <w:pStyle w:val="a3"/>
        <w:ind w:firstLine="709"/>
        <w:jc w:val="both"/>
        <w:rPr>
          <w:rFonts w:ascii="Times New Roman" w:hAnsi="Times New Roman" w:cs="Times New Roman"/>
          <w:sz w:val="18"/>
          <w:szCs w:val="18"/>
        </w:rPr>
      </w:pPr>
      <w:r w:rsidRPr="00DF0453">
        <w:rPr>
          <w:rFonts w:ascii="Times New Roman" w:hAnsi="Times New Roman" w:cs="Times New Roman"/>
          <w:sz w:val="18"/>
          <w:szCs w:val="18"/>
        </w:rPr>
        <w:t>Итогом государственной итоговой аттестации является трудоустройство выпускников. Из 41 выпускника одиннадцатых классов в 2020 году</w:t>
      </w:r>
      <w:r w:rsidRPr="00DF0453">
        <w:rPr>
          <w:rFonts w:ascii="Times New Roman" w:hAnsi="Times New Roman" w:cs="Times New Roman"/>
          <w:b/>
          <w:sz w:val="18"/>
          <w:szCs w:val="18"/>
        </w:rPr>
        <w:t xml:space="preserve"> </w:t>
      </w:r>
      <w:r w:rsidRPr="00DF0453">
        <w:rPr>
          <w:rFonts w:ascii="Times New Roman" w:hAnsi="Times New Roman" w:cs="Times New Roman"/>
          <w:sz w:val="18"/>
          <w:szCs w:val="18"/>
        </w:rPr>
        <w:t>поступили в высшие учебные заведения региона – 11 человек (26,8%), из них</w:t>
      </w:r>
      <w:r w:rsidRPr="00DF0453">
        <w:rPr>
          <w:rFonts w:ascii="Times New Roman" w:hAnsi="Times New Roman" w:cs="Times New Roman"/>
          <w:spacing w:val="-6"/>
          <w:sz w:val="18"/>
          <w:szCs w:val="18"/>
        </w:rPr>
        <w:t xml:space="preserve"> </w:t>
      </w:r>
      <w:r w:rsidRPr="00DF0453">
        <w:rPr>
          <w:rFonts w:ascii="Times New Roman" w:hAnsi="Times New Roman" w:cs="Times New Roman"/>
          <w:sz w:val="18"/>
          <w:szCs w:val="18"/>
        </w:rPr>
        <w:t>в УлГУ –  4 чел., УлГПУ –  4 чел.,   УлГАУ –2 чел.,   УиГА   –   2 чел., в высшие учебные заведения других регионов – 11 человек (26,8%), в средне - профессиональные организации Ульяновской области –  13 чел.  (31,7%), в средне – профессиональные организации других регионов – 5 чел. (12,2%), по целевому договору – 1 чел.</w:t>
      </w:r>
    </w:p>
    <w:p w:rsidR="00DF0453" w:rsidRPr="00DF0453" w:rsidRDefault="00DF0453" w:rsidP="00C626B4">
      <w:pPr>
        <w:pStyle w:val="a3"/>
        <w:ind w:firstLine="709"/>
        <w:jc w:val="both"/>
        <w:rPr>
          <w:rFonts w:ascii="Times New Roman" w:hAnsi="Times New Roman" w:cs="Times New Roman"/>
          <w:sz w:val="18"/>
          <w:szCs w:val="18"/>
        </w:rPr>
      </w:pPr>
      <w:r w:rsidRPr="00DF0453">
        <w:rPr>
          <w:rFonts w:ascii="Times New Roman" w:hAnsi="Times New Roman" w:cs="Times New Roman"/>
          <w:sz w:val="18"/>
          <w:szCs w:val="18"/>
        </w:rPr>
        <w:t>Из 96 выпускников девятых классов</w:t>
      </w:r>
      <w:r w:rsidRPr="00DF0453">
        <w:rPr>
          <w:rFonts w:ascii="Times New Roman" w:hAnsi="Times New Roman" w:cs="Times New Roman"/>
          <w:b/>
          <w:sz w:val="18"/>
          <w:szCs w:val="18"/>
        </w:rPr>
        <w:t xml:space="preserve"> </w:t>
      </w:r>
      <w:r w:rsidRPr="00DF0453">
        <w:rPr>
          <w:rFonts w:ascii="Times New Roman" w:hAnsi="Times New Roman" w:cs="Times New Roman"/>
          <w:sz w:val="18"/>
          <w:szCs w:val="18"/>
        </w:rPr>
        <w:t>продолжают обучение в десятом классе 32 чел. (33%), в средне–профессиональных организациях Ульяновской области – 38 человек (39,6%), в средне- профессиональных организациях других регионов – 23 человека (24%), технологическом техникуме р.п.  Павловка – 28 человек (29,2%).</w:t>
      </w:r>
    </w:p>
    <w:p w:rsidR="00DF0453" w:rsidRPr="00DF0453" w:rsidRDefault="00DF0453" w:rsidP="00DF0453">
      <w:pPr>
        <w:pStyle w:val="a3"/>
        <w:jc w:val="center"/>
        <w:rPr>
          <w:rFonts w:ascii="Times New Roman" w:hAnsi="Times New Roman" w:cs="Times New Roman"/>
          <w:b/>
          <w:sz w:val="18"/>
          <w:szCs w:val="18"/>
        </w:rPr>
      </w:pPr>
      <w:r w:rsidRPr="00DF0453">
        <w:rPr>
          <w:rFonts w:ascii="Times New Roman" w:hAnsi="Times New Roman" w:cs="Times New Roman"/>
          <w:b/>
          <w:sz w:val="18"/>
          <w:szCs w:val="18"/>
        </w:rPr>
        <w:t>Кадровые вопросы и заработная плата</w:t>
      </w:r>
    </w:p>
    <w:p w:rsidR="00DF0453" w:rsidRPr="00DF0453" w:rsidRDefault="00DF0453" w:rsidP="00C626B4">
      <w:pPr>
        <w:pStyle w:val="a3"/>
        <w:ind w:firstLine="567"/>
        <w:jc w:val="both"/>
        <w:rPr>
          <w:rFonts w:ascii="Times New Roman" w:hAnsi="Times New Roman" w:cs="Times New Roman"/>
          <w:sz w:val="18"/>
          <w:szCs w:val="18"/>
        </w:rPr>
      </w:pPr>
      <w:r w:rsidRPr="00DF0453">
        <w:rPr>
          <w:rFonts w:ascii="Times New Roman" w:hAnsi="Times New Roman" w:cs="Times New Roman"/>
          <w:sz w:val="18"/>
          <w:szCs w:val="18"/>
        </w:rPr>
        <w:t>Трудовую деятельность в 19 образовательных организациях Павловского района осуществляет 201 педагогический работник, в том числе 153 учителя общеобразовательных организаций и 40 педагогов дошкольных организаций. Педагогов пенсионного возраста - 28 чел. (14%), предпенсионного возраста 30 чел. (15%), в возрасте до 35 лет - 24 чел. (12 %), молодых специалистов – 4 чел. (2%).</w:t>
      </w:r>
    </w:p>
    <w:p w:rsidR="00DF0453" w:rsidRPr="00DF0453" w:rsidRDefault="00DF0453" w:rsidP="00C626B4">
      <w:pPr>
        <w:pStyle w:val="a3"/>
        <w:ind w:firstLine="567"/>
        <w:jc w:val="both"/>
        <w:rPr>
          <w:rFonts w:ascii="Times New Roman" w:hAnsi="Times New Roman" w:cs="Times New Roman"/>
          <w:sz w:val="18"/>
          <w:szCs w:val="18"/>
        </w:rPr>
      </w:pPr>
      <w:r w:rsidRPr="00DF0453">
        <w:rPr>
          <w:rFonts w:ascii="Times New Roman" w:hAnsi="Times New Roman" w:cs="Times New Roman"/>
          <w:sz w:val="18"/>
          <w:szCs w:val="18"/>
        </w:rPr>
        <w:t>«Проблемное поле»: нехватка молодых специалистов (отсутствие жилья).</w:t>
      </w:r>
    </w:p>
    <w:p w:rsidR="00DF0453" w:rsidRPr="00DF0453" w:rsidRDefault="00DF0453" w:rsidP="00DF0453">
      <w:pPr>
        <w:suppressAutoHyphens/>
        <w:spacing w:after="0"/>
        <w:jc w:val="center"/>
        <w:rPr>
          <w:rFonts w:ascii="Times New Roman" w:hAnsi="Times New Roman" w:cs="Times New Roman"/>
          <w:b/>
          <w:bCs/>
          <w:sz w:val="18"/>
          <w:szCs w:val="18"/>
        </w:rPr>
      </w:pPr>
      <w:r w:rsidRPr="00DF0453">
        <w:rPr>
          <w:rFonts w:ascii="Times New Roman" w:hAnsi="Times New Roman" w:cs="Times New Roman"/>
          <w:b/>
          <w:bCs/>
          <w:sz w:val="18"/>
          <w:szCs w:val="18"/>
        </w:rPr>
        <w:t>Инновационная деятельность образовательных организаций муниципального образования «Павловский район»</w:t>
      </w:r>
    </w:p>
    <w:p w:rsidR="00DF0453" w:rsidRPr="00DF0453" w:rsidRDefault="00DF0453" w:rsidP="00C626B4">
      <w:pPr>
        <w:pStyle w:val="a3"/>
        <w:ind w:firstLine="709"/>
        <w:jc w:val="both"/>
        <w:rPr>
          <w:rFonts w:ascii="Times New Roman" w:hAnsi="Times New Roman" w:cs="Times New Roman"/>
          <w:color w:val="000000" w:themeColor="text1"/>
          <w:sz w:val="18"/>
          <w:szCs w:val="18"/>
        </w:rPr>
      </w:pPr>
      <w:r w:rsidRPr="00DF0453">
        <w:rPr>
          <w:rFonts w:ascii="Times New Roman" w:hAnsi="Times New Roman" w:cs="Times New Roman"/>
          <w:color w:val="000000" w:themeColor="text1"/>
          <w:sz w:val="18"/>
          <w:szCs w:val="18"/>
        </w:rPr>
        <w:lastRenderedPageBreak/>
        <w:t xml:space="preserve">Главная задача развития инновационной деятельности образовательных организаций   – это разработка и внедрение новых подходов к образованию и     воспитанию.  Ключевые позиции работы заключаются в следующем: охрана и укрепление физического и психического здоровья детей, гуманизация образовательной работы с детьми. </w:t>
      </w:r>
    </w:p>
    <w:p w:rsidR="00DF0453" w:rsidRPr="00DF0453" w:rsidRDefault="00DF0453" w:rsidP="00C626B4">
      <w:pPr>
        <w:pStyle w:val="a3"/>
        <w:ind w:firstLine="709"/>
        <w:jc w:val="both"/>
        <w:rPr>
          <w:rFonts w:ascii="Times New Roman" w:hAnsi="Times New Roman" w:cs="Times New Roman"/>
          <w:i/>
          <w:iCs/>
          <w:color w:val="000000" w:themeColor="text1"/>
          <w:sz w:val="18"/>
          <w:szCs w:val="18"/>
        </w:rPr>
      </w:pPr>
      <w:r w:rsidRPr="00DF0453">
        <w:rPr>
          <w:rFonts w:ascii="Times New Roman" w:hAnsi="Times New Roman" w:cs="Times New Roman"/>
          <w:color w:val="000000" w:themeColor="text1"/>
          <w:sz w:val="18"/>
          <w:szCs w:val="18"/>
        </w:rPr>
        <w:t xml:space="preserve">Инновационный процесс в образовании представляет собой совокупность процедур и средств, с помощью которых дидактическая идея превращается в образовательное нововведение.   Образовательные  организации  муниципального  образования  «Павловский  район» с </w:t>
      </w:r>
      <w:r w:rsidRPr="00DF0453">
        <w:rPr>
          <w:rFonts w:ascii="Times New Roman" w:hAnsi="Times New Roman" w:cs="Times New Roman"/>
          <w:bCs/>
          <w:color w:val="000000" w:themeColor="text1"/>
          <w:sz w:val="18"/>
          <w:szCs w:val="18"/>
        </w:rPr>
        <w:t xml:space="preserve"> 2007  года   вовлечены  в  инновационный  процесс  региональной  системы  образования,  так  МБДОУ Павловский детский сад № 4  «Колокольчик», наряду с другими ДОО Ульяновской области, являющимися инновационными площадками,  работает по теме «Формирование естественнонаучных представлений у детей дошкольного возраста в процессе взаимодействия педагогических коллективов   ДОО с социальными партнерами в формате творческой лаборатории».  </w:t>
      </w:r>
      <w:r w:rsidRPr="00DF0453">
        <w:rPr>
          <w:rFonts w:ascii="Times New Roman" w:hAnsi="Times New Roman" w:cs="Times New Roman"/>
          <w:color w:val="000000" w:themeColor="text1"/>
          <w:sz w:val="18"/>
          <w:szCs w:val="18"/>
        </w:rPr>
        <w:t>Формат творческой лаборатории пре</w:t>
      </w:r>
      <w:r w:rsidRPr="00DF0453">
        <w:rPr>
          <w:rFonts w:ascii="Times New Roman" w:hAnsi="Times New Roman" w:cs="Times New Roman"/>
          <w:color w:val="000000" w:themeColor="text1"/>
          <w:sz w:val="18"/>
          <w:szCs w:val="18"/>
        </w:rPr>
        <w:softHyphen/>
        <w:t>доставляет возможность каждой ДОО, входящей в творческую лабораторию, разработать и реализовывать собственное содержание естественнонаучного образования и образовательный маршрут для своих воспитанников. Деятельность в условиях подобной лаборатории позволяет раз</w:t>
      </w:r>
      <w:r w:rsidRPr="00DF0453">
        <w:rPr>
          <w:rFonts w:ascii="Times New Roman" w:hAnsi="Times New Roman" w:cs="Times New Roman"/>
          <w:color w:val="000000" w:themeColor="text1"/>
          <w:sz w:val="18"/>
          <w:szCs w:val="18"/>
        </w:rPr>
        <w:softHyphen/>
        <w:t>вивать творческий потенциал педагогов, объединять усилия, направленные на решение проблемы формирования естественнонаучных представлений дошкольников как условия формирования у них целостной картины мира. Данное учреждение работает по направлению</w:t>
      </w:r>
      <w:r w:rsidRPr="00DF0453">
        <w:rPr>
          <w:rFonts w:ascii="Times New Roman" w:hAnsi="Times New Roman" w:cs="Times New Roman"/>
          <w:i/>
          <w:iCs/>
          <w:color w:val="000000" w:themeColor="text1"/>
          <w:sz w:val="18"/>
          <w:szCs w:val="18"/>
        </w:rPr>
        <w:t xml:space="preserve"> «Отражение свойств предметов и явлений окружающего мира в творческих видах деятельности». </w:t>
      </w:r>
    </w:p>
    <w:p w:rsidR="00DF0453" w:rsidRPr="00DF0453" w:rsidRDefault="00DF0453" w:rsidP="00C626B4">
      <w:pPr>
        <w:pStyle w:val="a3"/>
        <w:ind w:firstLine="709"/>
        <w:jc w:val="both"/>
        <w:rPr>
          <w:rFonts w:ascii="Times New Roman" w:hAnsi="Times New Roman" w:cs="Times New Roman"/>
          <w:sz w:val="18"/>
          <w:szCs w:val="18"/>
        </w:rPr>
      </w:pPr>
      <w:r w:rsidRPr="00DF0453">
        <w:rPr>
          <w:rFonts w:ascii="Times New Roman" w:hAnsi="Times New Roman" w:cs="Times New Roman"/>
          <w:color w:val="000000" w:themeColor="text1"/>
          <w:sz w:val="18"/>
          <w:szCs w:val="18"/>
        </w:rPr>
        <w:t>Одной из важных</w:t>
      </w:r>
      <w:r w:rsidRPr="00DF0453">
        <w:rPr>
          <w:rFonts w:ascii="Times New Roman" w:hAnsi="Times New Roman" w:cs="Times New Roman"/>
          <w:sz w:val="18"/>
          <w:szCs w:val="18"/>
        </w:rPr>
        <w:t xml:space="preserve"> проблем в естественнонаучном образовании является использование ресурсов различных социальных партнеров ДОО –  учреждений культуры и науки, общественных организаций. Социальным партнером дошкольного учреждения на протяжении многих лет   является муниципальное творческое объединение «Палитра», в которое входят</w:t>
      </w:r>
      <w:r w:rsidRPr="00DF0453">
        <w:rPr>
          <w:rFonts w:ascii="Times New Roman" w:hAnsi="Times New Roman" w:cs="Times New Roman"/>
          <w:color w:val="000000"/>
          <w:sz w:val="18"/>
          <w:szCs w:val="18"/>
        </w:rPr>
        <w:t xml:space="preserve"> художники, писатели, рукодельницы, музыканты</w:t>
      </w:r>
      <w:r w:rsidRPr="00DF0453">
        <w:rPr>
          <w:rFonts w:ascii="Times New Roman" w:hAnsi="Times New Roman" w:cs="Times New Roman"/>
          <w:sz w:val="18"/>
          <w:szCs w:val="18"/>
        </w:rPr>
        <w:t>. Взаимодействие с творческим объединением «Палитра» обеспечивает педагогические условия для знакомства детей со свойствами предметов и явлениями окружающего мира в творческих видах деятельности. В качестве основной формы работы по данному направлению рассматривается организация образовательной деятельности педагога и детей в вечерний промежуток времени и режимные моменты. Виды деятельности подобраны в соответствии с возрастными особенностями детей дошкольного возраста и обеспечивают приоритет игровой, познавательно-исследовательской, изобразительной, музыкальной деятельности, восприятие художественной литературы и фольклора; воспитанники знакомятся со свойствами предметов и явлений окружающего мира в творческих видах деятельности.</w:t>
      </w:r>
    </w:p>
    <w:p w:rsidR="00DF0453" w:rsidRPr="00DF0453" w:rsidRDefault="00DF0453" w:rsidP="00C626B4">
      <w:pPr>
        <w:pStyle w:val="a3"/>
        <w:ind w:firstLine="709"/>
        <w:jc w:val="both"/>
        <w:rPr>
          <w:rFonts w:ascii="Times New Roman" w:hAnsi="Times New Roman" w:cs="Times New Roman"/>
          <w:sz w:val="18"/>
          <w:szCs w:val="18"/>
        </w:rPr>
      </w:pPr>
      <w:r w:rsidRPr="00DF0453">
        <w:rPr>
          <w:rFonts w:ascii="Times New Roman" w:hAnsi="Times New Roman" w:cs="Times New Roman"/>
          <w:bCs/>
          <w:sz w:val="18"/>
          <w:szCs w:val="18"/>
        </w:rPr>
        <w:t>За 2018-2019 учебный год были проведены 2 областных семинара по данной теме, в   2019-2020 учебном году также    были   организованы 2 практико-ориентированных методических объединения. В</w:t>
      </w:r>
      <w:r w:rsidRPr="00DF0453">
        <w:rPr>
          <w:rFonts w:ascii="Times New Roman" w:hAnsi="Times New Roman" w:cs="Times New Roman"/>
          <w:sz w:val="18"/>
          <w:szCs w:val="18"/>
        </w:rPr>
        <w:t xml:space="preserve"> мае 2019 года МБДОУ Павловский детский сад №1 «Золотой петушок» включен в число федеральных стажировочных площадок по реализации примерной образовательной программы «Вдохновение» по использованию комплексных, инновационных решений в действующих образовательных организациях и достижения современных задач дошкольного образования. </w:t>
      </w:r>
    </w:p>
    <w:p w:rsidR="00DF0453" w:rsidRPr="00DF0453" w:rsidRDefault="00DF0453" w:rsidP="00C626B4">
      <w:pPr>
        <w:pStyle w:val="a3"/>
        <w:ind w:firstLine="709"/>
        <w:jc w:val="both"/>
        <w:rPr>
          <w:rFonts w:ascii="Times New Roman" w:hAnsi="Times New Roman" w:cs="Times New Roman"/>
          <w:color w:val="000000"/>
          <w:sz w:val="18"/>
          <w:szCs w:val="18"/>
        </w:rPr>
      </w:pPr>
      <w:r w:rsidRPr="00DF0453">
        <w:rPr>
          <w:rFonts w:ascii="Times New Roman" w:hAnsi="Times New Roman" w:cs="Times New Roman"/>
          <w:sz w:val="18"/>
          <w:szCs w:val="18"/>
        </w:rPr>
        <w:t xml:space="preserve">Продолжительное время принимает участие в областной программе РИП – МБОУ Павловская СШ №1. На сегодняшний день она работает по теме: «Построение   системы менеджмента качества в школе». Администрацией учреждения </w:t>
      </w:r>
      <w:r w:rsidRPr="00DF0453">
        <w:rPr>
          <w:rFonts w:ascii="Times New Roman" w:hAnsi="Times New Roman" w:cs="Times New Roman"/>
          <w:color w:val="000000"/>
          <w:sz w:val="18"/>
          <w:szCs w:val="18"/>
        </w:rPr>
        <w:t xml:space="preserve">была сформулирована следующая проблема исследования: построение системы менеджмента качества в школе, определяющей специфику, условия, содержание и способы создания оптимального управления качеством образования на уровне управляющей и управляемой подсистем школы. Цель исследования: разработка теоретических основ и практических путей создания системы менеджмента качества образования на уровне управляющей и управляемой подсистем школы. Объект исследования: процессы управления качеством образования (управляющая и управляемая подсистемы школы). Предмет исследования: содержательные и технологические аспекты системы менеджмента качества образования в школе на уровне управляющей и управляемой подсистем. Общеобразовательная организация защитила свой опыт работы на региональном уровне, провела кустовой   практико-ориентированный семинар для коллег соседних муниципальных образований по транслированию данного направления инновационной деятельности.  </w:t>
      </w:r>
    </w:p>
    <w:p w:rsidR="00DF0453" w:rsidRPr="00DF0453" w:rsidRDefault="00DF0453" w:rsidP="00DF0453">
      <w:pPr>
        <w:pStyle w:val="a3"/>
        <w:jc w:val="center"/>
        <w:rPr>
          <w:rFonts w:ascii="Times New Roman" w:hAnsi="Times New Roman" w:cs="Times New Roman"/>
          <w:color w:val="000000"/>
          <w:sz w:val="18"/>
          <w:szCs w:val="18"/>
        </w:rPr>
      </w:pPr>
      <w:r w:rsidRPr="00DF0453">
        <w:rPr>
          <w:rFonts w:ascii="Times New Roman" w:hAnsi="Times New Roman" w:cs="Times New Roman"/>
          <w:b/>
          <w:sz w:val="18"/>
          <w:szCs w:val="18"/>
        </w:rPr>
        <w:t>Развитие дополнительного образования</w:t>
      </w:r>
    </w:p>
    <w:p w:rsidR="00C626B4" w:rsidRDefault="00DF0453" w:rsidP="00C626B4">
      <w:pPr>
        <w:pStyle w:val="af1"/>
        <w:tabs>
          <w:tab w:val="left" w:pos="9487"/>
        </w:tabs>
        <w:spacing w:after="0"/>
        <w:ind w:right="-24" w:firstLine="851"/>
        <w:jc w:val="both"/>
        <w:rPr>
          <w:rFonts w:ascii="Times New Roman" w:hAnsi="Times New Roman" w:cs="Times New Roman"/>
          <w:sz w:val="18"/>
          <w:szCs w:val="18"/>
        </w:rPr>
      </w:pPr>
      <w:r w:rsidRPr="00DF0453">
        <w:rPr>
          <w:rFonts w:ascii="Times New Roman" w:hAnsi="Times New Roman" w:cs="Times New Roman"/>
          <w:sz w:val="18"/>
          <w:szCs w:val="18"/>
        </w:rPr>
        <w:t xml:space="preserve">В муниципальном образовании «Павловский район» обучение детей по дополнительным общеобразовательным программам реализует одна организация дополнительного образования (МБУДО ЦРТДЮ МО «Павловский район», имеющая   лицензию   на   оказание    образовательных    услуг    по дополнительным общеобразовательным программам. </w:t>
      </w:r>
    </w:p>
    <w:p w:rsidR="00C626B4" w:rsidRDefault="00DF0453" w:rsidP="00C626B4">
      <w:pPr>
        <w:pStyle w:val="af1"/>
        <w:tabs>
          <w:tab w:val="left" w:pos="9487"/>
        </w:tabs>
        <w:spacing w:after="0"/>
        <w:ind w:right="-24" w:firstLine="851"/>
        <w:jc w:val="both"/>
        <w:rPr>
          <w:rFonts w:ascii="Times New Roman" w:hAnsi="Times New Roman"/>
          <w:b/>
          <w:sz w:val="18"/>
          <w:szCs w:val="18"/>
        </w:rPr>
      </w:pPr>
      <w:r w:rsidRPr="00C626B4">
        <w:rPr>
          <w:rFonts w:ascii="Times New Roman" w:hAnsi="Times New Roman"/>
          <w:b/>
          <w:sz w:val="18"/>
          <w:szCs w:val="18"/>
        </w:rPr>
        <w:t>Количество обучающихся по дополнительным общеобразовательным программам в организациях дополнительного образования</w:t>
      </w:r>
    </w:p>
    <w:tbl>
      <w:tblPr>
        <w:tblpPr w:leftFromText="180" w:rightFromText="180" w:vertAnchor="text" w:horzAnchor="margin" w:tblpY="35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8"/>
        <w:gridCol w:w="2835"/>
      </w:tblGrid>
      <w:tr w:rsidR="00C626B4" w:rsidRPr="00DF0453" w:rsidTr="00C626B4">
        <w:trPr>
          <w:trHeight w:val="409"/>
        </w:trPr>
        <w:tc>
          <w:tcPr>
            <w:tcW w:w="7098" w:type="dxa"/>
          </w:tcPr>
          <w:p w:rsidR="00C626B4" w:rsidRPr="00DF0453" w:rsidRDefault="00C626B4" w:rsidP="00C626B4">
            <w:pPr>
              <w:pStyle w:val="TableParagraph"/>
              <w:spacing w:before="135"/>
              <w:ind w:left="2249" w:right="2241"/>
              <w:rPr>
                <w:sz w:val="18"/>
                <w:szCs w:val="18"/>
              </w:rPr>
            </w:pPr>
            <w:r w:rsidRPr="00DF0453">
              <w:rPr>
                <w:sz w:val="18"/>
                <w:szCs w:val="18"/>
              </w:rPr>
              <w:t>Название организации</w:t>
            </w:r>
          </w:p>
        </w:tc>
        <w:tc>
          <w:tcPr>
            <w:tcW w:w="2835" w:type="dxa"/>
          </w:tcPr>
          <w:p w:rsidR="00C626B4" w:rsidRPr="00DF0453" w:rsidRDefault="00C626B4" w:rsidP="00C626B4">
            <w:pPr>
              <w:pStyle w:val="TableParagraph"/>
              <w:spacing w:before="2" w:line="276" w:lineRule="exact"/>
              <w:ind w:right="601"/>
              <w:rPr>
                <w:sz w:val="18"/>
                <w:szCs w:val="18"/>
              </w:rPr>
            </w:pPr>
            <w:r w:rsidRPr="00DF0453">
              <w:rPr>
                <w:sz w:val="18"/>
                <w:szCs w:val="18"/>
              </w:rPr>
              <w:t>Количество учащихся</w:t>
            </w:r>
          </w:p>
        </w:tc>
      </w:tr>
      <w:tr w:rsidR="00C626B4" w:rsidRPr="00DF0453" w:rsidTr="00C626B4">
        <w:trPr>
          <w:trHeight w:val="713"/>
        </w:trPr>
        <w:tc>
          <w:tcPr>
            <w:tcW w:w="7098" w:type="dxa"/>
          </w:tcPr>
          <w:p w:rsidR="00C626B4" w:rsidRPr="00DF0453" w:rsidRDefault="00C626B4" w:rsidP="00C626B4">
            <w:pPr>
              <w:pStyle w:val="TableParagraph"/>
              <w:tabs>
                <w:tab w:val="left" w:pos="2064"/>
                <w:tab w:val="left" w:pos="3577"/>
                <w:tab w:val="left" w:pos="5643"/>
              </w:tabs>
              <w:spacing w:line="268" w:lineRule="exact"/>
              <w:ind w:left="107"/>
              <w:jc w:val="both"/>
              <w:rPr>
                <w:sz w:val="18"/>
                <w:szCs w:val="18"/>
              </w:rPr>
            </w:pPr>
            <w:r>
              <w:rPr>
                <w:sz w:val="18"/>
                <w:szCs w:val="18"/>
              </w:rPr>
              <w:t xml:space="preserve">Муниципальное бюджетное учреждение дополнительного образования </w:t>
            </w:r>
            <w:r w:rsidRPr="00DF0453">
              <w:rPr>
                <w:sz w:val="18"/>
                <w:szCs w:val="18"/>
              </w:rPr>
              <w:t>Центр развития творчества детей и юношества МО «Павловский район»</w:t>
            </w:r>
          </w:p>
        </w:tc>
        <w:tc>
          <w:tcPr>
            <w:tcW w:w="2835" w:type="dxa"/>
          </w:tcPr>
          <w:p w:rsidR="00C626B4" w:rsidRPr="00DF0453" w:rsidRDefault="00C626B4" w:rsidP="00C626B4">
            <w:pPr>
              <w:pStyle w:val="TableParagraph"/>
              <w:spacing w:line="268" w:lineRule="exact"/>
              <w:ind w:left="1092"/>
              <w:jc w:val="both"/>
              <w:rPr>
                <w:sz w:val="18"/>
                <w:szCs w:val="18"/>
              </w:rPr>
            </w:pPr>
          </w:p>
          <w:p w:rsidR="00C626B4" w:rsidRPr="00DF0453" w:rsidRDefault="00C626B4" w:rsidP="00C626B4">
            <w:pPr>
              <w:pStyle w:val="TableParagraph"/>
              <w:spacing w:line="268" w:lineRule="exact"/>
              <w:ind w:left="1092"/>
              <w:jc w:val="both"/>
              <w:rPr>
                <w:sz w:val="18"/>
                <w:szCs w:val="18"/>
              </w:rPr>
            </w:pPr>
            <w:r w:rsidRPr="00DF0453">
              <w:rPr>
                <w:sz w:val="18"/>
                <w:szCs w:val="18"/>
              </w:rPr>
              <w:t>1372</w:t>
            </w:r>
          </w:p>
        </w:tc>
      </w:tr>
    </w:tbl>
    <w:p w:rsidR="00DF0453" w:rsidRPr="00C626B4" w:rsidRDefault="00DF0453" w:rsidP="00C626B4">
      <w:pPr>
        <w:pStyle w:val="af1"/>
        <w:tabs>
          <w:tab w:val="left" w:pos="9487"/>
        </w:tabs>
        <w:spacing w:after="0"/>
        <w:ind w:right="-24" w:firstLine="851"/>
        <w:jc w:val="right"/>
        <w:rPr>
          <w:rFonts w:ascii="Times New Roman" w:hAnsi="Times New Roman" w:cs="Times New Roman"/>
          <w:sz w:val="18"/>
          <w:szCs w:val="18"/>
        </w:rPr>
      </w:pPr>
      <w:r w:rsidRPr="00C626B4">
        <w:rPr>
          <w:rFonts w:ascii="Times New Roman" w:hAnsi="Times New Roman"/>
          <w:bCs/>
          <w:sz w:val="18"/>
          <w:szCs w:val="18"/>
        </w:rPr>
        <w:t>Таблица №9</w:t>
      </w:r>
    </w:p>
    <w:p w:rsidR="00DF0453" w:rsidRPr="00DF0453" w:rsidRDefault="00DF0453" w:rsidP="00DF0453">
      <w:pPr>
        <w:pStyle w:val="af1"/>
        <w:spacing w:before="240" w:after="0"/>
        <w:ind w:right="-24"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Во исполнение Майских Указов Президента РФ от 07.05.2012 №№ 597 и 599 по развитию дополнительного образования детей, в том числе в сфере образования, культуры и спорта, показатель «Доля детей в возрасте от 5 до 18 лет в дополнительном образовании» при запланированном за 2019 год 80%, составляет 82,6%. Данный показатель выполняется. </w:t>
      </w:r>
    </w:p>
    <w:p w:rsidR="00DF0453" w:rsidRPr="00DF0453" w:rsidRDefault="00DF0453" w:rsidP="00DF0453">
      <w:pPr>
        <w:pStyle w:val="af1"/>
        <w:spacing w:after="0"/>
        <w:ind w:right="-24"/>
        <w:jc w:val="both"/>
        <w:rPr>
          <w:rFonts w:ascii="Times New Roman" w:hAnsi="Times New Roman" w:cs="Times New Roman"/>
          <w:b/>
          <w:sz w:val="18"/>
          <w:szCs w:val="18"/>
        </w:rPr>
      </w:pPr>
      <w:r w:rsidRPr="00DF0453">
        <w:rPr>
          <w:rFonts w:ascii="Times New Roman" w:hAnsi="Times New Roman" w:cs="Times New Roman"/>
          <w:b/>
          <w:sz w:val="18"/>
          <w:szCs w:val="18"/>
        </w:rPr>
        <w:t>Количество детей, занятых дополнительным образованием по направленностям</w:t>
      </w:r>
    </w:p>
    <w:p w:rsidR="00DF0453" w:rsidRPr="00DF0453" w:rsidRDefault="00DF0453" w:rsidP="00DF0453">
      <w:pPr>
        <w:pStyle w:val="af1"/>
        <w:spacing w:after="0"/>
        <w:ind w:right="-24"/>
        <w:jc w:val="right"/>
        <w:rPr>
          <w:rFonts w:ascii="Times New Roman" w:hAnsi="Times New Roman" w:cs="Times New Roman"/>
          <w:sz w:val="18"/>
          <w:szCs w:val="18"/>
        </w:rPr>
      </w:pPr>
      <w:r w:rsidRPr="00DF0453">
        <w:rPr>
          <w:rFonts w:ascii="Times New Roman" w:hAnsi="Times New Roman" w:cs="Times New Roman"/>
          <w:sz w:val="18"/>
          <w:szCs w:val="18"/>
        </w:rPr>
        <w:t>Таблица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9"/>
        <w:gridCol w:w="3379"/>
        <w:gridCol w:w="3379"/>
      </w:tblGrid>
      <w:tr w:rsidR="00DF0453" w:rsidRPr="00DF0453" w:rsidTr="00641CE1">
        <w:trPr>
          <w:trHeight w:val="338"/>
        </w:trPr>
        <w:tc>
          <w:tcPr>
            <w:tcW w:w="3379" w:type="dxa"/>
            <w:vMerge w:val="restart"/>
          </w:tcPr>
          <w:p w:rsidR="00DF0453" w:rsidRPr="00DF0453" w:rsidRDefault="00DF0453" w:rsidP="00DF0453">
            <w:pPr>
              <w:pStyle w:val="af1"/>
              <w:spacing w:after="0"/>
              <w:ind w:right="-24"/>
              <w:jc w:val="center"/>
              <w:rPr>
                <w:rFonts w:ascii="Times New Roman" w:hAnsi="Times New Roman" w:cs="Times New Roman"/>
                <w:b/>
                <w:sz w:val="18"/>
                <w:szCs w:val="18"/>
              </w:rPr>
            </w:pPr>
            <w:r w:rsidRPr="00DF0453">
              <w:rPr>
                <w:rFonts w:ascii="Times New Roman" w:hAnsi="Times New Roman" w:cs="Times New Roman"/>
                <w:b/>
                <w:sz w:val="18"/>
                <w:szCs w:val="18"/>
              </w:rPr>
              <w:t>Направленность</w:t>
            </w:r>
          </w:p>
        </w:tc>
        <w:tc>
          <w:tcPr>
            <w:tcW w:w="6758" w:type="dxa"/>
            <w:gridSpan w:val="2"/>
          </w:tcPr>
          <w:p w:rsidR="00DF0453" w:rsidRPr="00DF0453" w:rsidRDefault="00DF0453" w:rsidP="00DF0453">
            <w:pPr>
              <w:pStyle w:val="af1"/>
              <w:spacing w:after="0"/>
              <w:ind w:right="-24"/>
              <w:jc w:val="center"/>
              <w:rPr>
                <w:rFonts w:ascii="Times New Roman" w:hAnsi="Times New Roman" w:cs="Times New Roman"/>
                <w:b/>
                <w:sz w:val="18"/>
                <w:szCs w:val="18"/>
              </w:rPr>
            </w:pPr>
            <w:r w:rsidRPr="00DF0453">
              <w:rPr>
                <w:rFonts w:ascii="Times New Roman" w:hAnsi="Times New Roman" w:cs="Times New Roman"/>
                <w:b/>
                <w:sz w:val="18"/>
                <w:szCs w:val="18"/>
              </w:rPr>
              <w:t>Количество</w:t>
            </w:r>
          </w:p>
        </w:tc>
      </w:tr>
      <w:tr w:rsidR="00DF0453" w:rsidRPr="00DF0453" w:rsidTr="00641CE1">
        <w:trPr>
          <w:trHeight w:val="337"/>
        </w:trPr>
        <w:tc>
          <w:tcPr>
            <w:tcW w:w="3379" w:type="dxa"/>
            <w:vMerge/>
          </w:tcPr>
          <w:p w:rsidR="00DF0453" w:rsidRPr="00DF0453" w:rsidRDefault="00DF0453" w:rsidP="00DF0453">
            <w:pPr>
              <w:pStyle w:val="af1"/>
              <w:spacing w:after="0"/>
              <w:ind w:right="-24"/>
              <w:jc w:val="center"/>
              <w:rPr>
                <w:rFonts w:ascii="Times New Roman" w:hAnsi="Times New Roman" w:cs="Times New Roman"/>
                <w:b/>
                <w:sz w:val="18"/>
                <w:szCs w:val="18"/>
              </w:rPr>
            </w:pPr>
          </w:p>
        </w:tc>
        <w:tc>
          <w:tcPr>
            <w:tcW w:w="3379" w:type="dxa"/>
          </w:tcPr>
          <w:p w:rsidR="00DF0453" w:rsidRPr="00DF0453" w:rsidRDefault="00DF0453" w:rsidP="00DF0453">
            <w:pPr>
              <w:pStyle w:val="af1"/>
              <w:spacing w:after="0"/>
              <w:ind w:right="-24"/>
              <w:jc w:val="center"/>
              <w:rPr>
                <w:rFonts w:ascii="Times New Roman" w:hAnsi="Times New Roman" w:cs="Times New Roman"/>
                <w:b/>
                <w:sz w:val="18"/>
                <w:szCs w:val="18"/>
              </w:rPr>
            </w:pPr>
            <w:r w:rsidRPr="00DF0453">
              <w:rPr>
                <w:rFonts w:ascii="Times New Roman" w:hAnsi="Times New Roman" w:cs="Times New Roman"/>
                <w:b/>
                <w:sz w:val="18"/>
                <w:szCs w:val="18"/>
              </w:rPr>
              <w:t>объединений</w:t>
            </w:r>
          </w:p>
        </w:tc>
        <w:tc>
          <w:tcPr>
            <w:tcW w:w="3379" w:type="dxa"/>
          </w:tcPr>
          <w:p w:rsidR="00DF0453" w:rsidRPr="00DF0453" w:rsidRDefault="00DF0453" w:rsidP="00DF0453">
            <w:pPr>
              <w:pStyle w:val="af1"/>
              <w:spacing w:after="0"/>
              <w:ind w:right="-24"/>
              <w:jc w:val="center"/>
              <w:rPr>
                <w:rFonts w:ascii="Times New Roman" w:hAnsi="Times New Roman" w:cs="Times New Roman"/>
                <w:b/>
                <w:sz w:val="18"/>
                <w:szCs w:val="18"/>
              </w:rPr>
            </w:pPr>
            <w:r w:rsidRPr="00DF0453">
              <w:rPr>
                <w:rFonts w:ascii="Times New Roman" w:hAnsi="Times New Roman" w:cs="Times New Roman"/>
                <w:b/>
                <w:sz w:val="18"/>
                <w:szCs w:val="18"/>
              </w:rPr>
              <w:t>обучающихся</w:t>
            </w:r>
          </w:p>
        </w:tc>
      </w:tr>
      <w:tr w:rsidR="00DF0453" w:rsidRPr="00DF0453" w:rsidTr="00641CE1">
        <w:tc>
          <w:tcPr>
            <w:tcW w:w="3379" w:type="dxa"/>
          </w:tcPr>
          <w:p w:rsidR="00DF0453" w:rsidRPr="00DF0453" w:rsidRDefault="00DF0453" w:rsidP="00DF0453">
            <w:pPr>
              <w:pStyle w:val="af1"/>
              <w:spacing w:after="0"/>
              <w:ind w:right="-24"/>
              <w:jc w:val="both"/>
              <w:rPr>
                <w:rFonts w:ascii="Times New Roman" w:hAnsi="Times New Roman" w:cs="Times New Roman"/>
                <w:b/>
                <w:sz w:val="18"/>
                <w:szCs w:val="18"/>
              </w:rPr>
            </w:pPr>
            <w:r w:rsidRPr="00DF0453">
              <w:rPr>
                <w:rFonts w:ascii="Times New Roman" w:hAnsi="Times New Roman" w:cs="Times New Roman"/>
                <w:b/>
                <w:sz w:val="18"/>
                <w:szCs w:val="18"/>
              </w:rPr>
              <w:t>Техническая</w:t>
            </w:r>
          </w:p>
        </w:tc>
        <w:tc>
          <w:tcPr>
            <w:tcW w:w="3379" w:type="dxa"/>
          </w:tcPr>
          <w:p w:rsidR="00DF0453" w:rsidRPr="00DF0453" w:rsidRDefault="00DF0453" w:rsidP="00DF0453">
            <w:pPr>
              <w:pStyle w:val="af1"/>
              <w:spacing w:after="0"/>
              <w:ind w:right="-24"/>
              <w:jc w:val="center"/>
              <w:rPr>
                <w:rFonts w:ascii="Times New Roman" w:hAnsi="Times New Roman" w:cs="Times New Roman"/>
                <w:sz w:val="18"/>
                <w:szCs w:val="18"/>
              </w:rPr>
            </w:pPr>
            <w:r w:rsidRPr="00DF0453">
              <w:rPr>
                <w:rFonts w:ascii="Times New Roman" w:hAnsi="Times New Roman" w:cs="Times New Roman"/>
                <w:sz w:val="18"/>
                <w:szCs w:val="18"/>
              </w:rPr>
              <w:t>22</w:t>
            </w:r>
          </w:p>
        </w:tc>
        <w:tc>
          <w:tcPr>
            <w:tcW w:w="3379" w:type="dxa"/>
          </w:tcPr>
          <w:p w:rsidR="00DF0453" w:rsidRPr="00DF0453" w:rsidRDefault="00DF0453" w:rsidP="00DF0453">
            <w:pPr>
              <w:pStyle w:val="af1"/>
              <w:spacing w:after="0"/>
              <w:ind w:right="-24"/>
              <w:jc w:val="center"/>
              <w:rPr>
                <w:rFonts w:ascii="Times New Roman" w:hAnsi="Times New Roman" w:cs="Times New Roman"/>
                <w:sz w:val="18"/>
                <w:szCs w:val="18"/>
              </w:rPr>
            </w:pPr>
            <w:r w:rsidRPr="00DF0453">
              <w:rPr>
                <w:rFonts w:ascii="Times New Roman" w:hAnsi="Times New Roman" w:cs="Times New Roman"/>
                <w:sz w:val="18"/>
                <w:szCs w:val="18"/>
              </w:rPr>
              <w:t>331</w:t>
            </w:r>
          </w:p>
        </w:tc>
      </w:tr>
      <w:tr w:rsidR="00DF0453" w:rsidRPr="00DF0453" w:rsidTr="00641CE1">
        <w:tc>
          <w:tcPr>
            <w:tcW w:w="3379" w:type="dxa"/>
          </w:tcPr>
          <w:p w:rsidR="00DF0453" w:rsidRPr="00DF0453" w:rsidRDefault="00DF0453" w:rsidP="00DF0453">
            <w:pPr>
              <w:pStyle w:val="af1"/>
              <w:spacing w:after="0"/>
              <w:ind w:right="-24"/>
              <w:jc w:val="both"/>
              <w:rPr>
                <w:rFonts w:ascii="Times New Roman" w:hAnsi="Times New Roman" w:cs="Times New Roman"/>
                <w:b/>
                <w:sz w:val="18"/>
                <w:szCs w:val="18"/>
              </w:rPr>
            </w:pPr>
            <w:r w:rsidRPr="00DF0453">
              <w:rPr>
                <w:rFonts w:ascii="Times New Roman" w:hAnsi="Times New Roman" w:cs="Times New Roman"/>
                <w:b/>
                <w:sz w:val="18"/>
                <w:szCs w:val="18"/>
              </w:rPr>
              <w:t>Естественнонаучная</w:t>
            </w:r>
          </w:p>
        </w:tc>
        <w:tc>
          <w:tcPr>
            <w:tcW w:w="3379" w:type="dxa"/>
          </w:tcPr>
          <w:p w:rsidR="00DF0453" w:rsidRPr="00DF0453" w:rsidRDefault="00DF0453" w:rsidP="00DF0453">
            <w:pPr>
              <w:pStyle w:val="af1"/>
              <w:spacing w:after="0"/>
              <w:ind w:right="-24"/>
              <w:jc w:val="center"/>
              <w:rPr>
                <w:rFonts w:ascii="Times New Roman" w:hAnsi="Times New Roman" w:cs="Times New Roman"/>
                <w:sz w:val="18"/>
                <w:szCs w:val="18"/>
              </w:rPr>
            </w:pPr>
            <w:r w:rsidRPr="00DF0453">
              <w:rPr>
                <w:rFonts w:ascii="Times New Roman" w:hAnsi="Times New Roman" w:cs="Times New Roman"/>
                <w:sz w:val="18"/>
                <w:szCs w:val="18"/>
              </w:rPr>
              <w:t>16</w:t>
            </w:r>
          </w:p>
        </w:tc>
        <w:tc>
          <w:tcPr>
            <w:tcW w:w="3379" w:type="dxa"/>
          </w:tcPr>
          <w:p w:rsidR="00DF0453" w:rsidRPr="00DF0453" w:rsidRDefault="00DF0453" w:rsidP="00DF0453">
            <w:pPr>
              <w:pStyle w:val="af1"/>
              <w:spacing w:after="0"/>
              <w:ind w:right="-24"/>
              <w:jc w:val="center"/>
              <w:rPr>
                <w:rFonts w:ascii="Times New Roman" w:hAnsi="Times New Roman" w:cs="Times New Roman"/>
                <w:sz w:val="18"/>
                <w:szCs w:val="18"/>
              </w:rPr>
            </w:pPr>
            <w:r w:rsidRPr="00DF0453">
              <w:rPr>
                <w:rFonts w:ascii="Times New Roman" w:hAnsi="Times New Roman" w:cs="Times New Roman"/>
                <w:sz w:val="18"/>
                <w:szCs w:val="18"/>
              </w:rPr>
              <w:t>243</w:t>
            </w:r>
          </w:p>
        </w:tc>
      </w:tr>
      <w:tr w:rsidR="00DF0453" w:rsidRPr="00DF0453" w:rsidTr="00641CE1">
        <w:tc>
          <w:tcPr>
            <w:tcW w:w="3379" w:type="dxa"/>
          </w:tcPr>
          <w:p w:rsidR="00DF0453" w:rsidRPr="00DF0453" w:rsidRDefault="00DF0453" w:rsidP="00DF0453">
            <w:pPr>
              <w:pStyle w:val="af1"/>
              <w:spacing w:after="0"/>
              <w:ind w:right="-24"/>
              <w:jc w:val="both"/>
              <w:rPr>
                <w:rFonts w:ascii="Times New Roman" w:hAnsi="Times New Roman" w:cs="Times New Roman"/>
                <w:b/>
                <w:sz w:val="18"/>
                <w:szCs w:val="18"/>
              </w:rPr>
            </w:pPr>
            <w:r w:rsidRPr="00DF0453">
              <w:rPr>
                <w:rFonts w:ascii="Times New Roman" w:hAnsi="Times New Roman" w:cs="Times New Roman"/>
                <w:b/>
                <w:sz w:val="18"/>
                <w:szCs w:val="18"/>
              </w:rPr>
              <w:t>Туристско-краеведческая</w:t>
            </w:r>
          </w:p>
        </w:tc>
        <w:tc>
          <w:tcPr>
            <w:tcW w:w="3379" w:type="dxa"/>
          </w:tcPr>
          <w:p w:rsidR="00DF0453" w:rsidRPr="00DF0453" w:rsidRDefault="00DF0453" w:rsidP="00DF0453">
            <w:pPr>
              <w:pStyle w:val="af1"/>
              <w:spacing w:after="0"/>
              <w:ind w:right="-24"/>
              <w:jc w:val="center"/>
              <w:rPr>
                <w:rFonts w:ascii="Times New Roman" w:hAnsi="Times New Roman" w:cs="Times New Roman"/>
                <w:sz w:val="18"/>
                <w:szCs w:val="18"/>
              </w:rPr>
            </w:pPr>
            <w:r w:rsidRPr="00DF0453">
              <w:rPr>
                <w:rFonts w:ascii="Times New Roman" w:hAnsi="Times New Roman" w:cs="Times New Roman"/>
                <w:sz w:val="18"/>
                <w:szCs w:val="18"/>
              </w:rPr>
              <w:t>9</w:t>
            </w:r>
          </w:p>
        </w:tc>
        <w:tc>
          <w:tcPr>
            <w:tcW w:w="3379" w:type="dxa"/>
          </w:tcPr>
          <w:p w:rsidR="00DF0453" w:rsidRPr="00DF0453" w:rsidRDefault="00DF0453" w:rsidP="00DF0453">
            <w:pPr>
              <w:pStyle w:val="af1"/>
              <w:spacing w:after="0"/>
              <w:ind w:right="-24"/>
              <w:jc w:val="center"/>
              <w:rPr>
                <w:rFonts w:ascii="Times New Roman" w:hAnsi="Times New Roman" w:cs="Times New Roman"/>
                <w:sz w:val="18"/>
                <w:szCs w:val="18"/>
              </w:rPr>
            </w:pPr>
            <w:r w:rsidRPr="00DF0453">
              <w:rPr>
                <w:rFonts w:ascii="Times New Roman" w:hAnsi="Times New Roman" w:cs="Times New Roman"/>
                <w:sz w:val="18"/>
                <w:szCs w:val="18"/>
              </w:rPr>
              <w:t>141</w:t>
            </w:r>
          </w:p>
        </w:tc>
      </w:tr>
      <w:tr w:rsidR="00DF0453" w:rsidRPr="00DF0453" w:rsidTr="00641CE1">
        <w:tc>
          <w:tcPr>
            <w:tcW w:w="3379" w:type="dxa"/>
          </w:tcPr>
          <w:p w:rsidR="00DF0453" w:rsidRPr="00DF0453" w:rsidRDefault="00DF0453" w:rsidP="00DF0453">
            <w:pPr>
              <w:pStyle w:val="af1"/>
              <w:spacing w:after="0"/>
              <w:ind w:right="-24"/>
              <w:jc w:val="both"/>
              <w:rPr>
                <w:rFonts w:ascii="Times New Roman" w:hAnsi="Times New Roman" w:cs="Times New Roman"/>
                <w:b/>
                <w:sz w:val="18"/>
                <w:szCs w:val="18"/>
              </w:rPr>
            </w:pPr>
            <w:r w:rsidRPr="00DF0453">
              <w:rPr>
                <w:rFonts w:ascii="Times New Roman" w:hAnsi="Times New Roman" w:cs="Times New Roman"/>
                <w:b/>
                <w:sz w:val="18"/>
                <w:szCs w:val="18"/>
              </w:rPr>
              <w:t>Физкультурно-спортивная</w:t>
            </w:r>
          </w:p>
        </w:tc>
        <w:tc>
          <w:tcPr>
            <w:tcW w:w="3379" w:type="dxa"/>
          </w:tcPr>
          <w:p w:rsidR="00DF0453" w:rsidRPr="00DF0453" w:rsidRDefault="00DF0453" w:rsidP="00DF0453">
            <w:pPr>
              <w:pStyle w:val="af1"/>
              <w:spacing w:after="0"/>
              <w:ind w:right="-24"/>
              <w:jc w:val="center"/>
              <w:rPr>
                <w:rFonts w:ascii="Times New Roman" w:hAnsi="Times New Roman" w:cs="Times New Roman"/>
                <w:sz w:val="18"/>
                <w:szCs w:val="18"/>
              </w:rPr>
            </w:pPr>
            <w:r w:rsidRPr="00DF0453">
              <w:rPr>
                <w:rFonts w:ascii="Times New Roman" w:hAnsi="Times New Roman" w:cs="Times New Roman"/>
                <w:sz w:val="18"/>
                <w:szCs w:val="18"/>
              </w:rPr>
              <w:t>20</w:t>
            </w:r>
          </w:p>
        </w:tc>
        <w:tc>
          <w:tcPr>
            <w:tcW w:w="3379" w:type="dxa"/>
          </w:tcPr>
          <w:p w:rsidR="00DF0453" w:rsidRPr="00DF0453" w:rsidRDefault="00DF0453" w:rsidP="00DF0453">
            <w:pPr>
              <w:pStyle w:val="af1"/>
              <w:spacing w:after="0"/>
              <w:ind w:right="-24"/>
              <w:jc w:val="center"/>
              <w:rPr>
                <w:rFonts w:ascii="Times New Roman" w:hAnsi="Times New Roman" w:cs="Times New Roman"/>
                <w:sz w:val="18"/>
                <w:szCs w:val="18"/>
              </w:rPr>
            </w:pPr>
            <w:r w:rsidRPr="00DF0453">
              <w:rPr>
                <w:rFonts w:ascii="Times New Roman" w:hAnsi="Times New Roman" w:cs="Times New Roman"/>
                <w:sz w:val="18"/>
                <w:szCs w:val="18"/>
              </w:rPr>
              <w:t>318</w:t>
            </w:r>
          </w:p>
        </w:tc>
      </w:tr>
      <w:tr w:rsidR="00DF0453" w:rsidRPr="00DF0453" w:rsidTr="00641CE1">
        <w:tc>
          <w:tcPr>
            <w:tcW w:w="3379" w:type="dxa"/>
          </w:tcPr>
          <w:p w:rsidR="00DF0453" w:rsidRPr="00DF0453" w:rsidRDefault="00DF0453" w:rsidP="00DF0453">
            <w:pPr>
              <w:pStyle w:val="af1"/>
              <w:spacing w:after="0"/>
              <w:ind w:right="-24"/>
              <w:jc w:val="both"/>
              <w:rPr>
                <w:rFonts w:ascii="Times New Roman" w:hAnsi="Times New Roman" w:cs="Times New Roman"/>
                <w:b/>
                <w:sz w:val="18"/>
                <w:szCs w:val="18"/>
              </w:rPr>
            </w:pPr>
            <w:r w:rsidRPr="00DF0453">
              <w:rPr>
                <w:rFonts w:ascii="Times New Roman" w:hAnsi="Times New Roman" w:cs="Times New Roman"/>
                <w:b/>
                <w:sz w:val="18"/>
                <w:szCs w:val="18"/>
              </w:rPr>
              <w:t>Художественная</w:t>
            </w:r>
          </w:p>
        </w:tc>
        <w:tc>
          <w:tcPr>
            <w:tcW w:w="3379" w:type="dxa"/>
          </w:tcPr>
          <w:p w:rsidR="00DF0453" w:rsidRPr="00DF0453" w:rsidRDefault="00DF0453" w:rsidP="00DF0453">
            <w:pPr>
              <w:pStyle w:val="af1"/>
              <w:spacing w:after="0"/>
              <w:ind w:right="-24"/>
              <w:jc w:val="center"/>
              <w:rPr>
                <w:rFonts w:ascii="Times New Roman" w:hAnsi="Times New Roman" w:cs="Times New Roman"/>
                <w:sz w:val="18"/>
                <w:szCs w:val="18"/>
              </w:rPr>
            </w:pPr>
            <w:r w:rsidRPr="00DF0453">
              <w:rPr>
                <w:rFonts w:ascii="Times New Roman" w:hAnsi="Times New Roman" w:cs="Times New Roman"/>
                <w:sz w:val="18"/>
                <w:szCs w:val="18"/>
              </w:rPr>
              <w:t>22</w:t>
            </w:r>
          </w:p>
        </w:tc>
        <w:tc>
          <w:tcPr>
            <w:tcW w:w="3379" w:type="dxa"/>
          </w:tcPr>
          <w:p w:rsidR="00DF0453" w:rsidRPr="00DF0453" w:rsidRDefault="00DF0453" w:rsidP="00DF0453">
            <w:pPr>
              <w:pStyle w:val="af1"/>
              <w:spacing w:after="0"/>
              <w:ind w:right="-24"/>
              <w:jc w:val="center"/>
              <w:rPr>
                <w:rFonts w:ascii="Times New Roman" w:hAnsi="Times New Roman" w:cs="Times New Roman"/>
                <w:sz w:val="18"/>
                <w:szCs w:val="18"/>
              </w:rPr>
            </w:pPr>
            <w:r w:rsidRPr="00DF0453">
              <w:rPr>
                <w:rFonts w:ascii="Times New Roman" w:hAnsi="Times New Roman" w:cs="Times New Roman"/>
                <w:sz w:val="18"/>
                <w:szCs w:val="18"/>
              </w:rPr>
              <w:t>339</w:t>
            </w:r>
          </w:p>
        </w:tc>
      </w:tr>
      <w:tr w:rsidR="00DF0453" w:rsidRPr="00DF0453" w:rsidTr="00641CE1">
        <w:tc>
          <w:tcPr>
            <w:tcW w:w="3379" w:type="dxa"/>
          </w:tcPr>
          <w:p w:rsidR="00DF0453" w:rsidRPr="00DF0453" w:rsidRDefault="00DF0453" w:rsidP="00DF0453">
            <w:pPr>
              <w:pStyle w:val="af1"/>
              <w:spacing w:after="0"/>
              <w:ind w:right="-24"/>
              <w:jc w:val="both"/>
              <w:rPr>
                <w:rFonts w:ascii="Times New Roman" w:hAnsi="Times New Roman" w:cs="Times New Roman"/>
                <w:b/>
                <w:sz w:val="18"/>
                <w:szCs w:val="18"/>
              </w:rPr>
            </w:pPr>
            <w:r w:rsidRPr="00DF0453">
              <w:rPr>
                <w:rFonts w:ascii="Times New Roman" w:hAnsi="Times New Roman" w:cs="Times New Roman"/>
                <w:b/>
                <w:sz w:val="18"/>
                <w:szCs w:val="18"/>
              </w:rPr>
              <w:t xml:space="preserve">Всего </w:t>
            </w:r>
          </w:p>
        </w:tc>
        <w:tc>
          <w:tcPr>
            <w:tcW w:w="3379" w:type="dxa"/>
          </w:tcPr>
          <w:p w:rsidR="00DF0453" w:rsidRPr="00DF0453" w:rsidRDefault="00DF0453" w:rsidP="00DF0453">
            <w:pPr>
              <w:pStyle w:val="af1"/>
              <w:spacing w:after="0"/>
              <w:ind w:right="-24"/>
              <w:jc w:val="center"/>
              <w:rPr>
                <w:rFonts w:ascii="Times New Roman" w:hAnsi="Times New Roman" w:cs="Times New Roman"/>
                <w:sz w:val="18"/>
                <w:szCs w:val="18"/>
              </w:rPr>
            </w:pPr>
            <w:r w:rsidRPr="00DF0453">
              <w:rPr>
                <w:rFonts w:ascii="Times New Roman" w:hAnsi="Times New Roman" w:cs="Times New Roman"/>
                <w:sz w:val="18"/>
                <w:szCs w:val="18"/>
              </w:rPr>
              <w:t>89</w:t>
            </w:r>
          </w:p>
        </w:tc>
        <w:tc>
          <w:tcPr>
            <w:tcW w:w="3379" w:type="dxa"/>
          </w:tcPr>
          <w:p w:rsidR="00DF0453" w:rsidRPr="00DF0453" w:rsidRDefault="00DF0453" w:rsidP="00DF0453">
            <w:pPr>
              <w:pStyle w:val="af1"/>
              <w:spacing w:after="0"/>
              <w:ind w:right="-24"/>
              <w:jc w:val="center"/>
              <w:rPr>
                <w:rFonts w:ascii="Times New Roman" w:hAnsi="Times New Roman" w:cs="Times New Roman"/>
                <w:sz w:val="18"/>
                <w:szCs w:val="18"/>
              </w:rPr>
            </w:pPr>
            <w:r w:rsidRPr="00DF0453">
              <w:rPr>
                <w:rFonts w:ascii="Times New Roman" w:hAnsi="Times New Roman" w:cs="Times New Roman"/>
                <w:sz w:val="18"/>
                <w:szCs w:val="18"/>
              </w:rPr>
              <w:t>1372</w:t>
            </w:r>
          </w:p>
        </w:tc>
      </w:tr>
    </w:tbl>
    <w:p w:rsidR="00DF0453" w:rsidRPr="00DF0453" w:rsidRDefault="00DF0453" w:rsidP="00641CE1">
      <w:pPr>
        <w:tabs>
          <w:tab w:val="left" w:pos="1488"/>
        </w:tabs>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lastRenderedPageBreak/>
        <w:t>Приоритетными направлениями развития детей по дополнительному образованию в МО «Павловский район» являются техническая, художественная и физкультурно-спортивная. Педагоги и методисты имеют высшую и первую квалификационную категорию, участвуют в конкурсах и достигают побед на региональном, межрегиональном и всероссийском уровнях.</w:t>
      </w:r>
    </w:p>
    <w:p w:rsidR="00DF0453" w:rsidRPr="00DF0453" w:rsidRDefault="00DF0453" w:rsidP="00641CE1">
      <w:pPr>
        <w:pStyle w:val="af1"/>
        <w:tabs>
          <w:tab w:val="left" w:pos="8789"/>
        </w:tabs>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На 1 октября 2020 года в организациях дополнительного образования обучается 39 детей с ограниченными возможностями здоровья. Все дети данной категорий занимаются в объединениях дополнительного образования бесплатно.</w:t>
      </w:r>
    </w:p>
    <w:p w:rsidR="00DF0453" w:rsidRPr="00DF0453" w:rsidRDefault="00DF0453" w:rsidP="00641CE1">
      <w:pPr>
        <w:pStyle w:val="3"/>
        <w:numPr>
          <w:ilvl w:val="0"/>
          <w:numId w:val="0"/>
        </w:numPr>
        <w:spacing w:before="4" w:after="0"/>
        <w:ind w:right="-1" w:firstLine="709"/>
        <w:jc w:val="both"/>
        <w:rPr>
          <w:rFonts w:ascii="Times New Roman" w:hAnsi="Times New Roman"/>
          <w:sz w:val="18"/>
          <w:szCs w:val="18"/>
        </w:rPr>
      </w:pPr>
      <w:r w:rsidRPr="00DF0453">
        <w:rPr>
          <w:rFonts w:ascii="Times New Roman" w:hAnsi="Times New Roman"/>
          <w:sz w:val="18"/>
          <w:szCs w:val="18"/>
        </w:rPr>
        <w:t>Особая категория детей, обучающихся в организациях дополнительного образования в МО «Павловский район»</w:t>
      </w:r>
    </w:p>
    <w:p w:rsidR="00DF0453" w:rsidRPr="00DF0453" w:rsidRDefault="00DF0453" w:rsidP="00DF0453">
      <w:pPr>
        <w:pStyle w:val="af1"/>
        <w:spacing w:after="0"/>
        <w:ind w:right="-24"/>
        <w:jc w:val="right"/>
        <w:rPr>
          <w:rFonts w:ascii="Times New Roman" w:hAnsi="Times New Roman" w:cs="Times New Roman"/>
          <w:sz w:val="18"/>
          <w:szCs w:val="18"/>
        </w:rPr>
      </w:pPr>
      <w:r w:rsidRPr="00DF0453">
        <w:rPr>
          <w:rFonts w:ascii="Times New Roman" w:hAnsi="Times New Roman" w:cs="Times New Roman"/>
          <w:sz w:val="18"/>
          <w:szCs w:val="18"/>
        </w:rPr>
        <w:t>Таблица №11</w:t>
      </w:r>
    </w:p>
    <w:tbl>
      <w:tblPr>
        <w:tblW w:w="993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96"/>
        <w:gridCol w:w="992"/>
        <w:gridCol w:w="851"/>
        <w:gridCol w:w="1984"/>
        <w:gridCol w:w="2410"/>
      </w:tblGrid>
      <w:tr w:rsidR="00DF0453" w:rsidRPr="00DF0453" w:rsidTr="00641CE1">
        <w:trPr>
          <w:trHeight w:val="343"/>
        </w:trPr>
        <w:tc>
          <w:tcPr>
            <w:tcW w:w="3696" w:type="dxa"/>
            <w:vMerge w:val="restart"/>
          </w:tcPr>
          <w:p w:rsidR="00DF0453" w:rsidRPr="00641CE1" w:rsidRDefault="00DF0453" w:rsidP="00DF0453">
            <w:pPr>
              <w:pStyle w:val="TableParagraph"/>
              <w:rPr>
                <w:sz w:val="18"/>
                <w:szCs w:val="18"/>
              </w:rPr>
            </w:pPr>
          </w:p>
          <w:p w:rsidR="00DF0453" w:rsidRPr="00641CE1" w:rsidRDefault="00DF0453" w:rsidP="00DF0453">
            <w:pPr>
              <w:pStyle w:val="TableParagraph"/>
              <w:spacing w:before="1"/>
              <w:rPr>
                <w:sz w:val="18"/>
                <w:szCs w:val="18"/>
              </w:rPr>
            </w:pPr>
          </w:p>
          <w:p w:rsidR="00DF0453" w:rsidRPr="00641CE1" w:rsidRDefault="00DF0453" w:rsidP="00DF0453">
            <w:pPr>
              <w:pStyle w:val="TableParagraph"/>
              <w:ind w:left="1264" w:right="141" w:hanging="1102"/>
              <w:rPr>
                <w:sz w:val="18"/>
                <w:szCs w:val="18"/>
              </w:rPr>
            </w:pPr>
            <w:r w:rsidRPr="00641CE1">
              <w:rPr>
                <w:sz w:val="18"/>
                <w:szCs w:val="18"/>
              </w:rPr>
              <w:t>Наименование</w:t>
            </w:r>
          </w:p>
          <w:p w:rsidR="00DF0453" w:rsidRPr="00641CE1" w:rsidRDefault="00DF0453" w:rsidP="00DF0453">
            <w:pPr>
              <w:pStyle w:val="TableParagraph"/>
              <w:ind w:left="1264" w:right="141" w:hanging="1102"/>
              <w:rPr>
                <w:sz w:val="18"/>
                <w:szCs w:val="18"/>
              </w:rPr>
            </w:pPr>
            <w:r w:rsidRPr="00641CE1">
              <w:rPr>
                <w:sz w:val="18"/>
                <w:szCs w:val="18"/>
              </w:rPr>
              <w:t>категории детей</w:t>
            </w:r>
          </w:p>
        </w:tc>
        <w:tc>
          <w:tcPr>
            <w:tcW w:w="3827" w:type="dxa"/>
            <w:gridSpan w:val="3"/>
          </w:tcPr>
          <w:p w:rsidR="00DF0453" w:rsidRPr="00641CE1" w:rsidRDefault="00641CE1" w:rsidP="00DF0453">
            <w:pPr>
              <w:pStyle w:val="TableParagraph"/>
              <w:spacing w:before="152"/>
              <w:ind w:left="877"/>
              <w:rPr>
                <w:sz w:val="18"/>
                <w:szCs w:val="18"/>
              </w:rPr>
            </w:pPr>
            <w:r>
              <w:rPr>
                <w:sz w:val="18"/>
                <w:szCs w:val="18"/>
              </w:rPr>
              <w:t xml:space="preserve">Численность </w:t>
            </w:r>
            <w:r w:rsidR="00DF0453" w:rsidRPr="00641CE1">
              <w:rPr>
                <w:sz w:val="18"/>
                <w:szCs w:val="18"/>
              </w:rPr>
              <w:t>детей</w:t>
            </w:r>
          </w:p>
        </w:tc>
        <w:tc>
          <w:tcPr>
            <w:tcW w:w="2410" w:type="dxa"/>
            <w:vMerge w:val="restart"/>
          </w:tcPr>
          <w:p w:rsidR="00DF0453" w:rsidRPr="00641CE1" w:rsidRDefault="00DF0453" w:rsidP="00DF0453">
            <w:pPr>
              <w:pStyle w:val="TableParagraph"/>
              <w:spacing w:before="1"/>
              <w:rPr>
                <w:sz w:val="18"/>
                <w:szCs w:val="18"/>
              </w:rPr>
            </w:pPr>
          </w:p>
          <w:p w:rsidR="00DF0453" w:rsidRPr="00641CE1" w:rsidRDefault="00DF0453" w:rsidP="00DF0453">
            <w:pPr>
              <w:pStyle w:val="TableParagraph"/>
              <w:ind w:left="236" w:right="232" w:hanging="1"/>
              <w:rPr>
                <w:sz w:val="18"/>
                <w:szCs w:val="18"/>
              </w:rPr>
            </w:pPr>
            <w:r w:rsidRPr="00641CE1">
              <w:rPr>
                <w:sz w:val="18"/>
                <w:szCs w:val="18"/>
              </w:rPr>
              <w:t>Обучающиеся по индивидуальным образовательным маршрутам</w:t>
            </w:r>
          </w:p>
        </w:tc>
      </w:tr>
      <w:tr w:rsidR="00DF0453" w:rsidRPr="00DF0453" w:rsidTr="00641CE1">
        <w:trPr>
          <w:trHeight w:val="391"/>
        </w:trPr>
        <w:tc>
          <w:tcPr>
            <w:tcW w:w="3696" w:type="dxa"/>
            <w:vMerge/>
            <w:tcBorders>
              <w:top w:val="nil"/>
            </w:tcBorders>
          </w:tcPr>
          <w:p w:rsidR="00DF0453" w:rsidRPr="00641CE1" w:rsidRDefault="00DF0453" w:rsidP="00DF0453">
            <w:pPr>
              <w:rPr>
                <w:sz w:val="18"/>
                <w:szCs w:val="18"/>
              </w:rPr>
            </w:pPr>
          </w:p>
        </w:tc>
        <w:tc>
          <w:tcPr>
            <w:tcW w:w="992" w:type="dxa"/>
            <w:vMerge w:val="restart"/>
          </w:tcPr>
          <w:p w:rsidR="00DF0453" w:rsidRPr="00641CE1" w:rsidRDefault="00DF0453" w:rsidP="00DF0453">
            <w:pPr>
              <w:pStyle w:val="TableParagraph"/>
              <w:spacing w:before="2"/>
              <w:rPr>
                <w:sz w:val="18"/>
                <w:szCs w:val="18"/>
              </w:rPr>
            </w:pPr>
          </w:p>
          <w:p w:rsidR="00DF0453" w:rsidRPr="00641CE1" w:rsidRDefault="00DF0453" w:rsidP="00DF0453">
            <w:pPr>
              <w:pStyle w:val="TableParagraph"/>
              <w:ind w:left="124" w:right="101"/>
              <w:rPr>
                <w:sz w:val="18"/>
                <w:szCs w:val="18"/>
              </w:rPr>
            </w:pPr>
            <w:r w:rsidRPr="00641CE1">
              <w:rPr>
                <w:sz w:val="18"/>
                <w:szCs w:val="18"/>
              </w:rPr>
              <w:t>всего по МО</w:t>
            </w:r>
          </w:p>
        </w:tc>
        <w:tc>
          <w:tcPr>
            <w:tcW w:w="2835" w:type="dxa"/>
            <w:gridSpan w:val="2"/>
          </w:tcPr>
          <w:p w:rsidR="00DF0453" w:rsidRPr="00641CE1" w:rsidRDefault="00DF0453" w:rsidP="00DF0453">
            <w:pPr>
              <w:pStyle w:val="TableParagraph"/>
              <w:spacing w:line="273" w:lineRule="exact"/>
              <w:ind w:left="389" w:right="388"/>
              <w:rPr>
                <w:sz w:val="18"/>
                <w:szCs w:val="18"/>
              </w:rPr>
            </w:pPr>
            <w:r w:rsidRPr="00641CE1">
              <w:rPr>
                <w:sz w:val="18"/>
                <w:szCs w:val="18"/>
              </w:rPr>
              <w:t>в дополнительном</w:t>
            </w:r>
          </w:p>
          <w:p w:rsidR="00DF0453" w:rsidRPr="00641CE1" w:rsidRDefault="00DF0453" w:rsidP="00DF0453">
            <w:pPr>
              <w:pStyle w:val="TableParagraph"/>
              <w:spacing w:line="259" w:lineRule="exact"/>
              <w:ind w:left="389" w:right="383"/>
              <w:rPr>
                <w:sz w:val="18"/>
                <w:szCs w:val="18"/>
              </w:rPr>
            </w:pPr>
            <w:r w:rsidRPr="00641CE1">
              <w:rPr>
                <w:sz w:val="18"/>
                <w:szCs w:val="18"/>
              </w:rPr>
              <w:t>образовании</w:t>
            </w:r>
          </w:p>
        </w:tc>
        <w:tc>
          <w:tcPr>
            <w:tcW w:w="2410" w:type="dxa"/>
            <w:vMerge/>
            <w:tcBorders>
              <w:top w:val="nil"/>
            </w:tcBorders>
          </w:tcPr>
          <w:p w:rsidR="00DF0453" w:rsidRPr="00641CE1" w:rsidRDefault="00DF0453" w:rsidP="00DF0453">
            <w:pPr>
              <w:rPr>
                <w:sz w:val="18"/>
                <w:szCs w:val="18"/>
              </w:rPr>
            </w:pPr>
          </w:p>
        </w:tc>
      </w:tr>
      <w:tr w:rsidR="00DF0453" w:rsidRPr="00DF0453" w:rsidTr="00641CE1">
        <w:trPr>
          <w:trHeight w:val="555"/>
        </w:trPr>
        <w:tc>
          <w:tcPr>
            <w:tcW w:w="3696" w:type="dxa"/>
            <w:vMerge/>
            <w:tcBorders>
              <w:top w:val="nil"/>
            </w:tcBorders>
          </w:tcPr>
          <w:p w:rsidR="00DF0453" w:rsidRPr="00641CE1" w:rsidRDefault="00DF0453" w:rsidP="00DF0453">
            <w:pPr>
              <w:rPr>
                <w:sz w:val="18"/>
                <w:szCs w:val="18"/>
              </w:rPr>
            </w:pPr>
          </w:p>
        </w:tc>
        <w:tc>
          <w:tcPr>
            <w:tcW w:w="992" w:type="dxa"/>
            <w:vMerge/>
            <w:tcBorders>
              <w:top w:val="nil"/>
            </w:tcBorders>
          </w:tcPr>
          <w:p w:rsidR="00DF0453" w:rsidRPr="00641CE1" w:rsidRDefault="00DF0453" w:rsidP="00DF0453">
            <w:pPr>
              <w:rPr>
                <w:sz w:val="18"/>
                <w:szCs w:val="18"/>
              </w:rPr>
            </w:pPr>
          </w:p>
        </w:tc>
        <w:tc>
          <w:tcPr>
            <w:tcW w:w="851" w:type="dxa"/>
          </w:tcPr>
          <w:p w:rsidR="00DF0453" w:rsidRPr="00641CE1" w:rsidRDefault="00DF0453" w:rsidP="00641CE1">
            <w:pPr>
              <w:pStyle w:val="TableParagraph"/>
              <w:ind w:right="113"/>
              <w:rPr>
                <w:sz w:val="18"/>
                <w:szCs w:val="18"/>
              </w:rPr>
            </w:pPr>
            <w:r w:rsidRPr="00641CE1">
              <w:rPr>
                <w:sz w:val="18"/>
                <w:szCs w:val="18"/>
              </w:rPr>
              <w:t>всего</w:t>
            </w:r>
          </w:p>
        </w:tc>
        <w:tc>
          <w:tcPr>
            <w:tcW w:w="1984" w:type="dxa"/>
          </w:tcPr>
          <w:p w:rsidR="00DF0453" w:rsidRPr="00641CE1" w:rsidRDefault="00DF0453" w:rsidP="00641CE1">
            <w:pPr>
              <w:pStyle w:val="TableParagraph"/>
              <w:ind w:left="189" w:right="186"/>
              <w:rPr>
                <w:sz w:val="18"/>
                <w:szCs w:val="18"/>
              </w:rPr>
            </w:pPr>
            <w:r w:rsidRPr="00641CE1">
              <w:rPr>
                <w:spacing w:val="-1"/>
                <w:sz w:val="18"/>
                <w:szCs w:val="18"/>
              </w:rPr>
              <w:t xml:space="preserve">проживающих </w:t>
            </w:r>
            <w:r w:rsidRPr="00641CE1">
              <w:rPr>
                <w:sz w:val="18"/>
                <w:szCs w:val="18"/>
              </w:rPr>
              <w:t>в</w:t>
            </w:r>
            <w:r w:rsidR="00641CE1">
              <w:rPr>
                <w:sz w:val="18"/>
                <w:szCs w:val="18"/>
              </w:rPr>
              <w:t xml:space="preserve"> сельских </w:t>
            </w:r>
            <w:r w:rsidRPr="00641CE1">
              <w:rPr>
                <w:sz w:val="18"/>
                <w:szCs w:val="18"/>
              </w:rPr>
              <w:t>поселениях</w:t>
            </w:r>
          </w:p>
        </w:tc>
        <w:tc>
          <w:tcPr>
            <w:tcW w:w="2410" w:type="dxa"/>
            <w:vMerge/>
            <w:tcBorders>
              <w:top w:val="nil"/>
            </w:tcBorders>
          </w:tcPr>
          <w:p w:rsidR="00DF0453" w:rsidRPr="00641CE1" w:rsidRDefault="00DF0453" w:rsidP="00DF0453">
            <w:pPr>
              <w:rPr>
                <w:sz w:val="18"/>
                <w:szCs w:val="18"/>
              </w:rPr>
            </w:pPr>
          </w:p>
        </w:tc>
      </w:tr>
      <w:tr w:rsidR="00DF0453" w:rsidRPr="00DF0453" w:rsidTr="00DF0453">
        <w:trPr>
          <w:trHeight w:val="551"/>
        </w:trPr>
        <w:tc>
          <w:tcPr>
            <w:tcW w:w="3696" w:type="dxa"/>
          </w:tcPr>
          <w:p w:rsidR="00DF0453" w:rsidRPr="00641CE1" w:rsidRDefault="00641CE1" w:rsidP="00DF0453">
            <w:pPr>
              <w:pStyle w:val="TableParagraph"/>
              <w:tabs>
                <w:tab w:val="left" w:pos="944"/>
                <w:tab w:val="left" w:pos="1383"/>
              </w:tabs>
              <w:spacing w:line="268" w:lineRule="exact"/>
              <w:ind w:left="107"/>
              <w:rPr>
                <w:sz w:val="18"/>
                <w:szCs w:val="18"/>
              </w:rPr>
            </w:pPr>
            <w:r>
              <w:rPr>
                <w:sz w:val="18"/>
                <w:szCs w:val="18"/>
              </w:rPr>
              <w:t xml:space="preserve">Дети с </w:t>
            </w:r>
            <w:r w:rsidR="00DF0453" w:rsidRPr="00641CE1">
              <w:rPr>
                <w:sz w:val="18"/>
                <w:szCs w:val="18"/>
              </w:rPr>
              <w:t>ограниченными</w:t>
            </w:r>
          </w:p>
          <w:p w:rsidR="00DF0453" w:rsidRPr="00641CE1" w:rsidRDefault="00DF0453" w:rsidP="00DF0453">
            <w:pPr>
              <w:pStyle w:val="TableParagraph"/>
              <w:spacing w:line="264" w:lineRule="exact"/>
              <w:ind w:left="107"/>
              <w:rPr>
                <w:sz w:val="18"/>
                <w:szCs w:val="18"/>
              </w:rPr>
            </w:pPr>
            <w:r w:rsidRPr="00641CE1">
              <w:rPr>
                <w:sz w:val="18"/>
                <w:szCs w:val="18"/>
              </w:rPr>
              <w:t>возможностями здоровья</w:t>
            </w:r>
          </w:p>
        </w:tc>
        <w:tc>
          <w:tcPr>
            <w:tcW w:w="992" w:type="dxa"/>
          </w:tcPr>
          <w:p w:rsidR="00DF0453" w:rsidRPr="00641CE1" w:rsidRDefault="00DF0453" w:rsidP="00DF0453">
            <w:pPr>
              <w:pStyle w:val="TableParagraph"/>
              <w:spacing w:line="268" w:lineRule="exact"/>
              <w:ind w:left="107" w:right="107"/>
              <w:rPr>
                <w:sz w:val="18"/>
                <w:szCs w:val="18"/>
              </w:rPr>
            </w:pPr>
            <w:r w:rsidRPr="00641CE1">
              <w:rPr>
                <w:sz w:val="18"/>
                <w:szCs w:val="18"/>
              </w:rPr>
              <w:t>57</w:t>
            </w:r>
          </w:p>
        </w:tc>
        <w:tc>
          <w:tcPr>
            <w:tcW w:w="851" w:type="dxa"/>
          </w:tcPr>
          <w:p w:rsidR="00DF0453" w:rsidRPr="00641CE1" w:rsidRDefault="00DF0453" w:rsidP="00DF0453">
            <w:pPr>
              <w:pStyle w:val="TableParagraph"/>
              <w:spacing w:line="268" w:lineRule="exact"/>
              <w:ind w:left="6"/>
              <w:rPr>
                <w:sz w:val="18"/>
                <w:szCs w:val="18"/>
              </w:rPr>
            </w:pPr>
            <w:r w:rsidRPr="00641CE1">
              <w:rPr>
                <w:sz w:val="18"/>
                <w:szCs w:val="18"/>
              </w:rPr>
              <w:t>39</w:t>
            </w:r>
          </w:p>
        </w:tc>
        <w:tc>
          <w:tcPr>
            <w:tcW w:w="1984" w:type="dxa"/>
          </w:tcPr>
          <w:p w:rsidR="00DF0453" w:rsidRPr="00641CE1" w:rsidRDefault="00DF0453" w:rsidP="00641CE1">
            <w:pPr>
              <w:pStyle w:val="TableParagraph"/>
              <w:spacing w:line="268" w:lineRule="exact"/>
              <w:ind w:left="873"/>
              <w:rPr>
                <w:sz w:val="18"/>
                <w:szCs w:val="18"/>
              </w:rPr>
            </w:pPr>
            <w:r w:rsidRPr="00641CE1">
              <w:rPr>
                <w:sz w:val="18"/>
                <w:szCs w:val="18"/>
              </w:rPr>
              <w:t>7</w:t>
            </w:r>
          </w:p>
        </w:tc>
        <w:tc>
          <w:tcPr>
            <w:tcW w:w="2410" w:type="dxa"/>
          </w:tcPr>
          <w:p w:rsidR="00DF0453" w:rsidRPr="00641CE1" w:rsidRDefault="00DF0453" w:rsidP="00641CE1">
            <w:pPr>
              <w:pStyle w:val="TableParagraph"/>
              <w:spacing w:line="268" w:lineRule="exact"/>
              <w:ind w:left="2"/>
              <w:rPr>
                <w:sz w:val="18"/>
                <w:szCs w:val="18"/>
              </w:rPr>
            </w:pPr>
            <w:r w:rsidRPr="00641CE1">
              <w:rPr>
                <w:sz w:val="18"/>
                <w:szCs w:val="18"/>
              </w:rPr>
              <w:t>0</w:t>
            </w:r>
          </w:p>
        </w:tc>
      </w:tr>
      <w:tr w:rsidR="00DF0453" w:rsidRPr="00DF0453" w:rsidTr="00DF0453">
        <w:trPr>
          <w:trHeight w:val="275"/>
        </w:trPr>
        <w:tc>
          <w:tcPr>
            <w:tcW w:w="3696" w:type="dxa"/>
          </w:tcPr>
          <w:p w:rsidR="00DF0453" w:rsidRPr="00641CE1" w:rsidRDefault="00DF0453" w:rsidP="00DF0453">
            <w:pPr>
              <w:pStyle w:val="TableParagraph"/>
              <w:spacing w:line="256" w:lineRule="exact"/>
              <w:ind w:left="107"/>
              <w:rPr>
                <w:sz w:val="18"/>
                <w:szCs w:val="18"/>
              </w:rPr>
            </w:pPr>
            <w:r w:rsidRPr="00641CE1">
              <w:rPr>
                <w:sz w:val="18"/>
                <w:szCs w:val="18"/>
              </w:rPr>
              <w:t>Дети-инвалиды</w:t>
            </w:r>
          </w:p>
        </w:tc>
        <w:tc>
          <w:tcPr>
            <w:tcW w:w="992" w:type="dxa"/>
          </w:tcPr>
          <w:p w:rsidR="00DF0453" w:rsidRPr="00641CE1" w:rsidRDefault="00DF0453" w:rsidP="00DF0453">
            <w:pPr>
              <w:pStyle w:val="TableParagraph"/>
              <w:spacing w:line="256" w:lineRule="exact"/>
              <w:ind w:left="107" w:right="107"/>
              <w:rPr>
                <w:sz w:val="18"/>
                <w:szCs w:val="18"/>
              </w:rPr>
            </w:pPr>
            <w:r w:rsidRPr="00641CE1">
              <w:rPr>
                <w:sz w:val="18"/>
                <w:szCs w:val="18"/>
              </w:rPr>
              <w:t>41</w:t>
            </w:r>
          </w:p>
        </w:tc>
        <w:tc>
          <w:tcPr>
            <w:tcW w:w="851" w:type="dxa"/>
          </w:tcPr>
          <w:p w:rsidR="00DF0453" w:rsidRPr="00641CE1" w:rsidRDefault="00DF0453" w:rsidP="00DF0453">
            <w:pPr>
              <w:pStyle w:val="TableParagraph"/>
              <w:spacing w:line="256" w:lineRule="exact"/>
              <w:ind w:left="6"/>
              <w:rPr>
                <w:sz w:val="18"/>
                <w:szCs w:val="18"/>
              </w:rPr>
            </w:pPr>
            <w:r w:rsidRPr="00641CE1">
              <w:rPr>
                <w:sz w:val="18"/>
                <w:szCs w:val="18"/>
              </w:rPr>
              <w:t>14</w:t>
            </w:r>
          </w:p>
        </w:tc>
        <w:tc>
          <w:tcPr>
            <w:tcW w:w="1984" w:type="dxa"/>
          </w:tcPr>
          <w:p w:rsidR="00DF0453" w:rsidRPr="00641CE1" w:rsidRDefault="00DF0453" w:rsidP="00641CE1">
            <w:pPr>
              <w:pStyle w:val="TableParagraph"/>
              <w:spacing w:line="256" w:lineRule="exact"/>
              <w:ind w:left="873"/>
              <w:rPr>
                <w:sz w:val="18"/>
                <w:szCs w:val="18"/>
              </w:rPr>
            </w:pPr>
            <w:r w:rsidRPr="00641CE1">
              <w:rPr>
                <w:sz w:val="18"/>
                <w:szCs w:val="18"/>
              </w:rPr>
              <w:t>9</w:t>
            </w:r>
          </w:p>
        </w:tc>
        <w:tc>
          <w:tcPr>
            <w:tcW w:w="2410" w:type="dxa"/>
          </w:tcPr>
          <w:p w:rsidR="00DF0453" w:rsidRPr="00641CE1" w:rsidRDefault="00DF0453" w:rsidP="00641CE1">
            <w:pPr>
              <w:pStyle w:val="TableParagraph"/>
              <w:spacing w:line="256" w:lineRule="exact"/>
              <w:ind w:left="2"/>
              <w:rPr>
                <w:sz w:val="18"/>
                <w:szCs w:val="18"/>
              </w:rPr>
            </w:pPr>
            <w:r w:rsidRPr="00641CE1">
              <w:rPr>
                <w:sz w:val="18"/>
                <w:szCs w:val="18"/>
              </w:rPr>
              <w:t>0</w:t>
            </w:r>
          </w:p>
        </w:tc>
      </w:tr>
      <w:tr w:rsidR="00DF0453" w:rsidRPr="00DF0453" w:rsidTr="00641CE1">
        <w:trPr>
          <w:trHeight w:val="363"/>
        </w:trPr>
        <w:tc>
          <w:tcPr>
            <w:tcW w:w="3696" w:type="dxa"/>
          </w:tcPr>
          <w:p w:rsidR="00DF0453" w:rsidRPr="00641CE1" w:rsidRDefault="00641CE1" w:rsidP="00641CE1">
            <w:pPr>
              <w:pStyle w:val="TableParagraph"/>
              <w:tabs>
                <w:tab w:val="left" w:pos="1894"/>
                <w:tab w:val="left" w:pos="2487"/>
              </w:tabs>
              <w:ind w:left="107" w:right="98"/>
              <w:rPr>
                <w:sz w:val="18"/>
                <w:szCs w:val="18"/>
              </w:rPr>
            </w:pPr>
            <w:r>
              <w:rPr>
                <w:sz w:val="18"/>
                <w:szCs w:val="18"/>
              </w:rPr>
              <w:t xml:space="preserve">Дети-сироты и </w:t>
            </w:r>
            <w:r>
              <w:rPr>
                <w:spacing w:val="-4"/>
                <w:sz w:val="18"/>
                <w:szCs w:val="18"/>
              </w:rPr>
              <w:t xml:space="preserve">дети, </w:t>
            </w:r>
            <w:r>
              <w:rPr>
                <w:sz w:val="18"/>
                <w:szCs w:val="18"/>
              </w:rPr>
              <w:t xml:space="preserve">оставшихся без попечения </w:t>
            </w:r>
            <w:r w:rsidR="00DF0453" w:rsidRPr="00641CE1">
              <w:rPr>
                <w:sz w:val="18"/>
                <w:szCs w:val="18"/>
              </w:rPr>
              <w:t>родителей</w:t>
            </w:r>
          </w:p>
        </w:tc>
        <w:tc>
          <w:tcPr>
            <w:tcW w:w="992" w:type="dxa"/>
          </w:tcPr>
          <w:p w:rsidR="00DF0453" w:rsidRPr="00641CE1" w:rsidRDefault="00DF0453" w:rsidP="00DF0453">
            <w:pPr>
              <w:pStyle w:val="TableParagraph"/>
              <w:spacing w:line="270" w:lineRule="exact"/>
              <w:ind w:left="107" w:right="107"/>
              <w:rPr>
                <w:sz w:val="18"/>
                <w:szCs w:val="18"/>
              </w:rPr>
            </w:pPr>
            <w:r w:rsidRPr="00641CE1">
              <w:rPr>
                <w:sz w:val="18"/>
                <w:szCs w:val="18"/>
              </w:rPr>
              <w:t>71</w:t>
            </w:r>
          </w:p>
        </w:tc>
        <w:tc>
          <w:tcPr>
            <w:tcW w:w="851" w:type="dxa"/>
          </w:tcPr>
          <w:p w:rsidR="00DF0453" w:rsidRPr="00641CE1" w:rsidRDefault="00DF0453" w:rsidP="00DF0453">
            <w:pPr>
              <w:pStyle w:val="TableParagraph"/>
              <w:spacing w:line="270" w:lineRule="exact"/>
              <w:ind w:left="6"/>
              <w:rPr>
                <w:sz w:val="18"/>
                <w:szCs w:val="18"/>
              </w:rPr>
            </w:pPr>
            <w:r w:rsidRPr="00641CE1">
              <w:rPr>
                <w:sz w:val="18"/>
                <w:szCs w:val="18"/>
              </w:rPr>
              <w:t>65</w:t>
            </w:r>
          </w:p>
        </w:tc>
        <w:tc>
          <w:tcPr>
            <w:tcW w:w="1984" w:type="dxa"/>
          </w:tcPr>
          <w:p w:rsidR="00DF0453" w:rsidRPr="00641CE1" w:rsidRDefault="00DF0453" w:rsidP="00641CE1">
            <w:pPr>
              <w:pStyle w:val="TableParagraph"/>
              <w:spacing w:line="270" w:lineRule="exact"/>
              <w:ind w:left="873"/>
              <w:rPr>
                <w:sz w:val="18"/>
                <w:szCs w:val="18"/>
              </w:rPr>
            </w:pPr>
            <w:r w:rsidRPr="00641CE1">
              <w:rPr>
                <w:sz w:val="18"/>
                <w:szCs w:val="18"/>
              </w:rPr>
              <w:t>47</w:t>
            </w:r>
          </w:p>
        </w:tc>
        <w:tc>
          <w:tcPr>
            <w:tcW w:w="2410" w:type="dxa"/>
          </w:tcPr>
          <w:p w:rsidR="00DF0453" w:rsidRPr="00641CE1" w:rsidRDefault="00DF0453" w:rsidP="00641CE1">
            <w:pPr>
              <w:pStyle w:val="TableParagraph"/>
              <w:spacing w:line="270" w:lineRule="exact"/>
              <w:ind w:left="2"/>
              <w:rPr>
                <w:sz w:val="18"/>
                <w:szCs w:val="18"/>
              </w:rPr>
            </w:pPr>
            <w:r w:rsidRPr="00641CE1">
              <w:rPr>
                <w:sz w:val="18"/>
                <w:szCs w:val="18"/>
              </w:rPr>
              <w:t>0</w:t>
            </w:r>
          </w:p>
        </w:tc>
      </w:tr>
      <w:tr w:rsidR="00DF0453" w:rsidRPr="00DF0453" w:rsidTr="00DF0453">
        <w:trPr>
          <w:trHeight w:val="275"/>
        </w:trPr>
        <w:tc>
          <w:tcPr>
            <w:tcW w:w="3696" w:type="dxa"/>
          </w:tcPr>
          <w:p w:rsidR="00DF0453" w:rsidRPr="00641CE1" w:rsidRDefault="00DF0453" w:rsidP="00DF0453">
            <w:pPr>
              <w:pStyle w:val="TableParagraph"/>
              <w:spacing w:line="256" w:lineRule="exact"/>
              <w:ind w:left="107"/>
              <w:rPr>
                <w:sz w:val="18"/>
                <w:szCs w:val="18"/>
              </w:rPr>
            </w:pPr>
            <w:r w:rsidRPr="00641CE1">
              <w:rPr>
                <w:sz w:val="18"/>
                <w:szCs w:val="18"/>
              </w:rPr>
              <w:t>Дети из многодетных семей</w:t>
            </w:r>
          </w:p>
        </w:tc>
        <w:tc>
          <w:tcPr>
            <w:tcW w:w="992" w:type="dxa"/>
          </w:tcPr>
          <w:p w:rsidR="00DF0453" w:rsidRPr="00641CE1" w:rsidRDefault="00DF0453" w:rsidP="00DF0453">
            <w:pPr>
              <w:pStyle w:val="TableParagraph"/>
              <w:spacing w:line="256" w:lineRule="exact"/>
              <w:ind w:left="107" w:right="107"/>
              <w:rPr>
                <w:sz w:val="18"/>
                <w:szCs w:val="18"/>
              </w:rPr>
            </w:pPr>
            <w:r w:rsidRPr="00641CE1">
              <w:rPr>
                <w:sz w:val="18"/>
                <w:szCs w:val="18"/>
              </w:rPr>
              <w:t>471</w:t>
            </w:r>
          </w:p>
        </w:tc>
        <w:tc>
          <w:tcPr>
            <w:tcW w:w="851" w:type="dxa"/>
          </w:tcPr>
          <w:p w:rsidR="00DF0453" w:rsidRPr="00641CE1" w:rsidRDefault="00DF0453" w:rsidP="00DF0453">
            <w:pPr>
              <w:pStyle w:val="TableParagraph"/>
              <w:spacing w:line="256" w:lineRule="exact"/>
              <w:ind w:left="116" w:right="110"/>
              <w:rPr>
                <w:sz w:val="18"/>
                <w:szCs w:val="18"/>
              </w:rPr>
            </w:pPr>
            <w:r w:rsidRPr="00641CE1">
              <w:rPr>
                <w:sz w:val="18"/>
                <w:szCs w:val="18"/>
              </w:rPr>
              <w:t>370</w:t>
            </w:r>
          </w:p>
        </w:tc>
        <w:tc>
          <w:tcPr>
            <w:tcW w:w="1984" w:type="dxa"/>
          </w:tcPr>
          <w:p w:rsidR="00DF0453" w:rsidRPr="00641CE1" w:rsidRDefault="00DF0453" w:rsidP="00641CE1">
            <w:pPr>
              <w:pStyle w:val="TableParagraph"/>
              <w:spacing w:line="256" w:lineRule="exact"/>
              <w:ind w:left="873"/>
              <w:rPr>
                <w:sz w:val="18"/>
                <w:szCs w:val="18"/>
              </w:rPr>
            </w:pPr>
            <w:r w:rsidRPr="00641CE1">
              <w:rPr>
                <w:sz w:val="18"/>
                <w:szCs w:val="18"/>
              </w:rPr>
              <w:t>327</w:t>
            </w:r>
          </w:p>
        </w:tc>
        <w:tc>
          <w:tcPr>
            <w:tcW w:w="2410" w:type="dxa"/>
          </w:tcPr>
          <w:p w:rsidR="00DF0453" w:rsidRPr="00641CE1" w:rsidRDefault="00DF0453" w:rsidP="00641CE1">
            <w:pPr>
              <w:pStyle w:val="TableParagraph"/>
              <w:spacing w:line="256" w:lineRule="exact"/>
              <w:ind w:left="2"/>
              <w:rPr>
                <w:sz w:val="18"/>
                <w:szCs w:val="18"/>
              </w:rPr>
            </w:pPr>
            <w:r w:rsidRPr="00641CE1">
              <w:rPr>
                <w:sz w:val="18"/>
                <w:szCs w:val="18"/>
              </w:rPr>
              <w:t>0</w:t>
            </w:r>
          </w:p>
        </w:tc>
      </w:tr>
      <w:tr w:rsidR="00DF0453" w:rsidRPr="00DF0453" w:rsidTr="00DF0453">
        <w:trPr>
          <w:trHeight w:val="275"/>
        </w:trPr>
        <w:tc>
          <w:tcPr>
            <w:tcW w:w="3696" w:type="dxa"/>
          </w:tcPr>
          <w:p w:rsidR="00DF0453" w:rsidRPr="00641CE1" w:rsidRDefault="00DF0453" w:rsidP="00DF0453">
            <w:pPr>
              <w:pStyle w:val="TableParagraph"/>
              <w:spacing w:line="256" w:lineRule="exact"/>
              <w:ind w:left="107"/>
              <w:rPr>
                <w:sz w:val="18"/>
                <w:szCs w:val="18"/>
              </w:rPr>
            </w:pPr>
            <w:r w:rsidRPr="00641CE1">
              <w:rPr>
                <w:sz w:val="18"/>
                <w:szCs w:val="18"/>
              </w:rPr>
              <w:t>Одарённые дети</w:t>
            </w:r>
          </w:p>
        </w:tc>
        <w:tc>
          <w:tcPr>
            <w:tcW w:w="992" w:type="dxa"/>
          </w:tcPr>
          <w:p w:rsidR="00DF0453" w:rsidRPr="00641CE1" w:rsidRDefault="00DF0453" w:rsidP="00DF0453">
            <w:pPr>
              <w:pStyle w:val="TableParagraph"/>
              <w:spacing w:line="256" w:lineRule="exact"/>
              <w:ind w:left="107" w:right="107"/>
              <w:rPr>
                <w:sz w:val="18"/>
                <w:szCs w:val="18"/>
              </w:rPr>
            </w:pPr>
            <w:r w:rsidRPr="00641CE1">
              <w:rPr>
                <w:sz w:val="18"/>
                <w:szCs w:val="18"/>
              </w:rPr>
              <w:t>10</w:t>
            </w:r>
          </w:p>
        </w:tc>
        <w:tc>
          <w:tcPr>
            <w:tcW w:w="851" w:type="dxa"/>
          </w:tcPr>
          <w:p w:rsidR="00DF0453" w:rsidRPr="00641CE1" w:rsidRDefault="00DF0453" w:rsidP="00DF0453">
            <w:pPr>
              <w:pStyle w:val="TableParagraph"/>
              <w:spacing w:line="256" w:lineRule="exact"/>
              <w:ind w:left="116" w:right="110"/>
              <w:rPr>
                <w:sz w:val="18"/>
                <w:szCs w:val="18"/>
              </w:rPr>
            </w:pPr>
            <w:r w:rsidRPr="00641CE1">
              <w:rPr>
                <w:sz w:val="18"/>
                <w:szCs w:val="18"/>
              </w:rPr>
              <w:t>4</w:t>
            </w:r>
          </w:p>
        </w:tc>
        <w:tc>
          <w:tcPr>
            <w:tcW w:w="1984" w:type="dxa"/>
          </w:tcPr>
          <w:p w:rsidR="00DF0453" w:rsidRPr="00641CE1" w:rsidRDefault="00DF0453" w:rsidP="00641CE1">
            <w:pPr>
              <w:pStyle w:val="TableParagraph"/>
              <w:spacing w:line="256" w:lineRule="exact"/>
              <w:ind w:left="873"/>
              <w:rPr>
                <w:sz w:val="18"/>
                <w:szCs w:val="18"/>
              </w:rPr>
            </w:pPr>
            <w:r w:rsidRPr="00641CE1">
              <w:rPr>
                <w:sz w:val="18"/>
                <w:szCs w:val="18"/>
              </w:rPr>
              <w:t>2</w:t>
            </w:r>
          </w:p>
        </w:tc>
        <w:tc>
          <w:tcPr>
            <w:tcW w:w="2410" w:type="dxa"/>
          </w:tcPr>
          <w:p w:rsidR="00DF0453" w:rsidRPr="00641CE1" w:rsidRDefault="00DF0453" w:rsidP="00641CE1">
            <w:pPr>
              <w:pStyle w:val="TableParagraph"/>
              <w:spacing w:line="256" w:lineRule="exact"/>
              <w:ind w:left="2"/>
              <w:rPr>
                <w:sz w:val="18"/>
                <w:szCs w:val="18"/>
              </w:rPr>
            </w:pPr>
            <w:r w:rsidRPr="00641CE1">
              <w:rPr>
                <w:sz w:val="18"/>
                <w:szCs w:val="18"/>
              </w:rPr>
              <w:t>0</w:t>
            </w:r>
          </w:p>
        </w:tc>
      </w:tr>
    </w:tbl>
    <w:p w:rsidR="00DF0453" w:rsidRPr="00DF0453" w:rsidRDefault="00DF0453" w:rsidP="00641CE1">
      <w:pPr>
        <w:pStyle w:val="af1"/>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Источниками получения финансовых средств для осуществления деятельности организации дополнительного образования детей в сфере образования являются муниципальные субсидии.</w:t>
      </w:r>
    </w:p>
    <w:p w:rsidR="00DF0453" w:rsidRPr="00DF0453" w:rsidRDefault="00DF0453" w:rsidP="00641CE1">
      <w:pPr>
        <w:pStyle w:val="3"/>
        <w:numPr>
          <w:ilvl w:val="0"/>
          <w:numId w:val="0"/>
        </w:numPr>
        <w:spacing w:before="0" w:after="0"/>
        <w:ind w:right="576" w:firstLine="709"/>
        <w:rPr>
          <w:rFonts w:ascii="Times New Roman" w:hAnsi="Times New Roman"/>
          <w:sz w:val="18"/>
          <w:szCs w:val="18"/>
        </w:rPr>
      </w:pPr>
      <w:r w:rsidRPr="00DF0453">
        <w:rPr>
          <w:rFonts w:ascii="Times New Roman" w:hAnsi="Times New Roman"/>
          <w:sz w:val="18"/>
          <w:szCs w:val="18"/>
        </w:rPr>
        <w:t>Финансирование организаций дополнительного образования детей МО «Павловский район»</w:t>
      </w:r>
    </w:p>
    <w:p w:rsidR="00DF0453" w:rsidRPr="00DF0453" w:rsidRDefault="00DF0453" w:rsidP="00DF0453">
      <w:pPr>
        <w:spacing w:after="0"/>
        <w:jc w:val="right"/>
        <w:rPr>
          <w:rFonts w:ascii="Times New Roman" w:hAnsi="Times New Roman" w:cs="Times New Roman"/>
          <w:sz w:val="18"/>
          <w:szCs w:val="18"/>
        </w:rPr>
      </w:pPr>
      <w:r w:rsidRPr="00DF0453">
        <w:rPr>
          <w:rFonts w:ascii="Times New Roman" w:hAnsi="Times New Roman" w:cs="Times New Roman"/>
          <w:sz w:val="18"/>
          <w:szCs w:val="18"/>
        </w:rPr>
        <w:t>Таблица №13</w:t>
      </w:r>
    </w:p>
    <w:tbl>
      <w:tblPr>
        <w:tblW w:w="993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22"/>
        <w:gridCol w:w="4111"/>
      </w:tblGrid>
      <w:tr w:rsidR="00DF0453" w:rsidRPr="00DF0453" w:rsidTr="00DF0453">
        <w:trPr>
          <w:trHeight w:val="306"/>
        </w:trPr>
        <w:tc>
          <w:tcPr>
            <w:tcW w:w="5822" w:type="dxa"/>
          </w:tcPr>
          <w:p w:rsidR="00DF0453" w:rsidRPr="00DF0453" w:rsidRDefault="00DF0453" w:rsidP="00DF0453">
            <w:pPr>
              <w:pStyle w:val="TableParagraph"/>
              <w:spacing w:line="273" w:lineRule="exact"/>
              <w:ind w:left="1806"/>
              <w:rPr>
                <w:sz w:val="18"/>
                <w:szCs w:val="18"/>
              </w:rPr>
            </w:pPr>
            <w:r w:rsidRPr="00DF0453">
              <w:rPr>
                <w:sz w:val="18"/>
                <w:szCs w:val="18"/>
              </w:rPr>
              <w:t>Вид финансирования</w:t>
            </w:r>
          </w:p>
        </w:tc>
        <w:tc>
          <w:tcPr>
            <w:tcW w:w="4111" w:type="dxa"/>
          </w:tcPr>
          <w:p w:rsidR="00DF0453" w:rsidRPr="00DF0453" w:rsidRDefault="00DF0453" w:rsidP="00DF0453">
            <w:pPr>
              <w:pStyle w:val="TableParagraph"/>
              <w:spacing w:line="273" w:lineRule="exact"/>
              <w:ind w:left="394" w:right="391"/>
              <w:rPr>
                <w:sz w:val="18"/>
                <w:szCs w:val="18"/>
              </w:rPr>
            </w:pPr>
            <w:r w:rsidRPr="00DF0453">
              <w:rPr>
                <w:sz w:val="18"/>
                <w:szCs w:val="18"/>
              </w:rPr>
              <w:t>Финансирование (тыс. руб.)</w:t>
            </w:r>
          </w:p>
        </w:tc>
      </w:tr>
      <w:tr w:rsidR="00DF0453" w:rsidRPr="00DF0453" w:rsidTr="00DF0453">
        <w:trPr>
          <w:trHeight w:val="309"/>
        </w:trPr>
        <w:tc>
          <w:tcPr>
            <w:tcW w:w="5822" w:type="dxa"/>
          </w:tcPr>
          <w:p w:rsidR="00DF0453" w:rsidRPr="00DF0453" w:rsidRDefault="00DF0453" w:rsidP="00DF0453">
            <w:pPr>
              <w:pStyle w:val="TableParagraph"/>
              <w:spacing w:line="268" w:lineRule="exact"/>
              <w:ind w:left="107"/>
              <w:rPr>
                <w:sz w:val="18"/>
                <w:szCs w:val="18"/>
              </w:rPr>
            </w:pPr>
            <w:r w:rsidRPr="00DF0453">
              <w:rPr>
                <w:sz w:val="18"/>
                <w:szCs w:val="18"/>
              </w:rPr>
              <w:t>Бюджетное финансирование</w:t>
            </w:r>
          </w:p>
        </w:tc>
        <w:tc>
          <w:tcPr>
            <w:tcW w:w="4111" w:type="dxa"/>
          </w:tcPr>
          <w:p w:rsidR="00DF0453" w:rsidRPr="00DF0453" w:rsidRDefault="00DF0453" w:rsidP="00DF0453">
            <w:pPr>
              <w:pStyle w:val="TableParagraph"/>
              <w:spacing w:line="268" w:lineRule="exact"/>
              <w:ind w:left="394" w:right="386"/>
              <w:rPr>
                <w:sz w:val="18"/>
                <w:szCs w:val="18"/>
              </w:rPr>
            </w:pPr>
            <w:r w:rsidRPr="00DF0453">
              <w:rPr>
                <w:sz w:val="18"/>
                <w:szCs w:val="18"/>
              </w:rPr>
              <w:t>5685,0</w:t>
            </w:r>
          </w:p>
        </w:tc>
      </w:tr>
      <w:tr w:rsidR="00DF0453" w:rsidRPr="00DF0453" w:rsidTr="00DF0453">
        <w:trPr>
          <w:trHeight w:val="321"/>
        </w:trPr>
        <w:tc>
          <w:tcPr>
            <w:tcW w:w="5822" w:type="dxa"/>
          </w:tcPr>
          <w:p w:rsidR="00DF0453" w:rsidRPr="00DF0453" w:rsidRDefault="00DF0453" w:rsidP="00DF0453">
            <w:pPr>
              <w:pStyle w:val="TableParagraph"/>
              <w:spacing w:line="268" w:lineRule="exact"/>
              <w:ind w:left="107"/>
              <w:rPr>
                <w:sz w:val="18"/>
                <w:szCs w:val="18"/>
              </w:rPr>
            </w:pPr>
            <w:r w:rsidRPr="00DF0453">
              <w:rPr>
                <w:sz w:val="18"/>
                <w:szCs w:val="18"/>
              </w:rPr>
              <w:t>Внебюджетные источники финансирования</w:t>
            </w:r>
          </w:p>
        </w:tc>
        <w:tc>
          <w:tcPr>
            <w:tcW w:w="4111" w:type="dxa"/>
          </w:tcPr>
          <w:p w:rsidR="00DF0453" w:rsidRPr="00DF0453" w:rsidRDefault="00DF0453" w:rsidP="00DF0453">
            <w:pPr>
              <w:pStyle w:val="TableParagraph"/>
              <w:spacing w:line="268" w:lineRule="exact"/>
              <w:ind w:left="9"/>
              <w:rPr>
                <w:sz w:val="18"/>
                <w:szCs w:val="18"/>
              </w:rPr>
            </w:pPr>
            <w:r w:rsidRPr="00DF0453">
              <w:rPr>
                <w:sz w:val="18"/>
                <w:szCs w:val="18"/>
              </w:rPr>
              <w:t>-</w:t>
            </w:r>
          </w:p>
        </w:tc>
      </w:tr>
      <w:tr w:rsidR="00DF0453" w:rsidRPr="00DF0453" w:rsidTr="00DF0453">
        <w:trPr>
          <w:trHeight w:val="551"/>
        </w:trPr>
        <w:tc>
          <w:tcPr>
            <w:tcW w:w="5822" w:type="dxa"/>
          </w:tcPr>
          <w:p w:rsidR="00DF0453" w:rsidRPr="00DF0453" w:rsidRDefault="00DF0453" w:rsidP="00DF0453">
            <w:pPr>
              <w:pStyle w:val="TableParagraph"/>
              <w:tabs>
                <w:tab w:val="left" w:pos="610"/>
                <w:tab w:val="left" w:pos="1270"/>
                <w:tab w:val="left" w:pos="2314"/>
                <w:tab w:val="left" w:pos="2818"/>
                <w:tab w:val="left" w:pos="4266"/>
              </w:tabs>
              <w:spacing w:line="268" w:lineRule="exact"/>
              <w:ind w:left="107"/>
              <w:rPr>
                <w:sz w:val="18"/>
                <w:szCs w:val="18"/>
              </w:rPr>
            </w:pPr>
            <w:r w:rsidRPr="00DF0453">
              <w:rPr>
                <w:sz w:val="18"/>
                <w:szCs w:val="18"/>
              </w:rPr>
              <w:t>из</w:t>
            </w:r>
            <w:r w:rsidRPr="00DF0453">
              <w:rPr>
                <w:sz w:val="18"/>
                <w:szCs w:val="18"/>
              </w:rPr>
              <w:tab/>
              <w:t>них</w:t>
            </w:r>
            <w:r w:rsidRPr="00DF0453">
              <w:rPr>
                <w:sz w:val="18"/>
                <w:szCs w:val="18"/>
              </w:rPr>
              <w:tab/>
              <w:t>доходы</w:t>
            </w:r>
            <w:r w:rsidRPr="00DF0453">
              <w:rPr>
                <w:sz w:val="18"/>
                <w:szCs w:val="18"/>
              </w:rPr>
              <w:tab/>
              <w:t>от</w:t>
            </w:r>
            <w:r w:rsidRPr="00DF0453">
              <w:rPr>
                <w:sz w:val="18"/>
                <w:szCs w:val="18"/>
              </w:rPr>
              <w:tab/>
              <w:t>реализации</w:t>
            </w:r>
            <w:r w:rsidRPr="00DF0453">
              <w:rPr>
                <w:sz w:val="18"/>
                <w:szCs w:val="18"/>
              </w:rPr>
              <w:tab/>
              <w:t>платных</w:t>
            </w:r>
          </w:p>
          <w:p w:rsidR="00DF0453" w:rsidRPr="00DF0453" w:rsidRDefault="00DF0453" w:rsidP="00DF0453">
            <w:pPr>
              <w:pStyle w:val="TableParagraph"/>
              <w:spacing w:line="264" w:lineRule="exact"/>
              <w:ind w:left="107"/>
              <w:rPr>
                <w:sz w:val="18"/>
                <w:szCs w:val="18"/>
              </w:rPr>
            </w:pPr>
            <w:r w:rsidRPr="00DF0453">
              <w:rPr>
                <w:sz w:val="18"/>
                <w:szCs w:val="18"/>
              </w:rPr>
              <w:t>дополнительных образовательных услуг</w:t>
            </w:r>
          </w:p>
        </w:tc>
        <w:tc>
          <w:tcPr>
            <w:tcW w:w="4111" w:type="dxa"/>
          </w:tcPr>
          <w:p w:rsidR="00DF0453" w:rsidRPr="00DF0453" w:rsidRDefault="00DF0453" w:rsidP="00DF0453">
            <w:pPr>
              <w:pStyle w:val="TableParagraph"/>
              <w:spacing w:line="268" w:lineRule="exact"/>
              <w:ind w:left="9"/>
              <w:rPr>
                <w:sz w:val="18"/>
                <w:szCs w:val="18"/>
              </w:rPr>
            </w:pPr>
            <w:r w:rsidRPr="00DF0453">
              <w:rPr>
                <w:sz w:val="18"/>
                <w:szCs w:val="18"/>
              </w:rPr>
              <w:t>-</w:t>
            </w:r>
          </w:p>
        </w:tc>
      </w:tr>
      <w:tr w:rsidR="00DF0453" w:rsidRPr="00DF0453" w:rsidTr="00DF0453">
        <w:trPr>
          <w:trHeight w:val="551"/>
        </w:trPr>
        <w:tc>
          <w:tcPr>
            <w:tcW w:w="5822" w:type="dxa"/>
          </w:tcPr>
          <w:p w:rsidR="00DF0453" w:rsidRPr="00DF0453" w:rsidRDefault="00DF0453" w:rsidP="00DF0453">
            <w:pPr>
              <w:pStyle w:val="TableParagraph"/>
              <w:spacing w:line="268" w:lineRule="exact"/>
              <w:ind w:left="107"/>
              <w:rPr>
                <w:sz w:val="18"/>
                <w:szCs w:val="18"/>
              </w:rPr>
            </w:pPr>
            <w:r w:rsidRPr="00DF0453">
              <w:rPr>
                <w:sz w:val="18"/>
                <w:szCs w:val="18"/>
              </w:rPr>
              <w:t>Субсидии, полученные за счёт иных источников</w:t>
            </w:r>
          </w:p>
          <w:p w:rsidR="00DF0453" w:rsidRPr="00DF0453" w:rsidRDefault="00DF0453" w:rsidP="00DF0453">
            <w:pPr>
              <w:pStyle w:val="TableParagraph"/>
              <w:spacing w:line="264" w:lineRule="exact"/>
              <w:ind w:left="107"/>
              <w:rPr>
                <w:sz w:val="18"/>
                <w:szCs w:val="18"/>
              </w:rPr>
            </w:pPr>
            <w:r w:rsidRPr="00DF0453">
              <w:rPr>
                <w:sz w:val="18"/>
                <w:szCs w:val="18"/>
              </w:rPr>
              <w:t>(гранты, конкурсы)</w:t>
            </w:r>
          </w:p>
        </w:tc>
        <w:tc>
          <w:tcPr>
            <w:tcW w:w="4111" w:type="dxa"/>
          </w:tcPr>
          <w:p w:rsidR="00DF0453" w:rsidRPr="00DF0453" w:rsidRDefault="00DF0453" w:rsidP="00DF0453">
            <w:pPr>
              <w:pStyle w:val="TableParagraph"/>
              <w:spacing w:line="268" w:lineRule="exact"/>
              <w:ind w:left="9"/>
              <w:rPr>
                <w:sz w:val="18"/>
                <w:szCs w:val="18"/>
              </w:rPr>
            </w:pPr>
            <w:r w:rsidRPr="00DF0453">
              <w:rPr>
                <w:sz w:val="18"/>
                <w:szCs w:val="18"/>
              </w:rPr>
              <w:t>-</w:t>
            </w:r>
          </w:p>
        </w:tc>
      </w:tr>
      <w:tr w:rsidR="00DF0453" w:rsidRPr="00DF0453" w:rsidTr="00DF0453">
        <w:trPr>
          <w:trHeight w:val="323"/>
        </w:trPr>
        <w:tc>
          <w:tcPr>
            <w:tcW w:w="5822" w:type="dxa"/>
          </w:tcPr>
          <w:p w:rsidR="00DF0453" w:rsidRPr="00DF0453" w:rsidRDefault="00DF0453" w:rsidP="00DF0453">
            <w:pPr>
              <w:pStyle w:val="TableParagraph"/>
              <w:spacing w:line="268" w:lineRule="exact"/>
              <w:ind w:left="107"/>
              <w:rPr>
                <w:sz w:val="18"/>
                <w:szCs w:val="18"/>
              </w:rPr>
            </w:pPr>
            <w:r w:rsidRPr="00DF0453">
              <w:rPr>
                <w:sz w:val="18"/>
                <w:szCs w:val="18"/>
              </w:rPr>
              <w:t>Финансирование всего по МО</w:t>
            </w:r>
          </w:p>
        </w:tc>
        <w:tc>
          <w:tcPr>
            <w:tcW w:w="4111" w:type="dxa"/>
          </w:tcPr>
          <w:p w:rsidR="00DF0453" w:rsidRPr="00DF0453" w:rsidRDefault="00DF0453" w:rsidP="00DF0453">
            <w:pPr>
              <w:pStyle w:val="TableParagraph"/>
              <w:spacing w:line="268" w:lineRule="exact"/>
              <w:ind w:left="394" w:right="386"/>
              <w:rPr>
                <w:sz w:val="18"/>
                <w:szCs w:val="18"/>
              </w:rPr>
            </w:pPr>
            <w:r w:rsidRPr="00DF0453">
              <w:rPr>
                <w:sz w:val="18"/>
                <w:szCs w:val="18"/>
              </w:rPr>
              <w:t>5685,0</w:t>
            </w:r>
          </w:p>
        </w:tc>
      </w:tr>
    </w:tbl>
    <w:p w:rsidR="00DF0453" w:rsidRPr="00DF0453" w:rsidRDefault="00DF0453" w:rsidP="00641CE1">
      <w:pPr>
        <w:pStyle w:val="af1"/>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Анализ системы дополнительного образования, проведённый в целях исполнения Указов Президента, регионального Плана реализации Концепции развития дополнительного образования на территории Ульяновской области и регионального приоритетного проекта «Доступное дополнительное образование для детей» по МО «Павловский район», выявил основной риск – нехватка педагогических кадров по технической и естественнонаучной направленности, необходимо привлекать молодых специалистов для решения данной проблемы.</w:t>
      </w:r>
    </w:p>
    <w:p w:rsidR="00DF0453" w:rsidRPr="00DF0453" w:rsidRDefault="00641CE1" w:rsidP="00641CE1">
      <w:pPr>
        <w:pStyle w:val="af1"/>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В системе дополнительного образования 65 детей </w:t>
      </w:r>
      <w:r w:rsidR="00DF0453" w:rsidRPr="00DF0453">
        <w:rPr>
          <w:rFonts w:ascii="Times New Roman" w:hAnsi="Times New Roman" w:cs="Times New Roman"/>
          <w:sz w:val="18"/>
          <w:szCs w:val="18"/>
        </w:rPr>
        <w:t>обучается из категории детей-сирот и детей, оставшихся без попечения родителей.</w:t>
      </w:r>
    </w:p>
    <w:p w:rsidR="00DF0453" w:rsidRPr="00DF0453" w:rsidRDefault="00DF0453" w:rsidP="00641CE1">
      <w:pPr>
        <w:pStyle w:val="af1"/>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В муниципальном образовании зарегистрирован 471 ребенок, проживающий в многодетных семьях, 370 детей из которых посещают объединения дополнительного образования. Дети с ОВЗ – 39 человек и дети – инвалиды –  14 человек.</w:t>
      </w:r>
    </w:p>
    <w:p w:rsidR="00DF0453" w:rsidRPr="00DF0453" w:rsidRDefault="00641CE1" w:rsidP="00641CE1">
      <w:pPr>
        <w:pStyle w:val="af1"/>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В </w:t>
      </w:r>
      <w:r w:rsidR="00DF0453" w:rsidRPr="00DF0453">
        <w:rPr>
          <w:rFonts w:ascii="Times New Roman" w:hAnsi="Times New Roman" w:cs="Times New Roman"/>
          <w:sz w:val="18"/>
          <w:szCs w:val="18"/>
        </w:rPr>
        <w:t>банк одарённых детей муниципального образования «Павловский район» занесена информация о 10 одарённых детях и молодых талантах, которые за 2020 год стали победителями международных, всероссийских, межрегиональных, региональных очных конкурсных мероприятий, олимпиад и соревнований.</w:t>
      </w:r>
    </w:p>
    <w:p w:rsidR="00DF0453" w:rsidRPr="00DF0453" w:rsidRDefault="00DF0453" w:rsidP="00641CE1">
      <w:pPr>
        <w:pStyle w:val="af1"/>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В 2020/2021 учебном году в системе дополнительного образования муниципального образования реализуется 57 дополнительных общеразвивающих программ. В целях повышения доступности дополнительного образования детям, повышении эффективности использования инфраструктуры образовательных организаций в муниципальном образовании развивается сетевое взаимодействие, сетевая и дистанционная форма обучения в дополнительном образовании. </w:t>
      </w:r>
    </w:p>
    <w:p w:rsidR="00DF0453" w:rsidRPr="00DF0453" w:rsidRDefault="00DF0453" w:rsidP="00641CE1">
      <w:pPr>
        <w:pStyle w:val="af1"/>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По сетевой и дистанционной формам реализуются 57 дополнительных общеразвивающих программ для детей в возрасте 5-18 лет.</w:t>
      </w:r>
    </w:p>
    <w:p w:rsidR="00DF0453" w:rsidRPr="00DF0453" w:rsidRDefault="00DF0453" w:rsidP="00641CE1">
      <w:pPr>
        <w:pStyle w:val="af1"/>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В системе дополнительного образования муниципального образования в сфере образования работают 59 педагогов.</w:t>
      </w:r>
    </w:p>
    <w:p w:rsidR="00DF0453" w:rsidRPr="00DF0453" w:rsidRDefault="00DF0453" w:rsidP="00641CE1">
      <w:pPr>
        <w:pStyle w:val="af1"/>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Источниками получения финансовых средств для осуществления деятельности организаций дополнительного образования детей в сфере образования являются муниципальные субсидии. </w:t>
      </w:r>
    </w:p>
    <w:p w:rsidR="00DF0453" w:rsidRPr="00DF0453" w:rsidRDefault="00DF0453" w:rsidP="00641CE1">
      <w:pPr>
        <w:pStyle w:val="af1"/>
        <w:spacing w:after="0"/>
        <w:ind w:firstLine="709"/>
        <w:jc w:val="both"/>
        <w:rPr>
          <w:rFonts w:ascii="Times New Roman" w:hAnsi="Times New Roman" w:cs="Times New Roman"/>
          <w:color w:val="000000"/>
          <w:sz w:val="18"/>
          <w:szCs w:val="18"/>
        </w:rPr>
      </w:pPr>
      <w:r w:rsidRPr="00DF0453">
        <w:rPr>
          <w:rFonts w:ascii="Times New Roman" w:hAnsi="Times New Roman" w:cs="Times New Roman"/>
          <w:sz w:val="18"/>
          <w:szCs w:val="18"/>
        </w:rPr>
        <w:t xml:space="preserve">На начало 2020/2021 учебного года в рамках </w:t>
      </w:r>
      <w:r w:rsidRPr="00DF0453">
        <w:rPr>
          <w:rFonts w:ascii="Times New Roman" w:hAnsi="Times New Roman" w:cs="Times New Roman"/>
          <w:color w:val="000000"/>
          <w:sz w:val="18"/>
          <w:szCs w:val="18"/>
          <w:shd w:val="clear" w:color="auto" w:fill="FFFFFF"/>
        </w:rPr>
        <w:t xml:space="preserve">реализации регионального проекта «Успех каждого ребенка» национального проекта «Образование» с использованием материально - технического оснащения на два высоко -мотивированных кружковых объединения (робототехника и экологическая лаборатория) поступило оборудование на сумму 630,1 тыс. рублей из федерального бюджета. </w:t>
      </w:r>
      <w:r w:rsidRPr="00DF0453">
        <w:rPr>
          <w:rFonts w:ascii="Times New Roman" w:hAnsi="Times New Roman" w:cs="Times New Roman"/>
          <w:sz w:val="18"/>
          <w:szCs w:val="18"/>
        </w:rPr>
        <w:t xml:space="preserve">Открыто 5 кружковых объединений технического направления и 4 кружковых объединения естественнонаучного направления. </w:t>
      </w:r>
      <w:r w:rsidRPr="00DF0453">
        <w:rPr>
          <w:rFonts w:ascii="Times New Roman" w:hAnsi="Times New Roman" w:cs="Times New Roman"/>
          <w:color w:val="000000"/>
          <w:sz w:val="18"/>
          <w:szCs w:val="18"/>
          <w:shd w:val="clear" w:color="auto" w:fill="FFFFFF"/>
        </w:rPr>
        <w:t>Только в эти кружковые объединения привлечено до 140 детей в новом учебном году, по возможности   из сельской местности, учитывая реализацию кружков в сетевом формате и взаимодействии.</w:t>
      </w:r>
      <w:r w:rsidRPr="00DF0453">
        <w:rPr>
          <w:rFonts w:ascii="Times New Roman" w:hAnsi="Times New Roman" w:cs="Times New Roman"/>
          <w:color w:val="000000"/>
          <w:sz w:val="18"/>
          <w:szCs w:val="18"/>
        </w:rPr>
        <w:t xml:space="preserve"> </w:t>
      </w:r>
    </w:p>
    <w:p w:rsidR="00DF0453" w:rsidRPr="00DF0453" w:rsidRDefault="00DF0453" w:rsidP="00641CE1">
      <w:pPr>
        <w:pStyle w:val="af1"/>
        <w:spacing w:after="0"/>
        <w:ind w:right="-1" w:firstLine="709"/>
        <w:jc w:val="both"/>
        <w:rPr>
          <w:rFonts w:ascii="Times New Roman" w:hAnsi="Times New Roman" w:cs="Times New Roman"/>
          <w:sz w:val="18"/>
          <w:szCs w:val="18"/>
        </w:rPr>
      </w:pPr>
      <w:r w:rsidRPr="00DF0453">
        <w:rPr>
          <w:rFonts w:ascii="Times New Roman" w:hAnsi="Times New Roman" w:cs="Times New Roman"/>
          <w:color w:val="000000"/>
          <w:sz w:val="18"/>
          <w:szCs w:val="18"/>
        </w:rPr>
        <w:lastRenderedPageBreak/>
        <w:t>Для </w:t>
      </w:r>
      <w:r w:rsidRPr="00DF0453">
        <w:rPr>
          <w:rStyle w:val="apple-converted-space"/>
          <w:rFonts w:ascii="Times New Roman" w:hAnsi="Times New Roman" w:cs="Times New Roman"/>
          <w:color w:val="000000"/>
          <w:sz w:val="18"/>
          <w:szCs w:val="18"/>
        </w:rPr>
        <w:t>организации</w:t>
      </w:r>
      <w:r w:rsidRPr="00DF0453">
        <w:rPr>
          <w:rFonts w:ascii="Times New Roman" w:hAnsi="Times New Roman" w:cs="Times New Roman"/>
          <w:color w:val="000000"/>
          <w:sz w:val="18"/>
          <w:szCs w:val="18"/>
        </w:rPr>
        <w:t> </w:t>
      </w:r>
      <w:r w:rsidRPr="00DF0453">
        <w:rPr>
          <w:rStyle w:val="apple-converted-space"/>
          <w:rFonts w:ascii="Times New Roman" w:hAnsi="Times New Roman" w:cs="Times New Roman"/>
          <w:color w:val="000000"/>
          <w:sz w:val="18"/>
          <w:szCs w:val="18"/>
        </w:rPr>
        <w:t>доставки </w:t>
      </w:r>
      <w:r w:rsidRPr="00DF0453">
        <w:rPr>
          <w:rFonts w:ascii="Times New Roman" w:hAnsi="Times New Roman" w:cs="Times New Roman"/>
          <w:color w:val="000000"/>
          <w:sz w:val="18"/>
          <w:szCs w:val="18"/>
        </w:rPr>
        <w:t>учащихся к</w:t>
      </w:r>
      <w:r w:rsidRPr="00DF0453">
        <w:rPr>
          <w:rStyle w:val="apple-converted-space"/>
          <w:rFonts w:ascii="Times New Roman" w:hAnsi="Times New Roman" w:cs="Times New Roman"/>
          <w:color w:val="000000"/>
          <w:sz w:val="18"/>
          <w:szCs w:val="18"/>
        </w:rPr>
        <w:t> </w:t>
      </w:r>
      <w:r w:rsidRPr="00DF0453">
        <w:rPr>
          <w:rFonts w:ascii="Times New Roman" w:hAnsi="Times New Roman" w:cs="Times New Roman"/>
          <w:color w:val="000000"/>
          <w:sz w:val="18"/>
          <w:szCs w:val="18"/>
        </w:rPr>
        <w:t>месту</w:t>
      </w:r>
      <w:r w:rsidRPr="00DF0453">
        <w:rPr>
          <w:rStyle w:val="apple-converted-space"/>
          <w:rFonts w:ascii="Times New Roman" w:hAnsi="Times New Roman" w:cs="Times New Roman"/>
          <w:color w:val="000000"/>
          <w:sz w:val="18"/>
          <w:szCs w:val="18"/>
        </w:rPr>
        <w:t> </w:t>
      </w:r>
      <w:r w:rsidRPr="00DF0453">
        <w:rPr>
          <w:rFonts w:ascii="Times New Roman" w:hAnsi="Times New Roman" w:cs="Times New Roman"/>
          <w:color w:val="000000"/>
          <w:sz w:val="18"/>
          <w:szCs w:val="18"/>
        </w:rPr>
        <w:t>учебы и обратно </w:t>
      </w:r>
      <w:r w:rsidRPr="00DF0453">
        <w:rPr>
          <w:rStyle w:val="apple-converted-space"/>
          <w:rFonts w:ascii="Times New Roman" w:hAnsi="Times New Roman" w:cs="Times New Roman"/>
          <w:color w:val="000000"/>
          <w:sz w:val="18"/>
          <w:szCs w:val="18"/>
        </w:rPr>
        <w:t>в</w:t>
      </w:r>
      <w:r w:rsidRPr="00DF0453">
        <w:rPr>
          <w:rFonts w:ascii="Times New Roman" w:hAnsi="Times New Roman" w:cs="Times New Roman"/>
          <w:color w:val="000000"/>
          <w:sz w:val="18"/>
          <w:szCs w:val="18"/>
        </w:rPr>
        <w:t xml:space="preserve"> муниципальном образовании «Павловский район» 2020/2021 учебном году организован</w:t>
      </w:r>
      <w:r w:rsidRPr="00DF0453">
        <w:rPr>
          <w:rStyle w:val="apple-converted-space"/>
          <w:rFonts w:ascii="Times New Roman" w:hAnsi="Times New Roman" w:cs="Times New Roman"/>
          <w:color w:val="000000"/>
          <w:sz w:val="18"/>
          <w:szCs w:val="18"/>
        </w:rPr>
        <w:t> </w:t>
      </w:r>
      <w:r w:rsidRPr="00DF0453">
        <w:rPr>
          <w:rFonts w:ascii="Times New Roman" w:hAnsi="Times New Roman" w:cs="Times New Roman"/>
          <w:color w:val="000000"/>
          <w:sz w:val="18"/>
          <w:szCs w:val="18"/>
        </w:rPr>
        <w:t xml:space="preserve">подвоз 102 учащихся из 13 населенных пунктов, по 10 школьным маршрутам, на 8 автобусах привлекаемых к перевозкам детей. Все автобусы соответствуют требованиям безопасности, предъявляемым к транспортным средствам по ГОСТ Р 51160 – 98 «Автобусы для перевозки детей», на них установлена спутниковая система навигации мониторинга транспорта ГЛОНАСС/GPS, оснащенные </w:t>
      </w:r>
      <w:r w:rsidRPr="00DF0453">
        <w:rPr>
          <w:rStyle w:val="apple-converted-space"/>
          <w:rFonts w:ascii="Times New Roman" w:hAnsi="Times New Roman" w:cs="Times New Roman"/>
          <w:color w:val="000000"/>
          <w:sz w:val="18"/>
          <w:szCs w:val="18"/>
        </w:rPr>
        <w:t>тахографами</w:t>
      </w:r>
      <w:r w:rsidRPr="00DF0453">
        <w:rPr>
          <w:rFonts w:ascii="Times New Roman" w:hAnsi="Times New Roman" w:cs="Times New Roman"/>
          <w:color w:val="000000"/>
          <w:sz w:val="18"/>
          <w:szCs w:val="18"/>
          <w:shd w:val="clear" w:color="auto" w:fill="FFFFFF"/>
        </w:rPr>
        <w:t>.</w:t>
      </w:r>
      <w:r w:rsidRPr="00DF0453">
        <w:rPr>
          <w:rStyle w:val="apple-converted-space"/>
          <w:rFonts w:ascii="Times New Roman" w:hAnsi="Times New Roman" w:cs="Times New Roman"/>
          <w:color w:val="000000"/>
          <w:sz w:val="18"/>
          <w:szCs w:val="18"/>
          <w:shd w:val="clear" w:color="auto" w:fill="FFFFFF"/>
        </w:rPr>
        <w:t xml:space="preserve">  </w:t>
      </w:r>
      <w:r w:rsidRPr="00DF0453">
        <w:rPr>
          <w:rFonts w:ascii="Times New Roman" w:hAnsi="Times New Roman" w:cs="Times New Roman"/>
          <w:color w:val="000000"/>
          <w:sz w:val="18"/>
          <w:szCs w:val="18"/>
        </w:rPr>
        <w:t xml:space="preserve">За последние 3 года ДТП с участием «школьных маршрутов» не было.  В течение трех последних лет автобусный парк школьных автобусов пополнился новыми   единицами техники: </w:t>
      </w:r>
      <w:r w:rsidRPr="00DF0453">
        <w:rPr>
          <w:rFonts w:ascii="Times New Roman" w:hAnsi="Times New Roman" w:cs="Times New Roman"/>
          <w:sz w:val="18"/>
          <w:szCs w:val="18"/>
        </w:rPr>
        <w:t>2017 год – в МКОУ Старопичеурскую СШ, 2018 год -  МКОУ Баклушинскую СШ, 2019 год - в МКОУ Павловскую СШ №1 поступили по одному ПА</w:t>
      </w:r>
      <w:r w:rsidR="00641CE1">
        <w:rPr>
          <w:rFonts w:ascii="Times New Roman" w:hAnsi="Times New Roman" w:cs="Times New Roman"/>
          <w:sz w:val="18"/>
          <w:szCs w:val="18"/>
        </w:rPr>
        <w:t xml:space="preserve">З-32053-70. </w:t>
      </w:r>
    </w:p>
    <w:p w:rsidR="00DF0453" w:rsidRPr="00DF0453" w:rsidRDefault="00DF0453" w:rsidP="00DF0453">
      <w:pPr>
        <w:pStyle w:val="af1"/>
        <w:tabs>
          <w:tab w:val="left" w:pos="9356"/>
        </w:tabs>
        <w:spacing w:after="0"/>
        <w:ind w:right="-1"/>
        <w:jc w:val="center"/>
        <w:rPr>
          <w:rFonts w:ascii="Times New Roman" w:hAnsi="Times New Roman" w:cs="Times New Roman"/>
          <w:b/>
          <w:color w:val="000000"/>
          <w:sz w:val="18"/>
          <w:szCs w:val="18"/>
          <w:shd w:val="clear" w:color="auto" w:fill="FFFFFF"/>
        </w:rPr>
      </w:pPr>
      <w:r w:rsidRPr="00DF0453">
        <w:rPr>
          <w:rFonts w:ascii="Times New Roman" w:hAnsi="Times New Roman" w:cs="Times New Roman"/>
          <w:b/>
          <w:color w:val="000000"/>
          <w:sz w:val="18"/>
          <w:szCs w:val="18"/>
          <w:shd w:val="clear" w:color="auto" w:fill="FFFFFF"/>
        </w:rPr>
        <w:t>Проведение противоаварийных мероприятий, строительства, ремонтных работ</w:t>
      </w:r>
    </w:p>
    <w:p w:rsidR="00DF0453" w:rsidRPr="00DF0453" w:rsidRDefault="00DF0453" w:rsidP="00641CE1">
      <w:pPr>
        <w:pStyle w:val="af1"/>
        <w:tabs>
          <w:tab w:val="left" w:pos="9356"/>
        </w:tabs>
        <w:spacing w:after="0"/>
        <w:ind w:right="-1" w:firstLine="709"/>
        <w:jc w:val="both"/>
        <w:rPr>
          <w:rFonts w:ascii="Times New Roman" w:hAnsi="Times New Roman" w:cs="Times New Roman"/>
          <w:color w:val="000000"/>
          <w:sz w:val="18"/>
          <w:szCs w:val="18"/>
          <w:shd w:val="clear" w:color="auto" w:fill="FFFFFF"/>
        </w:rPr>
      </w:pPr>
      <w:r w:rsidRPr="00DF0453">
        <w:rPr>
          <w:rFonts w:ascii="Times New Roman" w:hAnsi="Times New Roman" w:cs="Times New Roman"/>
          <w:color w:val="000000"/>
          <w:sz w:val="18"/>
          <w:szCs w:val="18"/>
        </w:rPr>
        <w:t xml:space="preserve">На подготовку образовательных организаций к началу нового 2019-2020 учебного года из муниципального бюджета выделено </w:t>
      </w:r>
      <w:r w:rsidRPr="00DF0453">
        <w:rPr>
          <w:rFonts w:ascii="Times New Roman" w:hAnsi="Times New Roman" w:cs="Times New Roman"/>
          <w:bCs/>
          <w:color w:val="000000"/>
          <w:sz w:val="18"/>
          <w:szCs w:val="18"/>
        </w:rPr>
        <w:t>4470,7 тыс. рублей</w:t>
      </w:r>
      <w:r w:rsidRPr="00DF0453">
        <w:rPr>
          <w:rFonts w:ascii="Times New Roman" w:hAnsi="Times New Roman" w:cs="Times New Roman"/>
          <w:color w:val="000000"/>
          <w:sz w:val="18"/>
          <w:szCs w:val="18"/>
        </w:rPr>
        <w:t>, в том числе на:</w:t>
      </w:r>
    </w:p>
    <w:p w:rsidR="00DF0453" w:rsidRPr="00DF0453" w:rsidRDefault="00DF0453" w:rsidP="00641CE1">
      <w:pPr>
        <w:spacing w:after="0"/>
        <w:ind w:firstLine="709"/>
        <w:jc w:val="both"/>
        <w:rPr>
          <w:rFonts w:ascii="Times New Roman" w:hAnsi="Times New Roman" w:cs="Times New Roman"/>
          <w:color w:val="000000"/>
          <w:sz w:val="18"/>
          <w:szCs w:val="18"/>
        </w:rPr>
      </w:pPr>
      <w:r w:rsidRPr="00DF0453">
        <w:rPr>
          <w:rFonts w:ascii="Times New Roman" w:hAnsi="Times New Roman" w:cs="Times New Roman"/>
          <w:color w:val="000000"/>
          <w:sz w:val="18"/>
          <w:szCs w:val="18"/>
        </w:rPr>
        <w:t xml:space="preserve">- проведение противопожарных мероприятий – 1026 </w:t>
      </w:r>
      <w:r w:rsidRPr="00DF0453">
        <w:rPr>
          <w:rFonts w:ascii="Times New Roman" w:hAnsi="Times New Roman" w:cs="Times New Roman"/>
          <w:bCs/>
          <w:color w:val="000000"/>
          <w:sz w:val="18"/>
          <w:szCs w:val="18"/>
        </w:rPr>
        <w:t>тыс. рублей</w:t>
      </w:r>
      <w:r w:rsidRPr="00DF0453">
        <w:rPr>
          <w:rFonts w:ascii="Times New Roman" w:hAnsi="Times New Roman" w:cs="Times New Roman"/>
          <w:color w:val="000000"/>
          <w:sz w:val="18"/>
          <w:szCs w:val="18"/>
        </w:rPr>
        <w:t xml:space="preserve">; </w:t>
      </w:r>
    </w:p>
    <w:p w:rsidR="00DF0453" w:rsidRPr="00DF0453" w:rsidRDefault="00DF0453" w:rsidP="00641CE1">
      <w:pPr>
        <w:spacing w:after="0"/>
        <w:ind w:firstLine="709"/>
        <w:jc w:val="both"/>
        <w:rPr>
          <w:rFonts w:ascii="Times New Roman" w:hAnsi="Times New Roman" w:cs="Times New Roman"/>
          <w:color w:val="000000"/>
          <w:sz w:val="18"/>
          <w:szCs w:val="18"/>
        </w:rPr>
      </w:pPr>
      <w:r w:rsidRPr="00DF0453">
        <w:rPr>
          <w:rFonts w:ascii="Times New Roman" w:hAnsi="Times New Roman" w:cs="Times New Roman"/>
          <w:color w:val="000000"/>
          <w:sz w:val="18"/>
          <w:szCs w:val="18"/>
        </w:rPr>
        <w:t xml:space="preserve">- выполнение мероприятий по предписаниям Роспотребнадзора – 211 </w:t>
      </w:r>
      <w:r w:rsidRPr="00DF0453">
        <w:rPr>
          <w:rFonts w:ascii="Times New Roman" w:hAnsi="Times New Roman" w:cs="Times New Roman"/>
          <w:bCs/>
          <w:color w:val="000000"/>
          <w:sz w:val="18"/>
          <w:szCs w:val="18"/>
        </w:rPr>
        <w:t>тыс. рублей</w:t>
      </w:r>
      <w:r w:rsidRPr="00DF0453">
        <w:rPr>
          <w:rFonts w:ascii="Times New Roman" w:hAnsi="Times New Roman" w:cs="Times New Roman"/>
          <w:color w:val="000000"/>
          <w:sz w:val="18"/>
          <w:szCs w:val="18"/>
        </w:rPr>
        <w:t xml:space="preserve">; </w:t>
      </w:r>
    </w:p>
    <w:p w:rsidR="00DF0453" w:rsidRPr="00DF0453" w:rsidRDefault="00DF0453" w:rsidP="00641CE1">
      <w:pPr>
        <w:spacing w:after="0"/>
        <w:ind w:firstLine="709"/>
        <w:jc w:val="both"/>
        <w:rPr>
          <w:rFonts w:ascii="Times New Roman" w:hAnsi="Times New Roman" w:cs="Times New Roman"/>
          <w:color w:val="000000"/>
          <w:sz w:val="18"/>
          <w:szCs w:val="18"/>
        </w:rPr>
      </w:pPr>
      <w:r w:rsidRPr="00DF0453">
        <w:rPr>
          <w:rFonts w:ascii="Times New Roman" w:hAnsi="Times New Roman" w:cs="Times New Roman"/>
          <w:color w:val="000000"/>
          <w:sz w:val="18"/>
          <w:szCs w:val="18"/>
        </w:rPr>
        <w:t xml:space="preserve">- мероприятия по антитеррористической безопасности - </w:t>
      </w:r>
      <w:r w:rsidRPr="00DF0453">
        <w:rPr>
          <w:rFonts w:ascii="Times New Roman" w:hAnsi="Times New Roman" w:cs="Times New Roman"/>
          <w:bCs/>
          <w:color w:val="000000"/>
          <w:sz w:val="18"/>
          <w:szCs w:val="18"/>
        </w:rPr>
        <w:t>90 тыс. рублей</w:t>
      </w:r>
      <w:r w:rsidRPr="00DF0453">
        <w:rPr>
          <w:rFonts w:ascii="Times New Roman" w:hAnsi="Times New Roman" w:cs="Times New Roman"/>
          <w:color w:val="000000"/>
          <w:sz w:val="18"/>
          <w:szCs w:val="18"/>
        </w:rPr>
        <w:t>;</w:t>
      </w:r>
    </w:p>
    <w:p w:rsidR="00DF0453" w:rsidRPr="00DF0453" w:rsidRDefault="00DF0453" w:rsidP="00641CE1">
      <w:pPr>
        <w:spacing w:after="0"/>
        <w:ind w:firstLine="709"/>
        <w:jc w:val="both"/>
        <w:rPr>
          <w:rFonts w:ascii="Times New Roman" w:hAnsi="Times New Roman" w:cs="Times New Roman"/>
          <w:color w:val="000000"/>
          <w:sz w:val="18"/>
          <w:szCs w:val="18"/>
        </w:rPr>
      </w:pPr>
      <w:r w:rsidRPr="00DF0453">
        <w:rPr>
          <w:rFonts w:ascii="Times New Roman" w:hAnsi="Times New Roman" w:cs="Times New Roman"/>
          <w:color w:val="000000"/>
          <w:sz w:val="18"/>
          <w:szCs w:val="18"/>
        </w:rPr>
        <w:t xml:space="preserve">- ремонтные работы – </w:t>
      </w:r>
      <w:r w:rsidRPr="00DF0453">
        <w:rPr>
          <w:rFonts w:ascii="Times New Roman" w:hAnsi="Times New Roman" w:cs="Times New Roman"/>
          <w:bCs/>
          <w:color w:val="000000"/>
          <w:sz w:val="18"/>
          <w:szCs w:val="18"/>
        </w:rPr>
        <w:t>1398,7 тыс. рублей</w:t>
      </w:r>
      <w:r w:rsidRPr="00DF0453">
        <w:rPr>
          <w:rFonts w:ascii="Times New Roman" w:hAnsi="Times New Roman" w:cs="Times New Roman"/>
          <w:color w:val="000000"/>
          <w:sz w:val="18"/>
          <w:szCs w:val="18"/>
        </w:rPr>
        <w:t>. (софинансирование    ремонтов спортзала МКОУ Павловская ОШ №2 и здания МБДОУ Павловского детского сада №1 «Золотой петушок», замена деревянных оконных блоков на окна ПВХ-профиля в МБДОУ Павловский детский сад №4 «Колокольчик» - 176,0 тыс. руб., МБДОУ Павловский детский сад «Колосок» - 80,0 тыс. руб.- благотворительная помощь от ООО «Газпром Трансгаз Самара»)</w:t>
      </w:r>
    </w:p>
    <w:p w:rsidR="00DF0453" w:rsidRPr="00DF0453" w:rsidRDefault="00DF0453" w:rsidP="00641CE1">
      <w:pPr>
        <w:spacing w:after="0"/>
        <w:ind w:firstLine="709"/>
        <w:jc w:val="both"/>
        <w:rPr>
          <w:rFonts w:ascii="Times New Roman" w:hAnsi="Times New Roman" w:cs="Times New Roman"/>
          <w:color w:val="000000"/>
          <w:sz w:val="18"/>
          <w:szCs w:val="18"/>
        </w:rPr>
      </w:pPr>
      <w:r w:rsidRPr="00DF0453">
        <w:rPr>
          <w:rFonts w:ascii="Times New Roman" w:hAnsi="Times New Roman" w:cs="Times New Roman"/>
          <w:color w:val="000000"/>
          <w:sz w:val="18"/>
          <w:szCs w:val="18"/>
        </w:rPr>
        <w:t>- подготовка к отопительному сезону - 1480,0 тыс. рублей</w:t>
      </w:r>
    </w:p>
    <w:p w:rsidR="00DF0453" w:rsidRPr="00DF0453" w:rsidRDefault="00DF0453" w:rsidP="00641CE1">
      <w:pPr>
        <w:spacing w:after="0"/>
        <w:ind w:firstLine="709"/>
        <w:jc w:val="both"/>
        <w:rPr>
          <w:rFonts w:ascii="Times New Roman" w:hAnsi="Times New Roman" w:cs="Times New Roman"/>
          <w:color w:val="000000"/>
          <w:sz w:val="18"/>
          <w:szCs w:val="18"/>
        </w:rPr>
      </w:pPr>
      <w:r w:rsidRPr="00DF0453">
        <w:rPr>
          <w:rFonts w:ascii="Times New Roman" w:hAnsi="Times New Roman" w:cs="Times New Roman"/>
          <w:color w:val="000000"/>
          <w:sz w:val="18"/>
          <w:szCs w:val="18"/>
        </w:rPr>
        <w:t>- мероприятия по подвозу обучающихся- 265,0 тыс. рублей.</w:t>
      </w:r>
    </w:p>
    <w:p w:rsidR="00DF0453" w:rsidRPr="00DF0453" w:rsidRDefault="00DF0453" w:rsidP="00641CE1">
      <w:pPr>
        <w:spacing w:after="0"/>
        <w:ind w:firstLine="709"/>
        <w:jc w:val="both"/>
        <w:rPr>
          <w:rFonts w:ascii="Times New Roman" w:hAnsi="Times New Roman" w:cs="Times New Roman"/>
          <w:color w:val="000000"/>
          <w:sz w:val="18"/>
          <w:szCs w:val="18"/>
        </w:rPr>
      </w:pPr>
      <w:r w:rsidRPr="00DF0453">
        <w:rPr>
          <w:rFonts w:ascii="Times New Roman" w:hAnsi="Times New Roman" w:cs="Times New Roman"/>
          <w:color w:val="000000"/>
          <w:sz w:val="18"/>
          <w:szCs w:val="18"/>
        </w:rPr>
        <w:t xml:space="preserve">Из регионального бюджета выделены средства в сумме 20700 тыс. руб., которые направлены на: </w:t>
      </w:r>
    </w:p>
    <w:p w:rsidR="00DF0453" w:rsidRPr="00DF0453" w:rsidRDefault="00DF0453" w:rsidP="00641CE1">
      <w:pPr>
        <w:spacing w:after="0"/>
        <w:ind w:firstLine="709"/>
        <w:jc w:val="both"/>
        <w:rPr>
          <w:rFonts w:ascii="Times New Roman" w:hAnsi="Times New Roman" w:cs="Times New Roman"/>
          <w:color w:val="000000"/>
          <w:sz w:val="18"/>
          <w:szCs w:val="18"/>
        </w:rPr>
      </w:pPr>
      <w:r w:rsidRPr="00DF0453">
        <w:rPr>
          <w:rFonts w:ascii="Times New Roman" w:hAnsi="Times New Roman" w:cs="Times New Roman"/>
          <w:color w:val="000000"/>
          <w:sz w:val="18"/>
          <w:szCs w:val="18"/>
        </w:rPr>
        <w:t xml:space="preserve">- капитальный ремонт здания МБДОУ Павловский детский сад №1 «Золотой Петушок» </w:t>
      </w:r>
    </w:p>
    <w:p w:rsidR="00DF0453" w:rsidRPr="00DF0453" w:rsidRDefault="00DF0453" w:rsidP="00641CE1">
      <w:pPr>
        <w:spacing w:after="0"/>
        <w:ind w:firstLine="709"/>
        <w:jc w:val="both"/>
        <w:rPr>
          <w:rFonts w:ascii="Times New Roman" w:hAnsi="Times New Roman" w:cs="Times New Roman"/>
          <w:color w:val="000000"/>
          <w:sz w:val="18"/>
          <w:szCs w:val="18"/>
        </w:rPr>
      </w:pPr>
      <w:r w:rsidRPr="00DF0453">
        <w:rPr>
          <w:rFonts w:ascii="Times New Roman" w:hAnsi="Times New Roman" w:cs="Times New Roman"/>
          <w:color w:val="000000"/>
          <w:sz w:val="18"/>
          <w:szCs w:val="18"/>
        </w:rPr>
        <w:t>- текущий ремонт спортзала МКОУ Павловской ОШ №2.</w:t>
      </w:r>
    </w:p>
    <w:p w:rsidR="00DF0453" w:rsidRPr="00DF0453" w:rsidRDefault="00DF0453" w:rsidP="00641CE1">
      <w:pPr>
        <w:spacing w:after="0"/>
        <w:ind w:firstLine="709"/>
        <w:jc w:val="both"/>
        <w:rPr>
          <w:rFonts w:ascii="Times New Roman" w:hAnsi="Times New Roman" w:cs="Times New Roman"/>
          <w:color w:val="000000"/>
          <w:sz w:val="18"/>
          <w:szCs w:val="18"/>
        </w:rPr>
      </w:pPr>
      <w:r w:rsidRPr="00DF0453">
        <w:rPr>
          <w:rFonts w:ascii="Times New Roman" w:hAnsi="Times New Roman" w:cs="Times New Roman"/>
          <w:color w:val="000000"/>
          <w:sz w:val="18"/>
          <w:szCs w:val="18"/>
        </w:rPr>
        <w:t>В рамках реализации регионального проекта «Современная школа» национального проекта «Образование» на базе МКОУ Октябрьская школа открыт центр «Точка роста», на что израсходовано средств в сумме 1,6 млн. рублей. Из них средства федерального бюджета – 1,5 млн. руб., средства регионального бюджета - 47,3 тыс. руб., средства муниципального бюджета - 7,9 тыс. руб.</w:t>
      </w:r>
    </w:p>
    <w:p w:rsidR="00DF0453" w:rsidRPr="00DF0453" w:rsidRDefault="00DF0453" w:rsidP="00641CE1">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В ходе подготовки образовательных организаций к новому 2020-2021 учебному году были выполнены мероприятия:</w:t>
      </w:r>
    </w:p>
    <w:p w:rsidR="00DF0453" w:rsidRPr="00DF0453" w:rsidRDefault="00DF0453" w:rsidP="00641CE1">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 проведена замена оконных блоков, ремонт входной группы и дверей запасных выходов в МКОУ Шалкинской средней школы. В связи с чем: были выделены средства из областного бюджета – 2,3 млн. руб. из муниципального бюджета - 117,8 тыс. руб. </w:t>
      </w:r>
    </w:p>
    <w:p w:rsidR="00DF0453" w:rsidRPr="00DF0453" w:rsidRDefault="00DF0453" w:rsidP="00641CE1">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в МКОУ Павловская ОШ №2 частично заменены оконные блоки на сумму 419,33 тыс. руб. (областной бюджет - 399,36 тыс. руб., муниципальный бюджет-19,97 тыс. руб.).</w:t>
      </w:r>
    </w:p>
    <w:p w:rsidR="00DF0453" w:rsidRPr="00DF0453" w:rsidRDefault="00DF0453" w:rsidP="00641CE1">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 на базе МКОУ Павловская ОШ №2 внедряется целевая модель «Цифровая образовательная среда» в рамках национального проекта «Образование». Для ее реализации поступило компьютерное и интерактивное оборудование на сумму 1,5 млн. руб. </w:t>
      </w:r>
    </w:p>
    <w:p w:rsidR="00DF0453" w:rsidRPr="00DF0453" w:rsidRDefault="00DF0453" w:rsidP="00641CE1">
      <w:pPr>
        <w:spacing w:after="0"/>
        <w:ind w:firstLine="709"/>
        <w:jc w:val="both"/>
        <w:rPr>
          <w:rFonts w:ascii="Times New Roman" w:hAnsi="Times New Roman" w:cs="Times New Roman"/>
          <w:color w:val="000000"/>
          <w:sz w:val="18"/>
          <w:szCs w:val="18"/>
        </w:rPr>
      </w:pPr>
      <w:r w:rsidRPr="00DF0453">
        <w:rPr>
          <w:rFonts w:ascii="Times New Roman" w:hAnsi="Times New Roman" w:cs="Times New Roman"/>
          <w:sz w:val="18"/>
          <w:szCs w:val="18"/>
        </w:rPr>
        <w:t>- в МКОУ Баклушинская СШ заменены оконные блоки, входные двери и двери запасных на сумму 1,5 млн. руб. (областной бюджет – 1,2 млн. руб., муниципальный бюджет - 302,09</w:t>
      </w:r>
      <w:r w:rsidRPr="00DF0453">
        <w:rPr>
          <w:rFonts w:ascii="Times New Roman" w:hAnsi="Times New Roman" w:cs="Times New Roman"/>
          <w:color w:val="FF0000"/>
          <w:sz w:val="18"/>
          <w:szCs w:val="18"/>
        </w:rPr>
        <w:t xml:space="preserve"> </w:t>
      </w:r>
      <w:r w:rsidRPr="00DF0453">
        <w:rPr>
          <w:rFonts w:ascii="Times New Roman" w:hAnsi="Times New Roman" w:cs="Times New Roman"/>
          <w:sz w:val="18"/>
          <w:szCs w:val="18"/>
        </w:rPr>
        <w:t>тыс. руб.)</w:t>
      </w:r>
      <w:r w:rsidRPr="00DF0453">
        <w:rPr>
          <w:rFonts w:ascii="Times New Roman" w:hAnsi="Times New Roman" w:cs="Times New Roman"/>
          <w:color w:val="000000"/>
          <w:sz w:val="18"/>
          <w:szCs w:val="18"/>
        </w:rPr>
        <w:t xml:space="preserve">, </w:t>
      </w:r>
      <w:r w:rsidRPr="00DF0453">
        <w:rPr>
          <w:rFonts w:ascii="Times New Roman" w:hAnsi="Times New Roman" w:cs="Times New Roman"/>
          <w:sz w:val="18"/>
          <w:szCs w:val="18"/>
        </w:rPr>
        <w:t>закуплено технологическое оборудование для школьной столовой   и выполнен текущий ремонт электропроводки пищеблока на сумму 526,3 тыс. рублей (областной бюджет - 500,0 тыс. руб., муниципальный бюджет - 26,3 тыс. руб.)</w:t>
      </w:r>
    </w:p>
    <w:p w:rsidR="00DF0453" w:rsidRPr="00DF0453" w:rsidRDefault="00DF0453" w:rsidP="00641CE1">
      <w:pPr>
        <w:spacing w:after="0"/>
        <w:ind w:firstLine="709"/>
        <w:jc w:val="both"/>
        <w:rPr>
          <w:rFonts w:ascii="Times New Roman" w:hAnsi="Times New Roman" w:cs="Times New Roman"/>
          <w:color w:val="000000"/>
          <w:sz w:val="18"/>
          <w:szCs w:val="18"/>
        </w:rPr>
      </w:pPr>
      <w:r w:rsidRPr="00DF0453">
        <w:rPr>
          <w:rFonts w:ascii="Times New Roman" w:hAnsi="Times New Roman" w:cs="Times New Roman"/>
          <w:sz w:val="18"/>
          <w:szCs w:val="18"/>
        </w:rPr>
        <w:t xml:space="preserve"> - на базе МБОУ Павловская СШ №1 открыт центр «Точка роста» в рамках регионального проекта «Современная школа» </w:t>
      </w:r>
      <w:r w:rsidRPr="00DF0453">
        <w:rPr>
          <w:rFonts w:ascii="Times New Roman" w:hAnsi="Times New Roman" w:cs="Times New Roman"/>
          <w:color w:val="000000"/>
          <w:sz w:val="18"/>
          <w:szCs w:val="18"/>
        </w:rPr>
        <w:t>национального проекта «Образование» (поступило и закуплено оборудование на сумму 1,7 млн. рублей, в том числе средства федерального бюджета – 1,1 млн. руб.; средства регионального бюджета - 33,51 тыс. руб.; средства муниципального бюджета- 600,0 тыс. руб.)</w:t>
      </w:r>
    </w:p>
    <w:p w:rsidR="00DF0453" w:rsidRPr="00DF0453" w:rsidRDefault="00DF0453" w:rsidP="00641CE1">
      <w:pPr>
        <w:spacing w:after="0"/>
        <w:ind w:firstLine="709"/>
        <w:jc w:val="both"/>
        <w:rPr>
          <w:rFonts w:ascii="Times New Roman" w:hAnsi="Times New Roman" w:cs="Times New Roman"/>
          <w:color w:val="000000"/>
          <w:sz w:val="18"/>
          <w:szCs w:val="18"/>
        </w:rPr>
      </w:pPr>
      <w:r w:rsidRPr="00DF0453">
        <w:rPr>
          <w:rFonts w:ascii="Times New Roman" w:hAnsi="Times New Roman" w:cs="Times New Roman"/>
          <w:sz w:val="18"/>
          <w:szCs w:val="18"/>
        </w:rPr>
        <w:t>В рамках исполнения майских Указов Президента от 04.05.2012 «Павловский район» в части заработной платы педагогических работников достиг следующих показателей по состоянию на 01.10.2020 года:</w:t>
      </w:r>
    </w:p>
    <w:p w:rsidR="00DF0453" w:rsidRPr="00DF0453" w:rsidRDefault="00DF0453" w:rsidP="00641CE1">
      <w:pPr>
        <w:pStyle w:val="a7"/>
        <w:widowControl w:val="0"/>
        <w:tabs>
          <w:tab w:val="left" w:pos="1307"/>
        </w:tabs>
        <w:autoSpaceDE w:val="0"/>
        <w:autoSpaceDN w:val="0"/>
        <w:spacing w:after="0" w:line="240" w:lineRule="auto"/>
        <w:ind w:left="0" w:right="-1" w:firstLine="709"/>
        <w:contextualSpacing w:val="0"/>
        <w:jc w:val="both"/>
        <w:rPr>
          <w:rFonts w:ascii="Times New Roman" w:hAnsi="Times New Roman"/>
          <w:sz w:val="18"/>
          <w:szCs w:val="18"/>
        </w:rPr>
      </w:pPr>
      <w:r w:rsidRPr="00DF0453">
        <w:rPr>
          <w:rFonts w:ascii="Times New Roman" w:hAnsi="Times New Roman"/>
          <w:sz w:val="18"/>
          <w:szCs w:val="18"/>
        </w:rPr>
        <w:t>- средняя заработная плата за сентябрь 2020 года по педагогическому персоналу – 23240 рублей или 88,8% – по сравнению со средней заработной платой работников по региону – 26153,0 рублей;</w:t>
      </w:r>
    </w:p>
    <w:p w:rsidR="00DF0453" w:rsidRPr="00DF0453" w:rsidRDefault="00DF0453" w:rsidP="00641CE1">
      <w:pPr>
        <w:pStyle w:val="a7"/>
        <w:tabs>
          <w:tab w:val="left" w:pos="1684"/>
        </w:tabs>
        <w:spacing w:before="1" w:after="0"/>
        <w:ind w:left="0" w:right="-1" w:firstLine="709"/>
        <w:jc w:val="both"/>
        <w:rPr>
          <w:rFonts w:ascii="Times New Roman" w:hAnsi="Times New Roman"/>
          <w:sz w:val="18"/>
          <w:szCs w:val="18"/>
        </w:rPr>
      </w:pPr>
      <w:r w:rsidRPr="00DF0453">
        <w:rPr>
          <w:rFonts w:ascii="Times New Roman" w:hAnsi="Times New Roman"/>
          <w:sz w:val="18"/>
          <w:szCs w:val="18"/>
        </w:rPr>
        <w:t>- средняя заработная плата учителей общеобразовательных учреждений составляет 24029,0 рублей или 92%;</w:t>
      </w:r>
    </w:p>
    <w:p w:rsidR="00DF0453" w:rsidRPr="00DF0453" w:rsidRDefault="00DF0453" w:rsidP="00641CE1">
      <w:pPr>
        <w:pStyle w:val="a7"/>
        <w:widowControl w:val="0"/>
        <w:tabs>
          <w:tab w:val="left" w:pos="1338"/>
        </w:tabs>
        <w:autoSpaceDE w:val="0"/>
        <w:autoSpaceDN w:val="0"/>
        <w:spacing w:after="0" w:line="240" w:lineRule="auto"/>
        <w:ind w:left="0" w:right="-1" w:firstLine="709"/>
        <w:contextualSpacing w:val="0"/>
        <w:jc w:val="both"/>
        <w:rPr>
          <w:rFonts w:ascii="Times New Roman" w:hAnsi="Times New Roman"/>
          <w:sz w:val="18"/>
          <w:szCs w:val="18"/>
        </w:rPr>
      </w:pPr>
      <w:r w:rsidRPr="00DF0453">
        <w:rPr>
          <w:rFonts w:ascii="Times New Roman" w:hAnsi="Times New Roman"/>
          <w:sz w:val="18"/>
          <w:szCs w:val="18"/>
        </w:rPr>
        <w:t>- средняя заработная плата педагогических работников дошкольного образования составляет 27970,0 рублей или 105,8%;</w:t>
      </w:r>
    </w:p>
    <w:p w:rsidR="00DF0453" w:rsidRPr="00DF0453" w:rsidRDefault="00DF0453" w:rsidP="00641CE1">
      <w:pPr>
        <w:pStyle w:val="a7"/>
        <w:tabs>
          <w:tab w:val="left" w:pos="1684"/>
        </w:tabs>
        <w:spacing w:after="0"/>
        <w:ind w:left="0" w:right="-1" w:firstLine="709"/>
        <w:jc w:val="both"/>
        <w:rPr>
          <w:rFonts w:ascii="Times New Roman" w:hAnsi="Times New Roman"/>
          <w:sz w:val="18"/>
          <w:szCs w:val="18"/>
        </w:rPr>
      </w:pPr>
      <w:r w:rsidRPr="00DF0453">
        <w:rPr>
          <w:rFonts w:ascii="Times New Roman" w:hAnsi="Times New Roman"/>
          <w:sz w:val="18"/>
          <w:szCs w:val="18"/>
        </w:rPr>
        <w:t>- средняя заработная плата педагогических работников дополнительного образования – 31053,0 рублей или 107,6%.</w:t>
      </w:r>
    </w:p>
    <w:p w:rsidR="00DF0453" w:rsidRPr="00DF0453" w:rsidRDefault="00DF0453" w:rsidP="00641CE1">
      <w:pPr>
        <w:pStyle w:val="a3"/>
        <w:jc w:val="center"/>
        <w:rPr>
          <w:rFonts w:ascii="Times New Roman" w:hAnsi="Times New Roman" w:cs="Times New Roman"/>
          <w:b/>
          <w:sz w:val="18"/>
          <w:szCs w:val="18"/>
        </w:rPr>
      </w:pPr>
      <w:r w:rsidRPr="00DF0453">
        <w:rPr>
          <w:rFonts w:ascii="Times New Roman" w:hAnsi="Times New Roman" w:cs="Times New Roman"/>
          <w:b/>
          <w:sz w:val="18"/>
          <w:szCs w:val="18"/>
        </w:rPr>
        <w:t>2.2.3. Анализ отрасли «Культура»</w:t>
      </w:r>
    </w:p>
    <w:p w:rsidR="00DF0453" w:rsidRPr="00DF0453" w:rsidRDefault="00DF0453" w:rsidP="00641CE1">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Сеть учреждений, муниципальных учреждений культуры и муниципальных образовательных учреждений дополнительного образования в сфере культуры включает в себя 4 юридических лица:</w:t>
      </w:r>
    </w:p>
    <w:p w:rsidR="00DF0453" w:rsidRPr="00DF0453" w:rsidRDefault="00DF0453" w:rsidP="00641CE1">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 </w:t>
      </w:r>
      <w:r w:rsidRPr="00DF0453">
        <w:rPr>
          <w:rFonts w:ascii="Times New Roman" w:hAnsi="Times New Roman" w:cs="Times New Roman"/>
          <w:b/>
          <w:sz w:val="18"/>
          <w:szCs w:val="18"/>
        </w:rPr>
        <w:t>МБУК «Павловский межпоселенческий центральный Дом культуры»</w:t>
      </w:r>
      <w:r w:rsidRPr="00DF0453">
        <w:rPr>
          <w:rFonts w:ascii="Times New Roman" w:hAnsi="Times New Roman" w:cs="Times New Roman"/>
          <w:sz w:val="18"/>
          <w:szCs w:val="18"/>
        </w:rPr>
        <w:t xml:space="preserve">, с 18 филиалами (10 сельских домов культуры и 8 сельских клубов) и 1 автоклуб. </w:t>
      </w:r>
    </w:p>
    <w:p w:rsidR="00DF0453" w:rsidRPr="00DF0453" w:rsidRDefault="00DF0453" w:rsidP="00641CE1">
      <w:pPr>
        <w:spacing w:after="0"/>
        <w:ind w:firstLine="709"/>
        <w:contextualSpacing/>
        <w:jc w:val="both"/>
        <w:rPr>
          <w:rFonts w:ascii="Times New Roman" w:hAnsi="Times New Roman" w:cs="Times New Roman"/>
          <w:sz w:val="18"/>
          <w:szCs w:val="18"/>
        </w:rPr>
      </w:pPr>
      <w:r w:rsidRPr="00DF0453">
        <w:rPr>
          <w:rFonts w:ascii="Times New Roman" w:hAnsi="Times New Roman" w:cs="Times New Roman"/>
          <w:sz w:val="18"/>
          <w:szCs w:val="18"/>
        </w:rPr>
        <w:t>Обеспеченность учреждениями культуры в МО «Павловский район» в соответствии с «Методическими рекомендациями по развитию сети организаций культуры и обеспеченности населения услугами организаций культуры» утверждённых Распоряжением Минкультуры РФ от 02.08.2017 № Р-965 составляет:</w:t>
      </w:r>
    </w:p>
    <w:p w:rsidR="00DF0453" w:rsidRPr="00DF0453" w:rsidRDefault="00DF0453" w:rsidP="00641CE1">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клубными учреждения – 167%;</w:t>
      </w:r>
    </w:p>
    <w:p w:rsidR="00DF0453" w:rsidRPr="00DF0453" w:rsidRDefault="00DF0453" w:rsidP="00641CE1">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библиотечными учреждениями – 142%</w:t>
      </w:r>
    </w:p>
    <w:p w:rsidR="00DF0453" w:rsidRPr="00DF0453" w:rsidRDefault="00DF0453" w:rsidP="00641CE1">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музеями – 100%</w:t>
      </w:r>
    </w:p>
    <w:p w:rsidR="00DF0453" w:rsidRPr="00DF0453" w:rsidRDefault="00DF0453" w:rsidP="00641CE1">
      <w:pPr>
        <w:spacing w:after="0"/>
        <w:ind w:firstLine="709"/>
        <w:contextualSpacing/>
        <w:jc w:val="both"/>
        <w:rPr>
          <w:rFonts w:ascii="Times New Roman" w:hAnsi="Times New Roman" w:cs="Times New Roman"/>
          <w:sz w:val="18"/>
          <w:szCs w:val="18"/>
        </w:rPr>
      </w:pPr>
      <w:r w:rsidRPr="00DF0453">
        <w:rPr>
          <w:rFonts w:ascii="Times New Roman" w:hAnsi="Times New Roman" w:cs="Times New Roman"/>
          <w:sz w:val="18"/>
          <w:szCs w:val="18"/>
        </w:rPr>
        <w:lastRenderedPageBreak/>
        <w:t>Таким образом, муниципальное образования «Павловский район» имеет достаточный ресурс для развития и оказания населению услуг в сфере культуры и организации досуга.</w:t>
      </w:r>
    </w:p>
    <w:p w:rsidR="00DF0453" w:rsidRPr="00DF0453" w:rsidRDefault="00DF0453" w:rsidP="00641CE1">
      <w:pPr>
        <w:spacing w:after="0"/>
        <w:ind w:firstLine="709"/>
        <w:jc w:val="both"/>
        <w:rPr>
          <w:rFonts w:ascii="Times New Roman" w:hAnsi="Times New Roman" w:cs="Times New Roman"/>
          <w:sz w:val="18"/>
          <w:szCs w:val="18"/>
          <w:lang w:eastAsia="ar-SA"/>
        </w:rPr>
      </w:pPr>
      <w:r w:rsidRPr="00DF0453">
        <w:rPr>
          <w:rFonts w:ascii="Times New Roman" w:hAnsi="Times New Roman" w:cs="Times New Roman"/>
          <w:sz w:val="18"/>
          <w:szCs w:val="18"/>
          <w:lang w:eastAsia="ar-SA"/>
        </w:rPr>
        <w:t xml:space="preserve">В учреждениях культуры муниципального образования «Павловский район» работает 140 человек, 72,2% (101 чел.) от общего состава – женщины.  </w:t>
      </w:r>
      <w:r w:rsidRPr="00DF0453">
        <w:rPr>
          <w:rFonts w:ascii="Times New Roman" w:hAnsi="Times New Roman" w:cs="Times New Roman"/>
          <w:sz w:val="18"/>
          <w:szCs w:val="18"/>
        </w:rPr>
        <w:t>38,6% работников имеют профильное образование в сфере культуры.</w:t>
      </w:r>
    </w:p>
    <w:p w:rsidR="00DF0453" w:rsidRPr="00DF0453" w:rsidRDefault="00DF0453" w:rsidP="00641CE1">
      <w:pPr>
        <w:spacing w:after="0"/>
        <w:ind w:right="-1" w:firstLine="709"/>
        <w:contextualSpacing/>
        <w:jc w:val="both"/>
        <w:rPr>
          <w:rFonts w:ascii="Times New Roman" w:hAnsi="Times New Roman" w:cs="Times New Roman"/>
          <w:bCs/>
          <w:sz w:val="18"/>
          <w:szCs w:val="18"/>
        </w:rPr>
      </w:pPr>
      <w:r w:rsidRPr="00DF0453">
        <w:rPr>
          <w:rFonts w:ascii="Times New Roman" w:hAnsi="Times New Roman" w:cs="Times New Roman"/>
          <w:bCs/>
          <w:sz w:val="18"/>
          <w:szCs w:val="18"/>
        </w:rPr>
        <w:t>Средняя заработная плата работников учреждений культуры за 2019 год составила 17 982,6 рубля или 69,6% от среднемесячного дохода от трудовой деятельности в целом по экономике региона за 2019 год (25 835,0 рублей).</w:t>
      </w:r>
    </w:p>
    <w:p w:rsidR="00DF0453" w:rsidRPr="00DF0453" w:rsidRDefault="00DF0453" w:rsidP="00641CE1">
      <w:pPr>
        <w:spacing w:after="0"/>
        <w:ind w:right="-1" w:firstLine="709"/>
        <w:contextualSpacing/>
        <w:jc w:val="both"/>
        <w:rPr>
          <w:rFonts w:ascii="Times New Roman" w:hAnsi="Times New Roman" w:cs="Times New Roman"/>
          <w:bCs/>
          <w:sz w:val="18"/>
          <w:szCs w:val="18"/>
        </w:rPr>
      </w:pPr>
      <w:r w:rsidRPr="00DF0453">
        <w:rPr>
          <w:rFonts w:ascii="Times New Roman" w:hAnsi="Times New Roman" w:cs="Times New Roman"/>
          <w:bCs/>
          <w:sz w:val="18"/>
          <w:szCs w:val="18"/>
        </w:rPr>
        <w:t>Средняя заработная плата педагогических работников дополнительного образования детей МО «Павловский район» за 2019 год составила 28 313,9 рублей. С момента реализации указа средняя заработная плата педагогов выросла в 2,2 раза или на 15 638,9 рублей. Средняя заработная плата педагогических работников детских школ искусств в МО «Павловский район» находится на 8-м месте среди 24-х муниципальных образований.</w:t>
      </w:r>
    </w:p>
    <w:p w:rsidR="00DF0453" w:rsidRPr="00DF0453" w:rsidRDefault="00DF0453" w:rsidP="00641CE1">
      <w:pPr>
        <w:suppressAutoHyphens/>
        <w:spacing w:after="0"/>
        <w:ind w:firstLine="709"/>
        <w:jc w:val="both"/>
        <w:rPr>
          <w:rFonts w:ascii="Times New Roman" w:hAnsi="Times New Roman" w:cs="Times New Roman"/>
          <w:sz w:val="18"/>
          <w:szCs w:val="18"/>
        </w:rPr>
      </w:pPr>
      <w:r w:rsidRPr="00DF0453">
        <w:rPr>
          <w:rFonts w:ascii="Times New Roman" w:hAnsi="Times New Roman" w:cs="Times New Roman"/>
          <w:b/>
          <w:sz w:val="18"/>
          <w:szCs w:val="18"/>
        </w:rPr>
        <w:t>Павловский районный историко-краеведческий музей</w:t>
      </w:r>
      <w:r w:rsidRPr="00DF0453">
        <w:rPr>
          <w:rFonts w:ascii="Times New Roman" w:hAnsi="Times New Roman" w:cs="Times New Roman"/>
          <w:sz w:val="18"/>
          <w:szCs w:val="18"/>
        </w:rPr>
        <w:t>,</w:t>
      </w:r>
      <w:r w:rsidRPr="00DF0453">
        <w:rPr>
          <w:rFonts w:ascii="Times New Roman" w:hAnsi="Times New Roman" w:cs="Times New Roman"/>
          <w:b/>
          <w:sz w:val="18"/>
          <w:szCs w:val="18"/>
        </w:rPr>
        <w:t xml:space="preserve"> </w:t>
      </w:r>
      <w:r w:rsidRPr="00DF0453">
        <w:rPr>
          <w:rFonts w:ascii="Times New Roman" w:hAnsi="Times New Roman" w:cs="Times New Roman"/>
          <w:sz w:val="18"/>
          <w:szCs w:val="18"/>
        </w:rPr>
        <w:t>основанный в 2008 году, в настоящее время размещен в помещениях ОГБУ «Комплексный центр социального обслуживания в р.п. Павловка» по адресу: площадь Школьная, 1, на основании договора безвозмездного пользования, общей площадью - 220 кв.м.</w:t>
      </w:r>
    </w:p>
    <w:p w:rsidR="00DF0453" w:rsidRPr="00DF0453" w:rsidRDefault="00DF0453" w:rsidP="00641CE1">
      <w:pPr>
        <w:suppressAutoHyphens/>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В 2019 году в выделенном помещении выполнен ремонт за счет собранных спонсорских средств в размере – 11 700,0 тыс. рублей, силами сотрудников музея и волонтеров: выравнены, оштукатурены и покрашены стены, покрашены окна, заменена отопительная система, полы, двери, отремонтирован лестничный пролёт, потолок, установлен подиум, выставочные витрины, макета русской печи. За счет средств, полученных в конкурсе Союза музеев России «Музей в городе N…» в размере 200,0 тыс. рублей приобретена оргтехника и музейное оборудование. 19.07.2020 официальное открытие музея.</w:t>
      </w:r>
    </w:p>
    <w:p w:rsidR="00DF0453" w:rsidRPr="00DF0453" w:rsidRDefault="00DF0453" w:rsidP="00DF0453">
      <w:pPr>
        <w:tabs>
          <w:tab w:val="left" w:pos="1122"/>
        </w:tabs>
        <w:spacing w:after="0"/>
        <w:jc w:val="center"/>
        <w:rPr>
          <w:rFonts w:ascii="Times New Roman" w:hAnsi="Times New Roman" w:cs="Times New Roman"/>
          <w:b/>
          <w:sz w:val="18"/>
          <w:szCs w:val="18"/>
        </w:rPr>
      </w:pPr>
      <w:r w:rsidRPr="00DF0453">
        <w:rPr>
          <w:rFonts w:ascii="Times New Roman" w:hAnsi="Times New Roman" w:cs="Times New Roman"/>
          <w:b/>
          <w:sz w:val="18"/>
          <w:szCs w:val="18"/>
        </w:rPr>
        <w:t>Мероприятия по укреплению материально-технической базы</w:t>
      </w:r>
    </w:p>
    <w:p w:rsidR="00DF0453" w:rsidRPr="00DF0453" w:rsidRDefault="00DF0453" w:rsidP="00641CE1">
      <w:pPr>
        <w:suppressAutoHyphens/>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Общее количество муниципальных объектов культуры (зданий) в Павловском районе – 22 здания. Все здания газифицированы.</w:t>
      </w:r>
    </w:p>
    <w:p w:rsidR="00DF0453" w:rsidRPr="00DF0453" w:rsidRDefault="00DF0453" w:rsidP="00641CE1">
      <w:pPr>
        <w:suppressAutoHyphens/>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Общее количество бюджетных средств, направленных на строительно-ремонтные работы за последние пять лет (с 2016 года) составляет – 81006,8 тыс. руб.</w:t>
      </w:r>
    </w:p>
    <w:p w:rsidR="00DF0453" w:rsidRPr="00DF0453" w:rsidRDefault="00DF0453" w:rsidP="00641CE1">
      <w:pPr>
        <w:suppressAutoHyphens/>
        <w:spacing w:after="0"/>
        <w:ind w:firstLine="709"/>
        <w:jc w:val="both"/>
        <w:rPr>
          <w:rFonts w:ascii="Times New Roman" w:hAnsi="Times New Roman" w:cs="Times New Roman"/>
          <w:sz w:val="18"/>
          <w:szCs w:val="18"/>
          <w:lang w:eastAsia="en-US"/>
        </w:rPr>
      </w:pPr>
      <w:r w:rsidRPr="00DF0453">
        <w:rPr>
          <w:rFonts w:ascii="Times New Roman" w:hAnsi="Times New Roman" w:cs="Times New Roman"/>
          <w:sz w:val="18"/>
          <w:szCs w:val="18"/>
          <w:lang w:eastAsia="en-US"/>
        </w:rPr>
        <w:t>Общая потребность финансовых вложений в инфраструктуру и укрепление материально-технической базы учреждений культуры Павловского района до 2024 года по предварительным оценкам составляет 21324,0 тыс. рублей из бюджетов всех уровней.</w:t>
      </w:r>
    </w:p>
    <w:p w:rsidR="00DF0453" w:rsidRPr="00DF0453" w:rsidRDefault="00DF0453" w:rsidP="00641CE1">
      <w:pPr>
        <w:suppressAutoHyphens/>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Наиболее значимым событием стало строительство двухэтажного здания Центра культурного развития в р.п. Павловка (ЦКР), общей площадью 1359 кв. м. со зрительным залом на 250 мест, приспособленного для маломобильных групп населения (лифт, санузел).</w:t>
      </w:r>
    </w:p>
    <w:p w:rsidR="00DF0453" w:rsidRPr="00DF0453" w:rsidRDefault="00DF0453" w:rsidP="00641CE1">
      <w:pPr>
        <w:suppressAutoHyphens/>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Общая стоимость строительства с 2016 по 2018 год: 64 032,6 тыс. рублей.</w:t>
      </w:r>
    </w:p>
    <w:p w:rsidR="00DF0453" w:rsidRPr="00DF0453" w:rsidRDefault="00DF0453" w:rsidP="00641CE1">
      <w:pPr>
        <w:suppressAutoHyphens/>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Благоустройство прилегающей территории общей стоимостью 1 442,2 тыс. рублей и устройство системы пожарной сигнализации общей стоимостью 709,20 тыс. рублей.</w:t>
      </w:r>
    </w:p>
    <w:p w:rsidR="00DF0453" w:rsidRPr="00DF0453" w:rsidRDefault="00DF0453" w:rsidP="00DF0453">
      <w:pPr>
        <w:spacing w:before="240" w:after="0"/>
        <w:contextualSpacing/>
        <w:jc w:val="center"/>
        <w:rPr>
          <w:rFonts w:ascii="Times New Roman" w:hAnsi="Times New Roman" w:cs="Times New Roman"/>
          <w:b/>
          <w:sz w:val="18"/>
          <w:szCs w:val="18"/>
        </w:rPr>
      </w:pPr>
      <w:r w:rsidRPr="00DF0453">
        <w:rPr>
          <w:rFonts w:ascii="Times New Roman" w:hAnsi="Times New Roman" w:cs="Times New Roman"/>
          <w:b/>
          <w:sz w:val="18"/>
          <w:szCs w:val="18"/>
        </w:rPr>
        <w:t>Организация досуга населения</w:t>
      </w:r>
    </w:p>
    <w:p w:rsidR="00DF0453" w:rsidRPr="00DF0453" w:rsidRDefault="00DF0453" w:rsidP="0036608D">
      <w:pPr>
        <w:shd w:val="clear" w:color="auto" w:fill="FFFFFF"/>
        <w:spacing w:after="0"/>
        <w:ind w:firstLine="709"/>
        <w:jc w:val="both"/>
        <w:rPr>
          <w:rFonts w:ascii="Times New Roman" w:hAnsi="Times New Roman" w:cs="Times New Roman"/>
          <w:color w:val="000000"/>
          <w:sz w:val="18"/>
          <w:szCs w:val="18"/>
        </w:rPr>
      </w:pPr>
      <w:r w:rsidRPr="00DF0453">
        <w:rPr>
          <w:rFonts w:ascii="Times New Roman" w:hAnsi="Times New Roman" w:cs="Times New Roman"/>
          <w:sz w:val="18"/>
          <w:szCs w:val="18"/>
          <w:lang w:eastAsia="ar-SA"/>
        </w:rPr>
        <w:t xml:space="preserve">Организация клубной деятельности осуществляется 19 учреждениями клубного типа и 1 автоклубом. </w:t>
      </w:r>
      <w:r w:rsidRPr="00DF0453">
        <w:rPr>
          <w:rFonts w:ascii="Times New Roman" w:hAnsi="Times New Roman" w:cs="Times New Roman"/>
          <w:sz w:val="18"/>
          <w:szCs w:val="18"/>
        </w:rPr>
        <w:t xml:space="preserve">В 121 клубных формирований вовлечены 1624 человек (12,5% населения), из них 49 для развития детского творчества с охватом 548 человека. </w:t>
      </w:r>
      <w:r w:rsidRPr="00DF0453">
        <w:rPr>
          <w:rFonts w:ascii="Times New Roman" w:hAnsi="Times New Roman" w:cs="Times New Roman"/>
          <w:color w:val="000000"/>
          <w:sz w:val="18"/>
          <w:szCs w:val="18"/>
        </w:rPr>
        <w:t>Доля населения, являющихся участниками клубных формирований – 12,8%. (в среднем по региону – 3,8%, по МО за исключением г. Ульяновска и г. Димитровграда – 8,2%).</w:t>
      </w:r>
    </w:p>
    <w:p w:rsidR="00DF0453" w:rsidRPr="00DF0453" w:rsidRDefault="00DF0453" w:rsidP="0036608D">
      <w:pPr>
        <w:shd w:val="clear" w:color="auto" w:fill="FFFFFF"/>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Сохраняют и развивают традиционную народную культуру в районе 40 коллективов самодеятельного народного творчества. Театральное искусство Павловского района представляют 16 театральных коллективов. Театр малых форм «Шанс» МБУК Павловский МЦДК имеет звание «Народный».</w:t>
      </w:r>
    </w:p>
    <w:p w:rsidR="00DF0453" w:rsidRPr="00DF0453" w:rsidRDefault="00DF0453" w:rsidP="0036608D">
      <w:pPr>
        <w:tabs>
          <w:tab w:val="left" w:pos="0"/>
        </w:tabs>
        <w:suppressAutoHyphens/>
        <w:spacing w:after="0"/>
        <w:ind w:firstLine="709"/>
        <w:jc w:val="both"/>
        <w:rPr>
          <w:rFonts w:ascii="Times New Roman" w:hAnsi="Times New Roman" w:cs="Times New Roman"/>
          <w:sz w:val="18"/>
          <w:szCs w:val="18"/>
          <w:lang w:eastAsia="ar-SA"/>
        </w:rPr>
      </w:pPr>
      <w:r w:rsidRPr="00DF0453">
        <w:rPr>
          <w:rFonts w:ascii="Times New Roman" w:hAnsi="Times New Roman" w:cs="Times New Roman"/>
          <w:sz w:val="18"/>
          <w:szCs w:val="18"/>
          <w:lang w:eastAsia="ar-SA"/>
        </w:rPr>
        <w:t xml:space="preserve">Ежегодно на территории МО «Павловский район» проводится порядка 3,2 тысяч культурно-массовых мероприятий. </w:t>
      </w:r>
    </w:p>
    <w:p w:rsidR="00DF0453" w:rsidRPr="00DF0453" w:rsidRDefault="00DF0453" w:rsidP="0036608D">
      <w:pPr>
        <w:tabs>
          <w:tab w:val="left" w:pos="0"/>
        </w:tabs>
        <w:suppressAutoHyphens/>
        <w:spacing w:after="0"/>
        <w:ind w:firstLine="709"/>
        <w:jc w:val="both"/>
        <w:rPr>
          <w:rFonts w:ascii="Times New Roman" w:hAnsi="Times New Roman" w:cs="Times New Roman"/>
          <w:bCs/>
          <w:sz w:val="18"/>
          <w:szCs w:val="18"/>
          <w:lang w:eastAsia="ar-SA"/>
        </w:rPr>
      </w:pPr>
      <w:r w:rsidRPr="00DF0453">
        <w:rPr>
          <w:rFonts w:ascii="Times New Roman" w:hAnsi="Times New Roman" w:cs="Times New Roman"/>
          <w:bCs/>
          <w:sz w:val="18"/>
          <w:szCs w:val="18"/>
          <w:lang w:eastAsia="ar-SA"/>
        </w:rPr>
        <w:t>Среднегодовая посещаемость культурно-досуговых мероприятий составляет 10 посещений на 1 жителя муниципального образования. В среднем по региону – 3,5 по МО, за исключением г. Ульяновска и г. Димитровграда – 7,7.</w:t>
      </w:r>
    </w:p>
    <w:p w:rsidR="00DF0453" w:rsidRPr="00DF0453" w:rsidRDefault="00DF0453" w:rsidP="0036608D">
      <w:pPr>
        <w:pStyle w:val="a3"/>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С открытия в 2018 году ЦКР осуществляет свою деятельность клубное формирование – досуговое пространство «#НеСкучно» (организация зон свободного общения для молодежи, выставочной галереи, зоны свободного досугового общения, настольные игры, шахматно-шашечные столы). Так же в 2018 году в МЦДК открыто клубное формирование – Вокальная студия творчества для детей «Кнопочки», в которой занимаются дети дошкольного и младшего школьного возраста. Свою деятельность ведет молодежная студия изобразительного искусства «Акварель». </w:t>
      </w:r>
    </w:p>
    <w:p w:rsidR="00DF0453" w:rsidRPr="00DF0453" w:rsidRDefault="00DF0453" w:rsidP="0036608D">
      <w:pPr>
        <w:pStyle w:val="a3"/>
        <w:ind w:firstLine="709"/>
        <w:jc w:val="both"/>
        <w:rPr>
          <w:rFonts w:ascii="Times New Roman" w:hAnsi="Times New Roman" w:cs="Times New Roman"/>
          <w:sz w:val="18"/>
          <w:szCs w:val="18"/>
        </w:rPr>
      </w:pPr>
      <w:r w:rsidRPr="00DF0453">
        <w:rPr>
          <w:rFonts w:ascii="Times New Roman" w:hAnsi="Times New Roman" w:cs="Times New Roman"/>
          <w:sz w:val="18"/>
          <w:szCs w:val="18"/>
        </w:rPr>
        <w:t>В 2021-2022 г.г. планируется создание Центра национальных культур народов Поволжья (Дом дружбы).</w:t>
      </w:r>
    </w:p>
    <w:p w:rsidR="00DF0453" w:rsidRPr="00DF0453" w:rsidRDefault="00DF0453" w:rsidP="0036608D">
      <w:pPr>
        <w:suppressAutoHyphens/>
        <w:spacing w:after="0"/>
        <w:ind w:firstLine="709"/>
        <w:jc w:val="both"/>
        <w:rPr>
          <w:rFonts w:ascii="Times New Roman" w:hAnsi="Times New Roman" w:cs="Times New Roman"/>
          <w:b/>
          <w:sz w:val="18"/>
          <w:szCs w:val="18"/>
          <w:lang w:eastAsia="ar-SA"/>
        </w:rPr>
      </w:pPr>
      <w:r w:rsidRPr="00DF0453">
        <w:rPr>
          <w:rFonts w:ascii="Times New Roman" w:hAnsi="Times New Roman" w:cs="Times New Roman"/>
          <w:color w:val="000000"/>
          <w:sz w:val="18"/>
          <w:szCs w:val="18"/>
          <w:shd w:val="clear" w:color="auto" w:fill="FFFFFF"/>
        </w:rPr>
        <w:t xml:space="preserve">В 2022 году на ЦКР планируется создание «Земского театра» посредством участия в областном конкурсе на предоставление субсидий для руководителей театральных коллективов на приобретение жилых помещений. </w:t>
      </w:r>
    </w:p>
    <w:p w:rsidR="00DF0453" w:rsidRPr="00DF0453" w:rsidRDefault="00DF0453" w:rsidP="0036608D">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shd w:val="clear" w:color="auto" w:fill="FFFFFF"/>
        </w:rPr>
        <w:t xml:space="preserve">В декабре 2019 года в фонд «Ульяновск-культурная Столица» направлена анкета участника проекта «Создание сети творческих (креативных) пространств «Третье место» в МО Ульяновской области. </w:t>
      </w:r>
    </w:p>
    <w:p w:rsidR="00DF0453" w:rsidRPr="00DF0453" w:rsidRDefault="00DF0453" w:rsidP="0036608D">
      <w:pPr>
        <w:shd w:val="clear" w:color="auto" w:fill="FFFFFF"/>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lang w:eastAsia="ar-SA"/>
        </w:rPr>
        <w:t xml:space="preserve">Визитная карточка района - </w:t>
      </w:r>
      <w:r w:rsidRPr="00DF0453">
        <w:rPr>
          <w:rFonts w:ascii="Times New Roman" w:hAnsi="Times New Roman" w:cs="Times New Roman"/>
          <w:sz w:val="18"/>
          <w:szCs w:val="18"/>
        </w:rPr>
        <w:t xml:space="preserve">Всероссийский фестиваль национальных культур «Поволжская глубинка». </w:t>
      </w:r>
    </w:p>
    <w:p w:rsidR="00DF0453" w:rsidRPr="00DF0453" w:rsidRDefault="00DF0453" w:rsidP="0036608D">
      <w:pPr>
        <w:spacing w:after="0"/>
        <w:ind w:firstLine="709"/>
        <w:jc w:val="both"/>
        <w:rPr>
          <w:rFonts w:ascii="Times New Roman" w:hAnsi="Times New Roman" w:cs="Times New Roman"/>
          <w:sz w:val="18"/>
          <w:szCs w:val="18"/>
          <w:lang w:eastAsia="en-US"/>
        </w:rPr>
      </w:pPr>
      <w:r w:rsidRPr="00DF0453">
        <w:rPr>
          <w:rFonts w:ascii="Times New Roman" w:hAnsi="Times New Roman" w:cs="Times New Roman"/>
          <w:sz w:val="18"/>
          <w:szCs w:val="18"/>
          <w:lang w:eastAsia="en-US"/>
        </w:rPr>
        <w:t xml:space="preserve">Павловский район один из 7 районов, где нет цифрового кинозала. </w:t>
      </w:r>
    </w:p>
    <w:p w:rsidR="00DF0453" w:rsidRPr="00DF0453" w:rsidRDefault="00DF0453" w:rsidP="0036608D">
      <w:pPr>
        <w:shd w:val="clear" w:color="auto" w:fill="FFFFFF"/>
        <w:suppressAutoHyphens/>
        <w:spacing w:after="0"/>
        <w:ind w:firstLine="709"/>
        <w:contextualSpacing/>
        <w:jc w:val="both"/>
        <w:textAlignment w:val="baseline"/>
        <w:rPr>
          <w:rFonts w:ascii="Times New Roman" w:hAnsi="Times New Roman" w:cs="Times New Roman"/>
          <w:sz w:val="18"/>
          <w:szCs w:val="18"/>
          <w:lang w:eastAsia="ar-SA"/>
        </w:rPr>
      </w:pPr>
      <w:r w:rsidRPr="00DF0453">
        <w:rPr>
          <w:rFonts w:ascii="Times New Roman" w:hAnsi="Times New Roman" w:cs="Times New Roman"/>
          <w:sz w:val="18"/>
          <w:szCs w:val="18"/>
          <w:lang w:eastAsia="ar-SA"/>
        </w:rPr>
        <w:t xml:space="preserve">В Павловский район выезды мультимедийного передвижного комплекса «Киномобиль» осуществляются на заявочной основе. </w:t>
      </w:r>
    </w:p>
    <w:p w:rsidR="00DF0453" w:rsidRPr="00DF0453" w:rsidRDefault="00DF0453" w:rsidP="0036608D">
      <w:pPr>
        <w:pStyle w:val="a7"/>
        <w:spacing w:after="0" w:line="240" w:lineRule="auto"/>
        <w:ind w:left="0" w:firstLine="709"/>
        <w:jc w:val="both"/>
        <w:rPr>
          <w:rFonts w:ascii="Times New Roman" w:hAnsi="Times New Roman"/>
          <w:sz w:val="18"/>
          <w:szCs w:val="18"/>
        </w:rPr>
      </w:pPr>
      <w:r w:rsidRPr="00DF0453">
        <w:rPr>
          <w:rFonts w:ascii="Times New Roman" w:hAnsi="Times New Roman"/>
          <w:b/>
          <w:sz w:val="18"/>
          <w:szCs w:val="18"/>
        </w:rPr>
        <w:t>МУК «Павловская межпоселенческая центральная библиотека» МО «Павловский район»</w:t>
      </w:r>
      <w:r w:rsidRPr="00DF0453">
        <w:rPr>
          <w:rFonts w:ascii="Times New Roman" w:hAnsi="Times New Roman"/>
          <w:sz w:val="18"/>
          <w:szCs w:val="18"/>
        </w:rPr>
        <w:t xml:space="preserve"> включает 17 библиотек (межпоселенческая центральная библиотека им. С.А. Есенина, Центральная детская библиотека им. Ф.И. Панфёрова и 15 сельских библиотек).</w:t>
      </w:r>
    </w:p>
    <w:p w:rsidR="00DF0453" w:rsidRPr="00DF0453" w:rsidRDefault="00DF0453" w:rsidP="0036608D">
      <w:pPr>
        <w:tabs>
          <w:tab w:val="left" w:pos="567"/>
          <w:tab w:val="left" w:pos="851"/>
        </w:tabs>
        <w:spacing w:after="0"/>
        <w:ind w:firstLine="709"/>
        <w:jc w:val="both"/>
        <w:rPr>
          <w:rFonts w:ascii="Times New Roman" w:hAnsi="Times New Roman" w:cs="Times New Roman"/>
          <w:bCs/>
          <w:sz w:val="18"/>
          <w:szCs w:val="18"/>
        </w:rPr>
      </w:pPr>
      <w:r w:rsidRPr="00DF0453">
        <w:rPr>
          <w:rFonts w:ascii="Times New Roman" w:hAnsi="Times New Roman" w:cs="Times New Roman"/>
          <w:sz w:val="18"/>
          <w:szCs w:val="18"/>
        </w:rPr>
        <w:t>В Павловском районе работает 1 модельная библиотека: Шаховская сельская модельная библиотека-музей, открытая в 2015 году в рамках государственной программы Ульяновской области «Развитие культуры и сохранение объектов культурного наследия в Ульяновской области» на 2014 -2018 годы».</w:t>
      </w:r>
    </w:p>
    <w:p w:rsidR="00DF0453" w:rsidRPr="00DF0453" w:rsidRDefault="00DF0453" w:rsidP="0036608D">
      <w:pPr>
        <w:pStyle w:val="a7"/>
        <w:spacing w:after="0" w:line="240" w:lineRule="auto"/>
        <w:ind w:left="0" w:firstLine="709"/>
        <w:jc w:val="both"/>
        <w:rPr>
          <w:rFonts w:ascii="Times New Roman" w:hAnsi="Times New Roman"/>
          <w:b/>
          <w:sz w:val="18"/>
          <w:szCs w:val="18"/>
        </w:rPr>
      </w:pPr>
      <w:r w:rsidRPr="00DF0453">
        <w:rPr>
          <w:rFonts w:ascii="Times New Roman" w:hAnsi="Times New Roman"/>
          <w:bCs/>
          <w:sz w:val="18"/>
          <w:szCs w:val="18"/>
        </w:rPr>
        <w:t xml:space="preserve">В национальный проект «Культура», реализуемый до 2024 года в части создания модельных библиотек нового поколения, планирует войти в 2023 году Павловская центральная детская библиотека им. Ф.И. Панфёрова (250 кв. м.). В 2021 </w:t>
      </w:r>
      <w:r w:rsidRPr="00DF0453">
        <w:rPr>
          <w:rFonts w:ascii="Times New Roman" w:hAnsi="Times New Roman"/>
          <w:bCs/>
          <w:sz w:val="18"/>
          <w:szCs w:val="18"/>
        </w:rPr>
        <w:lastRenderedPageBreak/>
        <w:t>году в</w:t>
      </w:r>
      <w:r w:rsidRPr="00DF0453">
        <w:rPr>
          <w:rFonts w:ascii="Times New Roman" w:hAnsi="Times New Roman"/>
          <w:sz w:val="18"/>
          <w:szCs w:val="18"/>
        </w:rPr>
        <w:t xml:space="preserve"> рамках реализации регионального проекта «Культурная среда» планирует участие в конкурсном отборе Октябрьская сельская библиотека – филиал.</w:t>
      </w:r>
    </w:p>
    <w:p w:rsidR="00DF0453" w:rsidRPr="00DF0453" w:rsidRDefault="00DF0453" w:rsidP="0036608D">
      <w:pPr>
        <w:pStyle w:val="a7"/>
        <w:spacing w:after="0" w:line="240" w:lineRule="auto"/>
        <w:ind w:left="0" w:firstLine="709"/>
        <w:jc w:val="both"/>
        <w:rPr>
          <w:rFonts w:ascii="Times New Roman" w:hAnsi="Times New Roman"/>
          <w:sz w:val="18"/>
          <w:szCs w:val="18"/>
        </w:rPr>
      </w:pPr>
      <w:r w:rsidRPr="00DF0453">
        <w:rPr>
          <w:rFonts w:ascii="Times New Roman" w:hAnsi="Times New Roman"/>
          <w:sz w:val="18"/>
          <w:szCs w:val="18"/>
        </w:rPr>
        <w:t>К сети Интернет подключены 16 библиотек района (94,1%). В 2019 году подключили к сети Интернет Алексеевскую сельскую библиотеку-филиал. Оставшаяся Шалкинская сельская библиотека-филиал будет подключена к сети Интернет в 2021 году, ввиду того, что до сих пор нет технической возможности подключения. Доступ к НЭБ имеют 8 библиотек.</w:t>
      </w:r>
    </w:p>
    <w:p w:rsidR="00DF0453" w:rsidRPr="00DF0453" w:rsidRDefault="00DF0453" w:rsidP="0036608D">
      <w:pPr>
        <w:tabs>
          <w:tab w:val="left" w:pos="0"/>
        </w:tabs>
        <w:suppressAutoHyphens/>
        <w:spacing w:after="0"/>
        <w:ind w:firstLine="709"/>
        <w:jc w:val="both"/>
        <w:rPr>
          <w:rFonts w:ascii="Times New Roman" w:hAnsi="Times New Roman" w:cs="Times New Roman"/>
          <w:sz w:val="18"/>
          <w:szCs w:val="18"/>
          <w:lang w:eastAsia="ar-SA"/>
        </w:rPr>
      </w:pPr>
      <w:r w:rsidRPr="00DF0453">
        <w:rPr>
          <w:rFonts w:ascii="Times New Roman" w:hAnsi="Times New Roman" w:cs="Times New Roman"/>
          <w:sz w:val="18"/>
          <w:szCs w:val="18"/>
          <w:lang w:eastAsia="ar-SA"/>
        </w:rPr>
        <w:t xml:space="preserve">Доля населения, являющихся зарегистрированными пользователями библиотек в районе – 69,1% (в среднем по региону – 39,2%, по МО за исключением г. Ульяновска и г. Димитровграда – 57,3%). </w:t>
      </w:r>
    </w:p>
    <w:p w:rsidR="00DF0453" w:rsidRPr="00DF0453" w:rsidRDefault="00DF0453" w:rsidP="0036608D">
      <w:pPr>
        <w:spacing w:after="0"/>
        <w:ind w:firstLine="709"/>
        <w:jc w:val="both"/>
        <w:rPr>
          <w:rFonts w:ascii="Times New Roman" w:hAnsi="Times New Roman" w:cs="Times New Roman"/>
          <w:sz w:val="18"/>
          <w:szCs w:val="18"/>
        </w:rPr>
      </w:pPr>
      <w:r w:rsidRPr="00DF0453">
        <w:rPr>
          <w:rFonts w:ascii="Times New Roman" w:hAnsi="Times New Roman" w:cs="Times New Roman"/>
          <w:iCs/>
          <w:sz w:val="18"/>
          <w:szCs w:val="18"/>
        </w:rPr>
        <w:t xml:space="preserve">Библиобус Павловского района обслуживает следующие населённые пункты: </w:t>
      </w:r>
      <w:r w:rsidRPr="00DF0453">
        <w:rPr>
          <w:rFonts w:ascii="Times New Roman" w:hAnsi="Times New Roman" w:cs="Times New Roman"/>
          <w:sz w:val="18"/>
          <w:szCs w:val="18"/>
        </w:rPr>
        <w:t>с. Благодатка, с. Красная Поляна, с. Кадышовка, с. Ивановка, с. Новый Пичеур, с. Найман, с. Раштановка, с. Камаевка, с. Плетьма, с. М.Шмалак</w:t>
      </w:r>
      <w:r w:rsidRPr="00DF0453">
        <w:rPr>
          <w:rFonts w:ascii="Times New Roman" w:hAnsi="Times New Roman" w:cs="Times New Roman"/>
          <w:iCs/>
          <w:sz w:val="18"/>
          <w:szCs w:val="18"/>
        </w:rPr>
        <w:t xml:space="preserve">. </w:t>
      </w:r>
    </w:p>
    <w:p w:rsidR="00DF0453" w:rsidRPr="00DF0453" w:rsidRDefault="00DF0453" w:rsidP="0036608D">
      <w:pPr>
        <w:shd w:val="clear" w:color="auto" w:fill="FFFFFF"/>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В 2020 году приступили к реализации нового регионального проекта «За народное чтение». Ежемесячно в библиотеках района предполагается проведение различных мероприятий: поэтические квизы и читательские марафоны, акции, конкурсы. В апреле библиотеки района присоединились к Всероссийской социально – культурной акции в поддержку чтения «БиблиоНочь – 2020», к акции по продвижению чтения «Областной день чтения» и др. </w:t>
      </w:r>
    </w:p>
    <w:p w:rsidR="00DF0453" w:rsidRPr="00DF0453" w:rsidRDefault="00DF0453" w:rsidP="0036608D">
      <w:pPr>
        <w:shd w:val="clear" w:color="auto" w:fill="FFFFFF"/>
        <w:spacing w:after="0"/>
        <w:ind w:firstLine="709"/>
        <w:jc w:val="both"/>
        <w:rPr>
          <w:rFonts w:ascii="Times New Roman" w:hAnsi="Times New Roman" w:cs="Times New Roman"/>
          <w:b/>
          <w:sz w:val="18"/>
          <w:szCs w:val="18"/>
        </w:rPr>
      </w:pPr>
      <w:r w:rsidRPr="00DF0453">
        <w:rPr>
          <w:rFonts w:ascii="Times New Roman" w:hAnsi="Times New Roman" w:cs="Times New Roman"/>
          <w:b/>
          <w:sz w:val="18"/>
          <w:szCs w:val="18"/>
        </w:rPr>
        <w:t>Муниципальное учреждение культуры «Историко-краеведческий музей МО «Павловский район»</w:t>
      </w:r>
      <w:r w:rsidRPr="00DF0453">
        <w:rPr>
          <w:rFonts w:ascii="Times New Roman" w:hAnsi="Times New Roman" w:cs="Times New Roman"/>
          <w:sz w:val="18"/>
          <w:szCs w:val="18"/>
        </w:rPr>
        <w:t xml:space="preserve"> </w:t>
      </w:r>
      <w:r w:rsidRPr="00DF0453">
        <w:rPr>
          <w:rFonts w:ascii="Times New Roman" w:hAnsi="Times New Roman" w:cs="Times New Roman"/>
          <w:bCs/>
          <w:spacing w:val="10"/>
          <w:sz w:val="18"/>
          <w:szCs w:val="18"/>
        </w:rPr>
        <w:t xml:space="preserve">основан в 2008 году. </w:t>
      </w:r>
      <w:r w:rsidRPr="00DF0453">
        <w:rPr>
          <w:rFonts w:ascii="Times New Roman" w:hAnsi="Times New Roman" w:cs="Times New Roman"/>
          <w:sz w:val="18"/>
          <w:szCs w:val="18"/>
        </w:rPr>
        <w:t>В основном фонде музея представлены 1321 экспонат. Ежегодно музейные мероприятия посещают свыше 17 тыс. человек.</w:t>
      </w:r>
      <w:r w:rsidRPr="00DF0453">
        <w:rPr>
          <w:rFonts w:ascii="Times New Roman" w:hAnsi="Times New Roman" w:cs="Times New Roman"/>
          <w:b/>
          <w:sz w:val="18"/>
          <w:szCs w:val="18"/>
        </w:rPr>
        <w:t xml:space="preserve"> </w:t>
      </w:r>
      <w:r w:rsidRPr="00DF0453">
        <w:rPr>
          <w:rFonts w:ascii="Times New Roman" w:hAnsi="Times New Roman" w:cs="Times New Roman"/>
          <w:sz w:val="18"/>
          <w:szCs w:val="18"/>
        </w:rPr>
        <w:t>В процессе переезда и размещения экспонатов в фондовом помещении музея, экспонаты основного фонда в количестве 1321 единица хранения, были оцифрованы.</w:t>
      </w:r>
    </w:p>
    <w:p w:rsidR="00DF0453" w:rsidRPr="00DF0453" w:rsidRDefault="00DF0453" w:rsidP="0036608D">
      <w:pPr>
        <w:shd w:val="clear" w:color="auto" w:fill="FFFFFF"/>
        <w:spacing w:after="0"/>
        <w:ind w:firstLine="709"/>
        <w:jc w:val="both"/>
        <w:rPr>
          <w:rFonts w:ascii="Times New Roman" w:hAnsi="Times New Roman" w:cs="Times New Roman"/>
          <w:sz w:val="18"/>
          <w:szCs w:val="18"/>
          <w:shd w:val="clear" w:color="auto" w:fill="FFFFFF"/>
        </w:rPr>
      </w:pPr>
      <w:r w:rsidRPr="00DF0453">
        <w:rPr>
          <w:rFonts w:ascii="Times New Roman" w:hAnsi="Times New Roman" w:cs="Times New Roman"/>
          <w:sz w:val="18"/>
          <w:szCs w:val="18"/>
        </w:rPr>
        <w:t>В</w:t>
      </w:r>
      <w:r w:rsidRPr="00DF0453">
        <w:rPr>
          <w:rFonts w:ascii="Times New Roman" w:hAnsi="Times New Roman" w:cs="Times New Roman"/>
          <w:sz w:val="18"/>
          <w:szCs w:val="18"/>
          <w:shd w:val="clear" w:color="auto" w:fill="FFFFFF"/>
        </w:rPr>
        <w:t xml:space="preserve"> 2020 году ведётся разработка программы возрождения и развития музыкально-поэтического фольклора русскоязычного населения Павловского края, в 2021 году в рамках Года музеев </w:t>
      </w:r>
      <w:r w:rsidRPr="00DF0453">
        <w:rPr>
          <w:rFonts w:ascii="Times New Roman" w:hAnsi="Times New Roman" w:cs="Times New Roman"/>
          <w:sz w:val="18"/>
          <w:szCs w:val="18"/>
        </w:rPr>
        <w:t xml:space="preserve">организация при музее </w:t>
      </w:r>
      <w:r w:rsidRPr="00DF0453">
        <w:rPr>
          <w:rFonts w:ascii="Times New Roman" w:hAnsi="Times New Roman" w:cs="Times New Roman"/>
          <w:sz w:val="18"/>
          <w:szCs w:val="18"/>
          <w:shd w:val="clear" w:color="auto" w:fill="FFFFFF"/>
        </w:rPr>
        <w:t>фольклорного ансамбля «Родные напевы».</w:t>
      </w:r>
    </w:p>
    <w:p w:rsidR="00DF0453" w:rsidRPr="00DF0453" w:rsidRDefault="00DF0453" w:rsidP="0036608D">
      <w:pPr>
        <w:tabs>
          <w:tab w:val="left" w:pos="0"/>
        </w:tabs>
        <w:suppressAutoHyphens/>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На территории МО работают два поселенческих музея и десять школьных музеев.</w:t>
      </w:r>
    </w:p>
    <w:p w:rsidR="00DF0453" w:rsidRPr="00DF0453" w:rsidRDefault="00DF0453" w:rsidP="0036608D">
      <w:pPr>
        <w:tabs>
          <w:tab w:val="left" w:pos="0"/>
        </w:tabs>
        <w:suppressAutoHyphens/>
        <w:spacing w:after="0"/>
        <w:ind w:firstLine="709"/>
        <w:jc w:val="both"/>
        <w:rPr>
          <w:rFonts w:ascii="Times New Roman" w:hAnsi="Times New Roman" w:cs="Times New Roman"/>
          <w:iCs/>
          <w:sz w:val="18"/>
          <w:szCs w:val="18"/>
          <w:lang w:eastAsia="ar-SA"/>
        </w:rPr>
      </w:pPr>
      <w:r w:rsidRPr="00DF0453">
        <w:rPr>
          <w:rFonts w:ascii="Times New Roman" w:hAnsi="Times New Roman" w:cs="Times New Roman"/>
          <w:sz w:val="18"/>
          <w:szCs w:val="18"/>
          <w:lang w:eastAsia="ar-SA"/>
        </w:rPr>
        <w:t xml:space="preserve">Образовательную деятельность в сфере культуры в районе </w:t>
      </w:r>
      <w:r w:rsidRPr="00DF0453">
        <w:rPr>
          <w:rFonts w:ascii="Times New Roman" w:hAnsi="Times New Roman" w:cs="Times New Roman"/>
          <w:sz w:val="18"/>
          <w:szCs w:val="18"/>
          <w:lang w:eastAsia="en-US"/>
        </w:rPr>
        <w:t xml:space="preserve">осуществляют </w:t>
      </w:r>
      <w:r w:rsidRPr="00DF0453">
        <w:rPr>
          <w:rFonts w:ascii="Times New Roman" w:hAnsi="Times New Roman" w:cs="Times New Roman"/>
          <w:sz w:val="18"/>
          <w:szCs w:val="18"/>
        </w:rPr>
        <w:t>1 учреждение дополнительного образования детей – МБУ ДО «Павловская Детская школа искусств» МО «Павловский район».</w:t>
      </w:r>
    </w:p>
    <w:p w:rsidR="00DF0453" w:rsidRPr="00DF0453" w:rsidRDefault="00DF0453" w:rsidP="0036608D">
      <w:pPr>
        <w:spacing w:after="0"/>
        <w:ind w:firstLine="709"/>
        <w:jc w:val="both"/>
        <w:rPr>
          <w:rFonts w:ascii="Times New Roman" w:hAnsi="Times New Roman" w:cs="Times New Roman"/>
          <w:iCs/>
          <w:sz w:val="18"/>
          <w:szCs w:val="18"/>
          <w:lang w:eastAsia="ar-SA"/>
        </w:rPr>
      </w:pPr>
      <w:r w:rsidRPr="00DF0453">
        <w:rPr>
          <w:rFonts w:ascii="Times New Roman" w:hAnsi="Times New Roman" w:cs="Times New Roman"/>
          <w:sz w:val="18"/>
          <w:szCs w:val="18"/>
          <w:lang w:eastAsia="en-US"/>
        </w:rPr>
        <w:t>Контингент обучающихся на конец учебного года составляет 182 человека (13,3% охват от детей от 6 до 17 лет, проживающих на территории Павловского района).</w:t>
      </w:r>
    </w:p>
    <w:p w:rsidR="00DF0453" w:rsidRPr="00DF0453" w:rsidRDefault="00DF0453" w:rsidP="0036608D">
      <w:pPr>
        <w:spacing w:after="0"/>
        <w:ind w:firstLine="709"/>
        <w:jc w:val="both"/>
        <w:rPr>
          <w:rFonts w:ascii="Times New Roman" w:hAnsi="Times New Roman" w:cs="Times New Roman"/>
          <w:sz w:val="18"/>
          <w:szCs w:val="18"/>
        </w:rPr>
      </w:pPr>
      <w:r w:rsidRPr="00DF0453">
        <w:rPr>
          <w:rFonts w:ascii="Times New Roman" w:hAnsi="Times New Roman" w:cs="Times New Roman"/>
          <w:b/>
          <w:sz w:val="18"/>
          <w:szCs w:val="18"/>
        </w:rPr>
        <w:t>МБУДО «Павловская Детская школа искусств»</w:t>
      </w:r>
      <w:r w:rsidRPr="00DF0453">
        <w:rPr>
          <w:rFonts w:ascii="Times New Roman" w:hAnsi="Times New Roman" w:cs="Times New Roman"/>
          <w:sz w:val="18"/>
          <w:szCs w:val="18"/>
        </w:rPr>
        <w:t xml:space="preserve"> осуществляет образовательную деятельность, основными направлениями которой являются музыкально-исполнительское, хореографическое, художественно-изобразительное искусство и общее   эстетическое образование.</w:t>
      </w:r>
    </w:p>
    <w:p w:rsidR="00DF0453" w:rsidRPr="00DF0453" w:rsidRDefault="00DF0453" w:rsidP="0036608D">
      <w:pPr>
        <w:shd w:val="clear" w:color="auto" w:fill="FFFFFF"/>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Более 50 % преподавателей ДШИ - выпускники данной школы. Необходимо отметить, что для состава педагогического коллектива характерна относительная стабильность, сплоченность, уровень профессионализма. </w:t>
      </w:r>
    </w:p>
    <w:p w:rsidR="00DF0453" w:rsidRPr="00DF0453" w:rsidRDefault="00DF0453" w:rsidP="0036608D">
      <w:pPr>
        <w:spacing w:after="0"/>
        <w:ind w:firstLine="709"/>
        <w:jc w:val="both"/>
        <w:rPr>
          <w:rFonts w:ascii="Times New Roman" w:hAnsi="Times New Roman" w:cs="Times New Roman"/>
          <w:color w:val="000000"/>
          <w:sz w:val="18"/>
          <w:szCs w:val="18"/>
        </w:rPr>
      </w:pPr>
      <w:r w:rsidRPr="00DF0453">
        <w:rPr>
          <w:rFonts w:ascii="Times New Roman" w:hAnsi="Times New Roman" w:cs="Times New Roman"/>
          <w:color w:val="000000"/>
          <w:sz w:val="18"/>
          <w:szCs w:val="18"/>
        </w:rPr>
        <w:t xml:space="preserve">Детская школа искусств обеспечена доступной средой для людей с ограниченным возможностями здоровья. </w:t>
      </w:r>
    </w:p>
    <w:p w:rsidR="00DF0453" w:rsidRPr="00DF0453" w:rsidRDefault="00DF0453" w:rsidP="0036608D">
      <w:pPr>
        <w:suppressAutoHyphens/>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В 2019 году в рамках национального проекта «Культура» МБУ ДО «Павловская Детская школа искусств» вошла в 2019 году в число ДШИ, получивших пианино.</w:t>
      </w:r>
    </w:p>
    <w:p w:rsidR="00DF0453" w:rsidRPr="00DF0453" w:rsidRDefault="00DF0453" w:rsidP="0036608D">
      <w:pPr>
        <w:tabs>
          <w:tab w:val="left" w:pos="0"/>
        </w:tabs>
        <w:suppressAutoHyphens/>
        <w:spacing w:after="0"/>
        <w:ind w:firstLine="709"/>
        <w:jc w:val="both"/>
        <w:rPr>
          <w:rFonts w:ascii="Times New Roman" w:hAnsi="Times New Roman" w:cs="Times New Roman"/>
          <w:iCs/>
          <w:sz w:val="18"/>
          <w:szCs w:val="18"/>
          <w:lang w:eastAsia="ar-SA"/>
        </w:rPr>
      </w:pPr>
      <w:r w:rsidRPr="00DF0453">
        <w:rPr>
          <w:rFonts w:ascii="Times New Roman" w:hAnsi="Times New Roman" w:cs="Times New Roman"/>
          <w:iCs/>
          <w:sz w:val="18"/>
          <w:szCs w:val="18"/>
          <w:lang w:eastAsia="ar-SA"/>
        </w:rPr>
        <w:t xml:space="preserve">Муниципальное образование «Павловский район» вошло в программу модернизации (развития) инфраструктуры детских школ искусств Ульяновской области на 2020-2024г. В рамках данной программы: </w:t>
      </w:r>
    </w:p>
    <w:p w:rsidR="00DF0453" w:rsidRPr="00DF0453" w:rsidRDefault="00DF0453" w:rsidP="0036608D">
      <w:pPr>
        <w:tabs>
          <w:tab w:val="left" w:pos="0"/>
        </w:tabs>
        <w:suppressAutoHyphens/>
        <w:spacing w:after="0"/>
        <w:ind w:firstLine="709"/>
        <w:jc w:val="both"/>
        <w:rPr>
          <w:rFonts w:ascii="Times New Roman" w:hAnsi="Times New Roman" w:cs="Times New Roman"/>
          <w:iCs/>
          <w:sz w:val="18"/>
          <w:szCs w:val="18"/>
        </w:rPr>
      </w:pPr>
      <w:r w:rsidRPr="00DF0453">
        <w:rPr>
          <w:rFonts w:ascii="Times New Roman" w:hAnsi="Times New Roman" w:cs="Times New Roman"/>
          <w:iCs/>
          <w:sz w:val="18"/>
          <w:szCs w:val="18"/>
        </w:rPr>
        <w:t>Общая сумма средств, планируемая на модернизацию ДШИ Павловского района, составляет 3054,40 тыс. рублей (ОБ – 2060,00 тыс. руб., МБ – 994,40 тыс. руб.).</w:t>
      </w:r>
    </w:p>
    <w:p w:rsidR="00DF0453" w:rsidRPr="00DF0453" w:rsidRDefault="00DF0453" w:rsidP="00DF0453">
      <w:pPr>
        <w:suppressAutoHyphens/>
        <w:spacing w:after="0"/>
        <w:jc w:val="center"/>
        <w:rPr>
          <w:rFonts w:ascii="Times New Roman" w:hAnsi="Times New Roman" w:cs="Times New Roman"/>
          <w:b/>
          <w:sz w:val="18"/>
          <w:szCs w:val="18"/>
        </w:rPr>
      </w:pPr>
      <w:r w:rsidRPr="00DF0453">
        <w:rPr>
          <w:rFonts w:ascii="Times New Roman" w:hAnsi="Times New Roman" w:cs="Times New Roman"/>
          <w:b/>
          <w:sz w:val="18"/>
          <w:szCs w:val="18"/>
        </w:rPr>
        <w:t>Поддержка местных инициатив</w:t>
      </w:r>
    </w:p>
    <w:p w:rsidR="00DF0453" w:rsidRPr="00DF0453" w:rsidRDefault="00DF0453" w:rsidP="0036608D">
      <w:pPr>
        <w:suppressAutoHyphens/>
        <w:spacing w:after="0"/>
        <w:ind w:firstLine="709"/>
        <w:jc w:val="both"/>
        <w:rPr>
          <w:rFonts w:ascii="Times New Roman" w:hAnsi="Times New Roman" w:cs="Times New Roman"/>
          <w:color w:val="000000"/>
          <w:sz w:val="18"/>
          <w:szCs w:val="18"/>
        </w:rPr>
      </w:pPr>
      <w:r w:rsidRPr="00DF0453">
        <w:rPr>
          <w:rFonts w:ascii="Times New Roman" w:hAnsi="Times New Roman" w:cs="Times New Roman"/>
          <w:sz w:val="18"/>
          <w:szCs w:val="18"/>
        </w:rPr>
        <w:t xml:space="preserve">В рамках реализации </w:t>
      </w:r>
      <w:r w:rsidRPr="00DF0453">
        <w:rPr>
          <w:rFonts w:ascii="Times New Roman" w:hAnsi="Times New Roman" w:cs="Times New Roman"/>
          <w:color w:val="000000"/>
          <w:sz w:val="18"/>
          <w:szCs w:val="18"/>
        </w:rPr>
        <w:t>Проекта поддержки местных инициатив в период с 2016 по 2019 годы отремонтировано 7 объектов культуры на общую сумму 14822,8 тыс. руб. (средства областного бюджета – 11616,2 тыс. руб., местный бюджет – 2045,6 тыс. руб., средства населения – 818,8 тыс. руб., иные источники – 342,3 тыс. руб.):</w:t>
      </w:r>
    </w:p>
    <w:p w:rsidR="00DF0453" w:rsidRPr="00DF0453" w:rsidRDefault="00DF0453" w:rsidP="000F4700">
      <w:pPr>
        <w:numPr>
          <w:ilvl w:val="0"/>
          <w:numId w:val="8"/>
        </w:numPr>
        <w:suppressAutoHyphens/>
        <w:spacing w:after="0" w:line="240" w:lineRule="auto"/>
        <w:ind w:left="0" w:firstLine="709"/>
        <w:jc w:val="both"/>
        <w:rPr>
          <w:rFonts w:ascii="Times New Roman" w:hAnsi="Times New Roman" w:cs="Times New Roman"/>
          <w:sz w:val="18"/>
          <w:szCs w:val="18"/>
        </w:rPr>
      </w:pPr>
      <w:r w:rsidRPr="00DF0453">
        <w:rPr>
          <w:rFonts w:ascii="Times New Roman" w:hAnsi="Times New Roman" w:cs="Times New Roman"/>
          <w:color w:val="000000"/>
          <w:sz w:val="18"/>
          <w:szCs w:val="18"/>
        </w:rPr>
        <w:t xml:space="preserve">Баклушинский СДК МО «Павловский район» принимал участие в проекте в течение трёх лет, с 2016 по 2018 годы, общая сумма вложений составила 2863,1 тыс. руб. </w:t>
      </w:r>
      <w:r w:rsidRPr="00DF0453">
        <w:rPr>
          <w:rFonts w:ascii="Times New Roman" w:hAnsi="Times New Roman" w:cs="Times New Roman"/>
          <w:sz w:val="18"/>
          <w:szCs w:val="18"/>
        </w:rPr>
        <w:t>Отремонтирована кровля, заменены оконные и дверные блоки, отремонтированы внутренние помещения, в том числе концертный и танцевальный зал.</w:t>
      </w:r>
    </w:p>
    <w:p w:rsidR="00DF0453" w:rsidRPr="00DF0453" w:rsidRDefault="00DF0453" w:rsidP="000F4700">
      <w:pPr>
        <w:numPr>
          <w:ilvl w:val="0"/>
          <w:numId w:val="8"/>
        </w:numPr>
        <w:suppressAutoHyphens/>
        <w:spacing w:after="0" w:line="240" w:lineRule="auto"/>
        <w:ind w:left="0" w:firstLine="709"/>
        <w:jc w:val="both"/>
        <w:rPr>
          <w:rFonts w:ascii="Times New Roman" w:hAnsi="Times New Roman" w:cs="Times New Roman"/>
          <w:sz w:val="18"/>
          <w:szCs w:val="18"/>
        </w:rPr>
      </w:pPr>
      <w:r w:rsidRPr="00DF0453">
        <w:rPr>
          <w:rFonts w:ascii="Times New Roman" w:hAnsi="Times New Roman" w:cs="Times New Roman"/>
          <w:sz w:val="18"/>
          <w:szCs w:val="18"/>
        </w:rPr>
        <w:t>Кадышевский СК. В 2016 году заменены оконные блоки, выполнен ремонт кровли, полов, потолков на сумму 564,9 тыс. руб.</w:t>
      </w:r>
    </w:p>
    <w:p w:rsidR="00DF0453" w:rsidRPr="00DF0453" w:rsidRDefault="00DF0453" w:rsidP="0036608D">
      <w:pPr>
        <w:suppressAutoHyphens/>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3. Холстовский СДК. Ремонтировался в рамках проекта в течение двух лет: 2016-2017 годы, общая сумма вложений составила 3254,8 тыс. рублей. Отремонтирована кровля, полы, потолки, заменены оконные и дверные блоки, выполнены электромонтажные, косметические работы, ремонт парадного крыльца.</w:t>
      </w:r>
    </w:p>
    <w:p w:rsidR="00DF0453" w:rsidRPr="00DF0453" w:rsidRDefault="00DF0453" w:rsidP="0036608D">
      <w:pPr>
        <w:suppressAutoHyphens/>
        <w:spacing w:after="0"/>
        <w:ind w:firstLine="709"/>
        <w:jc w:val="both"/>
        <w:rPr>
          <w:rFonts w:ascii="Times New Roman" w:hAnsi="Times New Roman" w:cs="Times New Roman"/>
          <w:bCs/>
          <w:sz w:val="18"/>
          <w:szCs w:val="18"/>
        </w:rPr>
      </w:pPr>
      <w:r w:rsidRPr="00DF0453">
        <w:rPr>
          <w:rFonts w:ascii="Times New Roman" w:hAnsi="Times New Roman" w:cs="Times New Roman"/>
          <w:sz w:val="18"/>
          <w:szCs w:val="18"/>
        </w:rPr>
        <w:t>4. Шиковский СДК. В 2017 году выполнены работы по ремонту кровли, замене входных дверей, устройство подвесных потолков в концертном и танцевальном залах, замена окон на о</w:t>
      </w:r>
      <w:r w:rsidRPr="00DF0453">
        <w:rPr>
          <w:rFonts w:ascii="Times New Roman" w:hAnsi="Times New Roman" w:cs="Times New Roman"/>
          <w:bCs/>
          <w:sz w:val="18"/>
          <w:szCs w:val="18"/>
        </w:rPr>
        <w:t>бщую стоимость 1 505,3 тыс. руб.</w:t>
      </w:r>
    </w:p>
    <w:p w:rsidR="00DF0453" w:rsidRPr="00DF0453" w:rsidRDefault="00DF0453" w:rsidP="0036608D">
      <w:pPr>
        <w:suppressAutoHyphens/>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5. Татарско - Шмалакский СДК. В 2018 году отремонтированы кровля, входные двери, заменены 6 окон на общую сумму 757,0 тыс. руб.</w:t>
      </w:r>
    </w:p>
    <w:p w:rsidR="00DF0453" w:rsidRPr="00DF0453" w:rsidRDefault="00DF0453" w:rsidP="0036608D">
      <w:pPr>
        <w:suppressAutoHyphens/>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6. Шаховская сельская библиотека. В 2018 году отремонтирована кровля на сумму 813,5 тыс. руб. </w:t>
      </w:r>
    </w:p>
    <w:p w:rsidR="00DF0453" w:rsidRPr="00DF0453" w:rsidRDefault="00DF0453" w:rsidP="0036608D">
      <w:pPr>
        <w:suppressAutoHyphens/>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7. Октябрьский СДК. В 2018 году выполнен ремонт мягкой кровли, отопительной системы, заменены дверные блоки, в 2019 году отремонтированы </w:t>
      </w:r>
      <w:r w:rsidRPr="00DF0453">
        <w:rPr>
          <w:rFonts w:ascii="Times New Roman" w:hAnsi="Times New Roman" w:cs="Times New Roman"/>
          <w:sz w:val="18"/>
          <w:szCs w:val="18"/>
          <w:lang w:eastAsia="en-US"/>
        </w:rPr>
        <w:t xml:space="preserve">помещения с заменой оконных блоков и входной группы. </w:t>
      </w:r>
      <w:r w:rsidRPr="00DF0453">
        <w:rPr>
          <w:rFonts w:ascii="Times New Roman" w:hAnsi="Times New Roman" w:cs="Times New Roman"/>
          <w:sz w:val="18"/>
          <w:szCs w:val="18"/>
        </w:rPr>
        <w:t>Общая стоимость работ 5064,2 тыс. руб.</w:t>
      </w:r>
    </w:p>
    <w:p w:rsidR="00DF0453" w:rsidRPr="00DF0453" w:rsidRDefault="00DF0453" w:rsidP="0036608D">
      <w:pPr>
        <w:suppressAutoHyphens/>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Проблемный объект Муратовский СДК.</w:t>
      </w:r>
    </w:p>
    <w:p w:rsidR="00DF0453" w:rsidRPr="00DF0453" w:rsidRDefault="00DF0453" w:rsidP="0036608D">
      <w:pPr>
        <w:suppressAutoHyphens/>
        <w:spacing w:after="0"/>
        <w:ind w:firstLine="709"/>
        <w:jc w:val="both"/>
        <w:rPr>
          <w:rFonts w:ascii="Times New Roman" w:hAnsi="Times New Roman" w:cs="Times New Roman"/>
          <w:color w:val="000000"/>
          <w:sz w:val="18"/>
          <w:szCs w:val="18"/>
        </w:rPr>
      </w:pPr>
      <w:r w:rsidRPr="00DF0453">
        <w:rPr>
          <w:rFonts w:ascii="Times New Roman" w:hAnsi="Times New Roman" w:cs="Times New Roman"/>
          <w:color w:val="000000"/>
          <w:sz w:val="18"/>
          <w:szCs w:val="18"/>
        </w:rPr>
        <w:t xml:space="preserve">В 2016 году заявка в ППМИ на ремонт Муратовского СДК (введён в эксплуатацию в 1985 году, общей площадью 1860 кв. м., 300 посадочных мест, здание кирпичное, двухэтажное) не получила финансирования. </w:t>
      </w:r>
    </w:p>
    <w:p w:rsidR="00DF0453" w:rsidRPr="00DF0453" w:rsidRDefault="00DF0453" w:rsidP="0036608D">
      <w:pPr>
        <w:suppressAutoHyphens/>
        <w:spacing w:after="0"/>
        <w:ind w:firstLine="709"/>
        <w:jc w:val="both"/>
        <w:rPr>
          <w:rFonts w:ascii="Times New Roman" w:hAnsi="Times New Roman" w:cs="Times New Roman"/>
          <w:color w:val="000000"/>
          <w:sz w:val="18"/>
          <w:szCs w:val="18"/>
        </w:rPr>
      </w:pPr>
      <w:r w:rsidRPr="00DF0453">
        <w:rPr>
          <w:rFonts w:ascii="Times New Roman" w:hAnsi="Times New Roman" w:cs="Times New Roman"/>
          <w:color w:val="000000"/>
          <w:sz w:val="18"/>
          <w:szCs w:val="18"/>
        </w:rPr>
        <w:t>Требуется восстановление кирпичной кладки с заменой оконных блоков и проведение ремонтных работ на сумму не менее 3000,0 тыс. рублей.</w:t>
      </w:r>
    </w:p>
    <w:p w:rsidR="00DF0453" w:rsidRPr="00DF0453" w:rsidRDefault="00DF0453" w:rsidP="0036608D">
      <w:pPr>
        <w:suppressAutoHyphens/>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В связи с тем, что в Ульяновской области в 2020 году право участия в конкурсном отборе получило только МО «г. Ульяновск» и 8 сельских МО, все оставшиеся планируемые объекты сельских МО будут реализованы не ранее 2021 года.</w:t>
      </w:r>
    </w:p>
    <w:p w:rsidR="00DF0453" w:rsidRPr="00DF0453" w:rsidRDefault="00DF0453" w:rsidP="0036608D">
      <w:pPr>
        <w:spacing w:after="0" w:line="100" w:lineRule="atLeast"/>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В плане «Пятилетка сельской культуры» на 2021-2025 годы» планируется отремонтировать 5 объектов культуры на общую сумму 7115,3 тыс. рублей: Шаховской сельский Дом культуры - 1 544,57 тыс. рублей., Илюшкинский сельский клуб - </w:t>
      </w:r>
      <w:r w:rsidRPr="00DF0453">
        <w:rPr>
          <w:rFonts w:ascii="Times New Roman" w:hAnsi="Times New Roman" w:cs="Times New Roman"/>
          <w:sz w:val="18"/>
          <w:szCs w:val="18"/>
        </w:rPr>
        <w:lastRenderedPageBreak/>
        <w:t>600,00 тыс. рублей., МБУДО "Павловская ДШИ" - 970,73 тыс. рублей., Павловская центральная детская библиотека им. Ф.И. Панферова - 1000,00 тыс. рублей., Муратовский СДК - 3000,0 тыс. рублей.</w:t>
      </w:r>
    </w:p>
    <w:p w:rsidR="00DF0453" w:rsidRPr="00DF0453" w:rsidRDefault="00DF0453" w:rsidP="0036608D">
      <w:pPr>
        <w:suppressAutoHyphens/>
        <w:spacing w:after="0"/>
        <w:ind w:firstLine="709"/>
        <w:jc w:val="both"/>
        <w:rPr>
          <w:rFonts w:ascii="Times New Roman" w:hAnsi="Times New Roman" w:cs="Times New Roman"/>
          <w:color w:val="000000"/>
          <w:sz w:val="18"/>
          <w:szCs w:val="18"/>
        </w:rPr>
      </w:pPr>
      <w:r w:rsidRPr="00DF0453">
        <w:rPr>
          <w:rFonts w:ascii="Times New Roman" w:hAnsi="Times New Roman" w:cs="Times New Roman"/>
          <w:color w:val="000000"/>
          <w:sz w:val="18"/>
          <w:szCs w:val="18"/>
        </w:rPr>
        <w:t>Павловскому району в рамках партийного проекта «Местный дом культуры» в 2019 году выделены средства в объеме 1 187,5 тыс. рублей, в том числе 950,0 тыс. рублей – средства федерального бюджета, 237,5 тыс. рублей – местные средства. На эти средства оснащено необходимым оборудованием (одежда сцены, свет, звук) построенный и введенный в эксплуатацию в марте 2018 года ЦКР.</w:t>
      </w:r>
    </w:p>
    <w:p w:rsidR="00DF0453" w:rsidRPr="00DF0453" w:rsidRDefault="00DF0453" w:rsidP="0036608D">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В результате участия в областном конкурсе «Лучшее учреждение культуры» в 2019 году освоены средства в рамках реализации программы Ульяновской области «Развитие культуры, туризма и сохранение объектов культурного наследия в Ульяновской области на 2014-2020 годы» на модернизацию материально-технической базы СДК с. Холстовка и с. Шаховское на общую сумму 250 тыс. рублей. В том числе федеральный бюджет – 164,0 тыс. рублей, областной бюджет – 36,0 тыс. рублей и муниципальный бюджет – 50,0 тыс. рублей. На выделенные средства приобретены сценические костюмы, музыкальное оборудование, жалюзи на окна.</w:t>
      </w:r>
    </w:p>
    <w:p w:rsidR="00DF0453" w:rsidRPr="00DF0453" w:rsidRDefault="00DF0453" w:rsidP="0036608D">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Также в рамках реализации программы Ульяновской области «Развитие культуры, туризма и сохранение объектов культурного наследия в Ульяновской области на 2014-2020 годы» выделены средства на поощрение лучших работников муниципальных учреждений культуры, находящихся на территориях сельских поселений Ульяновской области в сумме 62,5 тыс. руб. (культорганизатору Октябрьского СДК Фоминой Л. В.).</w:t>
      </w:r>
    </w:p>
    <w:p w:rsidR="00DF0453" w:rsidRPr="00DF0453" w:rsidRDefault="00DF0453" w:rsidP="0036608D">
      <w:pPr>
        <w:pStyle w:val="a7"/>
        <w:spacing w:after="0" w:line="240" w:lineRule="auto"/>
        <w:ind w:left="0" w:firstLine="709"/>
        <w:jc w:val="both"/>
        <w:rPr>
          <w:rFonts w:ascii="Times New Roman" w:hAnsi="Times New Roman"/>
          <w:sz w:val="18"/>
          <w:szCs w:val="18"/>
        </w:rPr>
      </w:pPr>
      <w:r w:rsidRPr="00DF0453">
        <w:rPr>
          <w:rFonts w:ascii="Times New Roman" w:hAnsi="Times New Roman"/>
          <w:sz w:val="18"/>
          <w:szCs w:val="18"/>
        </w:rPr>
        <w:t>В 2020 году победителем стал Октябрьский сельский Дом культуры структурное подразделение МБУК «Павловский межпоселенческий центральный Дом культуры» МО «Холстовское сельское поселение». 100,0 тыс. рублей планируется направить на улучшение материально-технической базы клуба.</w:t>
      </w:r>
    </w:p>
    <w:p w:rsidR="00DF0453" w:rsidRPr="00DF0453" w:rsidRDefault="00DF0453" w:rsidP="0036608D">
      <w:pPr>
        <w:tabs>
          <w:tab w:val="left" w:pos="0"/>
        </w:tabs>
        <w:suppressAutoHyphens/>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В 2020 году для Баклушинского СДК приобретены: звуковое оборудование, сценические костюмы, жалюзи (550,0 тыс. рублей, в т.ч. 360,8 тыс. рублей – средства федерального бюджета, 79,2 тыс. рублей – средства областного бюджета, средства муниципалитета – 110,0 тыс. рублей).</w:t>
      </w:r>
    </w:p>
    <w:p w:rsidR="00DF0453" w:rsidRPr="00DF0453" w:rsidRDefault="00DF0453" w:rsidP="0036608D">
      <w:pPr>
        <w:suppressAutoHyphens/>
        <w:spacing w:after="0"/>
        <w:ind w:firstLine="709"/>
        <w:rPr>
          <w:rFonts w:ascii="Times New Roman" w:hAnsi="Times New Roman" w:cs="Times New Roman"/>
          <w:sz w:val="18"/>
          <w:szCs w:val="18"/>
        </w:rPr>
      </w:pPr>
      <w:r w:rsidRPr="00DF0453">
        <w:rPr>
          <w:rFonts w:ascii="Times New Roman" w:hAnsi="Times New Roman" w:cs="Times New Roman"/>
          <w:sz w:val="18"/>
          <w:szCs w:val="18"/>
        </w:rPr>
        <w:t>На территории МО «Павловский район» реализуется национальный проект «Культура».</w:t>
      </w:r>
    </w:p>
    <w:p w:rsidR="00DF0453" w:rsidRPr="00DF0453" w:rsidRDefault="00DF0453" w:rsidP="0036608D">
      <w:pPr>
        <w:suppressAutoHyphens/>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Целевые показатели 2019 года достигнуты по учреждениям культуры Павловского района по всем видам деятельности.</w:t>
      </w:r>
    </w:p>
    <w:p w:rsidR="00DF0453" w:rsidRPr="00DF0453" w:rsidRDefault="00DF0453" w:rsidP="0036608D">
      <w:pPr>
        <w:suppressAutoHyphens/>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Прирост числа посещений учреждений культуры Павловского района относительно базового 2017 года составил 20% при планируемом приросте в 2019 году на 2,9%.</w:t>
      </w:r>
    </w:p>
    <w:p w:rsidR="00DF0453" w:rsidRPr="00DF0453" w:rsidRDefault="00DF0453" w:rsidP="0036608D">
      <w:pPr>
        <w:suppressAutoHyphens/>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В 2020 году прирост числа посещений учреждений культуры Павловского района относительно базового 2017 года согласно «дорожной карте» должен составить не менее 5,8% (не менее 113,48 тыс. посещений), к 2024 году – не менее 17,5% (не менее 126,03 тыс. посещений).</w:t>
      </w:r>
    </w:p>
    <w:p w:rsidR="00DF0453" w:rsidRPr="00DF0453" w:rsidRDefault="00DF0453" w:rsidP="00DF0453">
      <w:pPr>
        <w:pStyle w:val="35"/>
        <w:rPr>
          <w:i w:val="0"/>
          <w:sz w:val="18"/>
          <w:szCs w:val="18"/>
        </w:rPr>
      </w:pPr>
      <w:r w:rsidRPr="00DF0453">
        <w:rPr>
          <w:i w:val="0"/>
          <w:sz w:val="18"/>
          <w:szCs w:val="18"/>
        </w:rPr>
        <w:t>2.2.4 Развитие туризма</w:t>
      </w:r>
    </w:p>
    <w:p w:rsidR="00DF0453" w:rsidRPr="00DF0453" w:rsidRDefault="00DF0453" w:rsidP="0036608D">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Деятельность по развитию туризма может дать местному населению района новые экономические возможности и, тем самым, занять существенное место в экономике района. В настоящее время на территории Павловского района находятся туристические достопримечательности, являющихся центрами притяжения туристов, из них:</w:t>
      </w:r>
    </w:p>
    <w:p w:rsidR="00DF0453" w:rsidRPr="00DF0453" w:rsidRDefault="00DF0453" w:rsidP="0036608D">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в р.п. Павловка: мельница купца Серова с механизмами, завезенными в 1908 году из города Дрезден (Германия); типография Тиле; пещеры Красные камни в Зайском лесу и в верховье р.Таш-Балык; Павловский деревянный водопровод с сохраненными бассейнами; Пьяный мост, историко-краеведческий музей, Павловская Центральная детская библиотека имени писателя Ф.И.Панферова и комната-музей писателя, храм Воскресения Христова 1827 г. (восстановленный); часовня в честь погибшего императора Александра Освободителя (Невского)1890г., бассейн - крестильня.</w:t>
      </w:r>
    </w:p>
    <w:p w:rsidR="00DF0453" w:rsidRPr="00DF0453" w:rsidRDefault="00DF0453" w:rsidP="0036608D">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с. Илюшкино: купеческий лабаз на ул. Лесной, обелиск дружбы на границе с Саратовской областью, Храм святителя Николая 1908 г.</w:t>
      </w:r>
    </w:p>
    <w:p w:rsidR="00DF0453" w:rsidRPr="00DF0453" w:rsidRDefault="00DF0453" w:rsidP="0036608D">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с. Кадышевка: дом купца Горелова, источник Тихона Калужского;</w:t>
      </w:r>
    </w:p>
    <w:p w:rsidR="00DF0453" w:rsidRPr="00DF0453" w:rsidRDefault="00DF0453" w:rsidP="0036608D">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с. Старый Пичеур: старое мордовское кладбище 14 века и остатки поселения, курганы по течению р. Ломовки; озеро Поганое; источник Баня-Латка у 300-летнего дуба; дендропарк;</w:t>
      </w:r>
    </w:p>
    <w:p w:rsidR="00DF0453" w:rsidRPr="00DF0453" w:rsidRDefault="00DF0453" w:rsidP="0036608D">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с. Октябрьское: пруды Бурдяшка и Кипучий; гора Скворчиха; урочище Коробково, исторический исток р. Избалык; источник святого преподобного Тихона Калужского с купелью.</w:t>
      </w:r>
    </w:p>
    <w:p w:rsidR="00DF0453" w:rsidRPr="00DF0453" w:rsidRDefault="00DF0453" w:rsidP="0036608D">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с. Холстовка: Храм Архангела Михаила 1886г.;</w:t>
      </w:r>
    </w:p>
    <w:p w:rsidR="00DF0453" w:rsidRPr="00DF0453" w:rsidRDefault="00DF0453" w:rsidP="0036608D">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с. Шаховское: библиотека музей имени М.А. Суслова;</w:t>
      </w:r>
    </w:p>
    <w:p w:rsidR="00DF0453" w:rsidRPr="00DF0453" w:rsidRDefault="00DF0453" w:rsidP="0036608D">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дорога Павловка - Шиковка: урочище р. Избалык; мосты по старому тракту Хвалынск-Рязань-Тамбов, остатки булыжного тракта, построенные пленными австрийцами в 1914-1916 гг.</w:t>
      </w:r>
    </w:p>
    <w:p w:rsidR="00DF0453" w:rsidRPr="00DF0453" w:rsidRDefault="00DF0453" w:rsidP="0036608D">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На территории Павловского района также имеются памятники героям Великой Отечественной войны 1941-1945 г. </w:t>
      </w:r>
    </w:p>
    <w:p w:rsidR="00DF0453" w:rsidRPr="00DF0453" w:rsidRDefault="00DF0453" w:rsidP="0036608D">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В сфере событийного туризма фактором, стимулирующим развитие туристической отрасли, является проведение Всероссийский фестиваля национальных культур «Поволжская глубинка» и Межрегионального фестиваля-конкурса молодых исполнителей «Поволжские наигрыши».</w:t>
      </w:r>
    </w:p>
    <w:p w:rsidR="00DF0453" w:rsidRPr="00DF0453" w:rsidRDefault="00DF0453" w:rsidP="0036608D">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Основными проблемами, препятствующими развитию организованного туризма на территории Павловского района, являются: низкий уровень благоустройства в сельских поселениях, неразвитая туристская инфраструктура, малое количество гостиничных средств размещения туристского класса c современным уровнем комфорта.</w:t>
      </w:r>
    </w:p>
    <w:p w:rsidR="00DF0453" w:rsidRPr="00DF0453" w:rsidRDefault="00DF0453" w:rsidP="0036608D">
      <w:pPr>
        <w:keepNext/>
        <w:keepLines/>
        <w:spacing w:after="0"/>
        <w:ind w:firstLine="709"/>
        <w:jc w:val="both"/>
        <w:outlineLvl w:val="1"/>
        <w:rPr>
          <w:rFonts w:ascii="Times New Roman" w:hAnsi="Times New Roman" w:cs="Times New Roman"/>
          <w:sz w:val="18"/>
          <w:szCs w:val="18"/>
        </w:rPr>
      </w:pPr>
      <w:r w:rsidRPr="00DF0453">
        <w:rPr>
          <w:rFonts w:ascii="Times New Roman" w:hAnsi="Times New Roman" w:cs="Times New Roman"/>
          <w:sz w:val="18"/>
          <w:szCs w:val="18"/>
        </w:rPr>
        <w:t xml:space="preserve">На территории Павловского района также имеются памятники героям Великой Отечественной войны 1941-1945г. </w:t>
      </w:r>
    </w:p>
    <w:p w:rsidR="00DF0453" w:rsidRPr="00DF0453" w:rsidRDefault="00DF0453" w:rsidP="0036608D">
      <w:pPr>
        <w:keepNext/>
        <w:keepLines/>
        <w:spacing w:after="0"/>
        <w:ind w:firstLine="709"/>
        <w:jc w:val="both"/>
        <w:outlineLvl w:val="1"/>
        <w:rPr>
          <w:rFonts w:ascii="Times New Roman" w:hAnsi="Times New Roman" w:cs="Times New Roman"/>
          <w:bCs/>
          <w:sz w:val="18"/>
          <w:szCs w:val="18"/>
        </w:rPr>
      </w:pPr>
      <w:r w:rsidRPr="00DF0453">
        <w:rPr>
          <w:rFonts w:ascii="Times New Roman" w:hAnsi="Times New Roman" w:cs="Times New Roman"/>
          <w:sz w:val="18"/>
          <w:szCs w:val="18"/>
        </w:rPr>
        <w:t xml:space="preserve">В сфере событийного туризма, фактором, стимулирующим развитие туристической отрасли, является проведение </w:t>
      </w:r>
      <w:r w:rsidRPr="00DF0453">
        <w:rPr>
          <w:rFonts w:ascii="Times New Roman" w:hAnsi="Times New Roman" w:cs="Times New Roman"/>
          <w:bCs/>
          <w:sz w:val="18"/>
          <w:szCs w:val="18"/>
        </w:rPr>
        <w:t>Всероссийский фестиваля национальных культур «Поволжская глубинка» и Межрегионального фестиваля-конкурса молодых исполнителей «Поволжские наигрыши».</w:t>
      </w:r>
    </w:p>
    <w:p w:rsidR="00DF0453" w:rsidRPr="00DF0453" w:rsidRDefault="00DF0453" w:rsidP="0036608D">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Основными проблемами, препятствующими развитию организованного туризма на территории Павловского района, являются: удаленность объектов туристского показа как от города Ульяновска и других городов, отсутствие инвестиций в существующие объекты туристского показа, слабо развитая туристическая инфраструктура – отсутствие придорожного </w:t>
      </w:r>
      <w:r w:rsidRPr="00DF0453">
        <w:rPr>
          <w:rFonts w:ascii="Times New Roman" w:hAnsi="Times New Roman" w:cs="Times New Roman"/>
          <w:sz w:val="18"/>
          <w:szCs w:val="18"/>
        </w:rPr>
        <w:lastRenderedPageBreak/>
        <w:t>сервиса, недостаточное количество подготовленных кадров экскурсоводов, отсутствие индустрии изготовления и реализации сувенирной продукции, слабое информационное освещение туристического потенциала территории.</w:t>
      </w:r>
    </w:p>
    <w:p w:rsidR="00DF0453" w:rsidRPr="00DF0453" w:rsidRDefault="00DF0453" w:rsidP="00DF0453">
      <w:pPr>
        <w:spacing w:after="0"/>
        <w:jc w:val="center"/>
        <w:rPr>
          <w:rFonts w:ascii="Times New Roman" w:hAnsi="Times New Roman" w:cs="Times New Roman"/>
          <w:b/>
          <w:sz w:val="18"/>
          <w:szCs w:val="18"/>
        </w:rPr>
      </w:pPr>
      <w:r w:rsidRPr="00DF0453">
        <w:rPr>
          <w:rFonts w:ascii="Times New Roman" w:hAnsi="Times New Roman" w:cs="Times New Roman"/>
          <w:b/>
          <w:sz w:val="18"/>
          <w:szCs w:val="18"/>
        </w:rPr>
        <w:t>Туристические маршруты, действующие и планируемые на территории Павловского района</w:t>
      </w:r>
    </w:p>
    <w:p w:rsidR="00DF0453" w:rsidRPr="00DF0453" w:rsidRDefault="00DF0453" w:rsidP="00DF0453">
      <w:pPr>
        <w:spacing w:after="0"/>
        <w:jc w:val="right"/>
        <w:rPr>
          <w:rFonts w:ascii="Times New Roman" w:hAnsi="Times New Roman" w:cs="Times New Roman"/>
          <w:sz w:val="18"/>
          <w:szCs w:val="18"/>
        </w:rPr>
      </w:pPr>
      <w:r w:rsidRPr="00DF0453">
        <w:rPr>
          <w:rFonts w:ascii="Times New Roman" w:hAnsi="Times New Roman" w:cs="Times New Roman"/>
          <w:sz w:val="18"/>
          <w:szCs w:val="18"/>
        </w:rPr>
        <w:t>Таблица №14</w:t>
      </w:r>
    </w:p>
    <w:tbl>
      <w:tblPr>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695"/>
        <w:gridCol w:w="1417"/>
        <w:gridCol w:w="1559"/>
        <w:gridCol w:w="2694"/>
        <w:gridCol w:w="2359"/>
      </w:tblGrid>
      <w:tr w:rsidR="00DF0453" w:rsidRPr="00DF0453" w:rsidTr="0036608D">
        <w:trPr>
          <w:trHeight w:val="574"/>
        </w:trPr>
        <w:tc>
          <w:tcPr>
            <w:tcW w:w="540" w:type="dxa"/>
          </w:tcPr>
          <w:p w:rsidR="00DF0453" w:rsidRPr="00DF0453" w:rsidRDefault="00DF0453" w:rsidP="00DF0453">
            <w:pPr>
              <w:spacing w:before="240"/>
              <w:jc w:val="center"/>
              <w:rPr>
                <w:rFonts w:ascii="Times New Roman" w:hAnsi="Times New Roman" w:cs="Times New Roman"/>
                <w:sz w:val="18"/>
                <w:szCs w:val="18"/>
              </w:rPr>
            </w:pPr>
            <w:r w:rsidRPr="00DF0453">
              <w:rPr>
                <w:rFonts w:ascii="Times New Roman" w:hAnsi="Times New Roman" w:cs="Times New Roman"/>
                <w:sz w:val="18"/>
                <w:szCs w:val="18"/>
              </w:rPr>
              <w:t>№ п/п</w:t>
            </w:r>
          </w:p>
        </w:tc>
        <w:tc>
          <w:tcPr>
            <w:tcW w:w="1695" w:type="dxa"/>
          </w:tcPr>
          <w:p w:rsidR="00DF0453" w:rsidRPr="00DF0453" w:rsidRDefault="00DF0453" w:rsidP="00DF0453">
            <w:pPr>
              <w:keepNext/>
              <w:keepLines/>
              <w:ind w:left="-113" w:right="-227"/>
              <w:jc w:val="center"/>
              <w:outlineLvl w:val="1"/>
              <w:rPr>
                <w:rFonts w:ascii="Times New Roman" w:hAnsi="Times New Roman" w:cs="Times New Roman"/>
                <w:bCs/>
                <w:sz w:val="18"/>
                <w:szCs w:val="18"/>
              </w:rPr>
            </w:pPr>
            <w:r w:rsidRPr="00DF0453">
              <w:rPr>
                <w:rFonts w:ascii="Times New Roman" w:hAnsi="Times New Roman" w:cs="Times New Roman"/>
                <w:bCs/>
                <w:sz w:val="18"/>
                <w:szCs w:val="18"/>
              </w:rPr>
              <w:t>Наименование маршрута</w:t>
            </w:r>
          </w:p>
        </w:tc>
        <w:tc>
          <w:tcPr>
            <w:tcW w:w="1417" w:type="dxa"/>
          </w:tcPr>
          <w:p w:rsidR="00DF0453" w:rsidRPr="00DF0453" w:rsidRDefault="00DF0453" w:rsidP="00DF0453">
            <w:pPr>
              <w:keepNext/>
              <w:keepLines/>
              <w:ind w:left="-107" w:right="-109"/>
              <w:jc w:val="center"/>
              <w:outlineLvl w:val="1"/>
              <w:rPr>
                <w:rFonts w:ascii="Times New Roman" w:hAnsi="Times New Roman" w:cs="Times New Roman"/>
                <w:bCs/>
                <w:sz w:val="18"/>
                <w:szCs w:val="18"/>
              </w:rPr>
            </w:pPr>
            <w:r w:rsidRPr="00DF0453">
              <w:rPr>
                <w:rFonts w:ascii="Times New Roman" w:hAnsi="Times New Roman" w:cs="Times New Roman"/>
                <w:bCs/>
                <w:sz w:val="18"/>
                <w:szCs w:val="18"/>
              </w:rPr>
              <w:t>Виды туризма</w:t>
            </w:r>
          </w:p>
        </w:tc>
        <w:tc>
          <w:tcPr>
            <w:tcW w:w="1559" w:type="dxa"/>
          </w:tcPr>
          <w:p w:rsidR="00DF0453" w:rsidRPr="00DF0453" w:rsidRDefault="00DF0453" w:rsidP="00DF0453">
            <w:pPr>
              <w:keepNext/>
              <w:keepLines/>
              <w:jc w:val="center"/>
              <w:outlineLvl w:val="1"/>
              <w:rPr>
                <w:rFonts w:ascii="Times New Roman" w:hAnsi="Times New Roman" w:cs="Times New Roman"/>
                <w:bCs/>
                <w:sz w:val="18"/>
                <w:szCs w:val="18"/>
              </w:rPr>
            </w:pPr>
            <w:r w:rsidRPr="00DF0453">
              <w:rPr>
                <w:rFonts w:ascii="Times New Roman" w:hAnsi="Times New Roman" w:cs="Times New Roman"/>
                <w:bCs/>
                <w:sz w:val="18"/>
                <w:szCs w:val="18"/>
              </w:rPr>
              <w:t>Населённые пункты</w:t>
            </w:r>
          </w:p>
        </w:tc>
        <w:tc>
          <w:tcPr>
            <w:tcW w:w="2694" w:type="dxa"/>
          </w:tcPr>
          <w:p w:rsidR="00DF0453" w:rsidRPr="00DF0453" w:rsidRDefault="00DF0453" w:rsidP="00DF0453">
            <w:pPr>
              <w:keepNext/>
              <w:keepLines/>
              <w:ind w:left="-104"/>
              <w:jc w:val="center"/>
              <w:outlineLvl w:val="1"/>
              <w:rPr>
                <w:rFonts w:ascii="Times New Roman" w:hAnsi="Times New Roman" w:cs="Times New Roman"/>
                <w:bCs/>
                <w:sz w:val="18"/>
                <w:szCs w:val="18"/>
              </w:rPr>
            </w:pPr>
            <w:r w:rsidRPr="00DF0453">
              <w:rPr>
                <w:rFonts w:ascii="Times New Roman" w:hAnsi="Times New Roman" w:cs="Times New Roman"/>
                <w:bCs/>
                <w:sz w:val="18"/>
                <w:szCs w:val="18"/>
              </w:rPr>
              <w:t>Описание</w:t>
            </w:r>
          </w:p>
        </w:tc>
        <w:tc>
          <w:tcPr>
            <w:tcW w:w="2359" w:type="dxa"/>
          </w:tcPr>
          <w:p w:rsidR="00DF0453" w:rsidRPr="00DF0453" w:rsidRDefault="00DF0453" w:rsidP="00DF0453">
            <w:pPr>
              <w:keepNext/>
              <w:keepLines/>
              <w:jc w:val="center"/>
              <w:outlineLvl w:val="1"/>
              <w:rPr>
                <w:rFonts w:ascii="Times New Roman" w:hAnsi="Times New Roman" w:cs="Times New Roman"/>
                <w:bCs/>
                <w:sz w:val="18"/>
                <w:szCs w:val="18"/>
              </w:rPr>
            </w:pPr>
            <w:r w:rsidRPr="00DF0453">
              <w:rPr>
                <w:rFonts w:ascii="Times New Roman" w:hAnsi="Times New Roman" w:cs="Times New Roman"/>
                <w:bCs/>
                <w:sz w:val="18"/>
                <w:szCs w:val="18"/>
              </w:rPr>
              <w:t>Примечание</w:t>
            </w:r>
          </w:p>
        </w:tc>
      </w:tr>
      <w:tr w:rsidR="00DF0453" w:rsidRPr="00DF0453" w:rsidTr="0036608D">
        <w:tc>
          <w:tcPr>
            <w:tcW w:w="540" w:type="dxa"/>
          </w:tcPr>
          <w:p w:rsidR="00DF0453" w:rsidRPr="00DF0453" w:rsidRDefault="00DF0453" w:rsidP="00DF0453">
            <w:pPr>
              <w:spacing w:before="240"/>
              <w:jc w:val="center"/>
              <w:rPr>
                <w:rFonts w:ascii="Times New Roman" w:hAnsi="Times New Roman" w:cs="Times New Roman"/>
                <w:sz w:val="18"/>
                <w:szCs w:val="18"/>
              </w:rPr>
            </w:pPr>
            <w:r w:rsidRPr="00DF0453">
              <w:rPr>
                <w:rFonts w:ascii="Times New Roman" w:hAnsi="Times New Roman" w:cs="Times New Roman"/>
                <w:sz w:val="18"/>
                <w:szCs w:val="18"/>
              </w:rPr>
              <w:t>1.</w:t>
            </w:r>
          </w:p>
        </w:tc>
        <w:tc>
          <w:tcPr>
            <w:tcW w:w="1695" w:type="dxa"/>
          </w:tcPr>
          <w:p w:rsidR="00DF0453" w:rsidRPr="00DF0453" w:rsidRDefault="00DF0453" w:rsidP="00DF0453">
            <w:pPr>
              <w:keepNext/>
              <w:keepLines/>
              <w:jc w:val="center"/>
              <w:outlineLvl w:val="1"/>
              <w:rPr>
                <w:rFonts w:ascii="Times New Roman" w:hAnsi="Times New Roman" w:cs="Times New Roman"/>
                <w:bCs/>
                <w:sz w:val="18"/>
                <w:szCs w:val="18"/>
              </w:rPr>
            </w:pPr>
            <w:r w:rsidRPr="00DF0453">
              <w:rPr>
                <w:rFonts w:ascii="Times New Roman" w:hAnsi="Times New Roman" w:cs="Times New Roman"/>
                <w:bCs/>
                <w:sz w:val="18"/>
                <w:szCs w:val="18"/>
              </w:rPr>
              <w:t>Всероссийский фестиваль национальных культур «Поволжская глубинка</w:t>
            </w:r>
          </w:p>
          <w:p w:rsidR="00DF0453" w:rsidRPr="00DF0453" w:rsidRDefault="00DF0453" w:rsidP="00DF0453">
            <w:pPr>
              <w:keepNext/>
              <w:keepLines/>
              <w:jc w:val="center"/>
              <w:outlineLvl w:val="1"/>
              <w:rPr>
                <w:rFonts w:ascii="Times New Roman" w:hAnsi="Times New Roman" w:cs="Times New Roman"/>
                <w:bCs/>
                <w:noProof/>
                <w:sz w:val="18"/>
                <w:szCs w:val="18"/>
              </w:rPr>
            </w:pPr>
            <w:r w:rsidRPr="00DF0453">
              <w:rPr>
                <w:rFonts w:ascii="Times New Roman" w:hAnsi="Times New Roman" w:cs="Times New Roman"/>
                <w:bCs/>
                <w:noProof/>
                <w:sz w:val="18"/>
                <w:szCs w:val="18"/>
              </w:rPr>
              <w:t xml:space="preserve">     </w:t>
            </w:r>
          </w:p>
        </w:tc>
        <w:tc>
          <w:tcPr>
            <w:tcW w:w="1417" w:type="dxa"/>
          </w:tcPr>
          <w:p w:rsidR="00DF0453" w:rsidRPr="00DF0453" w:rsidRDefault="00DF0453" w:rsidP="00DF0453">
            <w:pPr>
              <w:keepNext/>
              <w:keepLines/>
              <w:ind w:left="-107" w:right="-109"/>
              <w:jc w:val="center"/>
              <w:outlineLvl w:val="1"/>
              <w:rPr>
                <w:rFonts w:ascii="Times New Roman" w:hAnsi="Times New Roman" w:cs="Times New Roman"/>
                <w:bCs/>
                <w:sz w:val="18"/>
                <w:szCs w:val="18"/>
              </w:rPr>
            </w:pPr>
            <w:r w:rsidRPr="00DF0453">
              <w:rPr>
                <w:rFonts w:ascii="Times New Roman" w:hAnsi="Times New Roman" w:cs="Times New Roman"/>
                <w:bCs/>
                <w:sz w:val="18"/>
                <w:szCs w:val="18"/>
              </w:rPr>
              <w:t>Культурно-познаватель-ный</w:t>
            </w:r>
          </w:p>
        </w:tc>
        <w:tc>
          <w:tcPr>
            <w:tcW w:w="1559" w:type="dxa"/>
          </w:tcPr>
          <w:p w:rsidR="00DF0453" w:rsidRPr="00DF0453" w:rsidRDefault="00DF0453" w:rsidP="00DF0453">
            <w:pPr>
              <w:keepNext/>
              <w:keepLines/>
              <w:jc w:val="center"/>
              <w:outlineLvl w:val="1"/>
              <w:rPr>
                <w:rFonts w:ascii="Times New Roman" w:hAnsi="Times New Roman" w:cs="Times New Roman"/>
                <w:bCs/>
                <w:sz w:val="18"/>
                <w:szCs w:val="18"/>
              </w:rPr>
            </w:pPr>
            <w:r w:rsidRPr="00DF0453">
              <w:rPr>
                <w:rFonts w:ascii="Times New Roman" w:hAnsi="Times New Roman" w:cs="Times New Roman"/>
                <w:bCs/>
                <w:sz w:val="18"/>
                <w:szCs w:val="18"/>
              </w:rPr>
              <w:t>р.п. Павловка, сёла района</w:t>
            </w:r>
          </w:p>
        </w:tc>
        <w:tc>
          <w:tcPr>
            <w:tcW w:w="2694" w:type="dxa"/>
          </w:tcPr>
          <w:p w:rsidR="00DF0453" w:rsidRPr="00DF0453" w:rsidRDefault="00DF0453" w:rsidP="00DF0453">
            <w:pPr>
              <w:keepNext/>
              <w:keepLines/>
              <w:outlineLvl w:val="1"/>
              <w:rPr>
                <w:rFonts w:ascii="Times New Roman" w:hAnsi="Times New Roman" w:cs="Times New Roman"/>
                <w:bCs/>
                <w:sz w:val="18"/>
                <w:szCs w:val="18"/>
              </w:rPr>
            </w:pPr>
            <w:r w:rsidRPr="00DF0453">
              <w:rPr>
                <w:rFonts w:ascii="Times New Roman" w:hAnsi="Times New Roman" w:cs="Times New Roman"/>
                <w:bCs/>
                <w:sz w:val="18"/>
                <w:szCs w:val="18"/>
              </w:rPr>
              <w:t>Проводится во 2-ю субботу июля. 1-й день-открытие (заезд и выступление коллективов, работа подворий),</w:t>
            </w:r>
          </w:p>
          <w:p w:rsidR="00DF0453" w:rsidRPr="00DF0453" w:rsidRDefault="00DF0453" w:rsidP="00DF0453">
            <w:pPr>
              <w:keepNext/>
              <w:keepLines/>
              <w:outlineLvl w:val="1"/>
              <w:rPr>
                <w:rFonts w:ascii="Times New Roman" w:hAnsi="Times New Roman" w:cs="Times New Roman"/>
                <w:bCs/>
                <w:sz w:val="18"/>
                <w:szCs w:val="18"/>
              </w:rPr>
            </w:pPr>
            <w:r w:rsidRPr="00DF0453">
              <w:rPr>
                <w:rFonts w:ascii="Times New Roman" w:hAnsi="Times New Roman" w:cs="Times New Roman"/>
                <w:bCs/>
                <w:sz w:val="18"/>
                <w:szCs w:val="18"/>
              </w:rPr>
              <w:t>2-й день – выезд коллективов в сёла района</w:t>
            </w:r>
          </w:p>
          <w:p w:rsidR="00DF0453" w:rsidRPr="00DF0453" w:rsidRDefault="00DF0453" w:rsidP="00DF0453">
            <w:pPr>
              <w:keepNext/>
              <w:keepLines/>
              <w:ind w:left="-533"/>
              <w:jc w:val="right"/>
              <w:outlineLvl w:val="1"/>
              <w:rPr>
                <w:rFonts w:ascii="Times New Roman" w:hAnsi="Times New Roman" w:cs="Times New Roman"/>
                <w:bCs/>
                <w:sz w:val="18"/>
                <w:szCs w:val="18"/>
              </w:rPr>
            </w:pPr>
          </w:p>
        </w:tc>
        <w:tc>
          <w:tcPr>
            <w:tcW w:w="2359" w:type="dxa"/>
          </w:tcPr>
          <w:p w:rsidR="00DF0453" w:rsidRPr="00DF0453" w:rsidRDefault="00DF0453" w:rsidP="00DF0453">
            <w:pPr>
              <w:keepNext/>
              <w:keepLines/>
              <w:jc w:val="center"/>
              <w:outlineLvl w:val="1"/>
              <w:rPr>
                <w:rFonts w:ascii="Times New Roman" w:hAnsi="Times New Roman" w:cs="Times New Roman"/>
                <w:bCs/>
                <w:sz w:val="18"/>
                <w:szCs w:val="18"/>
              </w:rPr>
            </w:pPr>
            <w:r w:rsidRPr="00DF0453">
              <w:rPr>
                <w:rFonts w:ascii="Times New Roman" w:hAnsi="Times New Roman" w:cs="Times New Roman"/>
                <w:bCs/>
                <w:sz w:val="18"/>
                <w:szCs w:val="18"/>
              </w:rPr>
              <w:t>В программу входит посещение Павловского историко-краеведческого музея, районной Детской библиотеки им.Панфёрова, библиотеки музея имени политика М.А.Суслова в с.Шаховское и школьных музеев, рассказывающих об истории сёл.</w:t>
            </w:r>
          </w:p>
        </w:tc>
      </w:tr>
      <w:tr w:rsidR="00DF0453" w:rsidRPr="00DF0453" w:rsidTr="0036608D">
        <w:tc>
          <w:tcPr>
            <w:tcW w:w="540" w:type="dxa"/>
          </w:tcPr>
          <w:p w:rsidR="00DF0453" w:rsidRPr="00DF0453" w:rsidRDefault="00DF0453" w:rsidP="00DF0453">
            <w:pPr>
              <w:spacing w:before="240"/>
              <w:jc w:val="center"/>
              <w:rPr>
                <w:rFonts w:ascii="Times New Roman" w:hAnsi="Times New Roman" w:cs="Times New Roman"/>
                <w:sz w:val="18"/>
                <w:szCs w:val="18"/>
              </w:rPr>
            </w:pPr>
            <w:r w:rsidRPr="00DF0453">
              <w:rPr>
                <w:rFonts w:ascii="Times New Roman" w:hAnsi="Times New Roman" w:cs="Times New Roman"/>
                <w:sz w:val="18"/>
                <w:szCs w:val="18"/>
              </w:rPr>
              <w:t>2.</w:t>
            </w:r>
          </w:p>
        </w:tc>
        <w:tc>
          <w:tcPr>
            <w:tcW w:w="1695" w:type="dxa"/>
          </w:tcPr>
          <w:p w:rsidR="00DF0453" w:rsidRPr="00DF0453" w:rsidRDefault="00DF0453" w:rsidP="00DF0453">
            <w:pPr>
              <w:keepNext/>
              <w:keepLines/>
              <w:jc w:val="center"/>
              <w:outlineLvl w:val="1"/>
              <w:rPr>
                <w:rFonts w:ascii="Times New Roman" w:hAnsi="Times New Roman" w:cs="Times New Roman"/>
                <w:bCs/>
                <w:sz w:val="18"/>
                <w:szCs w:val="18"/>
              </w:rPr>
            </w:pPr>
            <w:r w:rsidRPr="00DF0453">
              <w:rPr>
                <w:rFonts w:ascii="Times New Roman" w:hAnsi="Times New Roman" w:cs="Times New Roman"/>
                <w:bCs/>
                <w:sz w:val="18"/>
                <w:szCs w:val="18"/>
              </w:rPr>
              <w:t>Межрегиональный фестиваль-конкурс молодых исполнителей «Поволжские наигрыши»</w:t>
            </w:r>
          </w:p>
          <w:p w:rsidR="00DF0453" w:rsidRPr="00DF0453" w:rsidRDefault="00DF0453" w:rsidP="00DF0453">
            <w:pPr>
              <w:keepNext/>
              <w:keepLines/>
              <w:jc w:val="center"/>
              <w:outlineLvl w:val="1"/>
              <w:rPr>
                <w:rFonts w:ascii="Times New Roman" w:hAnsi="Times New Roman" w:cs="Times New Roman"/>
                <w:bCs/>
                <w:sz w:val="18"/>
                <w:szCs w:val="18"/>
              </w:rPr>
            </w:pPr>
            <w:r w:rsidRPr="00DF0453">
              <w:rPr>
                <w:rFonts w:ascii="Times New Roman" w:hAnsi="Times New Roman" w:cs="Times New Roman"/>
                <w:bCs/>
                <w:sz w:val="18"/>
                <w:szCs w:val="18"/>
              </w:rPr>
              <w:t xml:space="preserve">   </w:t>
            </w:r>
          </w:p>
        </w:tc>
        <w:tc>
          <w:tcPr>
            <w:tcW w:w="1417" w:type="dxa"/>
          </w:tcPr>
          <w:p w:rsidR="00DF0453" w:rsidRPr="00DF0453" w:rsidRDefault="00DF0453" w:rsidP="00DF0453">
            <w:pPr>
              <w:keepNext/>
              <w:keepLines/>
              <w:ind w:left="-107" w:right="-109"/>
              <w:jc w:val="center"/>
              <w:outlineLvl w:val="1"/>
              <w:rPr>
                <w:rFonts w:ascii="Times New Roman" w:hAnsi="Times New Roman" w:cs="Times New Roman"/>
                <w:bCs/>
                <w:sz w:val="18"/>
                <w:szCs w:val="18"/>
              </w:rPr>
            </w:pPr>
            <w:r w:rsidRPr="00DF0453">
              <w:rPr>
                <w:rFonts w:ascii="Times New Roman" w:hAnsi="Times New Roman" w:cs="Times New Roman"/>
                <w:bCs/>
                <w:sz w:val="18"/>
                <w:szCs w:val="18"/>
              </w:rPr>
              <w:t>Культурно-познаватель-ный</w:t>
            </w:r>
          </w:p>
        </w:tc>
        <w:tc>
          <w:tcPr>
            <w:tcW w:w="1559" w:type="dxa"/>
          </w:tcPr>
          <w:p w:rsidR="00DF0453" w:rsidRPr="00DF0453" w:rsidRDefault="00DF0453" w:rsidP="00DF0453">
            <w:pPr>
              <w:keepNext/>
              <w:keepLines/>
              <w:jc w:val="center"/>
              <w:outlineLvl w:val="1"/>
              <w:rPr>
                <w:rFonts w:ascii="Times New Roman" w:hAnsi="Times New Roman" w:cs="Times New Roman"/>
                <w:bCs/>
                <w:sz w:val="18"/>
                <w:szCs w:val="18"/>
              </w:rPr>
            </w:pPr>
            <w:r w:rsidRPr="00DF0453">
              <w:rPr>
                <w:rFonts w:ascii="Times New Roman" w:hAnsi="Times New Roman" w:cs="Times New Roman"/>
                <w:bCs/>
                <w:sz w:val="18"/>
                <w:szCs w:val="18"/>
              </w:rPr>
              <w:t>р.п.Павловка</w:t>
            </w:r>
          </w:p>
        </w:tc>
        <w:tc>
          <w:tcPr>
            <w:tcW w:w="2694" w:type="dxa"/>
          </w:tcPr>
          <w:p w:rsidR="00DF0453" w:rsidRPr="00DF0453" w:rsidRDefault="00DF0453" w:rsidP="00DF0453">
            <w:pPr>
              <w:keepNext/>
              <w:keepLines/>
              <w:ind w:left="-533"/>
              <w:jc w:val="center"/>
              <w:outlineLvl w:val="1"/>
              <w:rPr>
                <w:rFonts w:ascii="Times New Roman" w:hAnsi="Times New Roman" w:cs="Times New Roman"/>
                <w:bCs/>
                <w:sz w:val="18"/>
                <w:szCs w:val="18"/>
              </w:rPr>
            </w:pPr>
            <w:r w:rsidRPr="00DF0453">
              <w:rPr>
                <w:rFonts w:ascii="Times New Roman" w:hAnsi="Times New Roman" w:cs="Times New Roman"/>
                <w:bCs/>
                <w:sz w:val="18"/>
                <w:szCs w:val="18"/>
              </w:rPr>
              <w:t>1 день</w:t>
            </w:r>
          </w:p>
        </w:tc>
        <w:tc>
          <w:tcPr>
            <w:tcW w:w="2359" w:type="dxa"/>
          </w:tcPr>
          <w:p w:rsidR="00DF0453" w:rsidRPr="00DF0453" w:rsidRDefault="00DF0453" w:rsidP="00DF0453">
            <w:pPr>
              <w:keepNext/>
              <w:keepLines/>
              <w:jc w:val="center"/>
              <w:outlineLvl w:val="1"/>
              <w:rPr>
                <w:rFonts w:ascii="Times New Roman" w:hAnsi="Times New Roman" w:cs="Times New Roman"/>
                <w:bCs/>
                <w:sz w:val="18"/>
                <w:szCs w:val="18"/>
              </w:rPr>
            </w:pPr>
            <w:r w:rsidRPr="00DF0453">
              <w:rPr>
                <w:rFonts w:ascii="Times New Roman" w:hAnsi="Times New Roman" w:cs="Times New Roman"/>
                <w:bCs/>
                <w:sz w:val="18"/>
                <w:szCs w:val="18"/>
              </w:rPr>
              <w:t>В программу входит посещение Павловского историко-краеведческого музея, районной Детской библиотеки имени писателя Ф.И. Панфёрова, библиотеки музея им.М.А.Суслова в с.Шаховское и школьных музеев, рассказывающих об истории сёл.</w:t>
            </w:r>
          </w:p>
        </w:tc>
      </w:tr>
      <w:tr w:rsidR="00DF0453" w:rsidRPr="00DF0453" w:rsidTr="0036608D">
        <w:tc>
          <w:tcPr>
            <w:tcW w:w="540" w:type="dxa"/>
          </w:tcPr>
          <w:p w:rsidR="00DF0453" w:rsidRPr="00DF0453" w:rsidRDefault="00DF0453" w:rsidP="00DF0453">
            <w:pPr>
              <w:spacing w:before="240"/>
              <w:jc w:val="center"/>
              <w:rPr>
                <w:rFonts w:ascii="Times New Roman" w:hAnsi="Times New Roman" w:cs="Times New Roman"/>
                <w:sz w:val="18"/>
                <w:szCs w:val="18"/>
              </w:rPr>
            </w:pPr>
            <w:r w:rsidRPr="00DF0453">
              <w:rPr>
                <w:rFonts w:ascii="Times New Roman" w:hAnsi="Times New Roman" w:cs="Times New Roman"/>
                <w:sz w:val="18"/>
                <w:szCs w:val="18"/>
              </w:rPr>
              <w:t>3.</w:t>
            </w:r>
          </w:p>
        </w:tc>
        <w:tc>
          <w:tcPr>
            <w:tcW w:w="1695" w:type="dxa"/>
          </w:tcPr>
          <w:p w:rsidR="00DF0453" w:rsidRPr="00DF0453" w:rsidRDefault="00DF0453" w:rsidP="00DF0453">
            <w:pPr>
              <w:keepNext/>
              <w:keepLines/>
              <w:jc w:val="center"/>
              <w:outlineLvl w:val="1"/>
              <w:rPr>
                <w:rFonts w:ascii="Times New Roman" w:hAnsi="Times New Roman" w:cs="Times New Roman"/>
                <w:bCs/>
                <w:sz w:val="18"/>
                <w:szCs w:val="18"/>
              </w:rPr>
            </w:pPr>
            <w:r w:rsidRPr="00DF0453">
              <w:rPr>
                <w:rFonts w:ascii="Times New Roman" w:hAnsi="Times New Roman" w:cs="Times New Roman"/>
                <w:bCs/>
                <w:sz w:val="18"/>
                <w:szCs w:val="18"/>
              </w:rPr>
              <w:t>Панфёровский костёр</w:t>
            </w:r>
          </w:p>
          <w:p w:rsidR="00DF0453" w:rsidRPr="00DF0453" w:rsidRDefault="00DF0453" w:rsidP="00DF0453">
            <w:pPr>
              <w:keepNext/>
              <w:keepLines/>
              <w:jc w:val="center"/>
              <w:outlineLvl w:val="1"/>
              <w:rPr>
                <w:rFonts w:ascii="Times New Roman" w:hAnsi="Times New Roman" w:cs="Times New Roman"/>
                <w:bCs/>
                <w:sz w:val="18"/>
                <w:szCs w:val="18"/>
              </w:rPr>
            </w:pPr>
            <w:r w:rsidRPr="00DF0453">
              <w:rPr>
                <w:rFonts w:ascii="Times New Roman" w:hAnsi="Times New Roman" w:cs="Times New Roman"/>
                <w:bCs/>
                <w:sz w:val="18"/>
                <w:szCs w:val="18"/>
              </w:rPr>
              <w:t xml:space="preserve">                </w:t>
            </w:r>
          </w:p>
          <w:p w:rsidR="00DF0453" w:rsidRPr="00DF0453" w:rsidRDefault="00DF0453" w:rsidP="00DF0453">
            <w:pPr>
              <w:keepNext/>
              <w:keepLines/>
              <w:jc w:val="center"/>
              <w:outlineLvl w:val="1"/>
              <w:rPr>
                <w:rFonts w:ascii="Times New Roman" w:hAnsi="Times New Roman" w:cs="Times New Roman"/>
                <w:bCs/>
                <w:sz w:val="18"/>
                <w:szCs w:val="18"/>
              </w:rPr>
            </w:pPr>
            <w:r w:rsidRPr="00DF0453">
              <w:rPr>
                <w:rFonts w:ascii="Times New Roman" w:hAnsi="Times New Roman" w:cs="Times New Roman"/>
                <w:bCs/>
                <w:noProof/>
                <w:sz w:val="18"/>
                <w:szCs w:val="18"/>
              </w:rPr>
              <w:t xml:space="preserve">                                                                                  </w:t>
            </w:r>
          </w:p>
        </w:tc>
        <w:tc>
          <w:tcPr>
            <w:tcW w:w="1417" w:type="dxa"/>
          </w:tcPr>
          <w:p w:rsidR="00DF0453" w:rsidRPr="00DF0453" w:rsidRDefault="00DF0453" w:rsidP="00DF0453">
            <w:pPr>
              <w:keepNext/>
              <w:keepLines/>
              <w:ind w:left="-107" w:right="-109"/>
              <w:jc w:val="center"/>
              <w:outlineLvl w:val="1"/>
              <w:rPr>
                <w:rFonts w:ascii="Times New Roman" w:hAnsi="Times New Roman" w:cs="Times New Roman"/>
                <w:bCs/>
                <w:sz w:val="18"/>
                <w:szCs w:val="18"/>
              </w:rPr>
            </w:pPr>
            <w:r w:rsidRPr="00DF0453">
              <w:rPr>
                <w:rFonts w:ascii="Times New Roman" w:hAnsi="Times New Roman" w:cs="Times New Roman"/>
                <w:bCs/>
                <w:sz w:val="18"/>
                <w:szCs w:val="18"/>
              </w:rPr>
              <w:t>Культурно-познаватель-ный</w:t>
            </w:r>
          </w:p>
        </w:tc>
        <w:tc>
          <w:tcPr>
            <w:tcW w:w="1559" w:type="dxa"/>
          </w:tcPr>
          <w:p w:rsidR="00DF0453" w:rsidRPr="00DF0453" w:rsidRDefault="00DF0453" w:rsidP="00DF0453">
            <w:pPr>
              <w:keepNext/>
              <w:keepLines/>
              <w:jc w:val="center"/>
              <w:outlineLvl w:val="1"/>
              <w:rPr>
                <w:rFonts w:ascii="Times New Roman" w:hAnsi="Times New Roman" w:cs="Times New Roman"/>
                <w:bCs/>
                <w:sz w:val="18"/>
                <w:szCs w:val="18"/>
              </w:rPr>
            </w:pPr>
            <w:r w:rsidRPr="00DF0453">
              <w:rPr>
                <w:rFonts w:ascii="Times New Roman" w:hAnsi="Times New Roman" w:cs="Times New Roman"/>
                <w:bCs/>
                <w:sz w:val="18"/>
                <w:szCs w:val="18"/>
              </w:rPr>
              <w:t>Р.п.Павловка, Шихан-гора</w:t>
            </w:r>
          </w:p>
        </w:tc>
        <w:tc>
          <w:tcPr>
            <w:tcW w:w="2694" w:type="dxa"/>
          </w:tcPr>
          <w:p w:rsidR="00DF0453" w:rsidRPr="00DF0453" w:rsidRDefault="00DF0453" w:rsidP="00DF0453">
            <w:pPr>
              <w:keepNext/>
              <w:keepLines/>
              <w:ind w:firstLine="34"/>
              <w:jc w:val="center"/>
              <w:outlineLvl w:val="1"/>
              <w:rPr>
                <w:rFonts w:ascii="Times New Roman" w:hAnsi="Times New Roman" w:cs="Times New Roman"/>
                <w:bCs/>
                <w:sz w:val="18"/>
                <w:szCs w:val="18"/>
              </w:rPr>
            </w:pPr>
            <w:r w:rsidRPr="00DF0453">
              <w:rPr>
                <w:rFonts w:ascii="Times New Roman" w:hAnsi="Times New Roman" w:cs="Times New Roman"/>
                <w:bCs/>
                <w:sz w:val="18"/>
                <w:szCs w:val="18"/>
              </w:rPr>
              <w:t>1 день Проводится в день рождения (3 октября) писателя-земляка Ф.И.Панфёрова на Шихан - горе с традиционным костром; посещение комнаты-музея в Павловской ЦДБ</w:t>
            </w:r>
          </w:p>
        </w:tc>
        <w:tc>
          <w:tcPr>
            <w:tcW w:w="2359" w:type="dxa"/>
          </w:tcPr>
          <w:p w:rsidR="00DF0453" w:rsidRPr="00DF0453" w:rsidRDefault="00DF0453" w:rsidP="00DF0453">
            <w:pPr>
              <w:keepNext/>
              <w:keepLines/>
              <w:jc w:val="center"/>
              <w:outlineLvl w:val="1"/>
              <w:rPr>
                <w:rFonts w:ascii="Times New Roman" w:hAnsi="Times New Roman" w:cs="Times New Roman"/>
                <w:bCs/>
                <w:sz w:val="18"/>
                <w:szCs w:val="18"/>
              </w:rPr>
            </w:pPr>
            <w:r w:rsidRPr="00DF0453">
              <w:rPr>
                <w:rFonts w:ascii="Times New Roman" w:hAnsi="Times New Roman" w:cs="Times New Roman"/>
                <w:bCs/>
                <w:sz w:val="18"/>
                <w:szCs w:val="18"/>
              </w:rPr>
              <w:t>Приглашаются родственники писателя-земляка и гости из других областей</w:t>
            </w:r>
          </w:p>
        </w:tc>
      </w:tr>
      <w:tr w:rsidR="00DF0453" w:rsidRPr="00DF0453" w:rsidTr="0036608D">
        <w:tc>
          <w:tcPr>
            <w:tcW w:w="540" w:type="dxa"/>
          </w:tcPr>
          <w:p w:rsidR="00DF0453" w:rsidRPr="00DF0453" w:rsidRDefault="00DF0453" w:rsidP="00DF0453">
            <w:pPr>
              <w:spacing w:before="240"/>
              <w:jc w:val="center"/>
              <w:rPr>
                <w:rFonts w:ascii="Times New Roman" w:hAnsi="Times New Roman" w:cs="Times New Roman"/>
                <w:sz w:val="18"/>
                <w:szCs w:val="18"/>
              </w:rPr>
            </w:pPr>
            <w:r w:rsidRPr="00DF0453">
              <w:rPr>
                <w:rFonts w:ascii="Times New Roman" w:hAnsi="Times New Roman" w:cs="Times New Roman"/>
                <w:sz w:val="18"/>
                <w:szCs w:val="18"/>
              </w:rPr>
              <w:t>4.</w:t>
            </w:r>
          </w:p>
        </w:tc>
        <w:tc>
          <w:tcPr>
            <w:tcW w:w="1695" w:type="dxa"/>
          </w:tcPr>
          <w:p w:rsidR="00DF0453" w:rsidRPr="00DF0453" w:rsidRDefault="00DF0453" w:rsidP="00DF0453">
            <w:pPr>
              <w:keepNext/>
              <w:keepLines/>
              <w:jc w:val="center"/>
              <w:outlineLvl w:val="1"/>
              <w:rPr>
                <w:rFonts w:ascii="Times New Roman" w:hAnsi="Times New Roman" w:cs="Times New Roman"/>
                <w:bCs/>
                <w:sz w:val="18"/>
                <w:szCs w:val="18"/>
              </w:rPr>
            </w:pPr>
            <w:r w:rsidRPr="00DF0453">
              <w:rPr>
                <w:rFonts w:ascii="Times New Roman" w:hAnsi="Times New Roman" w:cs="Times New Roman"/>
                <w:bCs/>
                <w:sz w:val="18"/>
                <w:szCs w:val="18"/>
              </w:rPr>
              <w:t xml:space="preserve">Цветы на снегу  </w:t>
            </w:r>
          </w:p>
          <w:p w:rsidR="00DF0453" w:rsidRPr="00DF0453" w:rsidRDefault="00DF0453" w:rsidP="00DF0453">
            <w:pPr>
              <w:keepNext/>
              <w:keepLines/>
              <w:jc w:val="center"/>
              <w:outlineLvl w:val="1"/>
              <w:rPr>
                <w:rFonts w:ascii="Times New Roman" w:hAnsi="Times New Roman" w:cs="Times New Roman"/>
                <w:bCs/>
                <w:sz w:val="18"/>
                <w:szCs w:val="18"/>
              </w:rPr>
            </w:pPr>
            <w:r w:rsidRPr="00DF0453">
              <w:rPr>
                <w:rFonts w:ascii="Times New Roman" w:hAnsi="Times New Roman" w:cs="Times New Roman"/>
                <w:bCs/>
                <w:sz w:val="18"/>
                <w:szCs w:val="18"/>
              </w:rPr>
              <w:t xml:space="preserve">                        </w:t>
            </w:r>
          </w:p>
        </w:tc>
        <w:tc>
          <w:tcPr>
            <w:tcW w:w="1417" w:type="dxa"/>
          </w:tcPr>
          <w:p w:rsidR="00DF0453" w:rsidRPr="00DF0453" w:rsidRDefault="00DF0453" w:rsidP="00DF0453">
            <w:pPr>
              <w:keepNext/>
              <w:keepLines/>
              <w:ind w:left="-107"/>
              <w:jc w:val="center"/>
              <w:outlineLvl w:val="1"/>
              <w:rPr>
                <w:rFonts w:ascii="Times New Roman" w:hAnsi="Times New Roman" w:cs="Times New Roman"/>
                <w:bCs/>
                <w:sz w:val="18"/>
                <w:szCs w:val="18"/>
              </w:rPr>
            </w:pPr>
            <w:r w:rsidRPr="00DF0453">
              <w:rPr>
                <w:rFonts w:ascii="Times New Roman" w:hAnsi="Times New Roman" w:cs="Times New Roman"/>
                <w:bCs/>
                <w:sz w:val="18"/>
                <w:szCs w:val="18"/>
              </w:rPr>
              <w:t>Познаватель-но-экологичес-кий</w:t>
            </w:r>
          </w:p>
        </w:tc>
        <w:tc>
          <w:tcPr>
            <w:tcW w:w="1559" w:type="dxa"/>
          </w:tcPr>
          <w:p w:rsidR="00DF0453" w:rsidRPr="00DF0453" w:rsidRDefault="00DF0453" w:rsidP="00DF0453">
            <w:pPr>
              <w:keepNext/>
              <w:keepLines/>
              <w:jc w:val="center"/>
              <w:outlineLvl w:val="1"/>
              <w:rPr>
                <w:rFonts w:ascii="Times New Roman" w:hAnsi="Times New Roman" w:cs="Times New Roman"/>
                <w:bCs/>
                <w:sz w:val="18"/>
                <w:szCs w:val="18"/>
              </w:rPr>
            </w:pPr>
            <w:r w:rsidRPr="00DF0453">
              <w:rPr>
                <w:rFonts w:ascii="Times New Roman" w:hAnsi="Times New Roman" w:cs="Times New Roman"/>
                <w:bCs/>
                <w:sz w:val="18"/>
                <w:szCs w:val="18"/>
              </w:rPr>
              <w:t>Р.п.Павловка- с.Шаховское</w:t>
            </w:r>
          </w:p>
        </w:tc>
        <w:tc>
          <w:tcPr>
            <w:tcW w:w="2694" w:type="dxa"/>
          </w:tcPr>
          <w:p w:rsidR="00DF0453" w:rsidRPr="00DF0453" w:rsidRDefault="00DF0453" w:rsidP="00DF0453">
            <w:pPr>
              <w:keepNext/>
              <w:keepLines/>
              <w:ind w:left="-108"/>
              <w:jc w:val="center"/>
              <w:outlineLvl w:val="1"/>
              <w:rPr>
                <w:rFonts w:ascii="Times New Roman" w:hAnsi="Times New Roman" w:cs="Times New Roman"/>
                <w:bCs/>
                <w:sz w:val="18"/>
                <w:szCs w:val="18"/>
              </w:rPr>
            </w:pPr>
            <w:r w:rsidRPr="00DF0453">
              <w:rPr>
                <w:rFonts w:ascii="Times New Roman" w:hAnsi="Times New Roman" w:cs="Times New Roman"/>
                <w:bCs/>
                <w:sz w:val="18"/>
                <w:szCs w:val="18"/>
              </w:rPr>
              <w:t xml:space="preserve">Конец апреля - начало мая; </w:t>
            </w:r>
          </w:p>
          <w:p w:rsidR="00DF0453" w:rsidRPr="00DF0453" w:rsidRDefault="00DF0453" w:rsidP="00DF0453">
            <w:pPr>
              <w:keepNext/>
              <w:keepLines/>
              <w:ind w:hanging="108"/>
              <w:jc w:val="center"/>
              <w:outlineLvl w:val="1"/>
              <w:rPr>
                <w:rFonts w:ascii="Times New Roman" w:hAnsi="Times New Roman" w:cs="Times New Roman"/>
                <w:bCs/>
                <w:sz w:val="18"/>
                <w:szCs w:val="18"/>
              </w:rPr>
            </w:pPr>
            <w:r w:rsidRPr="00DF0453">
              <w:rPr>
                <w:rFonts w:ascii="Times New Roman" w:hAnsi="Times New Roman" w:cs="Times New Roman"/>
                <w:bCs/>
                <w:sz w:val="18"/>
                <w:szCs w:val="18"/>
              </w:rPr>
              <w:t>знакомство с растением дикий миндаль (вереск), с флорой и фауной в период весны.</w:t>
            </w:r>
          </w:p>
        </w:tc>
        <w:tc>
          <w:tcPr>
            <w:tcW w:w="2359" w:type="dxa"/>
          </w:tcPr>
          <w:p w:rsidR="00DF0453" w:rsidRPr="00DF0453" w:rsidRDefault="00DF0453" w:rsidP="00DF0453">
            <w:pPr>
              <w:keepNext/>
              <w:keepLines/>
              <w:jc w:val="center"/>
              <w:outlineLvl w:val="1"/>
              <w:rPr>
                <w:rFonts w:ascii="Times New Roman" w:hAnsi="Times New Roman" w:cs="Times New Roman"/>
                <w:bCs/>
                <w:sz w:val="18"/>
                <w:szCs w:val="18"/>
              </w:rPr>
            </w:pPr>
            <w:r w:rsidRPr="00DF0453">
              <w:rPr>
                <w:rFonts w:ascii="Times New Roman" w:hAnsi="Times New Roman" w:cs="Times New Roman"/>
                <w:bCs/>
                <w:sz w:val="18"/>
                <w:szCs w:val="18"/>
              </w:rPr>
              <w:t>Посещение родины и библиотеки-музея политика М.А.Суслова в с.Шаховское</w:t>
            </w:r>
          </w:p>
        </w:tc>
      </w:tr>
      <w:tr w:rsidR="00DF0453" w:rsidRPr="00DF0453" w:rsidTr="0036608D">
        <w:tc>
          <w:tcPr>
            <w:tcW w:w="540" w:type="dxa"/>
          </w:tcPr>
          <w:p w:rsidR="00DF0453" w:rsidRPr="00DF0453" w:rsidRDefault="00DF0453" w:rsidP="00DF0453">
            <w:pPr>
              <w:spacing w:before="240"/>
              <w:jc w:val="center"/>
              <w:rPr>
                <w:rFonts w:ascii="Times New Roman" w:hAnsi="Times New Roman" w:cs="Times New Roman"/>
                <w:sz w:val="18"/>
                <w:szCs w:val="18"/>
              </w:rPr>
            </w:pPr>
            <w:r w:rsidRPr="00DF0453">
              <w:rPr>
                <w:rFonts w:ascii="Times New Roman" w:hAnsi="Times New Roman" w:cs="Times New Roman"/>
                <w:sz w:val="18"/>
                <w:szCs w:val="18"/>
              </w:rPr>
              <w:t>5.</w:t>
            </w:r>
          </w:p>
        </w:tc>
        <w:tc>
          <w:tcPr>
            <w:tcW w:w="1695" w:type="dxa"/>
          </w:tcPr>
          <w:p w:rsidR="00DF0453" w:rsidRPr="00DF0453" w:rsidRDefault="00DF0453" w:rsidP="00DF0453">
            <w:pPr>
              <w:keepNext/>
              <w:keepLines/>
              <w:jc w:val="center"/>
              <w:outlineLvl w:val="1"/>
              <w:rPr>
                <w:rFonts w:ascii="Times New Roman" w:hAnsi="Times New Roman" w:cs="Times New Roman"/>
                <w:bCs/>
                <w:sz w:val="18"/>
                <w:szCs w:val="18"/>
              </w:rPr>
            </w:pPr>
            <w:r w:rsidRPr="00DF0453">
              <w:rPr>
                <w:rFonts w:ascii="Times New Roman" w:hAnsi="Times New Roman" w:cs="Times New Roman"/>
                <w:bCs/>
                <w:sz w:val="18"/>
                <w:szCs w:val="18"/>
              </w:rPr>
              <w:t>Легенды лесного края</w:t>
            </w:r>
          </w:p>
          <w:p w:rsidR="00DF0453" w:rsidRPr="00DF0453" w:rsidRDefault="00DF0453" w:rsidP="00DF0453">
            <w:pPr>
              <w:keepNext/>
              <w:keepLines/>
              <w:jc w:val="center"/>
              <w:outlineLvl w:val="1"/>
              <w:rPr>
                <w:rFonts w:ascii="Times New Roman" w:hAnsi="Times New Roman" w:cs="Times New Roman"/>
                <w:bCs/>
                <w:sz w:val="18"/>
                <w:szCs w:val="18"/>
              </w:rPr>
            </w:pPr>
            <w:r w:rsidRPr="00DF0453">
              <w:rPr>
                <w:rFonts w:ascii="Times New Roman" w:hAnsi="Times New Roman" w:cs="Times New Roman"/>
                <w:bCs/>
                <w:sz w:val="18"/>
                <w:szCs w:val="18"/>
              </w:rPr>
              <w:t xml:space="preserve">             </w:t>
            </w:r>
          </w:p>
        </w:tc>
        <w:tc>
          <w:tcPr>
            <w:tcW w:w="1417" w:type="dxa"/>
          </w:tcPr>
          <w:p w:rsidR="00DF0453" w:rsidRPr="00DF0453" w:rsidRDefault="00DF0453" w:rsidP="00DF0453">
            <w:pPr>
              <w:keepNext/>
              <w:keepLines/>
              <w:ind w:left="-107" w:right="-109"/>
              <w:jc w:val="center"/>
              <w:outlineLvl w:val="1"/>
              <w:rPr>
                <w:rFonts w:ascii="Times New Roman" w:hAnsi="Times New Roman" w:cs="Times New Roman"/>
                <w:bCs/>
                <w:sz w:val="18"/>
                <w:szCs w:val="18"/>
              </w:rPr>
            </w:pPr>
            <w:r w:rsidRPr="00DF0453">
              <w:rPr>
                <w:rFonts w:ascii="Times New Roman" w:hAnsi="Times New Roman" w:cs="Times New Roman"/>
                <w:bCs/>
                <w:sz w:val="18"/>
                <w:szCs w:val="18"/>
              </w:rPr>
              <w:t>Познаватель- но-экологический</w:t>
            </w:r>
          </w:p>
        </w:tc>
        <w:tc>
          <w:tcPr>
            <w:tcW w:w="1559" w:type="dxa"/>
          </w:tcPr>
          <w:p w:rsidR="00DF0453" w:rsidRPr="00DF0453" w:rsidRDefault="00DF0453" w:rsidP="00DF0453">
            <w:pPr>
              <w:keepNext/>
              <w:keepLines/>
              <w:ind w:left="-100" w:right="-108"/>
              <w:jc w:val="center"/>
              <w:outlineLvl w:val="1"/>
              <w:rPr>
                <w:rFonts w:ascii="Times New Roman" w:hAnsi="Times New Roman" w:cs="Times New Roman"/>
                <w:bCs/>
                <w:sz w:val="18"/>
                <w:szCs w:val="18"/>
              </w:rPr>
            </w:pPr>
            <w:r w:rsidRPr="00DF0453">
              <w:rPr>
                <w:rFonts w:ascii="Times New Roman" w:hAnsi="Times New Roman" w:cs="Times New Roman"/>
                <w:bCs/>
                <w:sz w:val="18"/>
                <w:szCs w:val="18"/>
              </w:rPr>
              <w:t>с. Ст.Пичеур, Поганое озеро, дендропарк, водораздел Сура-Терешка, Черёмушки</w:t>
            </w:r>
          </w:p>
        </w:tc>
        <w:tc>
          <w:tcPr>
            <w:tcW w:w="2694" w:type="dxa"/>
          </w:tcPr>
          <w:p w:rsidR="00DF0453" w:rsidRPr="00DF0453" w:rsidRDefault="00DF0453" w:rsidP="00DF0453">
            <w:pPr>
              <w:keepNext/>
              <w:keepLines/>
              <w:outlineLvl w:val="1"/>
              <w:rPr>
                <w:rFonts w:ascii="Times New Roman" w:hAnsi="Times New Roman" w:cs="Times New Roman"/>
                <w:bCs/>
                <w:sz w:val="18"/>
                <w:szCs w:val="18"/>
              </w:rPr>
            </w:pPr>
            <w:r w:rsidRPr="00DF0453">
              <w:rPr>
                <w:rFonts w:ascii="Times New Roman" w:hAnsi="Times New Roman" w:cs="Times New Roman"/>
                <w:bCs/>
                <w:sz w:val="18"/>
                <w:szCs w:val="18"/>
              </w:rPr>
              <w:t>Весна, лето, осень</w:t>
            </w:r>
          </w:p>
          <w:p w:rsidR="00DF0453" w:rsidRPr="00DF0453" w:rsidRDefault="00DF0453" w:rsidP="00DF0453">
            <w:pPr>
              <w:keepNext/>
              <w:keepLines/>
              <w:outlineLvl w:val="1"/>
              <w:rPr>
                <w:rFonts w:ascii="Times New Roman" w:hAnsi="Times New Roman" w:cs="Times New Roman"/>
                <w:bCs/>
                <w:sz w:val="18"/>
                <w:szCs w:val="18"/>
              </w:rPr>
            </w:pPr>
          </w:p>
          <w:p w:rsidR="00DF0453" w:rsidRPr="00DF0453" w:rsidRDefault="00DF0453" w:rsidP="00DF0453">
            <w:pPr>
              <w:keepNext/>
              <w:keepLines/>
              <w:outlineLvl w:val="1"/>
              <w:rPr>
                <w:rFonts w:ascii="Times New Roman" w:hAnsi="Times New Roman" w:cs="Times New Roman"/>
                <w:bCs/>
                <w:sz w:val="18"/>
                <w:szCs w:val="18"/>
              </w:rPr>
            </w:pPr>
            <w:r w:rsidRPr="00DF0453">
              <w:rPr>
                <w:rFonts w:ascii="Times New Roman" w:hAnsi="Times New Roman" w:cs="Times New Roman"/>
                <w:bCs/>
                <w:sz w:val="18"/>
                <w:szCs w:val="18"/>
              </w:rPr>
              <w:t>Знакомство с природой севера района, посещение школьного музея в с. Старый Пичеур</w:t>
            </w:r>
          </w:p>
        </w:tc>
        <w:tc>
          <w:tcPr>
            <w:tcW w:w="2359" w:type="dxa"/>
          </w:tcPr>
          <w:p w:rsidR="00DF0453" w:rsidRPr="00DF0453" w:rsidRDefault="00DF0453" w:rsidP="00DF0453">
            <w:pPr>
              <w:keepNext/>
              <w:keepLines/>
              <w:jc w:val="center"/>
              <w:outlineLvl w:val="1"/>
              <w:rPr>
                <w:rFonts w:ascii="Times New Roman" w:hAnsi="Times New Roman" w:cs="Times New Roman"/>
                <w:bCs/>
                <w:sz w:val="18"/>
                <w:szCs w:val="18"/>
              </w:rPr>
            </w:pPr>
            <w:r w:rsidRPr="00DF0453">
              <w:rPr>
                <w:rFonts w:ascii="Times New Roman" w:hAnsi="Times New Roman" w:cs="Times New Roman"/>
                <w:bCs/>
                <w:sz w:val="18"/>
                <w:szCs w:val="18"/>
              </w:rPr>
              <w:t>Черёмушки- самое большое болото на территории района; с озером Поганым связано много легенд.</w:t>
            </w:r>
          </w:p>
        </w:tc>
      </w:tr>
      <w:tr w:rsidR="00DF0453" w:rsidRPr="00DF0453" w:rsidTr="0036608D">
        <w:tc>
          <w:tcPr>
            <w:tcW w:w="540" w:type="dxa"/>
          </w:tcPr>
          <w:p w:rsidR="00DF0453" w:rsidRPr="00DF0453" w:rsidRDefault="00DF0453" w:rsidP="00DF0453">
            <w:pPr>
              <w:spacing w:before="240"/>
              <w:jc w:val="center"/>
              <w:rPr>
                <w:rFonts w:ascii="Times New Roman" w:hAnsi="Times New Roman" w:cs="Times New Roman"/>
                <w:sz w:val="18"/>
                <w:szCs w:val="18"/>
              </w:rPr>
            </w:pPr>
            <w:r w:rsidRPr="00DF0453">
              <w:rPr>
                <w:rFonts w:ascii="Times New Roman" w:hAnsi="Times New Roman" w:cs="Times New Roman"/>
                <w:sz w:val="18"/>
                <w:szCs w:val="18"/>
              </w:rPr>
              <w:t>6.</w:t>
            </w:r>
          </w:p>
        </w:tc>
        <w:tc>
          <w:tcPr>
            <w:tcW w:w="1695" w:type="dxa"/>
          </w:tcPr>
          <w:p w:rsidR="00DF0453" w:rsidRPr="00DF0453" w:rsidRDefault="00DF0453" w:rsidP="00DF0453">
            <w:pPr>
              <w:keepNext/>
              <w:keepLines/>
              <w:jc w:val="center"/>
              <w:outlineLvl w:val="1"/>
              <w:rPr>
                <w:rFonts w:ascii="Times New Roman" w:hAnsi="Times New Roman" w:cs="Times New Roman"/>
                <w:bCs/>
                <w:sz w:val="18"/>
                <w:szCs w:val="18"/>
              </w:rPr>
            </w:pPr>
            <w:r w:rsidRPr="00DF0453">
              <w:rPr>
                <w:rFonts w:ascii="Times New Roman" w:hAnsi="Times New Roman" w:cs="Times New Roman"/>
                <w:bCs/>
                <w:sz w:val="18"/>
                <w:szCs w:val="18"/>
              </w:rPr>
              <w:t>На краешке Дикого поля</w:t>
            </w:r>
          </w:p>
          <w:p w:rsidR="00DF0453" w:rsidRPr="00DF0453" w:rsidRDefault="00DF0453" w:rsidP="00DF0453">
            <w:pPr>
              <w:keepNext/>
              <w:keepLines/>
              <w:jc w:val="center"/>
              <w:outlineLvl w:val="1"/>
              <w:rPr>
                <w:rFonts w:ascii="Times New Roman" w:hAnsi="Times New Roman" w:cs="Times New Roman"/>
                <w:bCs/>
                <w:sz w:val="18"/>
                <w:szCs w:val="18"/>
              </w:rPr>
            </w:pPr>
            <w:r w:rsidRPr="00DF0453">
              <w:rPr>
                <w:rFonts w:ascii="Times New Roman" w:hAnsi="Times New Roman" w:cs="Times New Roman"/>
                <w:bCs/>
                <w:sz w:val="18"/>
                <w:szCs w:val="18"/>
              </w:rPr>
              <w:t xml:space="preserve">     </w:t>
            </w:r>
          </w:p>
        </w:tc>
        <w:tc>
          <w:tcPr>
            <w:tcW w:w="1417" w:type="dxa"/>
          </w:tcPr>
          <w:p w:rsidR="00DF0453" w:rsidRPr="00DF0453" w:rsidRDefault="00DF0453" w:rsidP="00DF0453">
            <w:pPr>
              <w:keepNext/>
              <w:keepLines/>
              <w:ind w:left="-107" w:right="-109"/>
              <w:jc w:val="center"/>
              <w:outlineLvl w:val="1"/>
              <w:rPr>
                <w:rFonts w:ascii="Times New Roman" w:hAnsi="Times New Roman" w:cs="Times New Roman"/>
                <w:bCs/>
                <w:sz w:val="18"/>
                <w:szCs w:val="18"/>
              </w:rPr>
            </w:pPr>
            <w:r w:rsidRPr="00DF0453">
              <w:rPr>
                <w:rFonts w:ascii="Times New Roman" w:hAnsi="Times New Roman" w:cs="Times New Roman"/>
                <w:bCs/>
                <w:sz w:val="18"/>
                <w:szCs w:val="18"/>
              </w:rPr>
              <w:t>Познавательно-экологический</w:t>
            </w:r>
          </w:p>
        </w:tc>
        <w:tc>
          <w:tcPr>
            <w:tcW w:w="1559" w:type="dxa"/>
          </w:tcPr>
          <w:p w:rsidR="00DF0453" w:rsidRPr="00DF0453" w:rsidRDefault="00DF0453" w:rsidP="00DF0453">
            <w:pPr>
              <w:keepNext/>
              <w:keepLines/>
              <w:jc w:val="center"/>
              <w:outlineLvl w:val="1"/>
              <w:rPr>
                <w:rFonts w:ascii="Times New Roman" w:hAnsi="Times New Roman" w:cs="Times New Roman"/>
                <w:bCs/>
                <w:sz w:val="18"/>
                <w:szCs w:val="18"/>
              </w:rPr>
            </w:pPr>
            <w:r w:rsidRPr="00DF0453">
              <w:rPr>
                <w:rFonts w:ascii="Times New Roman" w:hAnsi="Times New Roman" w:cs="Times New Roman"/>
                <w:bCs/>
                <w:sz w:val="18"/>
                <w:szCs w:val="18"/>
              </w:rPr>
              <w:t>Территория Старокулаткинского заказника, речка Избалык</w:t>
            </w:r>
          </w:p>
        </w:tc>
        <w:tc>
          <w:tcPr>
            <w:tcW w:w="2694" w:type="dxa"/>
          </w:tcPr>
          <w:p w:rsidR="00DF0453" w:rsidRPr="00DF0453" w:rsidRDefault="00DF0453" w:rsidP="00DF0453">
            <w:pPr>
              <w:keepNext/>
              <w:keepLines/>
              <w:ind w:left="-533"/>
              <w:jc w:val="center"/>
              <w:outlineLvl w:val="1"/>
              <w:rPr>
                <w:rFonts w:ascii="Times New Roman" w:hAnsi="Times New Roman" w:cs="Times New Roman"/>
                <w:bCs/>
                <w:sz w:val="18"/>
                <w:szCs w:val="18"/>
              </w:rPr>
            </w:pPr>
            <w:r w:rsidRPr="00DF0453">
              <w:rPr>
                <w:rFonts w:ascii="Times New Roman" w:hAnsi="Times New Roman" w:cs="Times New Roman"/>
                <w:bCs/>
                <w:sz w:val="18"/>
                <w:szCs w:val="18"/>
              </w:rPr>
              <w:t>Весна, лето, осень</w:t>
            </w:r>
          </w:p>
          <w:p w:rsidR="00DF0453" w:rsidRPr="00DF0453" w:rsidRDefault="00DF0453" w:rsidP="00DF0453">
            <w:pPr>
              <w:keepNext/>
              <w:keepLines/>
              <w:ind w:left="-533"/>
              <w:jc w:val="center"/>
              <w:outlineLvl w:val="1"/>
              <w:rPr>
                <w:rFonts w:ascii="Times New Roman" w:hAnsi="Times New Roman" w:cs="Times New Roman"/>
                <w:bCs/>
                <w:sz w:val="18"/>
                <w:szCs w:val="18"/>
              </w:rPr>
            </w:pPr>
          </w:p>
          <w:p w:rsidR="00DF0453" w:rsidRPr="00DF0453" w:rsidRDefault="00DF0453" w:rsidP="00DF0453">
            <w:pPr>
              <w:keepNext/>
              <w:keepLines/>
              <w:ind w:left="-108"/>
              <w:jc w:val="center"/>
              <w:outlineLvl w:val="1"/>
              <w:rPr>
                <w:rFonts w:ascii="Times New Roman" w:hAnsi="Times New Roman" w:cs="Times New Roman"/>
                <w:bCs/>
                <w:sz w:val="18"/>
                <w:szCs w:val="18"/>
              </w:rPr>
            </w:pPr>
            <w:r w:rsidRPr="00DF0453">
              <w:rPr>
                <w:rFonts w:ascii="Times New Roman" w:hAnsi="Times New Roman" w:cs="Times New Roman"/>
                <w:bCs/>
                <w:sz w:val="18"/>
                <w:szCs w:val="18"/>
              </w:rPr>
              <w:t>Знакомство с природой юго-восточной части района</w:t>
            </w:r>
          </w:p>
        </w:tc>
        <w:tc>
          <w:tcPr>
            <w:tcW w:w="2359" w:type="dxa"/>
          </w:tcPr>
          <w:p w:rsidR="00DF0453" w:rsidRPr="00DF0453" w:rsidRDefault="00DF0453" w:rsidP="00DF0453">
            <w:pPr>
              <w:keepNext/>
              <w:keepLines/>
              <w:jc w:val="center"/>
              <w:outlineLvl w:val="1"/>
              <w:rPr>
                <w:rFonts w:ascii="Times New Roman" w:hAnsi="Times New Roman" w:cs="Times New Roman"/>
                <w:bCs/>
                <w:sz w:val="18"/>
                <w:szCs w:val="18"/>
              </w:rPr>
            </w:pPr>
            <w:r w:rsidRPr="00DF0453">
              <w:rPr>
                <w:rFonts w:ascii="Times New Roman" w:hAnsi="Times New Roman" w:cs="Times New Roman"/>
                <w:bCs/>
                <w:sz w:val="18"/>
                <w:szCs w:val="18"/>
              </w:rPr>
              <w:t>Посещение библиотеки-музея им. М.А.Суслова в с.Шаховское</w:t>
            </w:r>
          </w:p>
        </w:tc>
      </w:tr>
      <w:tr w:rsidR="00DF0453" w:rsidRPr="00DF0453" w:rsidTr="0036608D">
        <w:tc>
          <w:tcPr>
            <w:tcW w:w="540" w:type="dxa"/>
          </w:tcPr>
          <w:p w:rsidR="00DF0453" w:rsidRPr="00DF0453" w:rsidRDefault="00DF0453" w:rsidP="00DF0453">
            <w:pPr>
              <w:spacing w:before="240"/>
              <w:jc w:val="center"/>
              <w:rPr>
                <w:rFonts w:ascii="Times New Roman" w:hAnsi="Times New Roman" w:cs="Times New Roman"/>
                <w:sz w:val="18"/>
                <w:szCs w:val="18"/>
              </w:rPr>
            </w:pPr>
            <w:r w:rsidRPr="00DF0453">
              <w:rPr>
                <w:rFonts w:ascii="Times New Roman" w:hAnsi="Times New Roman" w:cs="Times New Roman"/>
                <w:sz w:val="18"/>
                <w:szCs w:val="18"/>
              </w:rPr>
              <w:t>7.</w:t>
            </w:r>
          </w:p>
        </w:tc>
        <w:tc>
          <w:tcPr>
            <w:tcW w:w="1695" w:type="dxa"/>
          </w:tcPr>
          <w:p w:rsidR="00DF0453" w:rsidRPr="00DF0453" w:rsidRDefault="00DF0453" w:rsidP="00DF0453">
            <w:pPr>
              <w:keepNext/>
              <w:keepLines/>
              <w:jc w:val="center"/>
              <w:outlineLvl w:val="1"/>
              <w:rPr>
                <w:rFonts w:ascii="Times New Roman" w:hAnsi="Times New Roman" w:cs="Times New Roman"/>
                <w:bCs/>
                <w:sz w:val="18"/>
                <w:szCs w:val="18"/>
              </w:rPr>
            </w:pPr>
            <w:r w:rsidRPr="00DF0453">
              <w:rPr>
                <w:rFonts w:ascii="Times New Roman" w:hAnsi="Times New Roman" w:cs="Times New Roman"/>
                <w:bCs/>
                <w:sz w:val="18"/>
                <w:szCs w:val="18"/>
              </w:rPr>
              <w:t>Наш друг – от ста недуг</w:t>
            </w:r>
          </w:p>
          <w:p w:rsidR="00DF0453" w:rsidRPr="00DF0453" w:rsidRDefault="00DF0453" w:rsidP="00DF0453">
            <w:pPr>
              <w:keepNext/>
              <w:keepLines/>
              <w:jc w:val="center"/>
              <w:outlineLvl w:val="1"/>
              <w:rPr>
                <w:rFonts w:ascii="Times New Roman" w:hAnsi="Times New Roman" w:cs="Times New Roman"/>
                <w:bCs/>
                <w:sz w:val="18"/>
                <w:szCs w:val="18"/>
              </w:rPr>
            </w:pPr>
            <w:r w:rsidRPr="00DF0453">
              <w:rPr>
                <w:rFonts w:ascii="Times New Roman" w:hAnsi="Times New Roman" w:cs="Times New Roman"/>
                <w:bCs/>
                <w:sz w:val="18"/>
                <w:szCs w:val="18"/>
              </w:rPr>
              <w:t xml:space="preserve">        </w:t>
            </w:r>
          </w:p>
        </w:tc>
        <w:tc>
          <w:tcPr>
            <w:tcW w:w="1417" w:type="dxa"/>
          </w:tcPr>
          <w:p w:rsidR="00DF0453" w:rsidRPr="00DF0453" w:rsidRDefault="00DF0453" w:rsidP="00DF0453">
            <w:pPr>
              <w:keepNext/>
              <w:keepLines/>
              <w:ind w:left="-107" w:right="-109"/>
              <w:jc w:val="center"/>
              <w:outlineLvl w:val="1"/>
              <w:rPr>
                <w:rFonts w:ascii="Times New Roman" w:hAnsi="Times New Roman" w:cs="Times New Roman"/>
                <w:bCs/>
                <w:sz w:val="18"/>
                <w:szCs w:val="18"/>
              </w:rPr>
            </w:pPr>
            <w:r w:rsidRPr="00DF0453">
              <w:rPr>
                <w:rFonts w:ascii="Times New Roman" w:hAnsi="Times New Roman" w:cs="Times New Roman"/>
                <w:bCs/>
                <w:sz w:val="18"/>
                <w:szCs w:val="18"/>
              </w:rPr>
              <w:t>Познавательно-экологичес-кий, паломничес-кий</w:t>
            </w:r>
          </w:p>
        </w:tc>
        <w:tc>
          <w:tcPr>
            <w:tcW w:w="1559" w:type="dxa"/>
          </w:tcPr>
          <w:p w:rsidR="00DF0453" w:rsidRPr="00DF0453" w:rsidRDefault="00DF0453" w:rsidP="00DF0453">
            <w:pPr>
              <w:keepNext/>
              <w:keepLines/>
              <w:jc w:val="center"/>
              <w:outlineLvl w:val="1"/>
              <w:rPr>
                <w:rFonts w:ascii="Times New Roman" w:hAnsi="Times New Roman" w:cs="Times New Roman"/>
                <w:bCs/>
                <w:sz w:val="18"/>
                <w:szCs w:val="18"/>
              </w:rPr>
            </w:pPr>
            <w:r w:rsidRPr="00DF0453">
              <w:rPr>
                <w:rFonts w:ascii="Times New Roman" w:hAnsi="Times New Roman" w:cs="Times New Roman"/>
                <w:bCs/>
                <w:sz w:val="18"/>
                <w:szCs w:val="18"/>
              </w:rPr>
              <w:t xml:space="preserve">Мосты на старом тракте Рязань-Хвалынск, гора Копейка, святой источник Тихона Калужского у </w:t>
            </w:r>
            <w:r w:rsidRPr="00DF0453">
              <w:rPr>
                <w:rFonts w:ascii="Times New Roman" w:hAnsi="Times New Roman" w:cs="Times New Roman"/>
                <w:bCs/>
                <w:sz w:val="18"/>
                <w:szCs w:val="18"/>
              </w:rPr>
              <w:lastRenderedPageBreak/>
              <w:t>с.Кадышёвка</w:t>
            </w:r>
          </w:p>
        </w:tc>
        <w:tc>
          <w:tcPr>
            <w:tcW w:w="2694" w:type="dxa"/>
          </w:tcPr>
          <w:p w:rsidR="00DF0453" w:rsidRPr="00DF0453" w:rsidRDefault="00DF0453" w:rsidP="00DF0453">
            <w:pPr>
              <w:keepNext/>
              <w:keepLines/>
              <w:ind w:left="-101"/>
              <w:outlineLvl w:val="1"/>
              <w:rPr>
                <w:rFonts w:ascii="Times New Roman" w:hAnsi="Times New Roman" w:cs="Times New Roman"/>
                <w:bCs/>
                <w:sz w:val="18"/>
                <w:szCs w:val="18"/>
              </w:rPr>
            </w:pPr>
            <w:r w:rsidRPr="00DF0453">
              <w:rPr>
                <w:rFonts w:ascii="Times New Roman" w:hAnsi="Times New Roman" w:cs="Times New Roman"/>
                <w:bCs/>
                <w:sz w:val="18"/>
                <w:szCs w:val="18"/>
              </w:rPr>
              <w:lastRenderedPageBreak/>
              <w:t>Весна, лето, осень</w:t>
            </w:r>
          </w:p>
          <w:p w:rsidR="00DF0453" w:rsidRPr="00DF0453" w:rsidRDefault="00DF0453" w:rsidP="00DF0453">
            <w:pPr>
              <w:keepNext/>
              <w:keepLines/>
              <w:ind w:left="-533"/>
              <w:jc w:val="center"/>
              <w:outlineLvl w:val="1"/>
              <w:rPr>
                <w:rFonts w:ascii="Times New Roman" w:hAnsi="Times New Roman" w:cs="Times New Roman"/>
                <w:bCs/>
                <w:sz w:val="18"/>
                <w:szCs w:val="18"/>
              </w:rPr>
            </w:pPr>
          </w:p>
          <w:p w:rsidR="00DF0453" w:rsidRPr="00DF0453" w:rsidRDefault="00DF0453" w:rsidP="00DF0453">
            <w:pPr>
              <w:keepNext/>
              <w:keepLines/>
              <w:ind w:left="-108"/>
              <w:outlineLvl w:val="1"/>
              <w:rPr>
                <w:rFonts w:ascii="Times New Roman" w:hAnsi="Times New Roman" w:cs="Times New Roman"/>
                <w:bCs/>
                <w:sz w:val="18"/>
                <w:szCs w:val="18"/>
              </w:rPr>
            </w:pPr>
            <w:r w:rsidRPr="00DF0453">
              <w:rPr>
                <w:rFonts w:ascii="Times New Roman" w:hAnsi="Times New Roman" w:cs="Times New Roman"/>
                <w:bCs/>
                <w:sz w:val="18"/>
                <w:szCs w:val="18"/>
              </w:rPr>
              <w:t xml:space="preserve">Знакомство с животным миром – колонией сурков, посещение </w:t>
            </w:r>
            <w:r w:rsidRPr="00DF0453">
              <w:rPr>
                <w:rFonts w:ascii="Times New Roman" w:hAnsi="Times New Roman" w:cs="Times New Roman"/>
                <w:bCs/>
                <w:sz w:val="18"/>
                <w:szCs w:val="18"/>
              </w:rPr>
              <w:lastRenderedPageBreak/>
              <w:t>святого источника</w:t>
            </w:r>
          </w:p>
        </w:tc>
        <w:tc>
          <w:tcPr>
            <w:tcW w:w="2359" w:type="dxa"/>
          </w:tcPr>
          <w:p w:rsidR="00DF0453" w:rsidRPr="00DF0453" w:rsidRDefault="00DF0453" w:rsidP="00DF0453">
            <w:pPr>
              <w:keepNext/>
              <w:keepLines/>
              <w:jc w:val="center"/>
              <w:outlineLvl w:val="1"/>
              <w:rPr>
                <w:rFonts w:ascii="Times New Roman" w:hAnsi="Times New Roman" w:cs="Times New Roman"/>
                <w:bCs/>
                <w:sz w:val="18"/>
                <w:szCs w:val="18"/>
              </w:rPr>
            </w:pPr>
            <w:r w:rsidRPr="00DF0453">
              <w:rPr>
                <w:rFonts w:ascii="Times New Roman" w:hAnsi="Times New Roman" w:cs="Times New Roman"/>
                <w:bCs/>
                <w:sz w:val="18"/>
                <w:szCs w:val="18"/>
              </w:rPr>
              <w:lastRenderedPageBreak/>
              <w:t xml:space="preserve">Мосты и дорога на старом тракте построены пленными австрийцами в 1914-1916г.г.; из св.источника можно набрать воды, имеется </w:t>
            </w:r>
            <w:r w:rsidRPr="00DF0453">
              <w:rPr>
                <w:rFonts w:ascii="Times New Roman" w:hAnsi="Times New Roman" w:cs="Times New Roman"/>
                <w:bCs/>
                <w:sz w:val="18"/>
                <w:szCs w:val="18"/>
              </w:rPr>
              <w:lastRenderedPageBreak/>
              <w:t>купальня</w:t>
            </w:r>
          </w:p>
        </w:tc>
      </w:tr>
      <w:tr w:rsidR="00DF0453" w:rsidRPr="00DF0453" w:rsidTr="0036608D">
        <w:tc>
          <w:tcPr>
            <w:tcW w:w="540" w:type="dxa"/>
          </w:tcPr>
          <w:p w:rsidR="00DF0453" w:rsidRPr="00DF0453" w:rsidRDefault="00DF0453" w:rsidP="00DF0453">
            <w:pPr>
              <w:spacing w:before="240"/>
              <w:jc w:val="center"/>
              <w:rPr>
                <w:rFonts w:ascii="Times New Roman" w:hAnsi="Times New Roman" w:cs="Times New Roman"/>
                <w:sz w:val="18"/>
                <w:szCs w:val="18"/>
              </w:rPr>
            </w:pPr>
            <w:r w:rsidRPr="00DF0453">
              <w:rPr>
                <w:rFonts w:ascii="Times New Roman" w:hAnsi="Times New Roman" w:cs="Times New Roman"/>
                <w:sz w:val="18"/>
                <w:szCs w:val="18"/>
              </w:rPr>
              <w:lastRenderedPageBreak/>
              <w:t>8.</w:t>
            </w:r>
          </w:p>
        </w:tc>
        <w:tc>
          <w:tcPr>
            <w:tcW w:w="1695" w:type="dxa"/>
          </w:tcPr>
          <w:p w:rsidR="00DF0453" w:rsidRPr="00DF0453" w:rsidRDefault="00DF0453" w:rsidP="00DF0453">
            <w:pPr>
              <w:keepNext/>
              <w:keepLines/>
              <w:ind w:left="-113"/>
              <w:jc w:val="center"/>
              <w:outlineLvl w:val="1"/>
              <w:rPr>
                <w:rFonts w:ascii="Times New Roman" w:hAnsi="Times New Roman" w:cs="Times New Roman"/>
                <w:bCs/>
                <w:sz w:val="18"/>
                <w:szCs w:val="18"/>
              </w:rPr>
            </w:pPr>
            <w:r w:rsidRPr="00DF0453">
              <w:rPr>
                <w:rFonts w:ascii="Times New Roman" w:hAnsi="Times New Roman" w:cs="Times New Roman"/>
                <w:bCs/>
                <w:sz w:val="18"/>
                <w:szCs w:val="18"/>
              </w:rPr>
              <w:t>Паломнический тур по святыням Павловского района</w:t>
            </w:r>
          </w:p>
          <w:p w:rsidR="00DF0453" w:rsidRPr="00DF0453" w:rsidRDefault="00DF0453" w:rsidP="00DF0453">
            <w:pPr>
              <w:keepNext/>
              <w:keepLines/>
              <w:jc w:val="center"/>
              <w:outlineLvl w:val="1"/>
              <w:rPr>
                <w:rFonts w:ascii="Times New Roman" w:hAnsi="Times New Roman" w:cs="Times New Roman"/>
                <w:bCs/>
                <w:sz w:val="18"/>
                <w:szCs w:val="18"/>
              </w:rPr>
            </w:pPr>
            <w:r w:rsidRPr="00DF0453">
              <w:rPr>
                <w:rFonts w:ascii="Times New Roman" w:hAnsi="Times New Roman" w:cs="Times New Roman"/>
                <w:bCs/>
                <w:sz w:val="18"/>
                <w:szCs w:val="18"/>
              </w:rPr>
              <w:t>«Православная глубинка»</w:t>
            </w:r>
          </w:p>
        </w:tc>
        <w:tc>
          <w:tcPr>
            <w:tcW w:w="1417" w:type="dxa"/>
          </w:tcPr>
          <w:p w:rsidR="00DF0453" w:rsidRPr="00DF0453" w:rsidRDefault="00DF0453" w:rsidP="00DF0453">
            <w:pPr>
              <w:keepNext/>
              <w:keepLines/>
              <w:ind w:left="-107" w:right="-109"/>
              <w:jc w:val="center"/>
              <w:outlineLvl w:val="1"/>
              <w:rPr>
                <w:rFonts w:ascii="Times New Roman" w:hAnsi="Times New Roman" w:cs="Times New Roman"/>
                <w:bCs/>
                <w:sz w:val="18"/>
                <w:szCs w:val="18"/>
              </w:rPr>
            </w:pPr>
            <w:r w:rsidRPr="00DF0453">
              <w:rPr>
                <w:rFonts w:ascii="Times New Roman" w:hAnsi="Times New Roman" w:cs="Times New Roman"/>
                <w:bCs/>
                <w:sz w:val="18"/>
                <w:szCs w:val="18"/>
              </w:rPr>
              <w:t>Познаватель-ный, паломничес-кий</w:t>
            </w:r>
          </w:p>
        </w:tc>
        <w:tc>
          <w:tcPr>
            <w:tcW w:w="1559" w:type="dxa"/>
          </w:tcPr>
          <w:p w:rsidR="00DF0453" w:rsidRPr="00DF0453" w:rsidRDefault="00DF0453" w:rsidP="00DF0453">
            <w:pPr>
              <w:keepNext/>
              <w:keepLines/>
              <w:jc w:val="center"/>
              <w:outlineLvl w:val="1"/>
              <w:rPr>
                <w:rFonts w:ascii="Times New Roman" w:hAnsi="Times New Roman" w:cs="Times New Roman"/>
                <w:bCs/>
                <w:sz w:val="18"/>
                <w:szCs w:val="18"/>
              </w:rPr>
            </w:pPr>
            <w:r w:rsidRPr="00DF0453">
              <w:rPr>
                <w:rFonts w:ascii="Times New Roman" w:hAnsi="Times New Roman" w:cs="Times New Roman"/>
                <w:bCs/>
                <w:sz w:val="18"/>
                <w:szCs w:val="18"/>
              </w:rPr>
              <w:t>р.п. Павловка- с. Илюшкино-с. Кадышевка-с. Холстовка</w:t>
            </w:r>
          </w:p>
        </w:tc>
        <w:tc>
          <w:tcPr>
            <w:tcW w:w="2694" w:type="dxa"/>
          </w:tcPr>
          <w:p w:rsidR="00DF0453" w:rsidRPr="00DF0453" w:rsidRDefault="00DF0453" w:rsidP="00DF0453">
            <w:pPr>
              <w:keepNext/>
              <w:keepLines/>
              <w:ind w:left="-108" w:firstLine="108"/>
              <w:jc w:val="center"/>
              <w:outlineLvl w:val="1"/>
              <w:rPr>
                <w:rFonts w:ascii="Times New Roman" w:hAnsi="Times New Roman" w:cs="Times New Roman"/>
                <w:bCs/>
                <w:sz w:val="18"/>
                <w:szCs w:val="18"/>
              </w:rPr>
            </w:pPr>
            <w:r w:rsidRPr="00DF0453">
              <w:rPr>
                <w:rFonts w:ascii="Times New Roman" w:hAnsi="Times New Roman" w:cs="Times New Roman"/>
                <w:bCs/>
                <w:sz w:val="18"/>
                <w:szCs w:val="18"/>
              </w:rPr>
              <w:t>1 -2 дня в р.п. Павловка литургия в Покровском храме, обед в духовно-просветительском центре, экскурсия в Воскресенский храм и часовню Александра Невского. Выезд в с.Илюшкино с посещением Никольского храма и церковно-приходской школы. Выезд в с. Кадышевка, купание в источнике святого Тихона Калужского. Выезд в с. Холстовка в Михайло-Архангельский храм, посещение кельи и могилы старца Владимира</w:t>
            </w:r>
          </w:p>
        </w:tc>
        <w:tc>
          <w:tcPr>
            <w:tcW w:w="2359" w:type="dxa"/>
          </w:tcPr>
          <w:p w:rsidR="00DF0453" w:rsidRPr="00DF0453" w:rsidRDefault="00DF0453" w:rsidP="00DF0453">
            <w:pPr>
              <w:keepNext/>
              <w:keepLines/>
              <w:jc w:val="center"/>
              <w:outlineLvl w:val="1"/>
              <w:rPr>
                <w:rFonts w:ascii="Times New Roman" w:hAnsi="Times New Roman" w:cs="Times New Roman"/>
                <w:bCs/>
                <w:sz w:val="18"/>
                <w:szCs w:val="18"/>
              </w:rPr>
            </w:pPr>
            <w:r w:rsidRPr="00DF0453">
              <w:rPr>
                <w:rFonts w:ascii="Times New Roman" w:hAnsi="Times New Roman" w:cs="Times New Roman"/>
                <w:bCs/>
                <w:sz w:val="18"/>
                <w:szCs w:val="18"/>
              </w:rPr>
              <w:t xml:space="preserve"> Выезд из г. Ульяновска от драмтеатра им Гончарова. Отъезд в г. Ульяновск</w:t>
            </w:r>
          </w:p>
          <w:p w:rsidR="00DF0453" w:rsidRPr="00DF0453" w:rsidRDefault="00DF0453" w:rsidP="00DF0453">
            <w:pPr>
              <w:keepNext/>
              <w:keepLines/>
              <w:jc w:val="center"/>
              <w:outlineLvl w:val="1"/>
              <w:rPr>
                <w:rFonts w:ascii="Times New Roman" w:hAnsi="Times New Roman" w:cs="Times New Roman"/>
                <w:bCs/>
                <w:sz w:val="18"/>
                <w:szCs w:val="18"/>
              </w:rPr>
            </w:pPr>
            <w:r w:rsidRPr="00DF0453">
              <w:rPr>
                <w:rFonts w:ascii="Times New Roman" w:hAnsi="Times New Roman" w:cs="Times New Roman"/>
                <w:bCs/>
                <w:sz w:val="18"/>
                <w:szCs w:val="18"/>
              </w:rPr>
              <w:t>Возможна ночевка в духовно-просветительском центре</w:t>
            </w:r>
          </w:p>
          <w:p w:rsidR="00DF0453" w:rsidRPr="00DF0453" w:rsidRDefault="00DF0453" w:rsidP="00DF0453">
            <w:pPr>
              <w:keepNext/>
              <w:keepLines/>
              <w:jc w:val="center"/>
              <w:outlineLvl w:val="1"/>
              <w:rPr>
                <w:rFonts w:ascii="Times New Roman" w:hAnsi="Times New Roman" w:cs="Times New Roman"/>
                <w:bCs/>
                <w:sz w:val="18"/>
                <w:szCs w:val="18"/>
              </w:rPr>
            </w:pPr>
          </w:p>
        </w:tc>
      </w:tr>
      <w:tr w:rsidR="00DF0453" w:rsidRPr="00DF0453" w:rsidTr="0036608D">
        <w:tc>
          <w:tcPr>
            <w:tcW w:w="540" w:type="dxa"/>
          </w:tcPr>
          <w:p w:rsidR="00DF0453" w:rsidRPr="00DF0453" w:rsidRDefault="00DF0453" w:rsidP="00DF0453">
            <w:pPr>
              <w:spacing w:before="240"/>
              <w:jc w:val="center"/>
              <w:rPr>
                <w:rFonts w:ascii="Times New Roman" w:hAnsi="Times New Roman" w:cs="Times New Roman"/>
                <w:sz w:val="18"/>
                <w:szCs w:val="18"/>
              </w:rPr>
            </w:pPr>
            <w:r w:rsidRPr="00DF0453">
              <w:rPr>
                <w:rFonts w:ascii="Times New Roman" w:hAnsi="Times New Roman" w:cs="Times New Roman"/>
                <w:sz w:val="18"/>
                <w:szCs w:val="18"/>
              </w:rPr>
              <w:t>9.</w:t>
            </w:r>
          </w:p>
        </w:tc>
        <w:tc>
          <w:tcPr>
            <w:tcW w:w="1695" w:type="dxa"/>
          </w:tcPr>
          <w:p w:rsidR="00DF0453" w:rsidRPr="00DF0453" w:rsidRDefault="00DF0453" w:rsidP="00DF0453">
            <w:pPr>
              <w:keepNext/>
              <w:keepLines/>
              <w:jc w:val="center"/>
              <w:outlineLvl w:val="1"/>
              <w:rPr>
                <w:rFonts w:ascii="Times New Roman" w:hAnsi="Times New Roman" w:cs="Times New Roman"/>
                <w:bCs/>
                <w:sz w:val="18"/>
                <w:szCs w:val="18"/>
              </w:rPr>
            </w:pPr>
            <w:r w:rsidRPr="00DF0453">
              <w:rPr>
                <w:rFonts w:ascii="Times New Roman" w:hAnsi="Times New Roman" w:cs="Times New Roman"/>
                <w:bCs/>
                <w:sz w:val="18"/>
                <w:szCs w:val="18"/>
              </w:rPr>
              <w:t xml:space="preserve">Проездной туристический маршрут по МО «Павловский район»  </w:t>
            </w:r>
          </w:p>
        </w:tc>
        <w:tc>
          <w:tcPr>
            <w:tcW w:w="1417" w:type="dxa"/>
          </w:tcPr>
          <w:p w:rsidR="00DF0453" w:rsidRPr="00DF0453" w:rsidRDefault="00DF0453" w:rsidP="00DF0453">
            <w:pPr>
              <w:keepNext/>
              <w:keepLines/>
              <w:ind w:left="-107" w:right="-109"/>
              <w:jc w:val="center"/>
              <w:outlineLvl w:val="1"/>
              <w:rPr>
                <w:rFonts w:ascii="Times New Roman" w:hAnsi="Times New Roman" w:cs="Times New Roman"/>
                <w:bCs/>
                <w:sz w:val="18"/>
                <w:szCs w:val="18"/>
              </w:rPr>
            </w:pPr>
            <w:r w:rsidRPr="00DF0453">
              <w:rPr>
                <w:rFonts w:ascii="Times New Roman" w:hAnsi="Times New Roman" w:cs="Times New Roman"/>
                <w:bCs/>
                <w:sz w:val="18"/>
                <w:szCs w:val="18"/>
              </w:rPr>
              <w:t>Познаватель-ный</w:t>
            </w:r>
          </w:p>
        </w:tc>
        <w:tc>
          <w:tcPr>
            <w:tcW w:w="1559" w:type="dxa"/>
          </w:tcPr>
          <w:p w:rsidR="00DF0453" w:rsidRPr="00DF0453" w:rsidRDefault="00DF0453" w:rsidP="00DF0453">
            <w:pPr>
              <w:keepNext/>
              <w:keepLines/>
              <w:jc w:val="center"/>
              <w:outlineLvl w:val="1"/>
              <w:rPr>
                <w:rFonts w:ascii="Times New Roman" w:hAnsi="Times New Roman" w:cs="Times New Roman"/>
                <w:bCs/>
                <w:sz w:val="18"/>
                <w:szCs w:val="18"/>
              </w:rPr>
            </w:pPr>
            <w:r w:rsidRPr="00DF0453">
              <w:rPr>
                <w:rFonts w:ascii="Times New Roman" w:hAnsi="Times New Roman" w:cs="Times New Roman"/>
                <w:bCs/>
                <w:sz w:val="18"/>
                <w:szCs w:val="18"/>
              </w:rPr>
              <w:t>От с.Холстовка-Ст.Пичеур-Морд.Шмалак-с.Октябрьское-с.Илюшкино-р.п.Павловка-с.Шаховское</w:t>
            </w:r>
          </w:p>
        </w:tc>
        <w:tc>
          <w:tcPr>
            <w:tcW w:w="2694" w:type="dxa"/>
          </w:tcPr>
          <w:p w:rsidR="00DF0453" w:rsidRPr="00DF0453" w:rsidRDefault="00DF0453" w:rsidP="00DF0453">
            <w:pPr>
              <w:keepNext/>
              <w:keepLines/>
              <w:ind w:left="-108" w:firstLine="108"/>
              <w:jc w:val="both"/>
              <w:outlineLvl w:val="1"/>
              <w:rPr>
                <w:rFonts w:ascii="Times New Roman" w:hAnsi="Times New Roman" w:cs="Times New Roman"/>
                <w:bCs/>
                <w:sz w:val="18"/>
                <w:szCs w:val="18"/>
              </w:rPr>
            </w:pPr>
            <w:r w:rsidRPr="00DF0453">
              <w:rPr>
                <w:rFonts w:ascii="Times New Roman" w:hAnsi="Times New Roman" w:cs="Times New Roman"/>
                <w:bCs/>
                <w:sz w:val="18"/>
                <w:szCs w:val="18"/>
              </w:rPr>
              <w:t>с. Холстовка в старом саду «Умарьлатка» обнаружены следы человека в 15-16 веках-д. Ивановка наблюдение природное явление, когда течение реки уходит под землю- Ст.Пичеур Посещение Поганого озера и 300 летнего дуба-Морд.Шмалак сохранилось здание школы 1913 года- с.Октябрьское пруды Бурдяшка и Кипучий и скифские курганы--с.Илюшкино-Никольский храм-р.п.Павловка родники, пещеры, комната-музей писателя Ф.И.Панферова, красные камни ,историко-краеведческий музей-с.Кадышовка святой источник Тихона Калужского, построенные мосты 1914года -с.Шаховское родина политика М.А.Суслова с домом музеем, незамерзающая река Избалык</w:t>
            </w:r>
          </w:p>
        </w:tc>
        <w:tc>
          <w:tcPr>
            <w:tcW w:w="2359" w:type="dxa"/>
          </w:tcPr>
          <w:p w:rsidR="00DF0453" w:rsidRPr="00DF0453" w:rsidRDefault="00DF0453" w:rsidP="00DF0453">
            <w:pPr>
              <w:keepNext/>
              <w:keepLines/>
              <w:jc w:val="center"/>
              <w:outlineLvl w:val="1"/>
              <w:rPr>
                <w:rFonts w:ascii="Times New Roman" w:hAnsi="Times New Roman" w:cs="Times New Roman"/>
                <w:bCs/>
                <w:sz w:val="18"/>
                <w:szCs w:val="18"/>
              </w:rPr>
            </w:pPr>
          </w:p>
          <w:p w:rsidR="00DF0453" w:rsidRPr="00DF0453" w:rsidRDefault="00DF0453" w:rsidP="00DF0453">
            <w:pPr>
              <w:keepNext/>
              <w:keepLines/>
              <w:jc w:val="center"/>
              <w:outlineLvl w:val="1"/>
              <w:rPr>
                <w:rFonts w:ascii="Times New Roman" w:hAnsi="Times New Roman" w:cs="Times New Roman"/>
                <w:bCs/>
                <w:sz w:val="18"/>
                <w:szCs w:val="18"/>
              </w:rPr>
            </w:pPr>
            <w:r w:rsidRPr="00DF0453">
              <w:rPr>
                <w:rFonts w:ascii="Times New Roman" w:hAnsi="Times New Roman" w:cs="Times New Roman"/>
                <w:bCs/>
                <w:sz w:val="18"/>
                <w:szCs w:val="18"/>
              </w:rPr>
              <w:t>Въезд со стороны р.п. Николаевка</w:t>
            </w:r>
          </w:p>
          <w:p w:rsidR="00DF0453" w:rsidRPr="00DF0453" w:rsidRDefault="00DF0453" w:rsidP="00DF0453">
            <w:pPr>
              <w:keepNext/>
              <w:keepLines/>
              <w:jc w:val="center"/>
              <w:outlineLvl w:val="1"/>
              <w:rPr>
                <w:rFonts w:ascii="Times New Roman" w:hAnsi="Times New Roman" w:cs="Times New Roman"/>
                <w:bCs/>
                <w:sz w:val="18"/>
                <w:szCs w:val="18"/>
              </w:rPr>
            </w:pPr>
          </w:p>
          <w:p w:rsidR="00DF0453" w:rsidRPr="00DF0453" w:rsidRDefault="00DF0453" w:rsidP="00DF0453">
            <w:pPr>
              <w:keepNext/>
              <w:keepLines/>
              <w:jc w:val="center"/>
              <w:outlineLvl w:val="1"/>
              <w:rPr>
                <w:rFonts w:ascii="Times New Roman" w:hAnsi="Times New Roman" w:cs="Times New Roman"/>
                <w:bCs/>
                <w:sz w:val="18"/>
                <w:szCs w:val="18"/>
              </w:rPr>
            </w:pPr>
          </w:p>
          <w:p w:rsidR="00DF0453" w:rsidRPr="00DF0453" w:rsidRDefault="00DF0453" w:rsidP="00DF0453">
            <w:pPr>
              <w:keepNext/>
              <w:keepLines/>
              <w:jc w:val="center"/>
              <w:outlineLvl w:val="1"/>
              <w:rPr>
                <w:rFonts w:ascii="Times New Roman" w:hAnsi="Times New Roman" w:cs="Times New Roman"/>
                <w:bCs/>
                <w:sz w:val="18"/>
                <w:szCs w:val="18"/>
              </w:rPr>
            </w:pPr>
          </w:p>
        </w:tc>
      </w:tr>
    </w:tbl>
    <w:p w:rsidR="00DF0453" w:rsidRPr="00DF0453" w:rsidRDefault="00DF0453" w:rsidP="00DF0453">
      <w:pPr>
        <w:spacing w:after="0"/>
        <w:rPr>
          <w:rFonts w:ascii="Times New Roman" w:hAnsi="Times New Roman" w:cs="Times New Roman"/>
          <w:b/>
          <w:sz w:val="18"/>
          <w:szCs w:val="18"/>
        </w:rPr>
      </w:pPr>
    </w:p>
    <w:p w:rsidR="00DF0453" w:rsidRPr="00DF0453" w:rsidRDefault="00DF0453" w:rsidP="0036608D">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Цели:</w:t>
      </w:r>
    </w:p>
    <w:p w:rsidR="00DF0453" w:rsidRPr="00DF0453" w:rsidRDefault="00DF0453" w:rsidP="0036608D">
      <w:pPr>
        <w:spacing w:after="0"/>
        <w:ind w:firstLine="709"/>
        <w:contextualSpacing/>
        <w:jc w:val="both"/>
        <w:rPr>
          <w:rFonts w:ascii="Times New Roman" w:hAnsi="Times New Roman" w:cs="Times New Roman"/>
          <w:sz w:val="18"/>
          <w:szCs w:val="18"/>
        </w:rPr>
      </w:pPr>
      <w:r w:rsidRPr="00DF0453">
        <w:rPr>
          <w:rFonts w:ascii="Times New Roman" w:hAnsi="Times New Roman" w:cs="Times New Roman"/>
          <w:sz w:val="18"/>
          <w:szCs w:val="18"/>
        </w:rPr>
        <w:t>- увеличение туристического потока на территорию Павловского района;</w:t>
      </w:r>
    </w:p>
    <w:p w:rsidR="00DF0453" w:rsidRPr="00DF0453" w:rsidRDefault="00DF0453" w:rsidP="0036608D">
      <w:pPr>
        <w:spacing w:after="0"/>
        <w:ind w:firstLine="709"/>
        <w:contextualSpacing/>
        <w:jc w:val="both"/>
        <w:rPr>
          <w:rFonts w:ascii="Times New Roman" w:hAnsi="Times New Roman" w:cs="Times New Roman"/>
          <w:sz w:val="18"/>
          <w:szCs w:val="18"/>
        </w:rPr>
      </w:pPr>
      <w:r w:rsidRPr="00DF0453">
        <w:rPr>
          <w:rFonts w:ascii="Times New Roman" w:hAnsi="Times New Roman" w:cs="Times New Roman"/>
          <w:sz w:val="18"/>
          <w:szCs w:val="18"/>
        </w:rPr>
        <w:t>- развитие туристической инфраструктуры на территории Павловского района;</w:t>
      </w:r>
    </w:p>
    <w:p w:rsidR="00DF0453" w:rsidRPr="00DF0453" w:rsidRDefault="00DF0453" w:rsidP="0036608D">
      <w:pPr>
        <w:spacing w:after="0"/>
        <w:ind w:firstLine="709"/>
        <w:contextualSpacing/>
        <w:jc w:val="both"/>
        <w:rPr>
          <w:rFonts w:ascii="Times New Roman" w:hAnsi="Times New Roman" w:cs="Times New Roman"/>
          <w:sz w:val="18"/>
          <w:szCs w:val="18"/>
        </w:rPr>
      </w:pPr>
      <w:r w:rsidRPr="00DF0453">
        <w:rPr>
          <w:rFonts w:ascii="Times New Roman" w:hAnsi="Times New Roman" w:cs="Times New Roman"/>
          <w:sz w:val="18"/>
          <w:szCs w:val="18"/>
        </w:rPr>
        <w:t xml:space="preserve">- формирование туристического бренда Павловского района для повышения узнаваемости территории на межрегиональном и всероссийском уровне, коммерциализации туристической отрасли. </w:t>
      </w:r>
    </w:p>
    <w:p w:rsidR="00DF0453" w:rsidRPr="00DF0453" w:rsidRDefault="00DF0453" w:rsidP="0036608D">
      <w:pPr>
        <w:spacing w:after="0"/>
        <w:ind w:firstLine="709"/>
        <w:contextualSpacing/>
        <w:jc w:val="both"/>
        <w:rPr>
          <w:rFonts w:ascii="Times New Roman" w:hAnsi="Times New Roman" w:cs="Times New Roman"/>
          <w:b/>
          <w:sz w:val="18"/>
          <w:szCs w:val="18"/>
        </w:rPr>
      </w:pPr>
      <w:r w:rsidRPr="00DF0453">
        <w:rPr>
          <w:rFonts w:ascii="Times New Roman" w:hAnsi="Times New Roman" w:cs="Times New Roman"/>
          <w:b/>
          <w:sz w:val="18"/>
          <w:szCs w:val="18"/>
        </w:rPr>
        <w:t>Целевые показатели:</w:t>
      </w:r>
    </w:p>
    <w:p w:rsidR="00DF0453" w:rsidRPr="00DF0453" w:rsidRDefault="00DF0453" w:rsidP="00DF0453">
      <w:pPr>
        <w:spacing w:after="0"/>
        <w:ind w:firstLine="567"/>
        <w:contextualSpacing/>
        <w:jc w:val="right"/>
        <w:rPr>
          <w:rFonts w:ascii="Times New Roman" w:hAnsi="Times New Roman" w:cs="Times New Roman"/>
          <w:sz w:val="18"/>
          <w:szCs w:val="18"/>
        </w:rPr>
      </w:pPr>
      <w:r w:rsidRPr="00DF0453">
        <w:rPr>
          <w:rFonts w:ascii="Times New Roman" w:hAnsi="Times New Roman" w:cs="Times New Roman"/>
          <w:sz w:val="18"/>
          <w:szCs w:val="18"/>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5"/>
        <w:gridCol w:w="1559"/>
        <w:gridCol w:w="1133"/>
        <w:gridCol w:w="1241"/>
      </w:tblGrid>
      <w:tr w:rsidR="00DF0453" w:rsidRPr="00DF0453" w:rsidTr="00DF0453">
        <w:tc>
          <w:tcPr>
            <w:tcW w:w="3060" w:type="pct"/>
            <w:vAlign w:val="center"/>
            <w:hideMark/>
          </w:tcPr>
          <w:p w:rsidR="00DF0453" w:rsidRPr="00DF0453" w:rsidRDefault="00DF0453" w:rsidP="00DF0453">
            <w:pPr>
              <w:spacing w:after="0"/>
              <w:ind w:firstLine="709"/>
              <w:jc w:val="center"/>
              <w:rPr>
                <w:rFonts w:ascii="Times New Roman" w:hAnsi="Times New Roman" w:cs="Times New Roman"/>
                <w:b/>
                <w:sz w:val="18"/>
                <w:szCs w:val="18"/>
              </w:rPr>
            </w:pPr>
            <w:r w:rsidRPr="00DF0453">
              <w:rPr>
                <w:rFonts w:ascii="Times New Roman" w:hAnsi="Times New Roman" w:cs="Times New Roman"/>
                <w:b/>
                <w:sz w:val="18"/>
                <w:szCs w:val="18"/>
              </w:rPr>
              <w:t>Показатель</w:t>
            </w:r>
          </w:p>
        </w:tc>
        <w:tc>
          <w:tcPr>
            <w:tcW w:w="769" w:type="pct"/>
            <w:vAlign w:val="center"/>
            <w:hideMark/>
          </w:tcPr>
          <w:p w:rsidR="00DF0453" w:rsidRPr="00DF0453" w:rsidRDefault="00DF0453" w:rsidP="00DF0453">
            <w:pPr>
              <w:spacing w:after="0"/>
              <w:ind w:firstLine="34"/>
              <w:jc w:val="center"/>
              <w:rPr>
                <w:rFonts w:ascii="Times New Roman" w:hAnsi="Times New Roman" w:cs="Times New Roman"/>
                <w:b/>
                <w:sz w:val="18"/>
                <w:szCs w:val="18"/>
              </w:rPr>
            </w:pPr>
            <w:r w:rsidRPr="00DF0453">
              <w:rPr>
                <w:rFonts w:ascii="Times New Roman" w:hAnsi="Times New Roman" w:cs="Times New Roman"/>
                <w:b/>
                <w:sz w:val="18"/>
                <w:szCs w:val="18"/>
              </w:rPr>
              <w:t>2018</w:t>
            </w:r>
          </w:p>
          <w:p w:rsidR="00DF0453" w:rsidRPr="00DF0453" w:rsidRDefault="00DF0453" w:rsidP="00DF0453">
            <w:pPr>
              <w:spacing w:after="0"/>
              <w:ind w:firstLine="34"/>
              <w:jc w:val="center"/>
              <w:rPr>
                <w:rFonts w:ascii="Times New Roman" w:hAnsi="Times New Roman" w:cs="Times New Roman"/>
                <w:b/>
                <w:sz w:val="18"/>
                <w:szCs w:val="18"/>
              </w:rPr>
            </w:pPr>
            <w:r w:rsidRPr="00DF0453">
              <w:rPr>
                <w:rFonts w:ascii="Times New Roman" w:hAnsi="Times New Roman" w:cs="Times New Roman"/>
                <w:b/>
                <w:sz w:val="18"/>
                <w:szCs w:val="18"/>
              </w:rPr>
              <w:t>(базовый)</w:t>
            </w:r>
          </w:p>
        </w:tc>
        <w:tc>
          <w:tcPr>
            <w:tcW w:w="559" w:type="pct"/>
            <w:vAlign w:val="center"/>
            <w:hideMark/>
          </w:tcPr>
          <w:p w:rsidR="00DF0453" w:rsidRPr="00DF0453" w:rsidRDefault="00DF0453" w:rsidP="00DF0453">
            <w:pPr>
              <w:spacing w:after="0"/>
              <w:ind w:firstLine="34"/>
              <w:jc w:val="center"/>
              <w:rPr>
                <w:rFonts w:ascii="Times New Roman" w:hAnsi="Times New Roman" w:cs="Times New Roman"/>
                <w:b/>
                <w:sz w:val="18"/>
                <w:szCs w:val="18"/>
              </w:rPr>
            </w:pPr>
            <w:r w:rsidRPr="00DF0453">
              <w:rPr>
                <w:rFonts w:ascii="Times New Roman" w:hAnsi="Times New Roman" w:cs="Times New Roman"/>
                <w:b/>
                <w:sz w:val="18"/>
                <w:szCs w:val="18"/>
              </w:rPr>
              <w:t>2019</w:t>
            </w:r>
          </w:p>
          <w:p w:rsidR="00DF0453" w:rsidRPr="00DF0453" w:rsidRDefault="00DF0453" w:rsidP="00DF0453">
            <w:pPr>
              <w:spacing w:after="0"/>
              <w:ind w:firstLine="34"/>
              <w:jc w:val="center"/>
              <w:rPr>
                <w:rFonts w:ascii="Times New Roman" w:hAnsi="Times New Roman" w:cs="Times New Roman"/>
                <w:b/>
                <w:sz w:val="18"/>
                <w:szCs w:val="18"/>
              </w:rPr>
            </w:pPr>
          </w:p>
        </w:tc>
        <w:tc>
          <w:tcPr>
            <w:tcW w:w="612" w:type="pct"/>
            <w:vAlign w:val="center"/>
            <w:hideMark/>
          </w:tcPr>
          <w:p w:rsidR="00DF0453" w:rsidRPr="00DF0453" w:rsidRDefault="00DF0453" w:rsidP="00DF0453">
            <w:pPr>
              <w:spacing w:after="0"/>
              <w:ind w:firstLine="34"/>
              <w:jc w:val="center"/>
              <w:rPr>
                <w:rFonts w:ascii="Times New Roman" w:hAnsi="Times New Roman" w:cs="Times New Roman"/>
                <w:b/>
                <w:sz w:val="18"/>
                <w:szCs w:val="18"/>
              </w:rPr>
            </w:pPr>
            <w:r w:rsidRPr="00DF0453">
              <w:rPr>
                <w:rFonts w:ascii="Times New Roman" w:hAnsi="Times New Roman" w:cs="Times New Roman"/>
                <w:b/>
                <w:sz w:val="18"/>
                <w:szCs w:val="18"/>
              </w:rPr>
              <w:t>Ожид.</w:t>
            </w:r>
          </w:p>
          <w:p w:rsidR="00DF0453" w:rsidRPr="00DF0453" w:rsidRDefault="00DF0453" w:rsidP="00DF0453">
            <w:pPr>
              <w:spacing w:after="0"/>
              <w:ind w:firstLine="34"/>
              <w:jc w:val="center"/>
              <w:rPr>
                <w:rFonts w:ascii="Times New Roman" w:hAnsi="Times New Roman" w:cs="Times New Roman"/>
                <w:b/>
                <w:sz w:val="18"/>
                <w:szCs w:val="18"/>
              </w:rPr>
            </w:pPr>
            <w:r w:rsidRPr="00DF0453">
              <w:rPr>
                <w:rFonts w:ascii="Times New Roman" w:hAnsi="Times New Roman" w:cs="Times New Roman"/>
                <w:b/>
                <w:sz w:val="18"/>
                <w:szCs w:val="18"/>
              </w:rPr>
              <w:t>2020</w:t>
            </w:r>
          </w:p>
        </w:tc>
      </w:tr>
      <w:tr w:rsidR="00DF0453" w:rsidRPr="00DF0453" w:rsidTr="00DF0453">
        <w:tc>
          <w:tcPr>
            <w:tcW w:w="3060" w:type="pct"/>
            <w:hideMark/>
          </w:tcPr>
          <w:p w:rsidR="00DF0453" w:rsidRPr="00DF0453" w:rsidRDefault="00DF0453" w:rsidP="00DF0453">
            <w:pPr>
              <w:spacing w:after="0"/>
              <w:ind w:hanging="11"/>
              <w:jc w:val="both"/>
              <w:rPr>
                <w:rFonts w:ascii="Times New Roman" w:hAnsi="Times New Roman" w:cs="Times New Roman"/>
                <w:sz w:val="18"/>
                <w:szCs w:val="18"/>
              </w:rPr>
            </w:pPr>
            <w:r w:rsidRPr="00DF0453">
              <w:rPr>
                <w:rFonts w:ascii="Times New Roman" w:hAnsi="Times New Roman" w:cs="Times New Roman"/>
                <w:sz w:val="18"/>
                <w:szCs w:val="18"/>
              </w:rPr>
              <w:t>Число туристов, посетивших объекты туристической сферы, %</w:t>
            </w:r>
          </w:p>
        </w:tc>
        <w:tc>
          <w:tcPr>
            <w:tcW w:w="769" w:type="pct"/>
            <w:vAlign w:val="center"/>
            <w:hideMark/>
          </w:tcPr>
          <w:p w:rsidR="00DF0453" w:rsidRPr="00DF0453" w:rsidRDefault="00DF0453" w:rsidP="00DF0453">
            <w:pPr>
              <w:spacing w:after="0"/>
              <w:ind w:firstLine="34"/>
              <w:jc w:val="center"/>
              <w:rPr>
                <w:rFonts w:ascii="Times New Roman" w:hAnsi="Times New Roman" w:cs="Times New Roman"/>
                <w:sz w:val="18"/>
                <w:szCs w:val="18"/>
              </w:rPr>
            </w:pPr>
            <w:r w:rsidRPr="00DF0453">
              <w:rPr>
                <w:rFonts w:ascii="Times New Roman" w:hAnsi="Times New Roman" w:cs="Times New Roman"/>
                <w:sz w:val="18"/>
                <w:szCs w:val="18"/>
              </w:rPr>
              <w:t>100</w:t>
            </w:r>
          </w:p>
        </w:tc>
        <w:tc>
          <w:tcPr>
            <w:tcW w:w="559" w:type="pct"/>
            <w:vAlign w:val="center"/>
            <w:hideMark/>
          </w:tcPr>
          <w:p w:rsidR="00DF0453" w:rsidRPr="00DF0453" w:rsidRDefault="00DF0453" w:rsidP="00DF0453">
            <w:pPr>
              <w:spacing w:after="0"/>
              <w:ind w:firstLine="34"/>
              <w:jc w:val="center"/>
              <w:rPr>
                <w:rFonts w:ascii="Times New Roman" w:hAnsi="Times New Roman" w:cs="Times New Roman"/>
                <w:sz w:val="18"/>
                <w:szCs w:val="18"/>
              </w:rPr>
            </w:pPr>
            <w:r w:rsidRPr="00DF0453">
              <w:rPr>
                <w:rFonts w:ascii="Times New Roman" w:hAnsi="Times New Roman" w:cs="Times New Roman"/>
                <w:sz w:val="18"/>
                <w:szCs w:val="18"/>
              </w:rPr>
              <w:t>110</w:t>
            </w:r>
          </w:p>
        </w:tc>
        <w:tc>
          <w:tcPr>
            <w:tcW w:w="612" w:type="pct"/>
            <w:vAlign w:val="center"/>
            <w:hideMark/>
          </w:tcPr>
          <w:p w:rsidR="00DF0453" w:rsidRPr="00DF0453" w:rsidRDefault="00DF0453" w:rsidP="00DF0453">
            <w:pPr>
              <w:spacing w:after="0"/>
              <w:ind w:firstLine="34"/>
              <w:jc w:val="center"/>
              <w:rPr>
                <w:rFonts w:ascii="Times New Roman" w:hAnsi="Times New Roman" w:cs="Times New Roman"/>
                <w:sz w:val="18"/>
                <w:szCs w:val="18"/>
              </w:rPr>
            </w:pPr>
            <w:r w:rsidRPr="00DF0453">
              <w:rPr>
                <w:rFonts w:ascii="Times New Roman" w:hAnsi="Times New Roman" w:cs="Times New Roman"/>
                <w:sz w:val="18"/>
                <w:szCs w:val="18"/>
              </w:rPr>
              <w:t>120</w:t>
            </w:r>
          </w:p>
        </w:tc>
      </w:tr>
      <w:tr w:rsidR="00DF0453" w:rsidRPr="00DF0453" w:rsidTr="00DF0453">
        <w:tc>
          <w:tcPr>
            <w:tcW w:w="3060" w:type="pct"/>
            <w:hideMark/>
          </w:tcPr>
          <w:p w:rsidR="00DF0453" w:rsidRPr="00DF0453" w:rsidRDefault="00DF0453" w:rsidP="00DF0453">
            <w:pPr>
              <w:spacing w:after="0"/>
              <w:ind w:hanging="11"/>
              <w:jc w:val="both"/>
              <w:rPr>
                <w:rFonts w:ascii="Times New Roman" w:hAnsi="Times New Roman" w:cs="Times New Roman"/>
                <w:sz w:val="18"/>
                <w:szCs w:val="18"/>
              </w:rPr>
            </w:pPr>
            <w:r w:rsidRPr="00DF0453">
              <w:rPr>
                <w:rFonts w:ascii="Times New Roman" w:hAnsi="Times New Roman" w:cs="Times New Roman"/>
                <w:sz w:val="18"/>
                <w:szCs w:val="18"/>
              </w:rPr>
              <w:t>Количество действующих туристических маршрутов, ед.</w:t>
            </w:r>
          </w:p>
        </w:tc>
        <w:tc>
          <w:tcPr>
            <w:tcW w:w="769" w:type="pct"/>
            <w:vAlign w:val="center"/>
            <w:hideMark/>
          </w:tcPr>
          <w:p w:rsidR="00DF0453" w:rsidRPr="00DF0453" w:rsidRDefault="00DF0453" w:rsidP="00DF0453">
            <w:pPr>
              <w:spacing w:after="0"/>
              <w:ind w:firstLine="34"/>
              <w:jc w:val="center"/>
              <w:rPr>
                <w:rFonts w:ascii="Times New Roman" w:hAnsi="Times New Roman" w:cs="Times New Roman"/>
                <w:sz w:val="18"/>
                <w:szCs w:val="18"/>
              </w:rPr>
            </w:pPr>
            <w:r w:rsidRPr="00DF0453">
              <w:rPr>
                <w:rFonts w:ascii="Times New Roman" w:hAnsi="Times New Roman" w:cs="Times New Roman"/>
                <w:sz w:val="18"/>
                <w:szCs w:val="18"/>
              </w:rPr>
              <w:t>2</w:t>
            </w:r>
          </w:p>
        </w:tc>
        <w:tc>
          <w:tcPr>
            <w:tcW w:w="559" w:type="pct"/>
            <w:vAlign w:val="center"/>
            <w:hideMark/>
          </w:tcPr>
          <w:p w:rsidR="00DF0453" w:rsidRPr="00DF0453" w:rsidRDefault="00DF0453" w:rsidP="00DF0453">
            <w:pPr>
              <w:spacing w:after="0"/>
              <w:ind w:firstLine="34"/>
              <w:jc w:val="center"/>
              <w:rPr>
                <w:rFonts w:ascii="Times New Roman" w:hAnsi="Times New Roman" w:cs="Times New Roman"/>
                <w:sz w:val="18"/>
                <w:szCs w:val="18"/>
              </w:rPr>
            </w:pPr>
            <w:r w:rsidRPr="00DF0453">
              <w:rPr>
                <w:rFonts w:ascii="Times New Roman" w:hAnsi="Times New Roman" w:cs="Times New Roman"/>
                <w:sz w:val="18"/>
                <w:szCs w:val="18"/>
              </w:rPr>
              <w:t>2</w:t>
            </w:r>
          </w:p>
        </w:tc>
        <w:tc>
          <w:tcPr>
            <w:tcW w:w="612" w:type="pct"/>
            <w:vAlign w:val="center"/>
            <w:hideMark/>
          </w:tcPr>
          <w:p w:rsidR="00DF0453" w:rsidRPr="00DF0453" w:rsidRDefault="00DF0453" w:rsidP="00DF0453">
            <w:pPr>
              <w:spacing w:after="0"/>
              <w:ind w:firstLine="34"/>
              <w:jc w:val="center"/>
              <w:rPr>
                <w:rFonts w:ascii="Times New Roman" w:hAnsi="Times New Roman" w:cs="Times New Roman"/>
                <w:sz w:val="18"/>
                <w:szCs w:val="18"/>
              </w:rPr>
            </w:pPr>
            <w:r w:rsidRPr="00DF0453">
              <w:rPr>
                <w:rFonts w:ascii="Times New Roman" w:hAnsi="Times New Roman" w:cs="Times New Roman"/>
                <w:sz w:val="18"/>
                <w:szCs w:val="18"/>
              </w:rPr>
              <w:t>3</w:t>
            </w:r>
          </w:p>
        </w:tc>
      </w:tr>
      <w:tr w:rsidR="00DF0453" w:rsidRPr="00DF0453" w:rsidTr="00DF0453">
        <w:tc>
          <w:tcPr>
            <w:tcW w:w="3060" w:type="pct"/>
            <w:hideMark/>
          </w:tcPr>
          <w:p w:rsidR="00DF0453" w:rsidRPr="00DF0453" w:rsidRDefault="00DF0453" w:rsidP="00DF0453">
            <w:pPr>
              <w:spacing w:after="0"/>
              <w:ind w:hanging="11"/>
              <w:jc w:val="both"/>
              <w:rPr>
                <w:rFonts w:ascii="Times New Roman" w:hAnsi="Times New Roman" w:cs="Times New Roman"/>
                <w:sz w:val="18"/>
                <w:szCs w:val="18"/>
              </w:rPr>
            </w:pPr>
            <w:r w:rsidRPr="00DF0453">
              <w:rPr>
                <w:rFonts w:ascii="Times New Roman" w:hAnsi="Times New Roman" w:cs="Times New Roman"/>
                <w:sz w:val="18"/>
                <w:szCs w:val="18"/>
              </w:rPr>
              <w:t>Количество работающих (музейные сотрудники на  постоянной основе, исполняющие функции  экскурсоводов), чел.</w:t>
            </w:r>
          </w:p>
        </w:tc>
        <w:tc>
          <w:tcPr>
            <w:tcW w:w="769" w:type="pct"/>
            <w:vAlign w:val="center"/>
            <w:hideMark/>
          </w:tcPr>
          <w:p w:rsidR="00DF0453" w:rsidRPr="00DF0453" w:rsidRDefault="00DF0453" w:rsidP="00DF0453">
            <w:pPr>
              <w:spacing w:after="0"/>
              <w:ind w:firstLine="34"/>
              <w:jc w:val="center"/>
              <w:rPr>
                <w:rFonts w:ascii="Times New Roman" w:hAnsi="Times New Roman" w:cs="Times New Roman"/>
                <w:sz w:val="18"/>
                <w:szCs w:val="18"/>
              </w:rPr>
            </w:pPr>
            <w:r w:rsidRPr="00DF0453">
              <w:rPr>
                <w:rFonts w:ascii="Times New Roman" w:hAnsi="Times New Roman" w:cs="Times New Roman"/>
                <w:sz w:val="18"/>
                <w:szCs w:val="18"/>
              </w:rPr>
              <w:t>2</w:t>
            </w:r>
          </w:p>
        </w:tc>
        <w:tc>
          <w:tcPr>
            <w:tcW w:w="559" w:type="pct"/>
            <w:vAlign w:val="center"/>
            <w:hideMark/>
          </w:tcPr>
          <w:p w:rsidR="00DF0453" w:rsidRPr="00DF0453" w:rsidRDefault="00DF0453" w:rsidP="00DF0453">
            <w:pPr>
              <w:spacing w:after="0"/>
              <w:ind w:firstLine="34"/>
              <w:jc w:val="center"/>
              <w:rPr>
                <w:rFonts w:ascii="Times New Roman" w:hAnsi="Times New Roman" w:cs="Times New Roman"/>
                <w:sz w:val="18"/>
                <w:szCs w:val="18"/>
              </w:rPr>
            </w:pPr>
            <w:r w:rsidRPr="00DF0453">
              <w:rPr>
                <w:rFonts w:ascii="Times New Roman" w:hAnsi="Times New Roman" w:cs="Times New Roman"/>
                <w:sz w:val="18"/>
                <w:szCs w:val="18"/>
              </w:rPr>
              <w:t>2</w:t>
            </w:r>
          </w:p>
        </w:tc>
        <w:tc>
          <w:tcPr>
            <w:tcW w:w="612" w:type="pct"/>
            <w:vAlign w:val="center"/>
            <w:hideMark/>
          </w:tcPr>
          <w:p w:rsidR="00DF0453" w:rsidRPr="00DF0453" w:rsidRDefault="00DF0453" w:rsidP="00DF0453">
            <w:pPr>
              <w:spacing w:after="0"/>
              <w:ind w:firstLine="34"/>
              <w:jc w:val="center"/>
              <w:rPr>
                <w:rFonts w:ascii="Times New Roman" w:hAnsi="Times New Roman" w:cs="Times New Roman"/>
                <w:sz w:val="18"/>
                <w:szCs w:val="18"/>
              </w:rPr>
            </w:pPr>
            <w:r w:rsidRPr="00DF0453">
              <w:rPr>
                <w:rFonts w:ascii="Times New Roman" w:hAnsi="Times New Roman" w:cs="Times New Roman"/>
                <w:sz w:val="18"/>
                <w:szCs w:val="18"/>
              </w:rPr>
              <w:t>2</w:t>
            </w:r>
          </w:p>
        </w:tc>
      </w:tr>
    </w:tbl>
    <w:p w:rsidR="00DF0453" w:rsidRPr="00DF0453" w:rsidRDefault="00DF0453" w:rsidP="0036608D">
      <w:pPr>
        <w:spacing w:after="0"/>
        <w:ind w:firstLine="709"/>
        <w:contextualSpacing/>
        <w:jc w:val="both"/>
        <w:rPr>
          <w:rFonts w:ascii="Times New Roman" w:hAnsi="Times New Roman" w:cs="Times New Roman"/>
          <w:b/>
          <w:sz w:val="18"/>
          <w:szCs w:val="18"/>
        </w:rPr>
      </w:pPr>
      <w:r w:rsidRPr="00DF0453">
        <w:rPr>
          <w:rFonts w:ascii="Times New Roman" w:hAnsi="Times New Roman" w:cs="Times New Roman"/>
          <w:b/>
          <w:sz w:val="18"/>
          <w:szCs w:val="18"/>
        </w:rPr>
        <w:t>Задачи:</w:t>
      </w:r>
    </w:p>
    <w:p w:rsidR="00DF0453" w:rsidRPr="00DF0453" w:rsidRDefault="00DF0453" w:rsidP="0036608D">
      <w:pPr>
        <w:spacing w:after="0"/>
        <w:ind w:firstLine="709"/>
        <w:contextualSpacing/>
        <w:jc w:val="both"/>
        <w:rPr>
          <w:rFonts w:ascii="Times New Roman" w:hAnsi="Times New Roman" w:cs="Times New Roman"/>
          <w:b/>
          <w:sz w:val="18"/>
          <w:szCs w:val="18"/>
        </w:rPr>
      </w:pPr>
      <w:r w:rsidRPr="00DF0453">
        <w:rPr>
          <w:rFonts w:ascii="Times New Roman" w:hAnsi="Times New Roman" w:cs="Times New Roman"/>
          <w:sz w:val="18"/>
          <w:szCs w:val="18"/>
        </w:rPr>
        <w:t>1.</w:t>
      </w:r>
      <w:r w:rsidRPr="00DF0453">
        <w:rPr>
          <w:rFonts w:ascii="Times New Roman" w:hAnsi="Times New Roman" w:cs="Times New Roman"/>
          <w:b/>
          <w:sz w:val="18"/>
          <w:szCs w:val="18"/>
        </w:rPr>
        <w:t> </w:t>
      </w:r>
      <w:r w:rsidRPr="00DF0453">
        <w:rPr>
          <w:rFonts w:ascii="Times New Roman" w:hAnsi="Times New Roman" w:cs="Times New Roman"/>
          <w:color w:val="000000"/>
          <w:spacing w:val="2"/>
          <w:sz w:val="18"/>
          <w:szCs w:val="18"/>
        </w:rPr>
        <w:t>Создание и продвижение новых туристических маршрутов (не менее 9 единиц к 2030 г.) на территории Павловского района с целью увеличения туристического потока в 2 раза.</w:t>
      </w:r>
    </w:p>
    <w:p w:rsidR="00DF0453" w:rsidRPr="00DF0453" w:rsidRDefault="00DF0453" w:rsidP="0036608D">
      <w:pPr>
        <w:shd w:val="clear" w:color="auto" w:fill="FFFFFF"/>
        <w:spacing w:after="0"/>
        <w:ind w:firstLine="709"/>
        <w:jc w:val="both"/>
        <w:textAlignment w:val="baseline"/>
        <w:rPr>
          <w:rFonts w:ascii="Times New Roman" w:hAnsi="Times New Roman" w:cs="Times New Roman"/>
          <w:color w:val="000000"/>
          <w:spacing w:val="2"/>
          <w:sz w:val="18"/>
          <w:szCs w:val="18"/>
        </w:rPr>
      </w:pPr>
      <w:r w:rsidRPr="00DF0453">
        <w:rPr>
          <w:rFonts w:ascii="Times New Roman" w:hAnsi="Times New Roman" w:cs="Times New Roman"/>
          <w:color w:val="000000"/>
          <w:spacing w:val="2"/>
          <w:sz w:val="18"/>
          <w:szCs w:val="18"/>
        </w:rPr>
        <w:t>2. Создание системы информирования туристов (установка информационных щитов и баннеров на дорогах федерального и регионального значения) для обеспечения удобства пребывания и навигации на территории Павловского района.</w:t>
      </w:r>
    </w:p>
    <w:p w:rsidR="00DF0453" w:rsidRPr="00DF0453" w:rsidRDefault="00DF0453" w:rsidP="0036608D">
      <w:pPr>
        <w:shd w:val="clear" w:color="auto" w:fill="FFFFFF"/>
        <w:spacing w:after="0"/>
        <w:ind w:firstLine="709"/>
        <w:contextualSpacing/>
        <w:jc w:val="both"/>
        <w:textAlignment w:val="baseline"/>
        <w:rPr>
          <w:rFonts w:ascii="Times New Roman" w:hAnsi="Times New Roman" w:cs="Times New Roman"/>
          <w:color w:val="000000"/>
          <w:spacing w:val="2"/>
          <w:sz w:val="18"/>
          <w:szCs w:val="18"/>
        </w:rPr>
      </w:pPr>
      <w:r w:rsidRPr="00DF0453">
        <w:rPr>
          <w:rFonts w:ascii="Times New Roman" w:hAnsi="Times New Roman" w:cs="Times New Roman"/>
          <w:color w:val="000000"/>
          <w:spacing w:val="2"/>
          <w:sz w:val="18"/>
          <w:szCs w:val="18"/>
        </w:rPr>
        <w:lastRenderedPageBreak/>
        <w:t>3. Содействие развитию туристической инфраструктуры на территории Павловского района, в том числе через применение механизмов государственно-частного партнёрства и оказание содействия предпринимателям малого и среднего бизнеса, задействованным в сфере туризма.</w:t>
      </w:r>
    </w:p>
    <w:p w:rsidR="00DF0453" w:rsidRPr="00DF0453" w:rsidRDefault="00DF0453" w:rsidP="0036608D">
      <w:pPr>
        <w:shd w:val="clear" w:color="auto" w:fill="FFFFFF"/>
        <w:spacing w:after="0"/>
        <w:ind w:firstLine="709"/>
        <w:contextualSpacing/>
        <w:jc w:val="both"/>
        <w:textAlignment w:val="baseline"/>
        <w:rPr>
          <w:rFonts w:ascii="Times New Roman" w:hAnsi="Times New Roman" w:cs="Times New Roman"/>
          <w:color w:val="000000"/>
          <w:spacing w:val="2"/>
          <w:sz w:val="18"/>
          <w:szCs w:val="18"/>
        </w:rPr>
      </w:pPr>
      <w:r w:rsidRPr="00DF0453">
        <w:rPr>
          <w:rFonts w:ascii="Times New Roman" w:hAnsi="Times New Roman" w:cs="Times New Roman"/>
          <w:color w:val="000000"/>
          <w:spacing w:val="2"/>
          <w:sz w:val="18"/>
          <w:szCs w:val="18"/>
        </w:rPr>
        <w:t>4. Благоустройство мест массового отдыха на территории Павловского района.</w:t>
      </w:r>
    </w:p>
    <w:p w:rsidR="00DF0453" w:rsidRPr="00DF0453" w:rsidRDefault="0036608D" w:rsidP="0036608D">
      <w:pPr>
        <w:shd w:val="clear" w:color="auto" w:fill="FFFFFF"/>
        <w:spacing w:after="0"/>
        <w:ind w:firstLine="709"/>
        <w:contextualSpacing/>
        <w:jc w:val="both"/>
        <w:textAlignment w:val="baseline"/>
        <w:rPr>
          <w:rFonts w:ascii="Times New Roman" w:hAnsi="Times New Roman" w:cs="Times New Roman"/>
          <w:color w:val="000000"/>
          <w:spacing w:val="2"/>
          <w:sz w:val="18"/>
          <w:szCs w:val="18"/>
        </w:rPr>
      </w:pPr>
      <w:r>
        <w:rPr>
          <w:rFonts w:ascii="Times New Roman" w:hAnsi="Times New Roman" w:cs="Times New Roman"/>
          <w:color w:val="000000"/>
          <w:spacing w:val="2"/>
          <w:sz w:val="18"/>
          <w:szCs w:val="18"/>
        </w:rPr>
        <w:t>5.</w:t>
      </w:r>
      <w:r w:rsidR="00DF0453" w:rsidRPr="00DF0453">
        <w:rPr>
          <w:rFonts w:ascii="Times New Roman" w:hAnsi="Times New Roman" w:cs="Times New Roman"/>
          <w:color w:val="000000"/>
          <w:spacing w:val="2"/>
          <w:sz w:val="18"/>
          <w:szCs w:val="18"/>
        </w:rPr>
        <w:t xml:space="preserve">Организация индустрии изготовления сувенирной продукции </w:t>
      </w:r>
      <w:r w:rsidR="00DF0453" w:rsidRPr="00DF0453">
        <w:rPr>
          <w:rFonts w:ascii="Times New Roman" w:hAnsi="Times New Roman" w:cs="Times New Roman"/>
          <w:color w:val="000000"/>
          <w:spacing w:val="2"/>
          <w:sz w:val="18"/>
          <w:szCs w:val="18"/>
        </w:rPr>
        <w:br/>
        <w:t>на территории Павловского района, опираясь на возрождение уникальных местных традиционных промыслов.</w:t>
      </w:r>
    </w:p>
    <w:p w:rsidR="00DF0453" w:rsidRPr="00DF0453" w:rsidRDefault="00DF0453" w:rsidP="0036608D">
      <w:pPr>
        <w:shd w:val="clear" w:color="auto" w:fill="FFFFFF"/>
        <w:spacing w:after="0"/>
        <w:ind w:firstLine="709"/>
        <w:contextualSpacing/>
        <w:jc w:val="both"/>
        <w:textAlignment w:val="baseline"/>
        <w:rPr>
          <w:rFonts w:ascii="Times New Roman" w:hAnsi="Times New Roman" w:cs="Times New Roman"/>
          <w:color w:val="000000"/>
          <w:spacing w:val="2"/>
          <w:sz w:val="18"/>
          <w:szCs w:val="18"/>
        </w:rPr>
      </w:pPr>
      <w:r w:rsidRPr="00DF0453">
        <w:rPr>
          <w:rFonts w:ascii="Times New Roman" w:hAnsi="Times New Roman" w:cs="Times New Roman"/>
          <w:color w:val="000000"/>
          <w:spacing w:val="2"/>
          <w:sz w:val="18"/>
          <w:szCs w:val="18"/>
        </w:rPr>
        <w:t>6. Обеспечение участия Павловского района в составе делегации Ульяновской области в ежегодно проводимых общероссийских и международных презентационно-выставочных мероприятиях отрасли туризма.</w:t>
      </w:r>
    </w:p>
    <w:p w:rsidR="00DF0453" w:rsidRPr="00DF0453" w:rsidRDefault="00DF0453" w:rsidP="0036608D">
      <w:pPr>
        <w:shd w:val="clear" w:color="auto" w:fill="FFFFFF"/>
        <w:spacing w:after="0"/>
        <w:ind w:firstLine="709"/>
        <w:contextualSpacing/>
        <w:jc w:val="both"/>
        <w:textAlignment w:val="baseline"/>
        <w:rPr>
          <w:rFonts w:ascii="Times New Roman" w:hAnsi="Times New Roman" w:cs="Times New Roman"/>
          <w:color w:val="000000"/>
          <w:spacing w:val="2"/>
          <w:sz w:val="18"/>
          <w:szCs w:val="18"/>
        </w:rPr>
      </w:pPr>
      <w:r w:rsidRPr="00DF0453">
        <w:rPr>
          <w:rFonts w:ascii="Times New Roman" w:hAnsi="Times New Roman" w:cs="Times New Roman"/>
          <w:color w:val="000000"/>
          <w:spacing w:val="2"/>
          <w:sz w:val="18"/>
          <w:szCs w:val="18"/>
        </w:rPr>
        <w:t>7. Продвижение туристического бренда Павловского района (логотипа, графических символов, слоганов) отражающего уникальность территории на межрегиональном и всероссийском уровне.</w:t>
      </w:r>
    </w:p>
    <w:p w:rsidR="00DF0453" w:rsidRPr="00DF0453" w:rsidRDefault="00DF0453" w:rsidP="0036608D">
      <w:pPr>
        <w:shd w:val="clear" w:color="auto" w:fill="FFFFFF"/>
        <w:spacing w:after="0"/>
        <w:ind w:firstLine="709"/>
        <w:contextualSpacing/>
        <w:jc w:val="both"/>
        <w:textAlignment w:val="baseline"/>
        <w:rPr>
          <w:rFonts w:ascii="Times New Roman" w:hAnsi="Times New Roman" w:cs="Times New Roman"/>
          <w:color w:val="000000"/>
          <w:spacing w:val="2"/>
          <w:sz w:val="18"/>
          <w:szCs w:val="18"/>
        </w:rPr>
      </w:pPr>
      <w:r w:rsidRPr="00DF0453">
        <w:rPr>
          <w:rFonts w:ascii="Times New Roman" w:hAnsi="Times New Roman" w:cs="Times New Roman"/>
          <w:color w:val="000000"/>
          <w:spacing w:val="2"/>
          <w:sz w:val="18"/>
          <w:szCs w:val="18"/>
        </w:rPr>
        <w:t>8. Обновление информации в информационно-телекоммуникационной сети «Интернет», связанного с официальным сайтом муниципального образования, содержащего информацию об уникальных достопримечательностях, дейст</w:t>
      </w:r>
      <w:r w:rsidR="0036608D">
        <w:rPr>
          <w:rFonts w:ascii="Times New Roman" w:hAnsi="Times New Roman" w:cs="Times New Roman"/>
          <w:color w:val="000000"/>
          <w:spacing w:val="2"/>
          <w:sz w:val="18"/>
          <w:szCs w:val="18"/>
        </w:rPr>
        <w:t>вующих туристических маршрутах.</w:t>
      </w:r>
    </w:p>
    <w:p w:rsidR="00DF0453" w:rsidRPr="00DF0453" w:rsidRDefault="00DF0453" w:rsidP="0036608D">
      <w:pPr>
        <w:pStyle w:val="3"/>
        <w:keepNext w:val="0"/>
        <w:widowControl w:val="0"/>
        <w:numPr>
          <w:ilvl w:val="0"/>
          <w:numId w:val="0"/>
        </w:numPr>
        <w:tabs>
          <w:tab w:val="left" w:pos="1103"/>
          <w:tab w:val="left" w:pos="9072"/>
        </w:tabs>
        <w:spacing w:before="0" w:after="0" w:line="319" w:lineRule="exact"/>
        <w:ind w:left="720"/>
        <w:jc w:val="center"/>
        <w:rPr>
          <w:rFonts w:ascii="Times New Roman" w:hAnsi="Times New Roman"/>
          <w:sz w:val="18"/>
          <w:szCs w:val="18"/>
        </w:rPr>
      </w:pPr>
      <w:bookmarkStart w:id="0" w:name="_TOC_250049"/>
      <w:r w:rsidRPr="00DF0453">
        <w:rPr>
          <w:rFonts w:ascii="Times New Roman" w:hAnsi="Times New Roman"/>
          <w:sz w:val="18"/>
          <w:szCs w:val="18"/>
        </w:rPr>
        <w:t>2.2.5 Молодёжная</w:t>
      </w:r>
      <w:r w:rsidRPr="00DF0453">
        <w:rPr>
          <w:rFonts w:ascii="Times New Roman" w:hAnsi="Times New Roman"/>
          <w:spacing w:val="-4"/>
          <w:sz w:val="18"/>
          <w:szCs w:val="18"/>
        </w:rPr>
        <w:t xml:space="preserve"> </w:t>
      </w:r>
      <w:bookmarkEnd w:id="0"/>
      <w:r w:rsidRPr="00DF0453">
        <w:rPr>
          <w:rFonts w:ascii="Times New Roman" w:hAnsi="Times New Roman"/>
          <w:sz w:val="18"/>
          <w:szCs w:val="18"/>
        </w:rPr>
        <w:t>политика</w:t>
      </w:r>
    </w:p>
    <w:p w:rsidR="00DF0453" w:rsidRPr="00DF0453" w:rsidRDefault="00DF0453" w:rsidP="0036608D">
      <w:pPr>
        <w:pStyle w:val="af1"/>
        <w:tabs>
          <w:tab w:val="left" w:pos="9072"/>
        </w:tabs>
        <w:spacing w:after="0"/>
        <w:ind w:right="-1" w:firstLine="709"/>
        <w:jc w:val="both"/>
        <w:rPr>
          <w:rFonts w:ascii="Times New Roman" w:hAnsi="Times New Roman" w:cs="Times New Roman"/>
          <w:sz w:val="18"/>
          <w:szCs w:val="18"/>
        </w:rPr>
      </w:pPr>
      <w:r w:rsidRPr="00DF0453">
        <w:rPr>
          <w:rFonts w:ascii="Times New Roman" w:hAnsi="Times New Roman" w:cs="Times New Roman"/>
          <w:sz w:val="18"/>
          <w:szCs w:val="18"/>
        </w:rPr>
        <w:t>Нормативными документами, регламентирующими сферу молодежной политики на муниципальном уровне, является муниципальная программа «Молодежь на 2019 – 2023 г.г.»</w:t>
      </w:r>
    </w:p>
    <w:p w:rsidR="00DF0453" w:rsidRPr="00DF0453" w:rsidRDefault="00DF0453" w:rsidP="0036608D">
      <w:pPr>
        <w:pStyle w:val="af1"/>
        <w:tabs>
          <w:tab w:val="left" w:pos="9072"/>
        </w:tabs>
        <w:spacing w:after="0"/>
        <w:ind w:right="-1"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Численность населения Павловского района составляет 12 682 человек, из них 2685 человек молодежи в возрасте от 14 до 35 лет, это примерно 21 % от общего числа проживающих. </w:t>
      </w:r>
    </w:p>
    <w:p w:rsidR="00DF0453" w:rsidRPr="00DF0453" w:rsidRDefault="00DF0453" w:rsidP="0036608D">
      <w:pPr>
        <w:pStyle w:val="af1"/>
        <w:tabs>
          <w:tab w:val="left" w:pos="9072"/>
        </w:tabs>
        <w:spacing w:after="0"/>
        <w:ind w:right="-1" w:firstLine="709"/>
        <w:jc w:val="both"/>
        <w:rPr>
          <w:rFonts w:ascii="Times New Roman" w:hAnsi="Times New Roman" w:cs="Times New Roman"/>
          <w:sz w:val="18"/>
          <w:szCs w:val="18"/>
        </w:rPr>
      </w:pPr>
      <w:r w:rsidRPr="00DF0453">
        <w:rPr>
          <w:rFonts w:ascii="Times New Roman" w:hAnsi="Times New Roman" w:cs="Times New Roman"/>
          <w:sz w:val="18"/>
          <w:szCs w:val="18"/>
        </w:rPr>
        <w:t>- количество школьников в районе: 978;</w:t>
      </w:r>
    </w:p>
    <w:p w:rsidR="00DF0453" w:rsidRPr="00DF0453" w:rsidRDefault="00DF0453" w:rsidP="0036608D">
      <w:pPr>
        <w:pStyle w:val="af1"/>
        <w:tabs>
          <w:tab w:val="left" w:pos="9072"/>
        </w:tabs>
        <w:spacing w:after="0"/>
        <w:ind w:right="-1" w:firstLine="709"/>
        <w:jc w:val="both"/>
        <w:rPr>
          <w:rFonts w:ascii="Times New Roman" w:hAnsi="Times New Roman" w:cs="Times New Roman"/>
          <w:sz w:val="18"/>
          <w:szCs w:val="18"/>
        </w:rPr>
      </w:pPr>
      <w:r w:rsidRPr="00DF0453">
        <w:rPr>
          <w:rFonts w:ascii="Times New Roman" w:hAnsi="Times New Roman" w:cs="Times New Roman"/>
          <w:sz w:val="18"/>
          <w:szCs w:val="18"/>
        </w:rPr>
        <w:t>- количество молодёжи от 18 до 35 лет: 2288.</w:t>
      </w:r>
    </w:p>
    <w:p w:rsidR="00DF0453" w:rsidRPr="00DF0453" w:rsidRDefault="00DF0453" w:rsidP="0036608D">
      <w:pPr>
        <w:pStyle w:val="af1"/>
        <w:tabs>
          <w:tab w:val="left" w:pos="9072"/>
        </w:tabs>
        <w:spacing w:after="0"/>
        <w:ind w:right="-1" w:firstLine="709"/>
        <w:jc w:val="both"/>
        <w:rPr>
          <w:rFonts w:ascii="Times New Roman" w:hAnsi="Times New Roman" w:cs="Times New Roman"/>
          <w:sz w:val="18"/>
          <w:szCs w:val="18"/>
        </w:rPr>
      </w:pPr>
      <w:r w:rsidRPr="00DF0453">
        <w:rPr>
          <w:rFonts w:ascii="Times New Roman" w:hAnsi="Times New Roman" w:cs="Times New Roman"/>
          <w:sz w:val="18"/>
          <w:szCs w:val="18"/>
        </w:rPr>
        <w:t>Молодёжная политика – это комплекс целей и мер, принимаемых органами местного самоуправления в целях создания и предоставления условий и гарантий для самореализации молодых людей и развития молодёжных объединений, движений, инициатив.</w:t>
      </w:r>
    </w:p>
    <w:p w:rsidR="00DF0453" w:rsidRPr="00DF0453" w:rsidRDefault="00DF0453" w:rsidP="0036608D">
      <w:pPr>
        <w:pStyle w:val="af1"/>
        <w:tabs>
          <w:tab w:val="left" w:pos="9072"/>
        </w:tabs>
        <w:spacing w:before="1" w:after="0"/>
        <w:ind w:right="-1" w:firstLine="709"/>
        <w:jc w:val="both"/>
        <w:rPr>
          <w:rFonts w:ascii="Times New Roman" w:hAnsi="Times New Roman" w:cs="Times New Roman"/>
          <w:sz w:val="18"/>
          <w:szCs w:val="18"/>
        </w:rPr>
      </w:pPr>
      <w:r w:rsidRPr="00DF0453">
        <w:rPr>
          <w:rFonts w:ascii="Times New Roman" w:hAnsi="Times New Roman" w:cs="Times New Roman"/>
          <w:sz w:val="18"/>
          <w:szCs w:val="18"/>
        </w:rPr>
        <w:t>Для чёткого выявления проблем и грамотного выбора направления деятельности в сфере молодёжной политики Павловского района проведён анализ численности молодёжи, включающей в себя 2 группы – в возрасте 14-17 лет и 18-35 лет.</w:t>
      </w:r>
    </w:p>
    <w:p w:rsidR="00DF0453" w:rsidRPr="00DF0453" w:rsidRDefault="00DF0453" w:rsidP="0036608D">
      <w:pPr>
        <w:tabs>
          <w:tab w:val="left" w:pos="9072"/>
        </w:tabs>
        <w:spacing w:after="0"/>
        <w:ind w:right="560" w:firstLine="709"/>
        <w:jc w:val="both"/>
        <w:rPr>
          <w:rFonts w:ascii="Times New Roman" w:hAnsi="Times New Roman" w:cs="Times New Roman"/>
          <w:b/>
          <w:sz w:val="18"/>
          <w:szCs w:val="18"/>
        </w:rPr>
      </w:pPr>
      <w:r w:rsidRPr="00DF0453">
        <w:rPr>
          <w:rFonts w:ascii="Times New Roman" w:hAnsi="Times New Roman" w:cs="Times New Roman"/>
          <w:b/>
          <w:sz w:val="18"/>
          <w:szCs w:val="18"/>
        </w:rPr>
        <w:t>Численность молодёжи от 14 до 35 лет, проживающей на территории Павловского района за 2014-2018 годы</w:t>
      </w:r>
    </w:p>
    <w:p w:rsidR="00DF0453" w:rsidRPr="00DF0453" w:rsidRDefault="00DF0453" w:rsidP="00DF0453">
      <w:pPr>
        <w:pStyle w:val="af1"/>
        <w:tabs>
          <w:tab w:val="left" w:pos="9072"/>
        </w:tabs>
        <w:spacing w:before="1" w:after="0"/>
        <w:ind w:right="-1"/>
        <w:jc w:val="center"/>
        <w:rPr>
          <w:rFonts w:ascii="Times New Roman" w:hAnsi="Times New Roman" w:cs="Times New Roman"/>
          <w:sz w:val="18"/>
          <w:szCs w:val="18"/>
        </w:rPr>
      </w:pPr>
      <w:r w:rsidRPr="00DF0453">
        <w:rPr>
          <w:rFonts w:ascii="Times New Roman" w:hAnsi="Times New Roman" w:cs="Times New Roman"/>
          <w:noProof/>
          <w:sz w:val="18"/>
          <w:szCs w:val="18"/>
        </w:rPr>
        <w:drawing>
          <wp:inline distT="0" distB="0" distL="0" distR="0">
            <wp:extent cx="5286375" cy="2457450"/>
            <wp:effectExtent l="19050" t="0" r="9525" b="0"/>
            <wp:docPr id="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F0453" w:rsidRPr="00DF0453" w:rsidRDefault="00DF0453" w:rsidP="0036608D">
      <w:pPr>
        <w:pStyle w:val="af1"/>
        <w:tabs>
          <w:tab w:val="left" w:pos="9072"/>
        </w:tabs>
        <w:spacing w:before="240" w:after="0"/>
        <w:ind w:right="-1" w:firstLine="709"/>
        <w:jc w:val="both"/>
        <w:rPr>
          <w:rFonts w:ascii="Times New Roman" w:hAnsi="Times New Roman" w:cs="Times New Roman"/>
          <w:sz w:val="18"/>
          <w:szCs w:val="18"/>
        </w:rPr>
      </w:pPr>
      <w:r w:rsidRPr="00DF0453">
        <w:rPr>
          <w:rFonts w:ascii="Times New Roman" w:hAnsi="Times New Roman" w:cs="Times New Roman"/>
          <w:sz w:val="18"/>
          <w:szCs w:val="18"/>
        </w:rPr>
        <w:t>За 2016-2020 годы в Павловском районе наблюдалось ежегодное сокращение численности молодёжи в возрасте от 14 до 34 лет включительно: с 3238   человек   в    2016    году    до    2685    человек на 01.01.2020. Из них численность молодёжи в возрасте 14-17 лет уменьшилась на 13,6% или - 125 человек. Численность молодёжи в возрасте 18-35 лет в относительном выражении сократилась на 8,6 %, или 428 человек.</w:t>
      </w:r>
    </w:p>
    <w:p w:rsidR="00DF0453" w:rsidRPr="00DF0453" w:rsidRDefault="00DF0453" w:rsidP="0036608D">
      <w:pPr>
        <w:pStyle w:val="af1"/>
        <w:tabs>
          <w:tab w:val="left" w:pos="9072"/>
          <w:tab w:val="left" w:pos="9214"/>
          <w:tab w:val="left" w:pos="9365"/>
        </w:tabs>
        <w:spacing w:after="0"/>
        <w:ind w:right="-1"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В структуре численности молодёжи Павловского района наибольший удельный вес приходился на молодёжь в возрасте от 18 до 34 лет. По состоянию на 01.01.2020 этот показатель составил 85,2 % от общей численности молодежи. </w:t>
      </w:r>
    </w:p>
    <w:p w:rsidR="00DF0453" w:rsidRPr="00DF0453" w:rsidRDefault="00DF0453" w:rsidP="0036608D">
      <w:pPr>
        <w:pStyle w:val="af1"/>
        <w:tabs>
          <w:tab w:val="left" w:pos="9072"/>
          <w:tab w:val="left" w:pos="9356"/>
        </w:tabs>
        <w:spacing w:after="0"/>
        <w:ind w:right="-1" w:firstLine="709"/>
        <w:jc w:val="both"/>
        <w:rPr>
          <w:rFonts w:ascii="Times New Roman" w:hAnsi="Times New Roman" w:cs="Times New Roman"/>
          <w:sz w:val="18"/>
          <w:szCs w:val="18"/>
        </w:rPr>
      </w:pPr>
      <w:r w:rsidRPr="00DF0453">
        <w:rPr>
          <w:rFonts w:ascii="Times New Roman" w:hAnsi="Times New Roman" w:cs="Times New Roman"/>
          <w:sz w:val="18"/>
          <w:szCs w:val="18"/>
        </w:rPr>
        <w:t>Администрация      района      осуществляет       свою       деятельность во взаимодействии с другими структурными подразделениями, молодёжными и детскими общественными организациями района, а также с другими заинтересованными общественными организациями и лицами.</w:t>
      </w:r>
    </w:p>
    <w:p w:rsidR="00DF0453" w:rsidRPr="00DF0453" w:rsidRDefault="00DF0453" w:rsidP="0036608D">
      <w:pPr>
        <w:pStyle w:val="af1"/>
        <w:tabs>
          <w:tab w:val="left" w:pos="9072"/>
          <w:tab w:val="left" w:pos="9356"/>
        </w:tabs>
        <w:spacing w:after="0"/>
        <w:ind w:right="-1" w:firstLine="709"/>
        <w:jc w:val="both"/>
        <w:rPr>
          <w:rFonts w:ascii="Times New Roman" w:hAnsi="Times New Roman" w:cs="Times New Roman"/>
          <w:sz w:val="18"/>
          <w:szCs w:val="18"/>
        </w:rPr>
      </w:pPr>
      <w:r w:rsidRPr="00DF0453">
        <w:rPr>
          <w:rFonts w:ascii="Times New Roman" w:hAnsi="Times New Roman" w:cs="Times New Roman"/>
          <w:sz w:val="18"/>
          <w:szCs w:val="18"/>
        </w:rPr>
        <w:t>Со стороны администрации района ведётся достаточно активная работа в направлении роста числа создаваемых молодёжных общественных организаций среди сельских поселений всего муниципалитета. В их число входят:</w:t>
      </w:r>
    </w:p>
    <w:p w:rsidR="00DF0453" w:rsidRPr="00DF0453" w:rsidRDefault="00DF0453" w:rsidP="0036608D">
      <w:pPr>
        <w:pStyle w:val="af1"/>
        <w:tabs>
          <w:tab w:val="left" w:pos="9072"/>
          <w:tab w:val="left" w:pos="9356"/>
        </w:tabs>
        <w:spacing w:after="0"/>
        <w:ind w:right="-1" w:firstLine="709"/>
        <w:jc w:val="both"/>
        <w:rPr>
          <w:rFonts w:ascii="Times New Roman" w:hAnsi="Times New Roman" w:cs="Times New Roman"/>
          <w:sz w:val="18"/>
          <w:szCs w:val="18"/>
        </w:rPr>
      </w:pPr>
      <w:r w:rsidRPr="00DF0453">
        <w:rPr>
          <w:rFonts w:ascii="Times New Roman" w:hAnsi="Times New Roman" w:cs="Times New Roman"/>
          <w:sz w:val="18"/>
          <w:szCs w:val="18"/>
        </w:rPr>
        <w:t>- Молодежный Совет МО «Павловский район»;</w:t>
      </w:r>
    </w:p>
    <w:p w:rsidR="00DF0453" w:rsidRPr="00DF0453" w:rsidRDefault="00DF0453" w:rsidP="0036608D">
      <w:pPr>
        <w:pStyle w:val="af1"/>
        <w:tabs>
          <w:tab w:val="left" w:pos="9072"/>
          <w:tab w:val="left" w:pos="9356"/>
        </w:tabs>
        <w:spacing w:after="0"/>
        <w:ind w:right="-1" w:firstLine="709"/>
        <w:jc w:val="both"/>
        <w:rPr>
          <w:rFonts w:ascii="Times New Roman" w:hAnsi="Times New Roman" w:cs="Times New Roman"/>
          <w:sz w:val="18"/>
          <w:szCs w:val="18"/>
        </w:rPr>
      </w:pPr>
      <w:r w:rsidRPr="00DF0453">
        <w:rPr>
          <w:rFonts w:ascii="Times New Roman" w:hAnsi="Times New Roman" w:cs="Times New Roman"/>
          <w:sz w:val="18"/>
          <w:szCs w:val="18"/>
        </w:rPr>
        <w:t>- Молодёжный парламент при Совете депутатов МО «Павловский район»;</w:t>
      </w:r>
    </w:p>
    <w:p w:rsidR="00DF0453" w:rsidRPr="00DF0453" w:rsidRDefault="00DF0453" w:rsidP="0036608D">
      <w:pPr>
        <w:pStyle w:val="af1"/>
        <w:tabs>
          <w:tab w:val="left" w:pos="9072"/>
          <w:tab w:val="left" w:pos="9356"/>
        </w:tabs>
        <w:spacing w:after="0"/>
        <w:ind w:right="-1" w:firstLine="709"/>
        <w:jc w:val="both"/>
        <w:rPr>
          <w:rFonts w:ascii="Times New Roman" w:hAnsi="Times New Roman" w:cs="Times New Roman"/>
          <w:sz w:val="18"/>
          <w:szCs w:val="18"/>
        </w:rPr>
      </w:pPr>
      <w:r w:rsidRPr="00DF0453">
        <w:rPr>
          <w:rFonts w:ascii="Times New Roman" w:hAnsi="Times New Roman" w:cs="Times New Roman"/>
          <w:sz w:val="18"/>
          <w:szCs w:val="18"/>
        </w:rPr>
        <w:t>- Местное отделение УООООО «Российский Союз Молодежи»;</w:t>
      </w:r>
    </w:p>
    <w:p w:rsidR="00DF0453" w:rsidRPr="00DF0453" w:rsidRDefault="00DF0453" w:rsidP="0036608D">
      <w:pPr>
        <w:pStyle w:val="af1"/>
        <w:tabs>
          <w:tab w:val="left" w:pos="9072"/>
          <w:tab w:val="left" w:pos="9356"/>
        </w:tabs>
        <w:spacing w:after="0"/>
        <w:ind w:right="-1" w:firstLine="709"/>
        <w:jc w:val="both"/>
        <w:rPr>
          <w:rFonts w:ascii="Times New Roman" w:hAnsi="Times New Roman" w:cs="Times New Roman"/>
          <w:sz w:val="18"/>
          <w:szCs w:val="18"/>
        </w:rPr>
      </w:pPr>
      <w:r w:rsidRPr="00DF0453">
        <w:rPr>
          <w:rFonts w:ascii="Times New Roman" w:hAnsi="Times New Roman" w:cs="Times New Roman"/>
          <w:sz w:val="18"/>
          <w:szCs w:val="18"/>
        </w:rPr>
        <w:t>- Молодая Гвардия;</w:t>
      </w:r>
    </w:p>
    <w:p w:rsidR="00DF0453" w:rsidRPr="00DF0453" w:rsidRDefault="00DF0453" w:rsidP="0036608D">
      <w:pPr>
        <w:pStyle w:val="af1"/>
        <w:tabs>
          <w:tab w:val="left" w:pos="9072"/>
          <w:tab w:val="left" w:pos="9356"/>
        </w:tabs>
        <w:spacing w:after="0"/>
        <w:ind w:right="-1" w:firstLine="709"/>
        <w:jc w:val="both"/>
        <w:rPr>
          <w:rFonts w:ascii="Times New Roman" w:hAnsi="Times New Roman" w:cs="Times New Roman"/>
          <w:sz w:val="18"/>
          <w:szCs w:val="18"/>
        </w:rPr>
      </w:pPr>
      <w:r w:rsidRPr="00DF0453">
        <w:rPr>
          <w:rFonts w:ascii="Times New Roman" w:hAnsi="Times New Roman" w:cs="Times New Roman"/>
          <w:sz w:val="18"/>
          <w:szCs w:val="18"/>
        </w:rPr>
        <w:t>- Местное отделение ВОД «Волонтеры Победы»;</w:t>
      </w:r>
    </w:p>
    <w:p w:rsidR="00DF0453" w:rsidRPr="00DF0453" w:rsidRDefault="00DF0453" w:rsidP="0036608D">
      <w:pPr>
        <w:pStyle w:val="af1"/>
        <w:tabs>
          <w:tab w:val="left" w:pos="9072"/>
          <w:tab w:val="left" w:pos="9356"/>
        </w:tabs>
        <w:spacing w:after="0"/>
        <w:ind w:right="-1" w:firstLine="709"/>
        <w:jc w:val="both"/>
        <w:rPr>
          <w:rFonts w:ascii="Times New Roman" w:hAnsi="Times New Roman" w:cs="Times New Roman"/>
          <w:sz w:val="18"/>
          <w:szCs w:val="18"/>
        </w:rPr>
      </w:pPr>
      <w:r w:rsidRPr="00DF0453">
        <w:rPr>
          <w:rFonts w:ascii="Times New Roman" w:hAnsi="Times New Roman" w:cs="Times New Roman"/>
          <w:sz w:val="18"/>
          <w:szCs w:val="18"/>
        </w:rPr>
        <w:t>- волонтерские отряды;</w:t>
      </w:r>
    </w:p>
    <w:p w:rsidR="00DF0453" w:rsidRPr="00DF0453" w:rsidRDefault="00DF0453" w:rsidP="0036608D">
      <w:pPr>
        <w:pStyle w:val="af1"/>
        <w:tabs>
          <w:tab w:val="left" w:pos="9072"/>
          <w:tab w:val="left" w:pos="9356"/>
        </w:tabs>
        <w:spacing w:after="0"/>
        <w:ind w:right="-1" w:firstLine="709"/>
        <w:jc w:val="both"/>
        <w:rPr>
          <w:rFonts w:ascii="Times New Roman" w:hAnsi="Times New Roman" w:cs="Times New Roman"/>
          <w:sz w:val="18"/>
          <w:szCs w:val="18"/>
        </w:rPr>
      </w:pPr>
      <w:r w:rsidRPr="00DF0453">
        <w:rPr>
          <w:rFonts w:ascii="Times New Roman" w:hAnsi="Times New Roman" w:cs="Times New Roman"/>
          <w:sz w:val="18"/>
          <w:szCs w:val="18"/>
        </w:rPr>
        <w:t>- движение «Юнармия»;</w:t>
      </w:r>
    </w:p>
    <w:p w:rsidR="00DF0453" w:rsidRPr="00DF0453" w:rsidRDefault="00DF0453" w:rsidP="0036608D">
      <w:pPr>
        <w:pStyle w:val="af1"/>
        <w:tabs>
          <w:tab w:val="left" w:pos="9072"/>
          <w:tab w:val="left" w:pos="9356"/>
        </w:tabs>
        <w:spacing w:after="0"/>
        <w:ind w:right="-1" w:firstLine="709"/>
        <w:jc w:val="both"/>
        <w:rPr>
          <w:rFonts w:ascii="Times New Roman" w:hAnsi="Times New Roman" w:cs="Times New Roman"/>
          <w:sz w:val="18"/>
          <w:szCs w:val="18"/>
        </w:rPr>
      </w:pPr>
      <w:r w:rsidRPr="00DF0453">
        <w:rPr>
          <w:rFonts w:ascii="Times New Roman" w:hAnsi="Times New Roman" w:cs="Times New Roman"/>
          <w:sz w:val="18"/>
          <w:szCs w:val="18"/>
        </w:rPr>
        <w:t>- Юные инспекторы движения;</w:t>
      </w:r>
    </w:p>
    <w:p w:rsidR="00DF0453" w:rsidRPr="00DF0453" w:rsidRDefault="00DF0453" w:rsidP="0036608D">
      <w:pPr>
        <w:pStyle w:val="af1"/>
        <w:tabs>
          <w:tab w:val="left" w:pos="9072"/>
          <w:tab w:val="left" w:pos="9356"/>
        </w:tabs>
        <w:spacing w:after="0"/>
        <w:ind w:right="-1" w:firstLine="709"/>
        <w:jc w:val="both"/>
        <w:rPr>
          <w:rFonts w:ascii="Times New Roman" w:hAnsi="Times New Roman" w:cs="Times New Roman"/>
          <w:sz w:val="18"/>
          <w:szCs w:val="18"/>
        </w:rPr>
      </w:pPr>
      <w:r w:rsidRPr="00DF0453">
        <w:rPr>
          <w:rFonts w:ascii="Times New Roman" w:hAnsi="Times New Roman" w:cs="Times New Roman"/>
          <w:sz w:val="18"/>
          <w:szCs w:val="18"/>
        </w:rPr>
        <w:lastRenderedPageBreak/>
        <w:t>- Российское движение школьников.</w:t>
      </w:r>
    </w:p>
    <w:p w:rsidR="00DF0453" w:rsidRPr="00DF0453" w:rsidRDefault="00DF0453" w:rsidP="0036608D">
      <w:pPr>
        <w:pStyle w:val="af1"/>
        <w:tabs>
          <w:tab w:val="left" w:pos="9072"/>
          <w:tab w:val="left" w:pos="9356"/>
        </w:tabs>
        <w:spacing w:after="0"/>
        <w:ind w:right="-1" w:firstLine="709"/>
        <w:jc w:val="both"/>
        <w:rPr>
          <w:rFonts w:ascii="Times New Roman" w:hAnsi="Times New Roman" w:cs="Times New Roman"/>
          <w:sz w:val="18"/>
          <w:szCs w:val="18"/>
        </w:rPr>
      </w:pPr>
      <w:r w:rsidRPr="00DF0453">
        <w:rPr>
          <w:rFonts w:ascii="Times New Roman" w:hAnsi="Times New Roman" w:cs="Times New Roman"/>
          <w:sz w:val="18"/>
          <w:szCs w:val="18"/>
        </w:rPr>
        <w:t>Нормативными документами, регламентирующими сферу молодежной политики, на муниципальном уровне, является муниципальная программа «Молодежь на 2019 – 2023гг.» (далее – Программа).</w:t>
      </w:r>
    </w:p>
    <w:p w:rsidR="00DF0453" w:rsidRPr="00DF0453" w:rsidRDefault="00DF0453" w:rsidP="0036608D">
      <w:pPr>
        <w:pStyle w:val="af1"/>
        <w:tabs>
          <w:tab w:val="left" w:pos="9072"/>
        </w:tabs>
        <w:spacing w:after="0"/>
        <w:ind w:right="-1"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В качестве приоритетов Программы в идеологической и воспитательной работе молодежи в 2020 году определены: формирование у молодежи активной гражданской позиции и патриотизма, ее вовлечение в активную общественную деятельность (задача 1); принятие дополнительных мер по формированию у молодежи позитивного отношения ценного отношения к здоровью, профилактике негативных явлений в молодежной среде (задача 2); повышение эффективности работы по профессиональной ориентации и организации занятости молодежи в свободное от учебы (основной работы) время, развитие волонтерского (добровольческого) движения (задача 3); оказание поддержки социально значимым и общественным инициативам молодежи, органам молодежного самоуправления, активизация деятельности детских и молодежных общественных объединений (задача 4). </w:t>
      </w:r>
    </w:p>
    <w:p w:rsidR="00DF0453" w:rsidRPr="00DF0453" w:rsidRDefault="00DF0453" w:rsidP="0036608D">
      <w:pPr>
        <w:pStyle w:val="af1"/>
        <w:tabs>
          <w:tab w:val="left" w:pos="9072"/>
        </w:tabs>
        <w:spacing w:after="0"/>
        <w:ind w:right="-1" w:firstLine="709"/>
        <w:jc w:val="both"/>
        <w:rPr>
          <w:rFonts w:ascii="Times New Roman" w:hAnsi="Times New Roman" w:cs="Times New Roman"/>
          <w:sz w:val="18"/>
          <w:szCs w:val="18"/>
        </w:rPr>
      </w:pPr>
      <w:r w:rsidRPr="00DF0453">
        <w:rPr>
          <w:rFonts w:ascii="Times New Roman" w:hAnsi="Times New Roman" w:cs="Times New Roman"/>
          <w:sz w:val="18"/>
          <w:szCs w:val="18"/>
        </w:rPr>
        <w:t>Приоритетным направлением работы с молодежью остается формирование гражданственности и патриотизма.</w:t>
      </w:r>
    </w:p>
    <w:p w:rsidR="00DF0453" w:rsidRPr="00DF0453" w:rsidRDefault="00DF0453" w:rsidP="0036608D">
      <w:pPr>
        <w:pStyle w:val="af1"/>
        <w:tabs>
          <w:tab w:val="left" w:pos="9072"/>
        </w:tabs>
        <w:spacing w:after="0"/>
        <w:ind w:right="-1" w:firstLine="709"/>
        <w:jc w:val="both"/>
        <w:rPr>
          <w:rFonts w:ascii="Times New Roman" w:hAnsi="Times New Roman" w:cs="Times New Roman"/>
          <w:sz w:val="18"/>
          <w:szCs w:val="18"/>
        </w:rPr>
      </w:pPr>
      <w:r w:rsidRPr="00DF0453">
        <w:rPr>
          <w:rFonts w:ascii="Times New Roman" w:hAnsi="Times New Roman" w:cs="Times New Roman"/>
          <w:sz w:val="18"/>
          <w:szCs w:val="18"/>
        </w:rPr>
        <w:t>На территории МО «Павловский район» активно ведет работу с молодежью Ульяновское областное объединение Всероссийской общественной организации ветеранов «Боевое братство». В координационном совете по патриотическому воспитанию состоит член «Боевого братства» Рафик Нилович Юнусов, который вносит значительный вклад в развитие патриотического воспитания района. В 2020 году продолжена традиция проведения ежегодных тематических мероприятий, посвященных празднованию Дня воинов – интернационалистов, Дня защитника Отечества, Дня Победы, Дня России, Дня народного единства, Дня воинской славы, Дня Конституции РФ, Дня Государственного флага РФ и др, но преимущественно в онлайн формате из-за неблагоприятной эпидемиологической обстановки, сложившейся в результате новой коронавирусной инфекции. В воспитании гражданственности и патриотизма молодежи большая роль отводится работе Зонального (районного) центра подготовки граждан (молодежи) к военной службе и военно – патриотическому воспитанию муниципального образования «Павловский район».</w:t>
      </w:r>
    </w:p>
    <w:p w:rsidR="00DF0453" w:rsidRPr="00DF0453" w:rsidRDefault="00DF0453" w:rsidP="0036608D">
      <w:pPr>
        <w:pStyle w:val="af1"/>
        <w:tabs>
          <w:tab w:val="left" w:pos="9072"/>
        </w:tabs>
        <w:spacing w:after="0"/>
        <w:ind w:right="-1"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На территории МО «Павловский район» с целью развития патриотического воспитания подрастающего поколения проводятся следующие акции: </w:t>
      </w:r>
    </w:p>
    <w:p w:rsidR="00DF0453" w:rsidRPr="00DF0453" w:rsidRDefault="00DF0453" w:rsidP="0036608D">
      <w:pPr>
        <w:pStyle w:val="af1"/>
        <w:tabs>
          <w:tab w:val="left" w:pos="9072"/>
        </w:tabs>
        <w:spacing w:after="0"/>
        <w:ind w:right="-1" w:firstLine="709"/>
        <w:jc w:val="both"/>
        <w:rPr>
          <w:rFonts w:ascii="Times New Roman" w:hAnsi="Times New Roman" w:cs="Times New Roman"/>
          <w:sz w:val="18"/>
          <w:szCs w:val="18"/>
        </w:rPr>
      </w:pPr>
      <w:r w:rsidRPr="00DF0453">
        <w:rPr>
          <w:rFonts w:ascii="Times New Roman" w:hAnsi="Times New Roman" w:cs="Times New Roman"/>
          <w:sz w:val="18"/>
          <w:szCs w:val="18"/>
        </w:rPr>
        <w:t>- «С праздником, дорогой наш человек!». Организации встреч, чествований и поздравлений концертными программами ветеранов всех войн, героев ВОВ солдатских вдов, тружеников тыла, детей войны, ветеранов труда и почетных граждан нашей области, в том числе в Дни воинской славы и памятные даты истории России и Ульяновской области.</w:t>
      </w:r>
    </w:p>
    <w:p w:rsidR="00DF0453" w:rsidRPr="00DF0453" w:rsidRDefault="00DF0453" w:rsidP="0036608D">
      <w:pPr>
        <w:pStyle w:val="af1"/>
        <w:tabs>
          <w:tab w:val="left" w:pos="9072"/>
        </w:tabs>
        <w:spacing w:after="0"/>
        <w:ind w:right="-1"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 «Ветеран живет рядом». Оказание социально-бытовой помощи участникам ВОВ, солдатским вдовам, труженикам тыла, детям войны. </w:t>
      </w:r>
    </w:p>
    <w:p w:rsidR="00DF0453" w:rsidRPr="00DF0453" w:rsidRDefault="00DF0453" w:rsidP="0036608D">
      <w:pPr>
        <w:pStyle w:val="af1"/>
        <w:tabs>
          <w:tab w:val="left" w:pos="9072"/>
        </w:tabs>
        <w:spacing w:after="0"/>
        <w:ind w:right="-1" w:firstLine="709"/>
        <w:jc w:val="both"/>
        <w:rPr>
          <w:rFonts w:ascii="Times New Roman" w:hAnsi="Times New Roman" w:cs="Times New Roman"/>
          <w:sz w:val="18"/>
          <w:szCs w:val="18"/>
        </w:rPr>
      </w:pPr>
      <w:r w:rsidRPr="00DF0453">
        <w:rPr>
          <w:rFonts w:ascii="Times New Roman" w:hAnsi="Times New Roman" w:cs="Times New Roman"/>
          <w:sz w:val="18"/>
          <w:szCs w:val="18"/>
        </w:rPr>
        <w:t>- «Обелиск». В ходе акции, обучающиеся проводят работу по благоустройству: уборка мусора, разбивка цветника, постоянный уход.</w:t>
      </w:r>
    </w:p>
    <w:p w:rsidR="00DF0453" w:rsidRPr="00DF0453" w:rsidRDefault="00DF0453" w:rsidP="0036608D">
      <w:pPr>
        <w:pStyle w:val="af1"/>
        <w:tabs>
          <w:tab w:val="left" w:pos="9072"/>
        </w:tabs>
        <w:spacing w:after="0"/>
        <w:ind w:right="-1"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 «Письмо ветерану». Руками обучающихся оформляются поздравительные открытки, письма, организуется посещение ветеранов с данными поздравлениями. </w:t>
      </w:r>
    </w:p>
    <w:p w:rsidR="00DF0453" w:rsidRPr="00DF0453" w:rsidRDefault="00DF0453" w:rsidP="0036608D">
      <w:pPr>
        <w:pStyle w:val="af1"/>
        <w:tabs>
          <w:tab w:val="left" w:pos="9072"/>
        </w:tabs>
        <w:spacing w:after="0"/>
        <w:ind w:right="-1" w:firstLine="709"/>
        <w:jc w:val="both"/>
        <w:rPr>
          <w:rFonts w:ascii="Times New Roman" w:hAnsi="Times New Roman" w:cs="Times New Roman"/>
          <w:sz w:val="18"/>
          <w:szCs w:val="18"/>
        </w:rPr>
      </w:pPr>
      <w:r w:rsidRPr="00DF0453">
        <w:rPr>
          <w:rFonts w:ascii="Times New Roman" w:hAnsi="Times New Roman" w:cs="Times New Roman"/>
          <w:sz w:val="18"/>
          <w:szCs w:val="18"/>
        </w:rPr>
        <w:t>- «Дом со звездой» - прикрепление красных железных звезд на дома ветеранов и тружеников тыла.</w:t>
      </w:r>
    </w:p>
    <w:p w:rsidR="00DF0453" w:rsidRPr="00DF0453" w:rsidRDefault="00DF0453" w:rsidP="0036608D">
      <w:pPr>
        <w:pStyle w:val="af1"/>
        <w:tabs>
          <w:tab w:val="left" w:pos="9072"/>
        </w:tabs>
        <w:spacing w:after="0"/>
        <w:ind w:right="-1" w:firstLine="709"/>
        <w:jc w:val="both"/>
        <w:rPr>
          <w:rFonts w:ascii="Times New Roman" w:hAnsi="Times New Roman" w:cs="Times New Roman"/>
          <w:sz w:val="18"/>
          <w:szCs w:val="18"/>
        </w:rPr>
      </w:pPr>
      <w:r w:rsidRPr="00DF0453">
        <w:rPr>
          <w:rFonts w:ascii="Times New Roman" w:hAnsi="Times New Roman" w:cs="Times New Roman"/>
          <w:sz w:val="18"/>
          <w:szCs w:val="18"/>
        </w:rPr>
        <w:t>У обелисков в ознаменование Дней Воинской Славы и памятных дат истории России проводится Пост№1 и почетный караул.</w:t>
      </w:r>
    </w:p>
    <w:p w:rsidR="00DF0453" w:rsidRPr="00DF0453" w:rsidRDefault="00DF0453" w:rsidP="0036608D">
      <w:pPr>
        <w:pStyle w:val="af1"/>
        <w:tabs>
          <w:tab w:val="left" w:pos="9072"/>
        </w:tabs>
        <w:spacing w:after="0"/>
        <w:ind w:right="-1" w:firstLine="709"/>
        <w:jc w:val="both"/>
        <w:rPr>
          <w:rFonts w:ascii="Times New Roman" w:hAnsi="Times New Roman" w:cs="Times New Roman"/>
          <w:sz w:val="18"/>
          <w:szCs w:val="18"/>
        </w:rPr>
      </w:pPr>
      <w:r w:rsidRPr="00DF0453">
        <w:rPr>
          <w:rFonts w:ascii="Times New Roman" w:hAnsi="Times New Roman" w:cs="Times New Roman"/>
          <w:sz w:val="18"/>
          <w:szCs w:val="18"/>
        </w:rPr>
        <w:t>В воспитании гражданственности и патриотизма молодежи большая роль отводится работе Зонального (районного) центра подготовки граждан (молодежи) к военной службе и военно – патриотическому воспитанию муниципального образования «Павловский район».</w:t>
      </w:r>
    </w:p>
    <w:p w:rsidR="00DF0453" w:rsidRPr="00DF0453" w:rsidRDefault="00DF0453" w:rsidP="0036608D">
      <w:pPr>
        <w:pStyle w:val="af1"/>
        <w:tabs>
          <w:tab w:val="left" w:pos="9072"/>
        </w:tabs>
        <w:spacing w:after="0"/>
        <w:ind w:right="-1" w:firstLine="709"/>
        <w:jc w:val="both"/>
        <w:rPr>
          <w:rFonts w:ascii="Times New Roman" w:hAnsi="Times New Roman" w:cs="Times New Roman"/>
          <w:sz w:val="18"/>
          <w:szCs w:val="18"/>
        </w:rPr>
      </w:pPr>
      <w:r w:rsidRPr="00DF0453">
        <w:rPr>
          <w:rFonts w:ascii="Times New Roman" w:hAnsi="Times New Roman" w:cs="Times New Roman"/>
          <w:sz w:val="18"/>
          <w:szCs w:val="18"/>
        </w:rPr>
        <w:t>Ценность здоровья и здорового образа жизни – еще одно направление, которое не перестает быть актуальным и должно получать соответствующее развитие. Проводятся турниры по волейболу, футболу, баскетболу, по лыжным гонкам, дартсу, паурлифтингу и др.  Кроме того, пройдут зимний и летний циклы многоборья регионального физкультурно-спортивного комплекса "Готов к труду и обороне».</w:t>
      </w:r>
    </w:p>
    <w:p w:rsidR="00DF0453" w:rsidRPr="00DF0453" w:rsidRDefault="00DF0453" w:rsidP="0036608D">
      <w:pPr>
        <w:pStyle w:val="af1"/>
        <w:tabs>
          <w:tab w:val="left" w:pos="9072"/>
        </w:tabs>
        <w:spacing w:after="0"/>
        <w:ind w:right="-1"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В целях развития велодвижения на территории муниципального образования «Павловский район» в 2019 году в р.п. Павловка на базе МБОУ Павловской средней школы №1 проведены работы по устройству велодорожки. В период пандемии, это место стало особенно актуальным. </w:t>
      </w:r>
    </w:p>
    <w:p w:rsidR="00DF0453" w:rsidRPr="00DF0453" w:rsidRDefault="00DF0453" w:rsidP="0036608D">
      <w:pPr>
        <w:pStyle w:val="af1"/>
        <w:tabs>
          <w:tab w:val="left" w:pos="9072"/>
        </w:tabs>
        <w:spacing w:after="0"/>
        <w:ind w:right="-1" w:firstLine="709"/>
        <w:jc w:val="both"/>
        <w:rPr>
          <w:rFonts w:ascii="Times New Roman" w:hAnsi="Times New Roman" w:cs="Times New Roman"/>
          <w:sz w:val="18"/>
          <w:szCs w:val="18"/>
        </w:rPr>
      </w:pPr>
      <w:r w:rsidRPr="00DF0453">
        <w:rPr>
          <w:rFonts w:ascii="Times New Roman" w:hAnsi="Times New Roman" w:cs="Times New Roman"/>
          <w:sz w:val="18"/>
          <w:szCs w:val="18"/>
        </w:rPr>
        <w:t>В районе организовываются волонтерские акции по пропаганде здорового образа жизни среди детей и молодежи, волонтерами периодически распространяется информации об опасности наркомании и токсикомании для жизни и здоровья. Ведется работа с молодежью, находящейся в трудной жизненной ситуации. Проводятся акции «Есть 18? Подтверди!», «Меняю сигарету на конфету», «Скажи наркотикам НЕТ». В рамках областных и районных агитпоездов организовываются выездные мероприятия в поселения Павловского района по теме «За здоровый образ жизни и здоровую счастливую семью». Участие в межведомственных рейдах.  Постоянно в культурно – массовые, спортивные мероприятия привлекаются ребята, стоящие на учете в ПДН и дети из семей СОП.</w:t>
      </w:r>
    </w:p>
    <w:p w:rsidR="00DF0453" w:rsidRPr="00DF0453" w:rsidRDefault="00DF0453" w:rsidP="0036608D">
      <w:pPr>
        <w:pStyle w:val="af1"/>
        <w:tabs>
          <w:tab w:val="left" w:pos="9072"/>
        </w:tabs>
        <w:spacing w:after="0"/>
        <w:ind w:right="-1"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Создание условий для развития волонтерского движения, являющегося эффективным инструментом гражданско – патриотического воспитания. </w:t>
      </w:r>
    </w:p>
    <w:p w:rsidR="00DF0453" w:rsidRPr="00DF0453" w:rsidRDefault="00DF0453" w:rsidP="0036608D">
      <w:pPr>
        <w:pStyle w:val="af1"/>
        <w:tabs>
          <w:tab w:val="left" w:pos="9072"/>
        </w:tabs>
        <w:spacing w:after="0"/>
        <w:ind w:right="-1"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Волонтерскую деятельность осуществляется и через проведение трудовых, благотворительных, праздничных акций, таких как «Российский триколор», «Мы граждане России», «Вспомним всех по именно», «Георгиевская ленточка», «Свеча памяти», «Живая история», «Дерево Победы», «Квартира в порядок», «Цветы победы», «Чистый дом, чистый двор», «Твори добро», «Восстановим Храм вместе», «Тебе, мой поселок посвящаем…», «Книжный доктор», «Каждой пичужке по кормушке», «Добро родному краю» и др.    </w:t>
      </w:r>
    </w:p>
    <w:p w:rsidR="00DF0453" w:rsidRPr="00DF0453" w:rsidRDefault="00DF0453" w:rsidP="0036608D">
      <w:pPr>
        <w:pStyle w:val="af1"/>
        <w:tabs>
          <w:tab w:val="left" w:pos="9072"/>
        </w:tabs>
        <w:spacing w:after="0"/>
        <w:ind w:right="-1"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На сегодняшний день в каждой образовательной организации района функционирует волонтерский отряд. </w:t>
      </w:r>
    </w:p>
    <w:p w:rsidR="00DF0453" w:rsidRPr="00DF0453" w:rsidRDefault="00DF0453" w:rsidP="0036608D">
      <w:pPr>
        <w:pStyle w:val="af1"/>
        <w:tabs>
          <w:tab w:val="left" w:pos="9072"/>
        </w:tabs>
        <w:spacing w:after="0"/>
        <w:ind w:right="-1" w:firstLine="709"/>
        <w:jc w:val="both"/>
        <w:rPr>
          <w:rFonts w:ascii="Times New Roman" w:hAnsi="Times New Roman" w:cs="Times New Roman"/>
          <w:sz w:val="18"/>
          <w:szCs w:val="18"/>
        </w:rPr>
      </w:pPr>
      <w:r w:rsidRPr="00DF0453">
        <w:rPr>
          <w:rFonts w:ascii="Times New Roman" w:hAnsi="Times New Roman" w:cs="Times New Roman"/>
          <w:sz w:val="18"/>
          <w:szCs w:val="18"/>
        </w:rPr>
        <w:t>На базе ОГБПОУ Павловский технологический техникум - волонтерский Центр «Спектр интересов».</w:t>
      </w:r>
    </w:p>
    <w:p w:rsidR="00DF0453" w:rsidRPr="00DF0453" w:rsidRDefault="00DF0453" w:rsidP="0036608D">
      <w:pPr>
        <w:pStyle w:val="af1"/>
        <w:tabs>
          <w:tab w:val="left" w:pos="9072"/>
        </w:tabs>
        <w:spacing w:after="0"/>
        <w:ind w:right="-1" w:firstLine="709"/>
        <w:jc w:val="both"/>
        <w:rPr>
          <w:rFonts w:ascii="Times New Roman" w:hAnsi="Times New Roman" w:cs="Times New Roman"/>
          <w:sz w:val="18"/>
          <w:szCs w:val="18"/>
        </w:rPr>
      </w:pPr>
      <w:r w:rsidRPr="00DF0453">
        <w:rPr>
          <w:rFonts w:ascii="Times New Roman" w:hAnsi="Times New Roman" w:cs="Times New Roman"/>
          <w:sz w:val="18"/>
          <w:szCs w:val="18"/>
        </w:rPr>
        <w:t>На базе МБОУ Павловской средней школы №1 организовано местное отделение ВОД «Волонтеры победы».</w:t>
      </w:r>
    </w:p>
    <w:p w:rsidR="00DF0453" w:rsidRPr="00DF0453" w:rsidRDefault="00DF0453" w:rsidP="0036608D">
      <w:pPr>
        <w:pStyle w:val="af1"/>
        <w:tabs>
          <w:tab w:val="left" w:pos="9072"/>
        </w:tabs>
        <w:spacing w:after="0"/>
        <w:ind w:right="-1" w:firstLine="709"/>
        <w:jc w:val="both"/>
        <w:rPr>
          <w:rFonts w:ascii="Times New Roman" w:hAnsi="Times New Roman" w:cs="Times New Roman"/>
          <w:sz w:val="18"/>
          <w:szCs w:val="18"/>
        </w:rPr>
      </w:pPr>
      <w:r w:rsidRPr="00DF0453">
        <w:rPr>
          <w:rFonts w:ascii="Times New Roman" w:hAnsi="Times New Roman" w:cs="Times New Roman"/>
          <w:sz w:val="18"/>
          <w:szCs w:val="18"/>
        </w:rPr>
        <w:lastRenderedPageBreak/>
        <w:t>Деятельность молодежных общественных объединений – одна из форм представительства интересов молодежи. Общественные объединения ведут работу по различным направлениям и объединяют представителей разных социальных групп молодежи. Активно ведут свою деятельность:</w:t>
      </w:r>
    </w:p>
    <w:p w:rsidR="00DF0453" w:rsidRPr="00DF0453" w:rsidRDefault="00DF0453" w:rsidP="0036608D">
      <w:pPr>
        <w:pStyle w:val="af1"/>
        <w:tabs>
          <w:tab w:val="left" w:pos="9072"/>
        </w:tabs>
        <w:spacing w:after="0"/>
        <w:ind w:right="-1" w:firstLine="709"/>
        <w:jc w:val="both"/>
        <w:rPr>
          <w:rFonts w:ascii="Times New Roman" w:hAnsi="Times New Roman" w:cs="Times New Roman"/>
          <w:sz w:val="18"/>
          <w:szCs w:val="18"/>
        </w:rPr>
      </w:pPr>
      <w:r w:rsidRPr="00DF0453">
        <w:rPr>
          <w:rFonts w:ascii="Times New Roman" w:hAnsi="Times New Roman" w:cs="Times New Roman"/>
          <w:sz w:val="18"/>
          <w:szCs w:val="18"/>
        </w:rPr>
        <w:t>- Молодежный Парламент при Совете депутатов муниципального образования «Павловский район»;</w:t>
      </w:r>
    </w:p>
    <w:p w:rsidR="00DF0453" w:rsidRPr="00DF0453" w:rsidRDefault="00DF0453" w:rsidP="0036608D">
      <w:pPr>
        <w:pStyle w:val="af1"/>
        <w:tabs>
          <w:tab w:val="left" w:pos="9072"/>
        </w:tabs>
        <w:spacing w:after="0"/>
        <w:ind w:right="-1"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 Молодежный общественный Совет муниципального образования «Павловский район». </w:t>
      </w:r>
    </w:p>
    <w:p w:rsidR="00DF0453" w:rsidRPr="00DF0453" w:rsidRDefault="00DF0453" w:rsidP="0036608D">
      <w:pPr>
        <w:pStyle w:val="af1"/>
        <w:tabs>
          <w:tab w:val="left" w:pos="9072"/>
        </w:tabs>
        <w:spacing w:after="0"/>
        <w:ind w:right="-1" w:firstLine="709"/>
        <w:jc w:val="both"/>
        <w:rPr>
          <w:rFonts w:ascii="Times New Roman" w:hAnsi="Times New Roman" w:cs="Times New Roman"/>
          <w:sz w:val="18"/>
          <w:szCs w:val="18"/>
        </w:rPr>
      </w:pPr>
      <w:r w:rsidRPr="00DF0453">
        <w:rPr>
          <w:rFonts w:ascii="Times New Roman" w:hAnsi="Times New Roman" w:cs="Times New Roman"/>
          <w:sz w:val="18"/>
          <w:szCs w:val="18"/>
        </w:rPr>
        <w:t>Поддержка деятельности молодежных общественных объединений</w:t>
      </w:r>
    </w:p>
    <w:p w:rsidR="00DF0453" w:rsidRPr="00DF0453" w:rsidRDefault="00DF0453" w:rsidP="0036608D">
      <w:pPr>
        <w:pStyle w:val="af1"/>
        <w:tabs>
          <w:tab w:val="left" w:pos="9072"/>
        </w:tabs>
        <w:spacing w:after="0"/>
        <w:ind w:right="-1"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Деятельность молодежных общественных объединений – одна из форм представительства интересов молодежи. Общественные объединения ведут работу по различным направлениям и объединяют представителей разных социальных групп молодежи. Так, 26 февраля 2018 года было открыто местное отделение ООО «Российский союз молодежи». В октябре 2018 года под эгидой РСМ было организовано и проведено два значимых районных мероприятия – праздничная программа, посвященная 100-летию Комсомола и коммунарские сборы «РСМ. Начало». В целях формирования лидерских качеств, ораторского мастерства и умений работать в коллективе в период весенних каникул организованы и проведены коммунарские сборы «Я – лидер». В вышеуказанные мероприятия были привлечены ребята, стоящие на учете в ПДН. В 2020 году в связи с неблагоприятной эпидемиологической ситуации подобного рода мероприятия не проводились. </w:t>
      </w:r>
    </w:p>
    <w:p w:rsidR="00DF0453" w:rsidRPr="00DF0453" w:rsidRDefault="00DF0453" w:rsidP="0036608D">
      <w:pPr>
        <w:pStyle w:val="af1"/>
        <w:tabs>
          <w:tab w:val="left" w:pos="9072"/>
        </w:tabs>
        <w:spacing w:after="0"/>
        <w:ind w:right="-1"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Вовлечение молодежи в занятие творческой деятельностью. </w:t>
      </w:r>
    </w:p>
    <w:p w:rsidR="00DF0453" w:rsidRPr="00DF0453" w:rsidRDefault="00DF0453" w:rsidP="0036608D">
      <w:pPr>
        <w:pStyle w:val="af1"/>
        <w:tabs>
          <w:tab w:val="left" w:pos="9072"/>
        </w:tabs>
        <w:spacing w:after="0"/>
        <w:ind w:right="-1" w:firstLine="709"/>
        <w:jc w:val="both"/>
        <w:rPr>
          <w:rFonts w:ascii="Times New Roman" w:hAnsi="Times New Roman" w:cs="Times New Roman"/>
          <w:sz w:val="18"/>
          <w:szCs w:val="18"/>
        </w:rPr>
      </w:pPr>
      <w:r w:rsidRPr="00DF0453">
        <w:rPr>
          <w:rFonts w:ascii="Times New Roman" w:hAnsi="Times New Roman" w:cs="Times New Roman"/>
          <w:sz w:val="18"/>
          <w:szCs w:val="18"/>
        </w:rPr>
        <w:t>Проведение мероприятий по организации отбора талантливой молодежи и развитие художественного творчества молодежи будут проведены районные конкурсы «Веселая планета КВН», «Мисс Павловчанка», «Звезды ХХI века», «Подсолнух». Также проводятся молодежные мастер – классы, различных выставок.</w:t>
      </w:r>
    </w:p>
    <w:p w:rsidR="00DF0453" w:rsidRPr="00DF0453" w:rsidRDefault="00DF0453" w:rsidP="0036608D">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Проблемным вопросом является отток молодежи из района в связи с отсутствием перспектив профессионального развития.</w:t>
      </w:r>
    </w:p>
    <w:p w:rsidR="00DF0453" w:rsidRPr="00DF0453" w:rsidRDefault="00DF0453" w:rsidP="00DF0453">
      <w:pPr>
        <w:shd w:val="clear" w:color="auto" w:fill="FFFFFF"/>
        <w:spacing w:after="0"/>
        <w:jc w:val="center"/>
        <w:rPr>
          <w:rFonts w:ascii="Times New Roman" w:hAnsi="Times New Roman" w:cs="Times New Roman"/>
          <w:b/>
          <w:bCs/>
          <w:color w:val="000000"/>
          <w:sz w:val="18"/>
          <w:szCs w:val="18"/>
        </w:rPr>
      </w:pPr>
      <w:r w:rsidRPr="00DF0453">
        <w:rPr>
          <w:rFonts w:ascii="Times New Roman" w:hAnsi="Times New Roman" w:cs="Times New Roman"/>
          <w:b/>
          <w:bCs/>
          <w:color w:val="000000"/>
          <w:sz w:val="18"/>
          <w:szCs w:val="18"/>
        </w:rPr>
        <w:t>2.2.6 Физическая культура и спорт</w:t>
      </w:r>
    </w:p>
    <w:p w:rsidR="00DF0453" w:rsidRPr="00DF0453" w:rsidRDefault="00DF0453" w:rsidP="0036608D">
      <w:pPr>
        <w:shd w:val="clear" w:color="auto" w:fill="FFFFFF"/>
        <w:spacing w:after="0"/>
        <w:ind w:firstLine="709"/>
        <w:jc w:val="both"/>
        <w:rPr>
          <w:rStyle w:val="normaltextrun"/>
          <w:rFonts w:ascii="Times New Roman" w:hAnsi="Times New Roman" w:cs="Times New Roman"/>
          <w:b/>
          <w:bCs/>
          <w:color w:val="000000"/>
          <w:sz w:val="18"/>
          <w:szCs w:val="18"/>
        </w:rPr>
      </w:pPr>
      <w:r w:rsidRPr="00DF0453">
        <w:rPr>
          <w:rStyle w:val="normaltextrun"/>
          <w:rFonts w:ascii="Times New Roman" w:hAnsi="Times New Roman" w:cs="Times New Roman"/>
          <w:color w:val="000000"/>
          <w:sz w:val="18"/>
          <w:szCs w:val="18"/>
          <w:shd w:val="clear" w:color="auto" w:fill="FFFFFF"/>
        </w:rPr>
        <w:t>В сфере </w:t>
      </w:r>
      <w:r w:rsidRPr="00DF0453">
        <w:rPr>
          <w:rStyle w:val="normaltextrun"/>
          <w:rFonts w:ascii="Times New Roman" w:hAnsi="Times New Roman" w:cs="Times New Roman"/>
          <w:bCs/>
          <w:color w:val="000000"/>
          <w:sz w:val="18"/>
          <w:szCs w:val="18"/>
          <w:shd w:val="clear" w:color="auto" w:fill="FFFFFF"/>
        </w:rPr>
        <w:t>физической культуры и спорта</w:t>
      </w:r>
      <w:r w:rsidRPr="00DF0453">
        <w:rPr>
          <w:rStyle w:val="normaltextrun"/>
          <w:rFonts w:ascii="Times New Roman" w:hAnsi="Times New Roman" w:cs="Times New Roman"/>
          <w:color w:val="000000"/>
          <w:sz w:val="18"/>
          <w:szCs w:val="18"/>
          <w:shd w:val="clear" w:color="auto" w:fill="FFFFFF"/>
        </w:rPr>
        <w:t> по прежнему основной задачей остается сохранение здоровья людей, воспитание здорового молодого поколения, профилактика безнадзорности и молодежной преступности. Именно поэтому развитие спортивной базы района, активизация всех форм спортивной жизни является одной из приоритетных задач районной администрации.</w:t>
      </w:r>
    </w:p>
    <w:p w:rsidR="00DF0453" w:rsidRPr="00DF0453" w:rsidRDefault="00DF0453" w:rsidP="0036608D">
      <w:pPr>
        <w:shd w:val="clear" w:color="auto" w:fill="FFFFFF"/>
        <w:suppressAutoHyphens/>
        <w:spacing w:after="0"/>
        <w:ind w:firstLine="709"/>
        <w:jc w:val="both"/>
        <w:rPr>
          <w:rFonts w:ascii="Times New Roman" w:hAnsi="Times New Roman" w:cs="Times New Roman"/>
          <w:color w:val="000000"/>
          <w:spacing w:val="-3"/>
          <w:sz w:val="18"/>
          <w:szCs w:val="18"/>
          <w:lang w:eastAsia="ar-SA"/>
        </w:rPr>
      </w:pPr>
      <w:r w:rsidRPr="00DF0453">
        <w:rPr>
          <w:rFonts w:ascii="Times New Roman" w:hAnsi="Times New Roman" w:cs="Times New Roman"/>
          <w:color w:val="000000"/>
          <w:spacing w:val="-3"/>
          <w:sz w:val="18"/>
          <w:szCs w:val="18"/>
          <w:lang w:eastAsia="ar-SA"/>
        </w:rPr>
        <w:t>Система физической культуры и спорта МО «Павловский район» включает в себя:</w:t>
      </w:r>
    </w:p>
    <w:p w:rsidR="00DF0453" w:rsidRPr="00DF0453" w:rsidRDefault="00DF0453" w:rsidP="0036608D">
      <w:pPr>
        <w:shd w:val="clear" w:color="auto" w:fill="FFFFFF"/>
        <w:suppressAutoHyphens/>
        <w:spacing w:after="0"/>
        <w:ind w:firstLine="709"/>
        <w:jc w:val="both"/>
        <w:rPr>
          <w:rFonts w:ascii="Times New Roman" w:hAnsi="Times New Roman" w:cs="Times New Roman"/>
          <w:spacing w:val="-3"/>
          <w:sz w:val="18"/>
          <w:szCs w:val="18"/>
          <w:lang w:eastAsia="ar-SA"/>
        </w:rPr>
      </w:pPr>
      <w:r w:rsidRPr="00DF0453">
        <w:rPr>
          <w:rFonts w:ascii="Times New Roman" w:hAnsi="Times New Roman" w:cs="Times New Roman"/>
          <w:spacing w:val="-3"/>
          <w:sz w:val="18"/>
          <w:szCs w:val="18"/>
          <w:lang w:eastAsia="ar-SA"/>
        </w:rPr>
        <w:t>- 18 образовательных организаций, 6 из них дошкольные, 5 имеют спортивные клубы;</w:t>
      </w:r>
    </w:p>
    <w:p w:rsidR="00DF0453" w:rsidRPr="00DF0453" w:rsidRDefault="00DF0453" w:rsidP="0036608D">
      <w:pPr>
        <w:shd w:val="clear" w:color="auto" w:fill="FFFFFF"/>
        <w:suppressAutoHyphens/>
        <w:spacing w:after="0"/>
        <w:ind w:firstLine="709"/>
        <w:jc w:val="both"/>
        <w:rPr>
          <w:rFonts w:ascii="Times New Roman" w:hAnsi="Times New Roman" w:cs="Times New Roman"/>
          <w:color w:val="000000"/>
          <w:spacing w:val="-3"/>
          <w:sz w:val="18"/>
          <w:szCs w:val="18"/>
          <w:lang w:eastAsia="ar-SA"/>
        </w:rPr>
      </w:pPr>
      <w:r w:rsidRPr="00DF0453">
        <w:rPr>
          <w:rFonts w:ascii="Times New Roman" w:hAnsi="Times New Roman" w:cs="Times New Roman"/>
          <w:color w:val="000000"/>
          <w:spacing w:val="-3"/>
          <w:sz w:val="18"/>
          <w:szCs w:val="18"/>
          <w:lang w:eastAsia="ar-SA"/>
        </w:rPr>
        <w:t>- областное государственное бюджетное профессиональное учреждение Павловский технологический техникум в р.п. Павловка;</w:t>
      </w:r>
    </w:p>
    <w:p w:rsidR="00DF0453" w:rsidRPr="00DF0453" w:rsidRDefault="00DF0453" w:rsidP="0036608D">
      <w:pPr>
        <w:shd w:val="clear" w:color="auto" w:fill="FFFFFF"/>
        <w:suppressAutoHyphens/>
        <w:spacing w:after="0"/>
        <w:ind w:firstLine="709"/>
        <w:jc w:val="both"/>
        <w:rPr>
          <w:rFonts w:ascii="Times New Roman" w:hAnsi="Times New Roman" w:cs="Times New Roman"/>
          <w:color w:val="000000"/>
          <w:spacing w:val="-6"/>
          <w:sz w:val="18"/>
          <w:szCs w:val="18"/>
          <w:lang w:eastAsia="ar-SA"/>
        </w:rPr>
      </w:pPr>
      <w:r w:rsidRPr="00DF0453">
        <w:rPr>
          <w:rFonts w:ascii="Times New Roman" w:hAnsi="Times New Roman" w:cs="Times New Roman"/>
          <w:color w:val="000000"/>
          <w:spacing w:val="-3"/>
          <w:sz w:val="18"/>
          <w:szCs w:val="18"/>
          <w:lang w:eastAsia="ar-SA"/>
        </w:rPr>
        <w:t>- учреждения дополнительного образования детей (Спортивно – оздоровительный центр «Мечта», МБОУДО Центр развития творчества детей и юношества</w:t>
      </w:r>
      <w:r w:rsidRPr="00DF0453">
        <w:rPr>
          <w:rFonts w:ascii="Times New Roman" w:hAnsi="Times New Roman" w:cs="Times New Roman"/>
          <w:color w:val="000000"/>
          <w:spacing w:val="-6"/>
          <w:sz w:val="18"/>
          <w:szCs w:val="18"/>
          <w:lang w:eastAsia="ar-SA"/>
        </w:rPr>
        <w:t>);</w:t>
      </w:r>
    </w:p>
    <w:p w:rsidR="00DF0453" w:rsidRPr="00DF0453" w:rsidRDefault="00DF0453" w:rsidP="0036608D">
      <w:pPr>
        <w:shd w:val="clear" w:color="auto" w:fill="FFFFFF"/>
        <w:suppressAutoHyphens/>
        <w:spacing w:after="0"/>
        <w:ind w:firstLine="709"/>
        <w:jc w:val="both"/>
        <w:rPr>
          <w:rStyle w:val="normaltextrun"/>
          <w:rFonts w:ascii="Times New Roman" w:hAnsi="Times New Roman" w:cs="Times New Roman"/>
          <w:color w:val="000000"/>
          <w:spacing w:val="-6"/>
          <w:sz w:val="18"/>
          <w:szCs w:val="18"/>
        </w:rPr>
      </w:pPr>
      <w:r w:rsidRPr="00DF0453">
        <w:rPr>
          <w:rFonts w:ascii="Times New Roman" w:hAnsi="Times New Roman" w:cs="Times New Roman"/>
          <w:color w:val="000000"/>
          <w:spacing w:val="-2"/>
          <w:sz w:val="18"/>
          <w:szCs w:val="18"/>
          <w:lang w:eastAsia="ar-SA"/>
        </w:rPr>
        <w:t xml:space="preserve">- </w:t>
      </w:r>
      <w:r w:rsidRPr="00DF0453">
        <w:rPr>
          <w:rFonts w:ascii="Times New Roman" w:hAnsi="Times New Roman" w:cs="Times New Roman"/>
          <w:spacing w:val="-2"/>
          <w:sz w:val="18"/>
          <w:szCs w:val="18"/>
          <w:lang w:eastAsia="ar-SA"/>
        </w:rPr>
        <w:t xml:space="preserve">14 </w:t>
      </w:r>
      <w:r w:rsidRPr="00DF0453">
        <w:rPr>
          <w:rFonts w:ascii="Times New Roman" w:hAnsi="Times New Roman" w:cs="Times New Roman"/>
          <w:spacing w:val="-6"/>
          <w:sz w:val="18"/>
          <w:szCs w:val="18"/>
          <w:lang w:eastAsia="ar-SA"/>
        </w:rPr>
        <w:t>учреждений</w:t>
      </w:r>
      <w:r w:rsidRPr="00DF0453">
        <w:rPr>
          <w:rFonts w:ascii="Times New Roman" w:hAnsi="Times New Roman" w:cs="Times New Roman"/>
          <w:color w:val="000000"/>
          <w:spacing w:val="-6"/>
          <w:sz w:val="18"/>
          <w:szCs w:val="18"/>
          <w:lang w:eastAsia="ar-SA"/>
        </w:rPr>
        <w:t>, предприятий, объединений и организаций, проводящих физкультурно-оздоровительную и спортивную работу.</w:t>
      </w:r>
    </w:p>
    <w:p w:rsidR="00DF0453" w:rsidRPr="00DF0453" w:rsidRDefault="00DF0453" w:rsidP="0036608D">
      <w:pPr>
        <w:spacing w:after="0"/>
        <w:ind w:firstLine="709"/>
        <w:jc w:val="both"/>
        <w:rPr>
          <w:rFonts w:ascii="Times New Roman" w:hAnsi="Times New Roman" w:cs="Times New Roman"/>
          <w:i/>
          <w:sz w:val="18"/>
          <w:szCs w:val="18"/>
        </w:rPr>
      </w:pPr>
      <w:r w:rsidRPr="00DF0453">
        <w:rPr>
          <w:rStyle w:val="normaltextrun"/>
          <w:rFonts w:ascii="Times New Roman" w:hAnsi="Times New Roman" w:cs="Times New Roman"/>
          <w:color w:val="000000"/>
          <w:sz w:val="18"/>
          <w:szCs w:val="18"/>
          <w:shd w:val="clear" w:color="auto" w:fill="FFFFFF"/>
        </w:rPr>
        <w:t>В 2019 году в районе проведено 112 соревнований с охватом 28357 человек.  Ежегодно организуются и проходятся чемпионаты и первенства района по различным видам спорта, розыгрыши Кубков района, районные турниры, комплексные спортивно-массовые мероприятия, приуроченные к юбилейным датам, праздникам, знаменательным событиям, матчевые встречи, товарищеские игры.</w:t>
      </w:r>
      <w:r w:rsidRPr="00DF0453">
        <w:rPr>
          <w:rStyle w:val="eop"/>
          <w:rFonts w:ascii="Times New Roman" w:hAnsi="Times New Roman" w:cs="Times New Roman"/>
          <w:color w:val="000000"/>
          <w:sz w:val="18"/>
          <w:szCs w:val="18"/>
          <w:shd w:val="clear" w:color="auto" w:fill="FFFFFF"/>
        </w:rPr>
        <w:t> </w:t>
      </w:r>
    </w:p>
    <w:p w:rsidR="00DF0453" w:rsidRPr="00DF0453" w:rsidRDefault="00DF0453" w:rsidP="0036608D">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Количество занимающихся физической культурой и спортом - 5895 чел. – 45,3 %.</w:t>
      </w:r>
    </w:p>
    <w:p w:rsidR="00DF0453" w:rsidRPr="00DF0453" w:rsidRDefault="00DF0453" w:rsidP="0036608D">
      <w:pPr>
        <w:spacing w:after="0"/>
        <w:ind w:firstLine="709"/>
        <w:jc w:val="both"/>
        <w:rPr>
          <w:rFonts w:ascii="Times New Roman" w:hAnsi="Times New Roman" w:cs="Times New Roman"/>
          <w:color w:val="000000"/>
          <w:sz w:val="18"/>
          <w:szCs w:val="18"/>
        </w:rPr>
      </w:pPr>
      <w:r w:rsidRPr="00DF0453">
        <w:rPr>
          <w:rFonts w:ascii="Times New Roman" w:hAnsi="Times New Roman" w:cs="Times New Roman"/>
          <w:bCs/>
          <w:sz w:val="18"/>
          <w:szCs w:val="18"/>
        </w:rPr>
        <w:t>В спортивно-оздоровительном комплексе «Мечта» имени С.И. Зимина</w:t>
      </w:r>
      <w:r w:rsidRPr="00DF0453">
        <w:rPr>
          <w:rFonts w:ascii="Times New Roman" w:hAnsi="Times New Roman" w:cs="Times New Roman"/>
          <w:color w:val="000000"/>
          <w:sz w:val="18"/>
          <w:szCs w:val="18"/>
        </w:rPr>
        <w:t xml:space="preserve"> активно развивается силовой фитнес для мужчин и женщин. Тренер – Кирпичев Сергей Иванович. Его воспитанники имеют пять рекордов: 4 КМС (кандитат в мастера спорта, 1 МС (мастер спорта).</w:t>
      </w:r>
    </w:p>
    <w:p w:rsidR="00DF0453" w:rsidRPr="00DF0453" w:rsidRDefault="00DF0453" w:rsidP="0036608D">
      <w:pPr>
        <w:spacing w:after="0"/>
        <w:ind w:firstLine="709"/>
        <w:jc w:val="both"/>
        <w:rPr>
          <w:rFonts w:ascii="Times New Roman" w:hAnsi="Times New Roman" w:cs="Times New Roman"/>
          <w:color w:val="000000"/>
          <w:sz w:val="18"/>
          <w:szCs w:val="18"/>
        </w:rPr>
      </w:pPr>
      <w:r w:rsidRPr="00DF0453">
        <w:rPr>
          <w:rFonts w:ascii="Times New Roman" w:hAnsi="Times New Roman" w:cs="Times New Roman"/>
          <w:color w:val="000000"/>
          <w:sz w:val="18"/>
          <w:szCs w:val="18"/>
        </w:rPr>
        <w:t>С ноября 2019 года в районе открыта секция самбо. Тренер – Савкин Петр Александрович, мастер спорта России по самбо, рукопашному бою, боевому самбо.</w:t>
      </w:r>
    </w:p>
    <w:p w:rsidR="00DF0453" w:rsidRPr="00DF0453" w:rsidRDefault="00DF0453" w:rsidP="0036608D">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В районе развивается 6 видов спорта. Базовыми видами спорта являются волейбол, баскетбол, мини-футбол, лыжные гонки, шахматы, пауэрлифтинг, развивающимися: самбо, бадминтон, шашки, спортивная гимнастика. </w:t>
      </w:r>
    </w:p>
    <w:p w:rsidR="00DF0453" w:rsidRPr="00DF0453" w:rsidRDefault="00DF0453" w:rsidP="0036608D">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Сборные команды района выступают на соревнованиях разных уровней. Активный образ жизни ведут и люди пенсионного возраста. В районе работают 10 Центров активного долголетия и ОГКУ СО «Комплексный центр социального обслуживания в р.п. Павловка».</w:t>
      </w:r>
    </w:p>
    <w:p w:rsidR="00DF0453" w:rsidRPr="00DF0453" w:rsidRDefault="00DF0453" w:rsidP="0036608D">
      <w:pPr>
        <w:shd w:val="clear" w:color="auto" w:fill="FFFFFF"/>
        <w:spacing w:after="0" w:line="200" w:lineRule="atLeast"/>
        <w:ind w:firstLine="709"/>
        <w:jc w:val="both"/>
        <w:rPr>
          <w:rFonts w:ascii="Times New Roman" w:hAnsi="Times New Roman" w:cs="Times New Roman"/>
          <w:kern w:val="1"/>
          <w:sz w:val="18"/>
          <w:szCs w:val="18"/>
        </w:rPr>
      </w:pPr>
      <w:r w:rsidRPr="00DF0453">
        <w:rPr>
          <w:rFonts w:ascii="Times New Roman" w:hAnsi="Times New Roman" w:cs="Times New Roman"/>
          <w:color w:val="000000"/>
          <w:kern w:val="1"/>
          <w:sz w:val="18"/>
          <w:szCs w:val="18"/>
        </w:rPr>
        <w:t xml:space="preserve">В сфере физической культуры и спорта района </w:t>
      </w:r>
      <w:r w:rsidRPr="00DF0453">
        <w:rPr>
          <w:rFonts w:ascii="Times New Roman" w:hAnsi="Times New Roman" w:cs="Times New Roman"/>
          <w:kern w:val="1"/>
          <w:sz w:val="18"/>
          <w:szCs w:val="18"/>
        </w:rPr>
        <w:t>работают 11 учителей физической культуры в образовательных учреждениях, 10 из которых имеют высшее образование, 1 – средне-специальное; 1 специалист в учреждении среднего профессионального.</w:t>
      </w:r>
    </w:p>
    <w:p w:rsidR="00DF0453" w:rsidRPr="00DF0453" w:rsidRDefault="00DF0453" w:rsidP="0036608D">
      <w:pPr>
        <w:shd w:val="clear" w:color="auto" w:fill="FFFFFF"/>
        <w:spacing w:after="0" w:line="200" w:lineRule="atLeast"/>
        <w:ind w:firstLine="709"/>
        <w:jc w:val="both"/>
        <w:rPr>
          <w:rFonts w:ascii="Times New Roman" w:hAnsi="Times New Roman" w:cs="Times New Roman"/>
          <w:kern w:val="1"/>
          <w:sz w:val="18"/>
          <w:szCs w:val="18"/>
        </w:rPr>
      </w:pPr>
      <w:r w:rsidRPr="00DF0453">
        <w:rPr>
          <w:rFonts w:ascii="Times New Roman" w:hAnsi="Times New Roman" w:cs="Times New Roman"/>
          <w:spacing w:val="4"/>
          <w:sz w:val="18"/>
          <w:szCs w:val="18"/>
        </w:rPr>
        <w:t>В муниципальном образовании «Павловский район» ведётся большая работа по привлечению населения к подготовке и выполнению нормативов ВФСК «ГТО».</w:t>
      </w:r>
    </w:p>
    <w:p w:rsidR="00DF0453" w:rsidRPr="00DF0453" w:rsidRDefault="00DF0453" w:rsidP="0036608D">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С июля 2019 года, полномочия муниципального оператора по реализации комплекса ГТО на территории муниципального образования «Павловский район» осуществляет главный специалист - эксперт администрации муниципального образования «Павловский район».</w:t>
      </w:r>
    </w:p>
    <w:p w:rsidR="00DF0453" w:rsidRPr="00DF0453" w:rsidRDefault="00DF0453" w:rsidP="0036608D">
      <w:pPr>
        <w:tabs>
          <w:tab w:val="left" w:pos="284"/>
        </w:tabs>
        <w:spacing w:after="0"/>
        <w:ind w:firstLine="709"/>
        <w:jc w:val="both"/>
        <w:rPr>
          <w:rFonts w:ascii="Times New Roman" w:hAnsi="Times New Roman" w:cs="Times New Roman"/>
          <w:spacing w:val="4"/>
          <w:sz w:val="18"/>
          <w:szCs w:val="18"/>
        </w:rPr>
      </w:pPr>
      <w:r w:rsidRPr="00DF0453">
        <w:rPr>
          <w:rFonts w:ascii="Times New Roman" w:hAnsi="Times New Roman" w:cs="Times New Roman"/>
          <w:spacing w:val="4"/>
          <w:sz w:val="18"/>
          <w:szCs w:val="18"/>
        </w:rPr>
        <w:t>В рамках реализации комплекса ГТО на территории МО «Павловский район» в 2019 году проведено 23 мероприятия. В том числе:</w:t>
      </w:r>
    </w:p>
    <w:p w:rsidR="00DF0453" w:rsidRPr="00DF0453" w:rsidRDefault="00DF0453" w:rsidP="0036608D">
      <w:pPr>
        <w:tabs>
          <w:tab w:val="left" w:pos="284"/>
        </w:tabs>
        <w:spacing w:after="0"/>
        <w:ind w:firstLine="709"/>
        <w:jc w:val="both"/>
        <w:rPr>
          <w:rFonts w:ascii="Times New Roman" w:hAnsi="Times New Roman" w:cs="Times New Roman"/>
          <w:spacing w:val="4"/>
          <w:sz w:val="18"/>
          <w:szCs w:val="18"/>
        </w:rPr>
      </w:pPr>
      <w:r w:rsidRPr="00DF0453">
        <w:rPr>
          <w:rFonts w:ascii="Times New Roman" w:hAnsi="Times New Roman" w:cs="Times New Roman"/>
          <w:spacing w:val="4"/>
          <w:sz w:val="18"/>
          <w:szCs w:val="18"/>
        </w:rPr>
        <w:t>- в соответствии с муниципальным единым комплексом мероприятий - 15 мероприятий, количество участников - 630, в том числе с участием инвалидов- 2 мероприятия; количество человек- 12;</w:t>
      </w:r>
      <w:r w:rsidRPr="00DF0453">
        <w:rPr>
          <w:rFonts w:ascii="Times New Roman" w:hAnsi="Times New Roman" w:cs="Times New Roman"/>
          <w:sz w:val="18"/>
          <w:szCs w:val="18"/>
        </w:rPr>
        <w:t xml:space="preserve"> </w:t>
      </w:r>
    </w:p>
    <w:p w:rsidR="00DF0453" w:rsidRPr="00DF0453" w:rsidRDefault="00DF0453" w:rsidP="0036608D">
      <w:pPr>
        <w:spacing w:after="0"/>
        <w:ind w:firstLine="709"/>
        <w:jc w:val="both"/>
        <w:rPr>
          <w:rFonts w:ascii="Times New Roman" w:hAnsi="Times New Roman" w:cs="Times New Roman"/>
          <w:spacing w:val="4"/>
          <w:sz w:val="18"/>
          <w:szCs w:val="18"/>
        </w:rPr>
      </w:pPr>
      <w:r w:rsidRPr="00DF0453">
        <w:rPr>
          <w:rFonts w:ascii="Times New Roman" w:hAnsi="Times New Roman" w:cs="Times New Roman"/>
          <w:spacing w:val="4"/>
          <w:sz w:val="18"/>
          <w:szCs w:val="18"/>
        </w:rPr>
        <w:t xml:space="preserve">В результате этой работы в 2019 году значительно увеличилось количество регистрируемых на сайте </w:t>
      </w:r>
      <w:hyperlink r:id="rId17" w:history="1">
        <w:r w:rsidRPr="00DF0453">
          <w:rPr>
            <w:rStyle w:val="a5"/>
            <w:rFonts w:ascii="Times New Roman" w:hAnsi="Times New Roman" w:cs="Times New Roman"/>
            <w:spacing w:val="4"/>
            <w:sz w:val="18"/>
            <w:szCs w:val="18"/>
            <w:lang w:val="en-US"/>
          </w:rPr>
          <w:t>www</w:t>
        </w:r>
        <w:r w:rsidRPr="00DF0453">
          <w:rPr>
            <w:rStyle w:val="a5"/>
            <w:rFonts w:ascii="Times New Roman" w:hAnsi="Times New Roman" w:cs="Times New Roman"/>
            <w:spacing w:val="4"/>
            <w:sz w:val="18"/>
            <w:szCs w:val="18"/>
          </w:rPr>
          <w:t>.</w:t>
        </w:r>
        <w:r w:rsidRPr="00DF0453">
          <w:rPr>
            <w:rStyle w:val="a5"/>
            <w:rFonts w:ascii="Times New Roman" w:hAnsi="Times New Roman" w:cs="Times New Roman"/>
            <w:spacing w:val="4"/>
            <w:sz w:val="18"/>
            <w:szCs w:val="18"/>
            <w:lang w:val="en-US"/>
          </w:rPr>
          <w:t>gto</w:t>
        </w:r>
        <w:r w:rsidRPr="00DF0453">
          <w:rPr>
            <w:rStyle w:val="a5"/>
            <w:rFonts w:ascii="Times New Roman" w:hAnsi="Times New Roman" w:cs="Times New Roman"/>
            <w:spacing w:val="4"/>
            <w:sz w:val="18"/>
            <w:szCs w:val="18"/>
          </w:rPr>
          <w:t>.</w:t>
        </w:r>
        <w:r w:rsidRPr="00DF0453">
          <w:rPr>
            <w:rStyle w:val="a5"/>
            <w:rFonts w:ascii="Times New Roman" w:hAnsi="Times New Roman" w:cs="Times New Roman"/>
            <w:spacing w:val="4"/>
            <w:sz w:val="18"/>
            <w:szCs w:val="18"/>
            <w:lang w:val="en-US"/>
          </w:rPr>
          <w:t>ru</w:t>
        </w:r>
      </w:hyperlink>
      <w:r w:rsidRPr="00DF0453">
        <w:rPr>
          <w:rFonts w:ascii="Times New Roman" w:hAnsi="Times New Roman" w:cs="Times New Roman"/>
          <w:spacing w:val="4"/>
          <w:sz w:val="18"/>
          <w:szCs w:val="18"/>
        </w:rPr>
        <w:t xml:space="preserve"> - 989 человек. Это почти вдвое больше прошлого 2018 года - 510 человек. Соответственно также вдвое увеличилось количество принявших участие и получивших знаки отличия всероссийского физкультурно спортивного комплекса </w:t>
      </w:r>
      <w:r w:rsidRPr="00DF0453">
        <w:rPr>
          <w:rFonts w:ascii="Times New Roman" w:hAnsi="Times New Roman" w:cs="Times New Roman"/>
          <w:spacing w:val="4"/>
          <w:sz w:val="18"/>
          <w:szCs w:val="18"/>
        </w:rPr>
        <w:lastRenderedPageBreak/>
        <w:t>(ВФСК ГТО): в 2018 году - 61 человек, в 2019 - 126 человек. Из них сдали: на золотой знак - 40 человек, на серебряный знак - 65 человек, на бронзовый знак - 21 человек.</w:t>
      </w:r>
    </w:p>
    <w:p w:rsidR="00DF0453" w:rsidRPr="00DF0453" w:rsidRDefault="00DF0453" w:rsidP="0036608D">
      <w:pPr>
        <w:spacing w:after="0"/>
        <w:ind w:firstLine="709"/>
        <w:jc w:val="both"/>
        <w:rPr>
          <w:rFonts w:ascii="Times New Roman" w:hAnsi="Times New Roman" w:cs="Times New Roman"/>
          <w:spacing w:val="4"/>
          <w:sz w:val="18"/>
          <w:szCs w:val="18"/>
        </w:rPr>
      </w:pPr>
      <w:r w:rsidRPr="00DF0453">
        <w:rPr>
          <w:rFonts w:ascii="Times New Roman" w:hAnsi="Times New Roman" w:cs="Times New Roman"/>
          <w:color w:val="000000"/>
          <w:spacing w:val="4"/>
          <w:sz w:val="18"/>
          <w:szCs w:val="18"/>
        </w:rPr>
        <w:t>В 2020 году закуплено спортивно - технологическое оборудование для создания малых спортивных площадок в муниципальном образовании «Павловский район</w:t>
      </w:r>
      <w:r w:rsidRPr="00DF0453">
        <w:rPr>
          <w:rFonts w:ascii="Times New Roman" w:hAnsi="Times New Roman" w:cs="Times New Roman"/>
          <w:spacing w:val="4"/>
          <w:sz w:val="18"/>
          <w:szCs w:val="18"/>
        </w:rPr>
        <w:t xml:space="preserve">». Для этого выделено 2,8 млн. руб.  из федерального бюджета, 147,87 тыс. руб. из муниципального бюджета. </w:t>
      </w:r>
    </w:p>
    <w:p w:rsidR="00DF0453" w:rsidRPr="00DF0453" w:rsidRDefault="00DF0453" w:rsidP="0036608D">
      <w:pPr>
        <w:shd w:val="clear" w:color="auto" w:fill="FFFFFF"/>
        <w:spacing w:after="0" w:line="200" w:lineRule="atLeast"/>
        <w:ind w:firstLine="709"/>
        <w:jc w:val="both"/>
        <w:rPr>
          <w:rFonts w:ascii="Times New Roman" w:hAnsi="Times New Roman" w:cs="Times New Roman"/>
          <w:color w:val="000000"/>
          <w:sz w:val="18"/>
          <w:szCs w:val="18"/>
        </w:rPr>
      </w:pPr>
      <w:r w:rsidRPr="00DF0453">
        <w:rPr>
          <w:rFonts w:ascii="Times New Roman" w:hAnsi="Times New Roman" w:cs="Times New Roman"/>
          <w:color w:val="000000"/>
          <w:sz w:val="18"/>
          <w:szCs w:val="18"/>
        </w:rPr>
        <w:t>Уделяется большое внимание приведению в соответствие современным требованиям учреждений физкультуры спорта: в 2019 году благодаря нацпроекту «Образование» стало возможным проведение ремонта спортивного зала в Павловской основной школе №2, цена контракта определена по результатам аукциона и составляет согласно локальной сметы 2,8 млн. рублей. Заменены двери, окна, полы в спортивном зале, раздевалках для мальчиков и девочек. Работы выполнены на 100%.</w:t>
      </w:r>
    </w:p>
    <w:p w:rsidR="00DF0453" w:rsidRPr="00DF0453" w:rsidRDefault="00DF0453" w:rsidP="00DF0453">
      <w:pPr>
        <w:shd w:val="clear" w:color="auto" w:fill="FFFFFF"/>
        <w:spacing w:after="0"/>
        <w:jc w:val="both"/>
        <w:rPr>
          <w:rFonts w:ascii="Times New Roman" w:hAnsi="Times New Roman" w:cs="Times New Roman"/>
          <w:b/>
          <w:bCs/>
          <w:sz w:val="18"/>
          <w:szCs w:val="18"/>
        </w:rPr>
      </w:pPr>
      <w:r w:rsidRPr="00DF0453">
        <w:rPr>
          <w:rFonts w:ascii="Times New Roman" w:hAnsi="Times New Roman" w:cs="Times New Roman"/>
          <w:b/>
          <w:bCs/>
          <w:sz w:val="18"/>
          <w:szCs w:val="18"/>
        </w:rPr>
        <w:t>Количество спортивных сооружений</w:t>
      </w:r>
    </w:p>
    <w:p w:rsidR="00DF0453" w:rsidRPr="00DF0453" w:rsidRDefault="00DF0453" w:rsidP="00DF0453">
      <w:pPr>
        <w:shd w:val="clear" w:color="auto" w:fill="FFFFFF"/>
        <w:spacing w:after="0"/>
        <w:ind w:firstLine="426"/>
        <w:jc w:val="right"/>
        <w:rPr>
          <w:rFonts w:ascii="Times New Roman" w:hAnsi="Times New Roman" w:cs="Times New Roman"/>
          <w:color w:val="000000"/>
          <w:sz w:val="18"/>
          <w:szCs w:val="18"/>
        </w:rPr>
      </w:pPr>
      <w:r w:rsidRPr="00DF0453">
        <w:rPr>
          <w:rFonts w:ascii="Times New Roman" w:hAnsi="Times New Roman" w:cs="Times New Roman"/>
          <w:bCs/>
          <w:sz w:val="18"/>
          <w:szCs w:val="18"/>
        </w:rPr>
        <w:t>Таблица №16</w:t>
      </w:r>
    </w:p>
    <w:tbl>
      <w:tblPr>
        <w:tblW w:w="9923"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tblPr>
      <w:tblGrid>
        <w:gridCol w:w="2977"/>
        <w:gridCol w:w="992"/>
        <w:gridCol w:w="993"/>
        <w:gridCol w:w="992"/>
        <w:gridCol w:w="992"/>
        <w:gridCol w:w="992"/>
        <w:gridCol w:w="993"/>
        <w:gridCol w:w="992"/>
      </w:tblGrid>
      <w:tr w:rsidR="00DF0453" w:rsidRPr="00DF0453" w:rsidTr="00DF0453">
        <w:trPr>
          <w:trHeight w:val="476"/>
          <w:tblHeader/>
        </w:trPr>
        <w:tc>
          <w:tcPr>
            <w:tcW w:w="2977" w:type="dxa"/>
            <w:vAlign w:val="center"/>
            <w:hideMark/>
          </w:tcPr>
          <w:p w:rsidR="00DF0453" w:rsidRPr="00DF0453" w:rsidRDefault="00DF0453" w:rsidP="00DF0453">
            <w:pPr>
              <w:widowControl w:val="0"/>
              <w:spacing w:after="0"/>
              <w:ind w:firstLine="426"/>
              <w:jc w:val="both"/>
              <w:rPr>
                <w:rFonts w:ascii="Times New Roman" w:hAnsi="Times New Roman" w:cs="Times New Roman"/>
                <w:b/>
                <w:bCs/>
                <w:sz w:val="18"/>
                <w:szCs w:val="18"/>
              </w:rPr>
            </w:pPr>
            <w:r w:rsidRPr="00DF0453">
              <w:rPr>
                <w:rFonts w:ascii="Times New Roman" w:hAnsi="Times New Roman" w:cs="Times New Roman"/>
                <w:b/>
                <w:bCs/>
                <w:sz w:val="18"/>
                <w:szCs w:val="18"/>
              </w:rPr>
              <w:t>Показатели</w:t>
            </w:r>
          </w:p>
        </w:tc>
        <w:tc>
          <w:tcPr>
            <w:tcW w:w="992" w:type="dxa"/>
            <w:vAlign w:val="center"/>
          </w:tcPr>
          <w:p w:rsidR="00DF0453" w:rsidRPr="00DF0453" w:rsidRDefault="00DF0453" w:rsidP="00DF0453">
            <w:pPr>
              <w:widowControl w:val="0"/>
              <w:spacing w:after="0"/>
              <w:jc w:val="center"/>
              <w:rPr>
                <w:rFonts w:ascii="Times New Roman" w:hAnsi="Times New Roman" w:cs="Times New Roman"/>
                <w:b/>
                <w:bCs/>
                <w:sz w:val="18"/>
                <w:szCs w:val="18"/>
              </w:rPr>
            </w:pPr>
            <w:r w:rsidRPr="00DF0453">
              <w:rPr>
                <w:rFonts w:ascii="Times New Roman" w:hAnsi="Times New Roman" w:cs="Times New Roman"/>
                <w:b/>
                <w:bCs/>
                <w:sz w:val="18"/>
                <w:szCs w:val="18"/>
              </w:rPr>
              <w:t>2013</w:t>
            </w:r>
          </w:p>
        </w:tc>
        <w:tc>
          <w:tcPr>
            <w:tcW w:w="993" w:type="dxa"/>
            <w:vAlign w:val="center"/>
            <w:hideMark/>
          </w:tcPr>
          <w:p w:rsidR="00DF0453" w:rsidRPr="00DF0453" w:rsidRDefault="00DF0453" w:rsidP="00DF0453">
            <w:pPr>
              <w:widowControl w:val="0"/>
              <w:spacing w:after="0"/>
              <w:ind w:hanging="108"/>
              <w:jc w:val="center"/>
              <w:rPr>
                <w:rFonts w:ascii="Times New Roman" w:hAnsi="Times New Roman" w:cs="Times New Roman"/>
                <w:b/>
                <w:bCs/>
                <w:sz w:val="18"/>
                <w:szCs w:val="18"/>
              </w:rPr>
            </w:pPr>
            <w:r w:rsidRPr="00DF0453">
              <w:rPr>
                <w:rFonts w:ascii="Times New Roman" w:hAnsi="Times New Roman" w:cs="Times New Roman"/>
                <w:b/>
                <w:bCs/>
                <w:sz w:val="18"/>
                <w:szCs w:val="18"/>
              </w:rPr>
              <w:t>2014</w:t>
            </w:r>
          </w:p>
        </w:tc>
        <w:tc>
          <w:tcPr>
            <w:tcW w:w="992" w:type="dxa"/>
            <w:vAlign w:val="center"/>
            <w:hideMark/>
          </w:tcPr>
          <w:p w:rsidR="00DF0453" w:rsidRPr="00DF0453" w:rsidRDefault="00DF0453" w:rsidP="00DF0453">
            <w:pPr>
              <w:widowControl w:val="0"/>
              <w:spacing w:after="0"/>
              <w:ind w:firstLine="34"/>
              <w:jc w:val="center"/>
              <w:rPr>
                <w:rFonts w:ascii="Times New Roman" w:hAnsi="Times New Roman" w:cs="Times New Roman"/>
                <w:b/>
                <w:bCs/>
                <w:sz w:val="18"/>
                <w:szCs w:val="18"/>
              </w:rPr>
            </w:pPr>
            <w:r w:rsidRPr="00DF0453">
              <w:rPr>
                <w:rFonts w:ascii="Times New Roman" w:hAnsi="Times New Roman" w:cs="Times New Roman"/>
                <w:b/>
                <w:bCs/>
                <w:sz w:val="18"/>
                <w:szCs w:val="18"/>
              </w:rPr>
              <w:t>2015</w:t>
            </w:r>
          </w:p>
        </w:tc>
        <w:tc>
          <w:tcPr>
            <w:tcW w:w="992" w:type="dxa"/>
            <w:vAlign w:val="center"/>
            <w:hideMark/>
          </w:tcPr>
          <w:p w:rsidR="00DF0453" w:rsidRPr="00DF0453" w:rsidRDefault="00DF0453" w:rsidP="00DF0453">
            <w:pPr>
              <w:widowControl w:val="0"/>
              <w:spacing w:after="0"/>
              <w:jc w:val="center"/>
              <w:rPr>
                <w:rFonts w:ascii="Times New Roman" w:hAnsi="Times New Roman" w:cs="Times New Roman"/>
                <w:b/>
                <w:bCs/>
                <w:sz w:val="18"/>
                <w:szCs w:val="18"/>
              </w:rPr>
            </w:pPr>
            <w:r w:rsidRPr="00DF0453">
              <w:rPr>
                <w:rFonts w:ascii="Times New Roman" w:hAnsi="Times New Roman" w:cs="Times New Roman"/>
                <w:b/>
                <w:bCs/>
                <w:sz w:val="18"/>
                <w:szCs w:val="18"/>
              </w:rPr>
              <w:t>2016</w:t>
            </w:r>
          </w:p>
        </w:tc>
        <w:tc>
          <w:tcPr>
            <w:tcW w:w="992" w:type="dxa"/>
            <w:tcBorders>
              <w:right w:val="single" w:sz="4" w:space="0" w:color="auto"/>
            </w:tcBorders>
            <w:vAlign w:val="center"/>
            <w:hideMark/>
          </w:tcPr>
          <w:p w:rsidR="00DF0453" w:rsidRPr="00DF0453" w:rsidRDefault="00DF0453" w:rsidP="00DF0453">
            <w:pPr>
              <w:spacing w:after="0"/>
              <w:ind w:firstLine="34"/>
              <w:jc w:val="center"/>
              <w:rPr>
                <w:rFonts w:ascii="Times New Roman" w:hAnsi="Times New Roman" w:cs="Times New Roman"/>
                <w:b/>
                <w:bCs/>
                <w:sz w:val="18"/>
                <w:szCs w:val="18"/>
              </w:rPr>
            </w:pPr>
            <w:r w:rsidRPr="00DF0453">
              <w:rPr>
                <w:rFonts w:ascii="Times New Roman" w:hAnsi="Times New Roman" w:cs="Times New Roman"/>
                <w:b/>
                <w:bCs/>
                <w:sz w:val="18"/>
                <w:szCs w:val="18"/>
              </w:rPr>
              <w:t>2017</w:t>
            </w:r>
          </w:p>
        </w:tc>
        <w:tc>
          <w:tcPr>
            <w:tcW w:w="993" w:type="dxa"/>
            <w:tcBorders>
              <w:left w:val="single" w:sz="4" w:space="0" w:color="auto"/>
              <w:right w:val="single" w:sz="4" w:space="0" w:color="auto"/>
            </w:tcBorders>
            <w:vAlign w:val="center"/>
          </w:tcPr>
          <w:p w:rsidR="00DF0453" w:rsidRPr="00DF0453" w:rsidRDefault="00DF0453" w:rsidP="00DF0453">
            <w:pPr>
              <w:spacing w:after="0"/>
              <w:ind w:firstLine="34"/>
              <w:jc w:val="center"/>
              <w:rPr>
                <w:rFonts w:ascii="Times New Roman" w:hAnsi="Times New Roman" w:cs="Times New Roman"/>
                <w:b/>
                <w:bCs/>
                <w:sz w:val="18"/>
                <w:szCs w:val="18"/>
              </w:rPr>
            </w:pPr>
            <w:r w:rsidRPr="00DF0453">
              <w:rPr>
                <w:rFonts w:ascii="Times New Roman" w:hAnsi="Times New Roman" w:cs="Times New Roman"/>
                <w:b/>
                <w:bCs/>
                <w:sz w:val="18"/>
                <w:szCs w:val="18"/>
              </w:rPr>
              <w:t>2018</w:t>
            </w:r>
          </w:p>
        </w:tc>
        <w:tc>
          <w:tcPr>
            <w:tcW w:w="992" w:type="dxa"/>
            <w:tcBorders>
              <w:left w:val="single" w:sz="4" w:space="0" w:color="auto"/>
              <w:right w:val="single" w:sz="4" w:space="0" w:color="auto"/>
            </w:tcBorders>
            <w:vAlign w:val="center"/>
          </w:tcPr>
          <w:p w:rsidR="00DF0453" w:rsidRPr="00DF0453" w:rsidRDefault="00DF0453" w:rsidP="00DF0453">
            <w:pPr>
              <w:spacing w:after="0"/>
              <w:ind w:firstLine="34"/>
              <w:jc w:val="center"/>
              <w:rPr>
                <w:rFonts w:ascii="Times New Roman" w:hAnsi="Times New Roman" w:cs="Times New Roman"/>
                <w:b/>
                <w:bCs/>
                <w:sz w:val="18"/>
                <w:szCs w:val="18"/>
              </w:rPr>
            </w:pPr>
            <w:r w:rsidRPr="00DF0453">
              <w:rPr>
                <w:rFonts w:ascii="Times New Roman" w:hAnsi="Times New Roman" w:cs="Times New Roman"/>
                <w:b/>
                <w:bCs/>
                <w:sz w:val="18"/>
                <w:szCs w:val="18"/>
              </w:rPr>
              <w:t>2019</w:t>
            </w:r>
          </w:p>
        </w:tc>
      </w:tr>
      <w:tr w:rsidR="00DF0453" w:rsidRPr="00DF0453" w:rsidTr="00DF0453">
        <w:trPr>
          <w:trHeight w:hRule="exact" w:val="264"/>
        </w:trPr>
        <w:tc>
          <w:tcPr>
            <w:tcW w:w="2977" w:type="dxa"/>
            <w:vMerge w:val="restart"/>
            <w:hideMark/>
          </w:tcPr>
          <w:p w:rsidR="00DF0453" w:rsidRPr="00DF0453" w:rsidRDefault="00DF0453" w:rsidP="00DF0453">
            <w:pPr>
              <w:spacing w:after="0"/>
              <w:ind w:firstLine="426"/>
              <w:jc w:val="both"/>
              <w:rPr>
                <w:rFonts w:ascii="Times New Roman" w:hAnsi="Times New Roman" w:cs="Times New Roman"/>
                <w:sz w:val="18"/>
                <w:szCs w:val="18"/>
              </w:rPr>
            </w:pPr>
            <w:r w:rsidRPr="00DF0453">
              <w:rPr>
                <w:rFonts w:ascii="Times New Roman" w:hAnsi="Times New Roman" w:cs="Times New Roman"/>
                <w:sz w:val="18"/>
                <w:szCs w:val="18"/>
              </w:rPr>
              <w:t xml:space="preserve">Спортивных сооружений, всего: </w:t>
            </w:r>
          </w:p>
          <w:p w:rsidR="00DF0453" w:rsidRPr="00DF0453" w:rsidRDefault="00DF0453" w:rsidP="00DF0453">
            <w:pPr>
              <w:widowControl w:val="0"/>
              <w:spacing w:after="0"/>
              <w:ind w:firstLine="426"/>
              <w:jc w:val="both"/>
              <w:rPr>
                <w:rFonts w:ascii="Times New Roman" w:hAnsi="Times New Roman" w:cs="Times New Roman"/>
                <w:sz w:val="18"/>
                <w:szCs w:val="18"/>
              </w:rPr>
            </w:pPr>
            <w:r w:rsidRPr="00DF0453">
              <w:rPr>
                <w:rFonts w:ascii="Times New Roman" w:hAnsi="Times New Roman" w:cs="Times New Roman"/>
                <w:sz w:val="18"/>
                <w:szCs w:val="18"/>
              </w:rPr>
              <w:t>в том числе:</w:t>
            </w:r>
          </w:p>
        </w:tc>
        <w:tc>
          <w:tcPr>
            <w:tcW w:w="992" w:type="dxa"/>
            <w:tcBorders>
              <w:bottom w:val="nil"/>
            </w:tcBorders>
          </w:tcPr>
          <w:p w:rsidR="00DF0453" w:rsidRPr="00DF0453" w:rsidRDefault="00DF0453" w:rsidP="00DF0453">
            <w:pPr>
              <w:widowControl w:val="0"/>
              <w:spacing w:after="0"/>
              <w:jc w:val="center"/>
              <w:rPr>
                <w:rFonts w:ascii="Times New Roman" w:hAnsi="Times New Roman" w:cs="Times New Roman"/>
                <w:sz w:val="18"/>
                <w:szCs w:val="18"/>
              </w:rPr>
            </w:pPr>
            <w:r w:rsidRPr="00DF0453">
              <w:rPr>
                <w:rFonts w:ascii="Times New Roman" w:hAnsi="Times New Roman" w:cs="Times New Roman"/>
                <w:sz w:val="18"/>
                <w:szCs w:val="18"/>
              </w:rPr>
              <w:t>73</w:t>
            </w:r>
          </w:p>
        </w:tc>
        <w:tc>
          <w:tcPr>
            <w:tcW w:w="993" w:type="dxa"/>
            <w:tcBorders>
              <w:bottom w:val="nil"/>
            </w:tcBorders>
            <w:vAlign w:val="center"/>
          </w:tcPr>
          <w:p w:rsidR="00DF0453" w:rsidRPr="00DF0453" w:rsidRDefault="00DF0453" w:rsidP="00DF0453">
            <w:pPr>
              <w:widowControl w:val="0"/>
              <w:spacing w:after="0"/>
              <w:jc w:val="center"/>
              <w:rPr>
                <w:rFonts w:ascii="Times New Roman" w:hAnsi="Times New Roman" w:cs="Times New Roman"/>
                <w:sz w:val="18"/>
                <w:szCs w:val="18"/>
              </w:rPr>
            </w:pPr>
            <w:r w:rsidRPr="00DF0453">
              <w:rPr>
                <w:rFonts w:ascii="Times New Roman" w:hAnsi="Times New Roman" w:cs="Times New Roman"/>
                <w:sz w:val="18"/>
                <w:szCs w:val="18"/>
              </w:rPr>
              <w:t>63</w:t>
            </w:r>
          </w:p>
        </w:tc>
        <w:tc>
          <w:tcPr>
            <w:tcW w:w="992" w:type="dxa"/>
            <w:tcBorders>
              <w:bottom w:val="nil"/>
            </w:tcBorders>
            <w:vAlign w:val="center"/>
          </w:tcPr>
          <w:p w:rsidR="00DF0453" w:rsidRPr="00DF0453" w:rsidRDefault="00DF0453" w:rsidP="00DF0453">
            <w:pPr>
              <w:widowControl w:val="0"/>
              <w:spacing w:after="0"/>
              <w:jc w:val="center"/>
              <w:rPr>
                <w:rFonts w:ascii="Times New Roman" w:hAnsi="Times New Roman" w:cs="Times New Roman"/>
                <w:sz w:val="18"/>
                <w:szCs w:val="18"/>
              </w:rPr>
            </w:pPr>
            <w:r w:rsidRPr="00DF0453">
              <w:rPr>
                <w:rFonts w:ascii="Times New Roman" w:hAnsi="Times New Roman" w:cs="Times New Roman"/>
                <w:sz w:val="18"/>
                <w:szCs w:val="18"/>
              </w:rPr>
              <w:t>63</w:t>
            </w:r>
          </w:p>
        </w:tc>
        <w:tc>
          <w:tcPr>
            <w:tcW w:w="992" w:type="dxa"/>
            <w:tcBorders>
              <w:bottom w:val="nil"/>
            </w:tcBorders>
            <w:vAlign w:val="center"/>
          </w:tcPr>
          <w:p w:rsidR="00DF0453" w:rsidRPr="00DF0453" w:rsidRDefault="00DF0453" w:rsidP="00DF0453">
            <w:pPr>
              <w:widowControl w:val="0"/>
              <w:spacing w:after="0"/>
              <w:jc w:val="center"/>
              <w:rPr>
                <w:rFonts w:ascii="Times New Roman" w:hAnsi="Times New Roman" w:cs="Times New Roman"/>
                <w:sz w:val="18"/>
                <w:szCs w:val="18"/>
              </w:rPr>
            </w:pPr>
            <w:r w:rsidRPr="00DF0453">
              <w:rPr>
                <w:rFonts w:ascii="Times New Roman" w:hAnsi="Times New Roman" w:cs="Times New Roman"/>
                <w:sz w:val="18"/>
                <w:szCs w:val="18"/>
              </w:rPr>
              <w:t>63</w:t>
            </w:r>
          </w:p>
        </w:tc>
        <w:tc>
          <w:tcPr>
            <w:tcW w:w="992" w:type="dxa"/>
            <w:tcBorders>
              <w:bottom w:val="nil"/>
              <w:right w:val="single" w:sz="4" w:space="0" w:color="auto"/>
            </w:tcBorders>
            <w:vAlign w:val="center"/>
          </w:tcPr>
          <w:p w:rsidR="00DF0453" w:rsidRPr="00DF0453" w:rsidRDefault="00DF0453" w:rsidP="00DF0453">
            <w:pPr>
              <w:widowControl w:val="0"/>
              <w:spacing w:after="0"/>
              <w:jc w:val="center"/>
              <w:rPr>
                <w:rFonts w:ascii="Times New Roman" w:hAnsi="Times New Roman" w:cs="Times New Roman"/>
                <w:sz w:val="18"/>
                <w:szCs w:val="18"/>
              </w:rPr>
            </w:pPr>
            <w:r w:rsidRPr="00DF0453">
              <w:rPr>
                <w:rFonts w:ascii="Times New Roman" w:hAnsi="Times New Roman" w:cs="Times New Roman"/>
                <w:sz w:val="18"/>
                <w:szCs w:val="18"/>
              </w:rPr>
              <w:t>63</w:t>
            </w:r>
          </w:p>
        </w:tc>
        <w:tc>
          <w:tcPr>
            <w:tcW w:w="993" w:type="dxa"/>
            <w:tcBorders>
              <w:left w:val="single" w:sz="4" w:space="0" w:color="auto"/>
              <w:bottom w:val="nil"/>
              <w:right w:val="single" w:sz="4" w:space="0" w:color="auto"/>
            </w:tcBorders>
            <w:vAlign w:val="center"/>
          </w:tcPr>
          <w:p w:rsidR="00DF0453" w:rsidRPr="00DF0453" w:rsidRDefault="00DF0453" w:rsidP="00DF0453">
            <w:pPr>
              <w:widowControl w:val="0"/>
              <w:spacing w:after="0"/>
              <w:jc w:val="center"/>
              <w:rPr>
                <w:rFonts w:ascii="Times New Roman" w:hAnsi="Times New Roman" w:cs="Times New Roman"/>
                <w:sz w:val="18"/>
                <w:szCs w:val="18"/>
              </w:rPr>
            </w:pPr>
            <w:r w:rsidRPr="00DF0453">
              <w:rPr>
                <w:rFonts w:ascii="Times New Roman" w:hAnsi="Times New Roman" w:cs="Times New Roman"/>
                <w:sz w:val="18"/>
                <w:szCs w:val="18"/>
              </w:rPr>
              <w:t>61</w:t>
            </w:r>
          </w:p>
        </w:tc>
        <w:tc>
          <w:tcPr>
            <w:tcW w:w="992" w:type="dxa"/>
            <w:tcBorders>
              <w:left w:val="single" w:sz="4" w:space="0" w:color="auto"/>
              <w:bottom w:val="nil"/>
            </w:tcBorders>
            <w:vAlign w:val="center"/>
          </w:tcPr>
          <w:p w:rsidR="00DF0453" w:rsidRPr="00DF0453" w:rsidRDefault="00DF0453" w:rsidP="00DF0453">
            <w:pPr>
              <w:widowControl w:val="0"/>
              <w:spacing w:after="0"/>
              <w:jc w:val="center"/>
              <w:rPr>
                <w:rFonts w:ascii="Times New Roman" w:hAnsi="Times New Roman" w:cs="Times New Roman"/>
                <w:sz w:val="18"/>
                <w:szCs w:val="18"/>
              </w:rPr>
            </w:pPr>
            <w:r w:rsidRPr="00DF0453">
              <w:rPr>
                <w:rFonts w:ascii="Times New Roman" w:hAnsi="Times New Roman" w:cs="Times New Roman"/>
                <w:sz w:val="18"/>
                <w:szCs w:val="18"/>
              </w:rPr>
              <w:t>67</w:t>
            </w:r>
          </w:p>
        </w:tc>
      </w:tr>
      <w:tr w:rsidR="00DF0453" w:rsidRPr="00DF0453" w:rsidTr="0036608D">
        <w:trPr>
          <w:trHeight w:hRule="exact" w:val="423"/>
        </w:trPr>
        <w:tc>
          <w:tcPr>
            <w:tcW w:w="2977" w:type="dxa"/>
            <w:vMerge/>
            <w:vAlign w:val="center"/>
            <w:hideMark/>
          </w:tcPr>
          <w:p w:rsidR="00DF0453" w:rsidRPr="00DF0453" w:rsidRDefault="00DF0453" w:rsidP="00DF0453">
            <w:pPr>
              <w:spacing w:after="0"/>
              <w:ind w:firstLine="426"/>
              <w:jc w:val="both"/>
              <w:rPr>
                <w:rFonts w:ascii="Times New Roman" w:hAnsi="Times New Roman" w:cs="Times New Roman"/>
                <w:sz w:val="18"/>
                <w:szCs w:val="18"/>
              </w:rPr>
            </w:pPr>
          </w:p>
        </w:tc>
        <w:tc>
          <w:tcPr>
            <w:tcW w:w="992" w:type="dxa"/>
            <w:tcBorders>
              <w:top w:val="nil"/>
            </w:tcBorders>
          </w:tcPr>
          <w:p w:rsidR="00DF0453" w:rsidRPr="00DF0453" w:rsidRDefault="00DF0453" w:rsidP="00DF0453">
            <w:pPr>
              <w:widowControl w:val="0"/>
              <w:spacing w:after="0"/>
              <w:rPr>
                <w:rFonts w:ascii="Times New Roman" w:hAnsi="Times New Roman" w:cs="Times New Roman"/>
                <w:sz w:val="18"/>
                <w:szCs w:val="18"/>
              </w:rPr>
            </w:pPr>
          </w:p>
        </w:tc>
        <w:tc>
          <w:tcPr>
            <w:tcW w:w="993" w:type="dxa"/>
            <w:tcBorders>
              <w:top w:val="nil"/>
            </w:tcBorders>
            <w:vAlign w:val="center"/>
          </w:tcPr>
          <w:p w:rsidR="00DF0453" w:rsidRPr="00DF0453" w:rsidRDefault="00DF0453" w:rsidP="00DF0453">
            <w:pPr>
              <w:widowControl w:val="0"/>
              <w:spacing w:after="0"/>
              <w:rPr>
                <w:rFonts w:ascii="Times New Roman" w:hAnsi="Times New Roman" w:cs="Times New Roman"/>
                <w:sz w:val="18"/>
                <w:szCs w:val="18"/>
              </w:rPr>
            </w:pPr>
          </w:p>
        </w:tc>
        <w:tc>
          <w:tcPr>
            <w:tcW w:w="992" w:type="dxa"/>
            <w:tcBorders>
              <w:top w:val="nil"/>
            </w:tcBorders>
            <w:vAlign w:val="center"/>
          </w:tcPr>
          <w:p w:rsidR="00DF0453" w:rsidRPr="00DF0453" w:rsidRDefault="00DF0453" w:rsidP="00DF0453">
            <w:pPr>
              <w:widowControl w:val="0"/>
              <w:spacing w:after="0"/>
              <w:rPr>
                <w:rFonts w:ascii="Times New Roman" w:hAnsi="Times New Roman" w:cs="Times New Roman"/>
                <w:sz w:val="18"/>
                <w:szCs w:val="18"/>
              </w:rPr>
            </w:pPr>
          </w:p>
        </w:tc>
        <w:tc>
          <w:tcPr>
            <w:tcW w:w="992" w:type="dxa"/>
            <w:tcBorders>
              <w:top w:val="nil"/>
            </w:tcBorders>
            <w:vAlign w:val="center"/>
          </w:tcPr>
          <w:p w:rsidR="00DF0453" w:rsidRPr="00DF0453" w:rsidRDefault="00DF0453" w:rsidP="00DF0453">
            <w:pPr>
              <w:widowControl w:val="0"/>
              <w:spacing w:after="0"/>
              <w:rPr>
                <w:rFonts w:ascii="Times New Roman" w:hAnsi="Times New Roman" w:cs="Times New Roman"/>
                <w:sz w:val="18"/>
                <w:szCs w:val="18"/>
              </w:rPr>
            </w:pPr>
          </w:p>
        </w:tc>
        <w:tc>
          <w:tcPr>
            <w:tcW w:w="992" w:type="dxa"/>
            <w:tcBorders>
              <w:top w:val="nil"/>
              <w:right w:val="single" w:sz="4" w:space="0" w:color="auto"/>
            </w:tcBorders>
            <w:vAlign w:val="center"/>
          </w:tcPr>
          <w:p w:rsidR="00DF0453" w:rsidRPr="00DF0453" w:rsidRDefault="00DF0453" w:rsidP="00DF0453">
            <w:pPr>
              <w:widowControl w:val="0"/>
              <w:spacing w:after="0"/>
              <w:rPr>
                <w:rFonts w:ascii="Times New Roman" w:hAnsi="Times New Roman" w:cs="Times New Roman"/>
                <w:sz w:val="18"/>
                <w:szCs w:val="18"/>
              </w:rPr>
            </w:pPr>
          </w:p>
        </w:tc>
        <w:tc>
          <w:tcPr>
            <w:tcW w:w="993" w:type="dxa"/>
            <w:tcBorders>
              <w:top w:val="nil"/>
              <w:left w:val="single" w:sz="4" w:space="0" w:color="auto"/>
              <w:right w:val="single" w:sz="4" w:space="0" w:color="auto"/>
            </w:tcBorders>
            <w:vAlign w:val="center"/>
          </w:tcPr>
          <w:p w:rsidR="00DF0453" w:rsidRPr="00DF0453" w:rsidRDefault="00DF0453" w:rsidP="00DF0453">
            <w:pPr>
              <w:widowControl w:val="0"/>
              <w:spacing w:after="0"/>
              <w:rPr>
                <w:rFonts w:ascii="Times New Roman" w:hAnsi="Times New Roman" w:cs="Times New Roman"/>
                <w:sz w:val="18"/>
                <w:szCs w:val="18"/>
              </w:rPr>
            </w:pPr>
          </w:p>
        </w:tc>
        <w:tc>
          <w:tcPr>
            <w:tcW w:w="992" w:type="dxa"/>
            <w:tcBorders>
              <w:top w:val="nil"/>
              <w:left w:val="single" w:sz="4" w:space="0" w:color="auto"/>
            </w:tcBorders>
            <w:vAlign w:val="center"/>
          </w:tcPr>
          <w:p w:rsidR="00DF0453" w:rsidRPr="00DF0453" w:rsidRDefault="00DF0453" w:rsidP="00DF0453">
            <w:pPr>
              <w:widowControl w:val="0"/>
              <w:spacing w:after="0"/>
              <w:rPr>
                <w:rFonts w:ascii="Times New Roman" w:hAnsi="Times New Roman" w:cs="Times New Roman"/>
                <w:sz w:val="18"/>
                <w:szCs w:val="18"/>
              </w:rPr>
            </w:pPr>
          </w:p>
        </w:tc>
      </w:tr>
      <w:tr w:rsidR="00DF0453" w:rsidRPr="00DF0453" w:rsidTr="00DF0453">
        <w:trPr>
          <w:trHeight w:hRule="exact" w:val="340"/>
        </w:trPr>
        <w:tc>
          <w:tcPr>
            <w:tcW w:w="2977" w:type="dxa"/>
            <w:hideMark/>
          </w:tcPr>
          <w:p w:rsidR="00DF0453" w:rsidRPr="00DF0453" w:rsidRDefault="00DF0453" w:rsidP="00DF0453">
            <w:pPr>
              <w:widowControl w:val="0"/>
              <w:spacing w:after="0"/>
              <w:ind w:firstLine="426"/>
              <w:jc w:val="both"/>
              <w:rPr>
                <w:rFonts w:ascii="Times New Roman" w:hAnsi="Times New Roman" w:cs="Times New Roman"/>
                <w:sz w:val="18"/>
                <w:szCs w:val="18"/>
              </w:rPr>
            </w:pPr>
            <w:r w:rsidRPr="00DF0453">
              <w:rPr>
                <w:rFonts w:ascii="Times New Roman" w:hAnsi="Times New Roman" w:cs="Times New Roman"/>
                <w:sz w:val="18"/>
                <w:szCs w:val="18"/>
              </w:rPr>
              <w:t>-спортивных залов</w:t>
            </w:r>
          </w:p>
        </w:tc>
        <w:tc>
          <w:tcPr>
            <w:tcW w:w="992" w:type="dxa"/>
          </w:tcPr>
          <w:p w:rsidR="00DF0453" w:rsidRPr="00DF0453" w:rsidRDefault="00DF0453" w:rsidP="00DF0453">
            <w:pPr>
              <w:widowControl w:val="0"/>
              <w:spacing w:after="0"/>
              <w:jc w:val="center"/>
              <w:rPr>
                <w:rFonts w:ascii="Times New Roman" w:hAnsi="Times New Roman" w:cs="Times New Roman"/>
                <w:sz w:val="18"/>
                <w:szCs w:val="18"/>
              </w:rPr>
            </w:pPr>
            <w:r w:rsidRPr="00DF0453">
              <w:rPr>
                <w:rFonts w:ascii="Times New Roman" w:hAnsi="Times New Roman" w:cs="Times New Roman"/>
                <w:sz w:val="18"/>
                <w:szCs w:val="18"/>
              </w:rPr>
              <w:t>15</w:t>
            </w:r>
          </w:p>
        </w:tc>
        <w:tc>
          <w:tcPr>
            <w:tcW w:w="993" w:type="dxa"/>
            <w:vAlign w:val="center"/>
          </w:tcPr>
          <w:p w:rsidR="00DF0453" w:rsidRPr="00DF0453" w:rsidRDefault="00DF0453" w:rsidP="00DF0453">
            <w:pPr>
              <w:widowControl w:val="0"/>
              <w:spacing w:after="0"/>
              <w:jc w:val="center"/>
              <w:rPr>
                <w:rFonts w:ascii="Times New Roman" w:hAnsi="Times New Roman" w:cs="Times New Roman"/>
                <w:sz w:val="18"/>
                <w:szCs w:val="18"/>
              </w:rPr>
            </w:pPr>
            <w:r w:rsidRPr="00DF0453">
              <w:rPr>
                <w:rFonts w:ascii="Times New Roman" w:hAnsi="Times New Roman" w:cs="Times New Roman"/>
                <w:sz w:val="18"/>
                <w:szCs w:val="18"/>
              </w:rPr>
              <w:t>15</w:t>
            </w:r>
          </w:p>
        </w:tc>
        <w:tc>
          <w:tcPr>
            <w:tcW w:w="992" w:type="dxa"/>
            <w:vAlign w:val="center"/>
          </w:tcPr>
          <w:p w:rsidR="00DF0453" w:rsidRPr="00DF0453" w:rsidRDefault="00DF0453" w:rsidP="00DF0453">
            <w:pPr>
              <w:widowControl w:val="0"/>
              <w:spacing w:after="0"/>
              <w:jc w:val="center"/>
              <w:rPr>
                <w:rFonts w:ascii="Times New Roman" w:hAnsi="Times New Roman" w:cs="Times New Roman"/>
                <w:sz w:val="18"/>
                <w:szCs w:val="18"/>
              </w:rPr>
            </w:pPr>
            <w:r w:rsidRPr="00DF0453">
              <w:rPr>
                <w:rFonts w:ascii="Times New Roman" w:hAnsi="Times New Roman" w:cs="Times New Roman"/>
                <w:sz w:val="18"/>
                <w:szCs w:val="18"/>
              </w:rPr>
              <w:t>15</w:t>
            </w:r>
          </w:p>
        </w:tc>
        <w:tc>
          <w:tcPr>
            <w:tcW w:w="992" w:type="dxa"/>
            <w:vAlign w:val="center"/>
          </w:tcPr>
          <w:p w:rsidR="00DF0453" w:rsidRPr="00DF0453" w:rsidRDefault="00DF0453" w:rsidP="00DF0453">
            <w:pPr>
              <w:widowControl w:val="0"/>
              <w:spacing w:after="0"/>
              <w:jc w:val="center"/>
              <w:rPr>
                <w:rFonts w:ascii="Times New Roman" w:hAnsi="Times New Roman" w:cs="Times New Roman"/>
                <w:sz w:val="18"/>
                <w:szCs w:val="18"/>
              </w:rPr>
            </w:pPr>
            <w:r w:rsidRPr="00DF0453">
              <w:rPr>
                <w:rFonts w:ascii="Times New Roman" w:hAnsi="Times New Roman" w:cs="Times New Roman"/>
                <w:sz w:val="18"/>
                <w:szCs w:val="18"/>
              </w:rPr>
              <w:t>15</w:t>
            </w:r>
          </w:p>
        </w:tc>
        <w:tc>
          <w:tcPr>
            <w:tcW w:w="992" w:type="dxa"/>
            <w:tcBorders>
              <w:right w:val="single" w:sz="4" w:space="0" w:color="auto"/>
            </w:tcBorders>
            <w:vAlign w:val="center"/>
          </w:tcPr>
          <w:p w:rsidR="00DF0453" w:rsidRPr="00DF0453" w:rsidRDefault="00DF0453" w:rsidP="00DF0453">
            <w:pPr>
              <w:widowControl w:val="0"/>
              <w:spacing w:after="0"/>
              <w:jc w:val="center"/>
              <w:rPr>
                <w:rFonts w:ascii="Times New Roman" w:hAnsi="Times New Roman" w:cs="Times New Roman"/>
                <w:sz w:val="18"/>
                <w:szCs w:val="18"/>
              </w:rPr>
            </w:pPr>
            <w:r w:rsidRPr="00DF0453">
              <w:rPr>
                <w:rFonts w:ascii="Times New Roman" w:hAnsi="Times New Roman" w:cs="Times New Roman"/>
                <w:sz w:val="18"/>
                <w:szCs w:val="18"/>
              </w:rPr>
              <w:t>15</w:t>
            </w:r>
          </w:p>
        </w:tc>
        <w:tc>
          <w:tcPr>
            <w:tcW w:w="993" w:type="dxa"/>
            <w:tcBorders>
              <w:left w:val="single" w:sz="4" w:space="0" w:color="auto"/>
              <w:right w:val="single" w:sz="4" w:space="0" w:color="auto"/>
            </w:tcBorders>
            <w:vAlign w:val="center"/>
          </w:tcPr>
          <w:p w:rsidR="00DF0453" w:rsidRPr="00DF0453" w:rsidRDefault="00DF0453" w:rsidP="00DF0453">
            <w:pPr>
              <w:widowControl w:val="0"/>
              <w:spacing w:after="0"/>
              <w:jc w:val="center"/>
              <w:rPr>
                <w:rFonts w:ascii="Times New Roman" w:hAnsi="Times New Roman" w:cs="Times New Roman"/>
                <w:sz w:val="18"/>
                <w:szCs w:val="18"/>
              </w:rPr>
            </w:pPr>
            <w:r w:rsidRPr="00DF0453">
              <w:rPr>
                <w:rFonts w:ascii="Times New Roman" w:hAnsi="Times New Roman" w:cs="Times New Roman"/>
                <w:sz w:val="18"/>
                <w:szCs w:val="18"/>
              </w:rPr>
              <w:t>14</w:t>
            </w:r>
          </w:p>
        </w:tc>
        <w:tc>
          <w:tcPr>
            <w:tcW w:w="992" w:type="dxa"/>
            <w:tcBorders>
              <w:left w:val="single" w:sz="4" w:space="0" w:color="auto"/>
            </w:tcBorders>
            <w:vAlign w:val="center"/>
          </w:tcPr>
          <w:p w:rsidR="00DF0453" w:rsidRPr="00DF0453" w:rsidRDefault="00DF0453" w:rsidP="00DF0453">
            <w:pPr>
              <w:widowControl w:val="0"/>
              <w:spacing w:after="0"/>
              <w:jc w:val="center"/>
              <w:rPr>
                <w:rFonts w:ascii="Times New Roman" w:hAnsi="Times New Roman" w:cs="Times New Roman"/>
                <w:sz w:val="18"/>
                <w:szCs w:val="18"/>
              </w:rPr>
            </w:pPr>
            <w:r w:rsidRPr="00DF0453">
              <w:rPr>
                <w:rFonts w:ascii="Times New Roman" w:hAnsi="Times New Roman" w:cs="Times New Roman"/>
                <w:sz w:val="18"/>
                <w:szCs w:val="18"/>
              </w:rPr>
              <w:t>14</w:t>
            </w:r>
          </w:p>
        </w:tc>
      </w:tr>
      <w:tr w:rsidR="00DF0453" w:rsidRPr="00DF0453" w:rsidTr="00DF0453">
        <w:trPr>
          <w:trHeight w:hRule="exact" w:val="331"/>
        </w:trPr>
        <w:tc>
          <w:tcPr>
            <w:tcW w:w="2977" w:type="dxa"/>
            <w:hideMark/>
          </w:tcPr>
          <w:p w:rsidR="00DF0453" w:rsidRPr="00DF0453" w:rsidRDefault="00DF0453" w:rsidP="00DF0453">
            <w:pPr>
              <w:widowControl w:val="0"/>
              <w:spacing w:after="0"/>
              <w:ind w:firstLine="426"/>
              <w:jc w:val="both"/>
              <w:rPr>
                <w:rFonts w:ascii="Times New Roman" w:hAnsi="Times New Roman" w:cs="Times New Roman"/>
                <w:sz w:val="18"/>
                <w:szCs w:val="18"/>
              </w:rPr>
            </w:pPr>
            <w:r w:rsidRPr="00DF0453">
              <w:rPr>
                <w:rFonts w:ascii="Times New Roman" w:hAnsi="Times New Roman" w:cs="Times New Roman"/>
                <w:sz w:val="18"/>
                <w:szCs w:val="18"/>
              </w:rPr>
              <w:t>-бассейнов</w:t>
            </w:r>
          </w:p>
        </w:tc>
        <w:tc>
          <w:tcPr>
            <w:tcW w:w="992" w:type="dxa"/>
          </w:tcPr>
          <w:p w:rsidR="00DF0453" w:rsidRPr="00DF0453" w:rsidRDefault="00DF0453" w:rsidP="00DF0453">
            <w:pPr>
              <w:widowControl w:val="0"/>
              <w:spacing w:after="0"/>
              <w:jc w:val="center"/>
              <w:rPr>
                <w:rFonts w:ascii="Times New Roman" w:hAnsi="Times New Roman" w:cs="Times New Roman"/>
                <w:sz w:val="18"/>
                <w:szCs w:val="18"/>
              </w:rPr>
            </w:pPr>
            <w:r w:rsidRPr="00DF0453">
              <w:rPr>
                <w:rFonts w:ascii="Times New Roman" w:hAnsi="Times New Roman" w:cs="Times New Roman"/>
                <w:sz w:val="18"/>
                <w:szCs w:val="18"/>
              </w:rPr>
              <w:t>-</w:t>
            </w:r>
          </w:p>
        </w:tc>
        <w:tc>
          <w:tcPr>
            <w:tcW w:w="993" w:type="dxa"/>
            <w:vAlign w:val="center"/>
          </w:tcPr>
          <w:p w:rsidR="00DF0453" w:rsidRPr="00DF0453" w:rsidRDefault="00DF0453" w:rsidP="00DF0453">
            <w:pPr>
              <w:widowControl w:val="0"/>
              <w:spacing w:after="0"/>
              <w:jc w:val="center"/>
              <w:rPr>
                <w:rFonts w:ascii="Times New Roman" w:hAnsi="Times New Roman" w:cs="Times New Roman"/>
                <w:sz w:val="18"/>
                <w:szCs w:val="18"/>
              </w:rPr>
            </w:pPr>
            <w:r w:rsidRPr="00DF0453">
              <w:rPr>
                <w:rFonts w:ascii="Times New Roman" w:hAnsi="Times New Roman" w:cs="Times New Roman"/>
                <w:sz w:val="18"/>
                <w:szCs w:val="18"/>
              </w:rPr>
              <w:t>-</w:t>
            </w:r>
          </w:p>
        </w:tc>
        <w:tc>
          <w:tcPr>
            <w:tcW w:w="992" w:type="dxa"/>
            <w:vAlign w:val="center"/>
          </w:tcPr>
          <w:p w:rsidR="00DF0453" w:rsidRPr="00DF0453" w:rsidRDefault="00DF0453" w:rsidP="00DF0453">
            <w:pPr>
              <w:widowControl w:val="0"/>
              <w:spacing w:after="0"/>
              <w:jc w:val="center"/>
              <w:rPr>
                <w:rFonts w:ascii="Times New Roman" w:hAnsi="Times New Roman" w:cs="Times New Roman"/>
                <w:sz w:val="18"/>
                <w:szCs w:val="18"/>
              </w:rPr>
            </w:pPr>
            <w:r w:rsidRPr="00DF0453">
              <w:rPr>
                <w:rFonts w:ascii="Times New Roman" w:hAnsi="Times New Roman" w:cs="Times New Roman"/>
                <w:sz w:val="18"/>
                <w:szCs w:val="18"/>
              </w:rPr>
              <w:t>-</w:t>
            </w:r>
          </w:p>
        </w:tc>
        <w:tc>
          <w:tcPr>
            <w:tcW w:w="992" w:type="dxa"/>
            <w:vAlign w:val="center"/>
          </w:tcPr>
          <w:p w:rsidR="00DF0453" w:rsidRPr="00DF0453" w:rsidRDefault="00DF0453" w:rsidP="00DF0453">
            <w:pPr>
              <w:widowControl w:val="0"/>
              <w:spacing w:after="0"/>
              <w:jc w:val="center"/>
              <w:rPr>
                <w:rFonts w:ascii="Times New Roman" w:hAnsi="Times New Roman" w:cs="Times New Roman"/>
                <w:sz w:val="18"/>
                <w:szCs w:val="18"/>
              </w:rPr>
            </w:pPr>
            <w:r w:rsidRPr="00DF0453">
              <w:rPr>
                <w:rFonts w:ascii="Times New Roman" w:hAnsi="Times New Roman" w:cs="Times New Roman"/>
                <w:sz w:val="18"/>
                <w:szCs w:val="18"/>
              </w:rPr>
              <w:t>-</w:t>
            </w:r>
          </w:p>
        </w:tc>
        <w:tc>
          <w:tcPr>
            <w:tcW w:w="992" w:type="dxa"/>
            <w:tcBorders>
              <w:right w:val="single" w:sz="4" w:space="0" w:color="auto"/>
            </w:tcBorders>
            <w:vAlign w:val="center"/>
          </w:tcPr>
          <w:p w:rsidR="00DF0453" w:rsidRPr="00DF0453" w:rsidRDefault="00DF0453" w:rsidP="00DF0453">
            <w:pPr>
              <w:widowControl w:val="0"/>
              <w:spacing w:after="0"/>
              <w:jc w:val="center"/>
              <w:rPr>
                <w:rFonts w:ascii="Times New Roman" w:hAnsi="Times New Roman" w:cs="Times New Roman"/>
                <w:sz w:val="18"/>
                <w:szCs w:val="18"/>
              </w:rPr>
            </w:pPr>
            <w:r w:rsidRPr="00DF0453">
              <w:rPr>
                <w:rFonts w:ascii="Times New Roman" w:hAnsi="Times New Roman" w:cs="Times New Roman"/>
                <w:sz w:val="18"/>
                <w:szCs w:val="18"/>
              </w:rPr>
              <w:t>-</w:t>
            </w:r>
          </w:p>
        </w:tc>
        <w:tc>
          <w:tcPr>
            <w:tcW w:w="993" w:type="dxa"/>
            <w:tcBorders>
              <w:left w:val="single" w:sz="4" w:space="0" w:color="auto"/>
              <w:right w:val="single" w:sz="4" w:space="0" w:color="auto"/>
            </w:tcBorders>
            <w:vAlign w:val="center"/>
          </w:tcPr>
          <w:p w:rsidR="00DF0453" w:rsidRPr="00DF0453" w:rsidRDefault="00DF0453" w:rsidP="00DF0453">
            <w:pPr>
              <w:widowControl w:val="0"/>
              <w:spacing w:after="0"/>
              <w:jc w:val="center"/>
              <w:rPr>
                <w:rFonts w:ascii="Times New Roman" w:hAnsi="Times New Roman" w:cs="Times New Roman"/>
                <w:sz w:val="18"/>
                <w:szCs w:val="18"/>
              </w:rPr>
            </w:pPr>
            <w:r w:rsidRPr="00DF0453">
              <w:rPr>
                <w:rFonts w:ascii="Times New Roman" w:hAnsi="Times New Roman" w:cs="Times New Roman"/>
                <w:sz w:val="18"/>
                <w:szCs w:val="18"/>
              </w:rPr>
              <w:t>-</w:t>
            </w:r>
          </w:p>
        </w:tc>
        <w:tc>
          <w:tcPr>
            <w:tcW w:w="992" w:type="dxa"/>
            <w:tcBorders>
              <w:left w:val="single" w:sz="4" w:space="0" w:color="auto"/>
            </w:tcBorders>
            <w:vAlign w:val="center"/>
          </w:tcPr>
          <w:p w:rsidR="00DF0453" w:rsidRPr="00DF0453" w:rsidRDefault="00DF0453" w:rsidP="00DF0453">
            <w:pPr>
              <w:widowControl w:val="0"/>
              <w:spacing w:after="0"/>
              <w:jc w:val="center"/>
              <w:rPr>
                <w:rFonts w:ascii="Times New Roman" w:hAnsi="Times New Roman" w:cs="Times New Roman"/>
                <w:sz w:val="18"/>
                <w:szCs w:val="18"/>
              </w:rPr>
            </w:pPr>
            <w:r w:rsidRPr="00DF0453">
              <w:rPr>
                <w:rFonts w:ascii="Times New Roman" w:hAnsi="Times New Roman" w:cs="Times New Roman"/>
                <w:sz w:val="18"/>
                <w:szCs w:val="18"/>
              </w:rPr>
              <w:t>-</w:t>
            </w:r>
          </w:p>
        </w:tc>
      </w:tr>
      <w:tr w:rsidR="00DF0453" w:rsidRPr="00DF0453" w:rsidTr="0036608D">
        <w:trPr>
          <w:trHeight w:hRule="exact" w:val="438"/>
        </w:trPr>
        <w:tc>
          <w:tcPr>
            <w:tcW w:w="2977" w:type="dxa"/>
            <w:hideMark/>
          </w:tcPr>
          <w:p w:rsidR="00DF0453" w:rsidRPr="00DF0453" w:rsidRDefault="00DF0453" w:rsidP="00DF0453">
            <w:pPr>
              <w:widowControl w:val="0"/>
              <w:spacing w:after="0"/>
              <w:ind w:firstLine="426"/>
              <w:jc w:val="both"/>
              <w:rPr>
                <w:rFonts w:ascii="Times New Roman" w:hAnsi="Times New Roman" w:cs="Times New Roman"/>
                <w:sz w:val="18"/>
                <w:szCs w:val="18"/>
              </w:rPr>
            </w:pPr>
            <w:r w:rsidRPr="00DF0453">
              <w:rPr>
                <w:rFonts w:ascii="Times New Roman" w:hAnsi="Times New Roman" w:cs="Times New Roman"/>
                <w:sz w:val="18"/>
                <w:szCs w:val="18"/>
              </w:rPr>
              <w:t>Количество, занимающихся спортом и физической культурой</w:t>
            </w:r>
          </w:p>
        </w:tc>
        <w:tc>
          <w:tcPr>
            <w:tcW w:w="992" w:type="dxa"/>
            <w:vAlign w:val="center"/>
          </w:tcPr>
          <w:p w:rsidR="00DF0453" w:rsidRPr="00DF0453" w:rsidRDefault="00DF0453" w:rsidP="00DF0453">
            <w:pPr>
              <w:widowControl w:val="0"/>
              <w:spacing w:after="0"/>
              <w:jc w:val="center"/>
              <w:rPr>
                <w:rFonts w:ascii="Times New Roman" w:hAnsi="Times New Roman" w:cs="Times New Roman"/>
                <w:sz w:val="18"/>
                <w:szCs w:val="18"/>
              </w:rPr>
            </w:pPr>
            <w:r w:rsidRPr="00DF0453">
              <w:rPr>
                <w:rFonts w:ascii="Times New Roman" w:hAnsi="Times New Roman" w:cs="Times New Roman"/>
                <w:sz w:val="18"/>
                <w:szCs w:val="18"/>
              </w:rPr>
              <w:t>3218</w:t>
            </w:r>
          </w:p>
        </w:tc>
        <w:tc>
          <w:tcPr>
            <w:tcW w:w="993" w:type="dxa"/>
            <w:vAlign w:val="center"/>
          </w:tcPr>
          <w:p w:rsidR="00DF0453" w:rsidRPr="00DF0453" w:rsidRDefault="00DF0453" w:rsidP="00DF0453">
            <w:pPr>
              <w:widowControl w:val="0"/>
              <w:spacing w:after="0"/>
              <w:jc w:val="center"/>
              <w:rPr>
                <w:rFonts w:ascii="Times New Roman" w:hAnsi="Times New Roman" w:cs="Times New Roman"/>
                <w:sz w:val="18"/>
                <w:szCs w:val="18"/>
              </w:rPr>
            </w:pPr>
            <w:r w:rsidRPr="00DF0453">
              <w:rPr>
                <w:rFonts w:ascii="Times New Roman" w:hAnsi="Times New Roman" w:cs="Times New Roman"/>
                <w:sz w:val="18"/>
                <w:szCs w:val="18"/>
              </w:rPr>
              <w:t>3445</w:t>
            </w:r>
          </w:p>
        </w:tc>
        <w:tc>
          <w:tcPr>
            <w:tcW w:w="992" w:type="dxa"/>
            <w:vAlign w:val="center"/>
          </w:tcPr>
          <w:p w:rsidR="00DF0453" w:rsidRPr="00DF0453" w:rsidRDefault="00DF0453" w:rsidP="00DF0453">
            <w:pPr>
              <w:widowControl w:val="0"/>
              <w:spacing w:after="0"/>
              <w:jc w:val="center"/>
              <w:rPr>
                <w:rFonts w:ascii="Times New Roman" w:hAnsi="Times New Roman" w:cs="Times New Roman"/>
                <w:sz w:val="18"/>
                <w:szCs w:val="18"/>
              </w:rPr>
            </w:pPr>
            <w:r w:rsidRPr="00DF0453">
              <w:rPr>
                <w:rFonts w:ascii="Times New Roman" w:hAnsi="Times New Roman" w:cs="Times New Roman"/>
                <w:sz w:val="18"/>
                <w:szCs w:val="18"/>
              </w:rPr>
              <w:t>3480</w:t>
            </w:r>
          </w:p>
        </w:tc>
        <w:tc>
          <w:tcPr>
            <w:tcW w:w="992" w:type="dxa"/>
            <w:vAlign w:val="center"/>
          </w:tcPr>
          <w:p w:rsidR="00DF0453" w:rsidRPr="00DF0453" w:rsidRDefault="00DF0453" w:rsidP="00DF0453">
            <w:pPr>
              <w:widowControl w:val="0"/>
              <w:spacing w:after="0"/>
              <w:jc w:val="center"/>
              <w:rPr>
                <w:rFonts w:ascii="Times New Roman" w:hAnsi="Times New Roman" w:cs="Times New Roman"/>
                <w:sz w:val="18"/>
                <w:szCs w:val="18"/>
              </w:rPr>
            </w:pPr>
            <w:r w:rsidRPr="00DF0453">
              <w:rPr>
                <w:rFonts w:ascii="Times New Roman" w:hAnsi="Times New Roman" w:cs="Times New Roman"/>
                <w:sz w:val="18"/>
                <w:szCs w:val="18"/>
              </w:rPr>
              <w:t>3488</w:t>
            </w:r>
          </w:p>
        </w:tc>
        <w:tc>
          <w:tcPr>
            <w:tcW w:w="992" w:type="dxa"/>
            <w:tcBorders>
              <w:right w:val="single" w:sz="4" w:space="0" w:color="auto"/>
            </w:tcBorders>
            <w:vAlign w:val="center"/>
          </w:tcPr>
          <w:p w:rsidR="00DF0453" w:rsidRPr="00DF0453" w:rsidRDefault="00DF0453" w:rsidP="00DF0453">
            <w:pPr>
              <w:widowControl w:val="0"/>
              <w:spacing w:after="0"/>
              <w:ind w:firstLine="34"/>
              <w:jc w:val="center"/>
              <w:rPr>
                <w:rFonts w:ascii="Times New Roman" w:hAnsi="Times New Roman" w:cs="Times New Roman"/>
                <w:sz w:val="18"/>
                <w:szCs w:val="18"/>
              </w:rPr>
            </w:pPr>
            <w:r w:rsidRPr="00DF0453">
              <w:rPr>
                <w:rFonts w:ascii="Times New Roman" w:hAnsi="Times New Roman" w:cs="Times New Roman"/>
                <w:sz w:val="18"/>
                <w:szCs w:val="18"/>
              </w:rPr>
              <w:t>3849</w:t>
            </w:r>
          </w:p>
        </w:tc>
        <w:tc>
          <w:tcPr>
            <w:tcW w:w="993" w:type="dxa"/>
            <w:tcBorders>
              <w:left w:val="single" w:sz="4" w:space="0" w:color="auto"/>
              <w:right w:val="single" w:sz="4" w:space="0" w:color="auto"/>
            </w:tcBorders>
            <w:vAlign w:val="center"/>
          </w:tcPr>
          <w:p w:rsidR="00DF0453" w:rsidRPr="00DF0453" w:rsidRDefault="00DF0453" w:rsidP="00DF0453">
            <w:pPr>
              <w:widowControl w:val="0"/>
              <w:spacing w:after="0"/>
              <w:jc w:val="center"/>
              <w:rPr>
                <w:rFonts w:ascii="Times New Roman" w:hAnsi="Times New Roman" w:cs="Times New Roman"/>
                <w:sz w:val="18"/>
                <w:szCs w:val="18"/>
              </w:rPr>
            </w:pPr>
            <w:r w:rsidRPr="00DF0453">
              <w:rPr>
                <w:rFonts w:ascii="Times New Roman" w:hAnsi="Times New Roman" w:cs="Times New Roman"/>
                <w:sz w:val="18"/>
                <w:szCs w:val="18"/>
              </w:rPr>
              <w:t>4389</w:t>
            </w:r>
          </w:p>
        </w:tc>
        <w:tc>
          <w:tcPr>
            <w:tcW w:w="992" w:type="dxa"/>
            <w:tcBorders>
              <w:left w:val="single" w:sz="4" w:space="0" w:color="auto"/>
            </w:tcBorders>
            <w:vAlign w:val="center"/>
          </w:tcPr>
          <w:p w:rsidR="00DF0453" w:rsidRPr="00DF0453" w:rsidRDefault="00DF0453" w:rsidP="00DF0453">
            <w:pPr>
              <w:widowControl w:val="0"/>
              <w:spacing w:after="0"/>
              <w:jc w:val="center"/>
              <w:rPr>
                <w:rFonts w:ascii="Times New Roman" w:hAnsi="Times New Roman" w:cs="Times New Roman"/>
                <w:sz w:val="18"/>
                <w:szCs w:val="18"/>
              </w:rPr>
            </w:pPr>
            <w:r w:rsidRPr="00DF0453">
              <w:rPr>
                <w:rFonts w:ascii="Times New Roman" w:hAnsi="Times New Roman" w:cs="Times New Roman"/>
                <w:sz w:val="18"/>
                <w:szCs w:val="18"/>
              </w:rPr>
              <w:t>5872</w:t>
            </w:r>
          </w:p>
        </w:tc>
      </w:tr>
    </w:tbl>
    <w:p w:rsidR="00DF0453" w:rsidRPr="00DF0453" w:rsidRDefault="00DF0453" w:rsidP="0036608D">
      <w:pPr>
        <w:tabs>
          <w:tab w:val="left" w:pos="0"/>
        </w:tabs>
        <w:snapToGrid w:val="0"/>
        <w:spacing w:after="0"/>
        <w:ind w:firstLine="709"/>
        <w:jc w:val="both"/>
        <w:rPr>
          <w:rFonts w:ascii="Times New Roman" w:hAnsi="Times New Roman" w:cs="Times New Roman"/>
          <w:color w:val="000000"/>
          <w:sz w:val="18"/>
          <w:szCs w:val="18"/>
        </w:rPr>
      </w:pPr>
      <w:r w:rsidRPr="00DF0453">
        <w:rPr>
          <w:rFonts w:ascii="Times New Roman" w:hAnsi="Times New Roman" w:cs="Times New Roman"/>
          <w:color w:val="000000"/>
          <w:sz w:val="18"/>
          <w:szCs w:val="18"/>
        </w:rPr>
        <w:t>Численность лиц, систематически занимающихся физической культурой и спортом постоянно растет, в 2013 г. составила 3218 чел., в 2019 – 5872 чел., что составило 48,4%.</w:t>
      </w:r>
    </w:p>
    <w:p w:rsidR="00DF0453" w:rsidRPr="00DF0453" w:rsidRDefault="00DF0453" w:rsidP="0036608D">
      <w:pPr>
        <w:tabs>
          <w:tab w:val="left" w:pos="0"/>
        </w:tabs>
        <w:suppressAutoHyphens/>
        <w:snapToGrid w:val="0"/>
        <w:spacing w:after="0"/>
        <w:ind w:firstLine="709"/>
        <w:jc w:val="both"/>
        <w:rPr>
          <w:rFonts w:ascii="Times New Roman" w:hAnsi="Times New Roman" w:cs="Times New Roman"/>
          <w:sz w:val="18"/>
          <w:szCs w:val="18"/>
          <w:shd w:val="clear" w:color="auto" w:fill="FFFFFF"/>
          <w:lang w:eastAsia="ar-SA"/>
        </w:rPr>
      </w:pPr>
      <w:r w:rsidRPr="00DF0453">
        <w:rPr>
          <w:rFonts w:ascii="Times New Roman" w:hAnsi="Times New Roman" w:cs="Times New Roman"/>
          <w:sz w:val="18"/>
          <w:szCs w:val="18"/>
          <w:shd w:val="clear" w:color="auto" w:fill="FFFFFF"/>
          <w:lang w:eastAsia="ar-SA"/>
        </w:rPr>
        <w:t>Количество детей и молодежи (возраст 3 – 29 лет), систематически занимающихся физической культурой и спортом – 2986 человек.</w:t>
      </w:r>
    </w:p>
    <w:p w:rsidR="00DF0453" w:rsidRPr="00DF0453" w:rsidRDefault="00DF0453" w:rsidP="0036608D">
      <w:pPr>
        <w:tabs>
          <w:tab w:val="left" w:pos="0"/>
        </w:tabs>
        <w:suppressAutoHyphens/>
        <w:snapToGrid w:val="0"/>
        <w:spacing w:after="0"/>
        <w:ind w:firstLine="709"/>
        <w:jc w:val="both"/>
        <w:rPr>
          <w:rFonts w:ascii="Times New Roman" w:hAnsi="Times New Roman" w:cs="Times New Roman"/>
          <w:sz w:val="18"/>
          <w:szCs w:val="18"/>
          <w:shd w:val="clear" w:color="auto" w:fill="FFFFFF"/>
          <w:lang w:eastAsia="ar-SA"/>
        </w:rPr>
      </w:pPr>
      <w:r w:rsidRPr="00DF0453">
        <w:rPr>
          <w:rFonts w:ascii="Times New Roman" w:hAnsi="Times New Roman" w:cs="Times New Roman"/>
          <w:sz w:val="18"/>
          <w:szCs w:val="18"/>
          <w:shd w:val="clear" w:color="auto" w:fill="FFFFFF"/>
          <w:lang w:eastAsia="ar-SA"/>
        </w:rPr>
        <w:t>Количество граждан среднего возраста (женщины: 30 – 54 года; мужчины 30-59 лет), систематически занимающихся физической культурой и спортом -1807 человек.</w:t>
      </w:r>
    </w:p>
    <w:p w:rsidR="00DF0453" w:rsidRPr="00DF0453" w:rsidRDefault="00DF0453" w:rsidP="0036608D">
      <w:pPr>
        <w:tabs>
          <w:tab w:val="left" w:pos="0"/>
        </w:tabs>
        <w:suppressAutoHyphens/>
        <w:snapToGrid w:val="0"/>
        <w:spacing w:after="0"/>
        <w:ind w:firstLine="709"/>
        <w:jc w:val="both"/>
        <w:rPr>
          <w:rFonts w:ascii="Times New Roman" w:hAnsi="Times New Roman" w:cs="Times New Roman"/>
          <w:sz w:val="18"/>
          <w:szCs w:val="18"/>
          <w:shd w:val="clear" w:color="auto" w:fill="FFFFFF"/>
          <w:lang w:eastAsia="ar-SA"/>
        </w:rPr>
      </w:pPr>
      <w:r w:rsidRPr="00DF0453">
        <w:rPr>
          <w:rFonts w:ascii="Times New Roman" w:hAnsi="Times New Roman" w:cs="Times New Roman"/>
          <w:sz w:val="18"/>
          <w:szCs w:val="18"/>
          <w:shd w:val="clear" w:color="auto" w:fill="FFFFFF"/>
          <w:lang w:eastAsia="ar-SA"/>
        </w:rPr>
        <w:t>Количество граждан старшего возраста (женщины: 55 – 79 года; мужчины 60-79 лет), систематически занимающихся физической культурой и спортом -1079 человек.</w:t>
      </w:r>
    </w:p>
    <w:p w:rsidR="00DF0453" w:rsidRPr="00DF0453" w:rsidRDefault="00DF0453" w:rsidP="0036608D">
      <w:pPr>
        <w:tabs>
          <w:tab w:val="left" w:pos="0"/>
        </w:tabs>
        <w:snapToGrid w:val="0"/>
        <w:spacing w:after="0"/>
        <w:ind w:firstLine="709"/>
        <w:jc w:val="both"/>
        <w:rPr>
          <w:rFonts w:ascii="Times New Roman" w:hAnsi="Times New Roman" w:cs="Times New Roman"/>
          <w:sz w:val="18"/>
          <w:szCs w:val="18"/>
          <w:shd w:val="clear" w:color="auto" w:fill="FFFFFF"/>
          <w:lang w:eastAsia="ar-SA"/>
        </w:rPr>
      </w:pPr>
      <w:r w:rsidRPr="00DF0453">
        <w:rPr>
          <w:rFonts w:ascii="Times New Roman" w:hAnsi="Times New Roman" w:cs="Times New Roman"/>
          <w:sz w:val="18"/>
          <w:szCs w:val="18"/>
          <w:shd w:val="clear" w:color="auto" w:fill="FFFFFF"/>
          <w:lang w:eastAsia="ar-SA"/>
        </w:rPr>
        <w:t xml:space="preserve">Согласно распоряжению администрации муниципального образования «Павловский район» №212-р от 14 октября 2019 года Полугарнова Елена Владимировна, Первый заместитель Главы администрации муниципального образования «Павловский район», назначена лицом, ответственным за реализацию регионального проекта «Спорт – норма жизни». </w:t>
      </w:r>
    </w:p>
    <w:p w:rsidR="00DF0453" w:rsidRPr="00DF0453" w:rsidRDefault="00DF0453" w:rsidP="0036608D">
      <w:pPr>
        <w:tabs>
          <w:tab w:val="left" w:pos="0"/>
        </w:tabs>
        <w:snapToGrid w:val="0"/>
        <w:spacing w:after="0"/>
        <w:ind w:firstLine="709"/>
        <w:jc w:val="both"/>
        <w:rPr>
          <w:rFonts w:ascii="Times New Roman" w:hAnsi="Times New Roman" w:cs="Times New Roman"/>
          <w:sz w:val="18"/>
          <w:szCs w:val="18"/>
          <w:shd w:val="clear" w:color="auto" w:fill="FFFFFF"/>
          <w:lang w:eastAsia="ar-SA"/>
        </w:rPr>
      </w:pPr>
    </w:p>
    <w:p w:rsidR="00DF0453" w:rsidRPr="00DF0453" w:rsidRDefault="00DF0453" w:rsidP="00DF0453">
      <w:pPr>
        <w:tabs>
          <w:tab w:val="left" w:pos="0"/>
        </w:tabs>
        <w:snapToGrid w:val="0"/>
        <w:spacing w:after="0"/>
        <w:jc w:val="center"/>
        <w:rPr>
          <w:rFonts w:ascii="Times New Roman" w:hAnsi="Times New Roman" w:cs="Times New Roman"/>
          <w:sz w:val="18"/>
          <w:szCs w:val="18"/>
          <w:shd w:val="clear" w:color="auto" w:fill="FFFFFF"/>
          <w:lang w:eastAsia="ar-SA"/>
        </w:rPr>
      </w:pPr>
      <w:r w:rsidRPr="00DF0453">
        <w:rPr>
          <w:rFonts w:ascii="Times New Roman" w:hAnsi="Times New Roman" w:cs="Times New Roman"/>
          <w:noProof/>
          <w:sz w:val="18"/>
          <w:szCs w:val="18"/>
          <w:shd w:val="clear" w:color="auto" w:fill="FFFFFF"/>
        </w:rPr>
        <w:drawing>
          <wp:inline distT="0" distB="0" distL="0" distR="0">
            <wp:extent cx="5191125" cy="2638425"/>
            <wp:effectExtent l="19050" t="0" r="9525" b="0"/>
            <wp:docPr id="8" name="Диаграмма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F0453" w:rsidRPr="00DF0453" w:rsidRDefault="00DF0453" w:rsidP="0036608D">
      <w:pPr>
        <w:shd w:val="clear" w:color="auto" w:fill="FFFFFF"/>
        <w:spacing w:before="240" w:after="0"/>
        <w:ind w:firstLine="709"/>
        <w:jc w:val="both"/>
        <w:rPr>
          <w:rFonts w:ascii="Times New Roman" w:hAnsi="Times New Roman" w:cs="Times New Roman"/>
          <w:color w:val="000000"/>
          <w:sz w:val="18"/>
          <w:szCs w:val="18"/>
        </w:rPr>
      </w:pPr>
      <w:r w:rsidRPr="00DF0453">
        <w:rPr>
          <w:rFonts w:ascii="Times New Roman" w:hAnsi="Times New Roman" w:cs="Times New Roman"/>
          <w:color w:val="000000"/>
          <w:sz w:val="18"/>
          <w:szCs w:val="18"/>
        </w:rPr>
        <w:t>Такое увеличение количества занимающихся связано с тем, что были введены в эксплуатацию новые спортивные объекты и созданы различные группы по занятию спортом в организациях:</w:t>
      </w:r>
    </w:p>
    <w:p w:rsidR="00DF0453" w:rsidRPr="00DF0453" w:rsidRDefault="00DF0453" w:rsidP="0036608D">
      <w:pPr>
        <w:shd w:val="clear" w:color="auto" w:fill="FFFFFF"/>
        <w:spacing w:after="0"/>
        <w:ind w:firstLine="709"/>
        <w:jc w:val="both"/>
        <w:rPr>
          <w:rFonts w:ascii="Times New Roman" w:hAnsi="Times New Roman" w:cs="Times New Roman"/>
          <w:color w:val="000000"/>
          <w:sz w:val="18"/>
          <w:szCs w:val="18"/>
        </w:rPr>
      </w:pPr>
      <w:r w:rsidRPr="00DF0453">
        <w:rPr>
          <w:rFonts w:ascii="Times New Roman" w:hAnsi="Times New Roman" w:cs="Times New Roman"/>
          <w:color w:val="000000"/>
          <w:sz w:val="18"/>
          <w:szCs w:val="18"/>
        </w:rPr>
        <w:t>- в Комплексном центре социального обслуживания населения: открыты кружки: шахматный, фитнес, оздоровительной гимнастики, скандинавской ходьбы;</w:t>
      </w:r>
    </w:p>
    <w:p w:rsidR="00DF0453" w:rsidRPr="00DF0453" w:rsidRDefault="00DF0453" w:rsidP="0036608D">
      <w:pPr>
        <w:shd w:val="clear" w:color="auto" w:fill="FFFFFF"/>
        <w:spacing w:after="0" w:line="200" w:lineRule="atLeast"/>
        <w:ind w:firstLine="709"/>
        <w:jc w:val="both"/>
        <w:rPr>
          <w:rFonts w:ascii="Times New Roman" w:hAnsi="Times New Roman" w:cs="Times New Roman"/>
          <w:color w:val="000000"/>
          <w:sz w:val="18"/>
          <w:szCs w:val="18"/>
        </w:rPr>
      </w:pPr>
      <w:r w:rsidRPr="00DF0453">
        <w:rPr>
          <w:rFonts w:ascii="Times New Roman" w:hAnsi="Times New Roman" w:cs="Times New Roman"/>
          <w:color w:val="000000"/>
          <w:sz w:val="18"/>
          <w:szCs w:val="18"/>
        </w:rPr>
        <w:t xml:space="preserve">- на базе технологического техникума открыт спортивный городок, волейбольная площадка, тренажеры на стадионе Павловской средней школы, хоккейная коробка в с. Гремучий. </w:t>
      </w:r>
    </w:p>
    <w:p w:rsidR="00DF0453" w:rsidRPr="00DF0453" w:rsidRDefault="00DF0453" w:rsidP="0036608D">
      <w:pPr>
        <w:shd w:val="clear" w:color="auto" w:fill="FFFFFF"/>
        <w:spacing w:after="0" w:line="200" w:lineRule="atLeast"/>
        <w:ind w:firstLine="709"/>
        <w:jc w:val="both"/>
        <w:rPr>
          <w:rFonts w:ascii="Times New Roman" w:hAnsi="Times New Roman" w:cs="Times New Roman"/>
          <w:color w:val="000000"/>
          <w:sz w:val="18"/>
          <w:szCs w:val="18"/>
        </w:rPr>
      </w:pPr>
      <w:r w:rsidRPr="00DF0453">
        <w:rPr>
          <w:rFonts w:ascii="Times New Roman" w:hAnsi="Times New Roman" w:cs="Times New Roman"/>
          <w:color w:val="000000"/>
          <w:sz w:val="18"/>
          <w:szCs w:val="18"/>
        </w:rPr>
        <w:t xml:space="preserve">За последние пять лет в рамках программы «Народный парк» установлены антивандальные тренажеры в с. Холстовка, с. Октябрьское, с. Баклуши, с. Шаховское, с. Старый Пичеур. </w:t>
      </w:r>
    </w:p>
    <w:p w:rsidR="00DF0453" w:rsidRPr="00DF0453" w:rsidRDefault="00DF0453" w:rsidP="0036608D">
      <w:pPr>
        <w:shd w:val="clear" w:color="auto" w:fill="FFFFFF"/>
        <w:spacing w:after="0" w:line="200" w:lineRule="atLeast"/>
        <w:ind w:firstLine="709"/>
        <w:jc w:val="both"/>
        <w:rPr>
          <w:rFonts w:ascii="Times New Roman" w:hAnsi="Times New Roman" w:cs="Times New Roman"/>
          <w:color w:val="000000"/>
          <w:sz w:val="18"/>
          <w:szCs w:val="18"/>
        </w:rPr>
      </w:pPr>
      <w:r w:rsidRPr="00DF0453">
        <w:rPr>
          <w:rFonts w:ascii="Times New Roman" w:hAnsi="Times New Roman" w:cs="Times New Roman"/>
          <w:color w:val="000000"/>
          <w:sz w:val="18"/>
          <w:szCs w:val="18"/>
        </w:rPr>
        <w:t>До 2024 года планируется установить антивандальные тренажеры в с. Татарский Шмалак, с. Шалкино, с. Илюшкино, с. Шиковка.</w:t>
      </w:r>
    </w:p>
    <w:p w:rsidR="00DF0453" w:rsidRPr="00DF0453" w:rsidRDefault="00DF0453" w:rsidP="0036608D">
      <w:pPr>
        <w:shd w:val="clear" w:color="auto" w:fill="FFFFFF"/>
        <w:spacing w:after="0" w:line="200" w:lineRule="atLeast"/>
        <w:ind w:firstLine="709"/>
        <w:jc w:val="both"/>
        <w:rPr>
          <w:rFonts w:ascii="Times New Roman" w:hAnsi="Times New Roman" w:cs="Times New Roman"/>
          <w:color w:val="000000"/>
          <w:sz w:val="18"/>
          <w:szCs w:val="18"/>
        </w:rPr>
      </w:pPr>
      <w:r w:rsidRPr="00DF0453">
        <w:rPr>
          <w:rFonts w:ascii="Times New Roman" w:hAnsi="Times New Roman" w:cs="Times New Roman"/>
          <w:color w:val="000000"/>
          <w:sz w:val="18"/>
          <w:szCs w:val="18"/>
        </w:rPr>
        <w:t>В рамках программы «Развитие сельских территорий» в 2019 году установлены антивандальные тренажеры в парке Отдыха в р.п. Павловка.  Работа в данном направлении будет продолжена.</w:t>
      </w:r>
    </w:p>
    <w:p w:rsidR="00DF0453" w:rsidRPr="00DF0453" w:rsidRDefault="00DF0453" w:rsidP="0036608D">
      <w:pPr>
        <w:shd w:val="clear" w:color="auto" w:fill="FFFFFF"/>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lastRenderedPageBreak/>
        <w:t>Расход бюджета муниципального образования на физическую культуру и спорт (проведение спортивных мероприятий и приобретении спортивного оборудования и инвентаря) в 2013 г. составил 147,0 тыс. руб., в 2014 – 82,5 тыс. руб.</w:t>
      </w:r>
      <w:r w:rsidRPr="00DF0453">
        <w:rPr>
          <w:rFonts w:ascii="Times New Roman" w:hAnsi="Times New Roman" w:cs="Times New Roman"/>
          <w:b/>
          <w:bCs/>
          <w:sz w:val="18"/>
          <w:szCs w:val="18"/>
        </w:rPr>
        <w:t> </w:t>
      </w:r>
      <w:r w:rsidRPr="00DF0453">
        <w:rPr>
          <w:rFonts w:ascii="Times New Roman" w:hAnsi="Times New Roman" w:cs="Times New Roman"/>
          <w:bCs/>
          <w:sz w:val="18"/>
          <w:szCs w:val="18"/>
        </w:rPr>
        <w:t xml:space="preserve">в 2015 году </w:t>
      </w:r>
      <w:r w:rsidRPr="00DF0453">
        <w:rPr>
          <w:rFonts w:ascii="Times New Roman" w:hAnsi="Times New Roman" w:cs="Times New Roman"/>
          <w:b/>
          <w:bCs/>
          <w:sz w:val="18"/>
          <w:szCs w:val="18"/>
        </w:rPr>
        <w:t xml:space="preserve">- </w:t>
      </w:r>
      <w:r w:rsidRPr="00DF0453">
        <w:rPr>
          <w:rFonts w:ascii="Times New Roman" w:hAnsi="Times New Roman" w:cs="Times New Roman"/>
          <w:sz w:val="18"/>
          <w:szCs w:val="18"/>
        </w:rPr>
        <w:t xml:space="preserve">125,4 тыс. руб., в 2016 году – 116,0 тыс. руб., в 2017 - 135,5 тыс. руб, в 2018 - 141,0 тыс. руб., 2019 - 141,5 тыс. руб., </w:t>
      </w:r>
      <w:bookmarkStart w:id="1" w:name="_GoBack"/>
      <w:bookmarkEnd w:id="1"/>
      <w:r w:rsidRPr="00DF0453">
        <w:rPr>
          <w:rFonts w:ascii="Times New Roman" w:hAnsi="Times New Roman" w:cs="Times New Roman"/>
          <w:sz w:val="18"/>
          <w:szCs w:val="18"/>
        </w:rPr>
        <w:t>в 2020 - 3083,8 тыс. руб.</w:t>
      </w:r>
    </w:p>
    <w:p w:rsidR="00DF0453" w:rsidRPr="00DF0453" w:rsidRDefault="00DF0453" w:rsidP="0036608D">
      <w:pPr>
        <w:shd w:val="clear" w:color="auto" w:fill="FFFFFF"/>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Основными задачами в данной отрасли являются:</w:t>
      </w:r>
    </w:p>
    <w:p w:rsidR="00DF0453" w:rsidRPr="00DF0453" w:rsidRDefault="00DF0453" w:rsidP="0036608D">
      <w:pPr>
        <w:spacing w:after="0"/>
        <w:ind w:right="-1" w:firstLine="709"/>
        <w:jc w:val="both"/>
        <w:rPr>
          <w:rFonts w:ascii="Times New Roman" w:hAnsi="Times New Roman" w:cs="Times New Roman"/>
          <w:sz w:val="18"/>
          <w:szCs w:val="18"/>
        </w:rPr>
      </w:pPr>
      <w:r w:rsidRPr="00DF0453">
        <w:rPr>
          <w:rFonts w:ascii="Times New Roman" w:hAnsi="Times New Roman" w:cs="Times New Roman"/>
          <w:sz w:val="18"/>
          <w:szCs w:val="18"/>
        </w:rPr>
        <w:t>- повышение интереса населения муниципального образования «Павловский район» к занятиям физической культурой и спортом;</w:t>
      </w:r>
    </w:p>
    <w:p w:rsidR="00DF0453" w:rsidRPr="00DF0453" w:rsidRDefault="00DF0453" w:rsidP="0036608D">
      <w:pPr>
        <w:spacing w:after="0"/>
        <w:ind w:right="-1" w:firstLine="709"/>
        <w:jc w:val="both"/>
        <w:rPr>
          <w:rFonts w:ascii="Times New Roman" w:hAnsi="Times New Roman" w:cs="Times New Roman"/>
          <w:sz w:val="18"/>
          <w:szCs w:val="18"/>
        </w:rPr>
      </w:pPr>
      <w:r w:rsidRPr="00DF0453">
        <w:rPr>
          <w:rFonts w:ascii="Times New Roman" w:hAnsi="Times New Roman" w:cs="Times New Roman"/>
          <w:sz w:val="18"/>
          <w:szCs w:val="18"/>
        </w:rPr>
        <w:t>- развитие инфраструктуры для занятий массовым спортом в образовательных организациях и по месту жительства;</w:t>
      </w:r>
    </w:p>
    <w:p w:rsidR="00DF0453" w:rsidRPr="00DF0453" w:rsidRDefault="00DF0453" w:rsidP="0036608D">
      <w:pPr>
        <w:tabs>
          <w:tab w:val="left" w:pos="0"/>
        </w:tabs>
        <w:snapToGrid w:val="0"/>
        <w:spacing w:after="0"/>
        <w:ind w:right="-1" w:firstLine="709"/>
        <w:jc w:val="both"/>
        <w:rPr>
          <w:rFonts w:ascii="Times New Roman" w:hAnsi="Times New Roman" w:cs="Times New Roman"/>
          <w:sz w:val="18"/>
          <w:szCs w:val="18"/>
          <w:shd w:val="clear" w:color="auto" w:fill="FFFFFF"/>
          <w:lang w:eastAsia="ar-SA"/>
        </w:rPr>
      </w:pPr>
      <w:r w:rsidRPr="00DF0453">
        <w:rPr>
          <w:rFonts w:ascii="Times New Roman" w:hAnsi="Times New Roman" w:cs="Times New Roman"/>
          <w:sz w:val="18"/>
          <w:szCs w:val="18"/>
        </w:rPr>
        <w:t>- создание и внедрение в образовательный процесс эффективной системы физического воспитания, ориентированной на особенности развития детей и подростков.</w:t>
      </w:r>
      <w:r w:rsidRPr="00DF0453">
        <w:rPr>
          <w:rFonts w:ascii="Times New Roman" w:hAnsi="Times New Roman" w:cs="Times New Roman"/>
          <w:sz w:val="18"/>
          <w:szCs w:val="18"/>
          <w:shd w:val="clear" w:color="auto" w:fill="FFFFFF"/>
          <w:lang w:eastAsia="ar-SA"/>
        </w:rPr>
        <w:t xml:space="preserve"> </w:t>
      </w:r>
    </w:p>
    <w:p w:rsidR="00DF0453" w:rsidRPr="00DF0453" w:rsidRDefault="00DF0453" w:rsidP="0036608D">
      <w:pPr>
        <w:tabs>
          <w:tab w:val="left" w:pos="0"/>
        </w:tabs>
        <w:snapToGrid w:val="0"/>
        <w:spacing w:after="0"/>
        <w:ind w:right="-1" w:firstLine="709"/>
        <w:jc w:val="both"/>
        <w:rPr>
          <w:rFonts w:ascii="Times New Roman" w:hAnsi="Times New Roman" w:cs="Times New Roman"/>
          <w:sz w:val="18"/>
          <w:szCs w:val="18"/>
        </w:rPr>
      </w:pPr>
      <w:r w:rsidRPr="00DF0453">
        <w:rPr>
          <w:rFonts w:ascii="Times New Roman" w:hAnsi="Times New Roman" w:cs="Times New Roman"/>
          <w:sz w:val="18"/>
          <w:szCs w:val="18"/>
        </w:rPr>
        <w:t>Реализация муниципальной программы "Развитие физической культуры и спорта в муниципальном образовании «Павловский район» на 2016</w:t>
      </w:r>
      <w:r w:rsidRPr="00DF0453">
        <w:rPr>
          <w:rFonts w:ascii="Times New Roman" w:hAnsi="Times New Roman" w:cs="Times New Roman"/>
          <w:sz w:val="18"/>
          <w:szCs w:val="18"/>
        </w:rPr>
        <w:noBreakHyphen/>
        <w:t> 2020 годы" (далее - Программа) позволит решить указанные задачи при максимально эффективном управлении финансами.</w:t>
      </w:r>
    </w:p>
    <w:p w:rsidR="00DF0453" w:rsidRPr="00DF0453" w:rsidRDefault="00DF0453" w:rsidP="00DF0453">
      <w:pPr>
        <w:spacing w:after="0"/>
        <w:jc w:val="center"/>
        <w:rPr>
          <w:rFonts w:ascii="Times New Roman" w:hAnsi="Times New Roman" w:cs="Times New Roman"/>
          <w:b/>
          <w:sz w:val="18"/>
          <w:szCs w:val="18"/>
        </w:rPr>
      </w:pPr>
      <w:r w:rsidRPr="00DF0453">
        <w:rPr>
          <w:rFonts w:ascii="Times New Roman" w:hAnsi="Times New Roman" w:cs="Times New Roman"/>
          <w:b/>
          <w:sz w:val="18"/>
          <w:szCs w:val="18"/>
        </w:rPr>
        <w:t>2.2.7 Социальная защита населения</w:t>
      </w:r>
    </w:p>
    <w:p w:rsidR="00DF0453" w:rsidRPr="00DF0453" w:rsidRDefault="00DF0453" w:rsidP="0036608D">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Деятельность социальной защиты населения в деле оказания адресной социальной поддержки населения, назначения и выплаты государственных пособий гражданам, имеющим детей, региональным льготникам, других социальных выплат, реабилитации и интеграции инвалидов, профилактике безнадзорности и правонарушений несовершеннолетних осуществляется 2 государственными гражданскими служащими, 12 специалистами социальной защиты населения.</w:t>
      </w:r>
    </w:p>
    <w:p w:rsidR="00DF0453" w:rsidRPr="00DF0453" w:rsidRDefault="00DF0453" w:rsidP="0036608D">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В муниципальном образовании «Павловский район» на 01.01.2020 года проживает 12 652 человек, в том числе 3976 пенсионеров по возрасту, что составляет 31 % к общему числу жителей района. </w:t>
      </w:r>
    </w:p>
    <w:p w:rsidR="00DF0453" w:rsidRPr="00DF0453" w:rsidRDefault="00DF0453" w:rsidP="0036608D">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На протяжении всех периодов отмечается тенденция роста среднего размера пенсий. С 2013 по 2020 годы пенсии выросли почти в 2 раза. </w:t>
      </w:r>
    </w:p>
    <w:p w:rsidR="00DF0453" w:rsidRPr="00DF0453" w:rsidRDefault="00DF0453" w:rsidP="00DF0453">
      <w:pPr>
        <w:spacing w:after="0"/>
        <w:rPr>
          <w:rFonts w:ascii="Times New Roman" w:hAnsi="Times New Roman" w:cs="Times New Roman"/>
          <w:b/>
          <w:sz w:val="18"/>
          <w:szCs w:val="18"/>
        </w:rPr>
      </w:pPr>
      <w:r w:rsidRPr="00DF0453">
        <w:rPr>
          <w:rFonts w:ascii="Times New Roman" w:hAnsi="Times New Roman" w:cs="Times New Roman"/>
          <w:b/>
          <w:sz w:val="18"/>
          <w:szCs w:val="18"/>
        </w:rPr>
        <w:t xml:space="preserve">Пенсионное обеспечение и предоставление льгот    </w:t>
      </w:r>
    </w:p>
    <w:p w:rsidR="00DF0453" w:rsidRPr="00DF0453" w:rsidRDefault="00DF0453" w:rsidP="00DF0453">
      <w:pPr>
        <w:spacing w:after="0"/>
        <w:ind w:firstLine="426"/>
        <w:jc w:val="right"/>
        <w:rPr>
          <w:rFonts w:ascii="Times New Roman" w:hAnsi="Times New Roman" w:cs="Times New Roman"/>
          <w:sz w:val="18"/>
          <w:szCs w:val="18"/>
        </w:rPr>
      </w:pPr>
      <w:r w:rsidRPr="00DF0453">
        <w:rPr>
          <w:rFonts w:ascii="Times New Roman" w:hAnsi="Times New Roman" w:cs="Times New Roman"/>
          <w:sz w:val="18"/>
          <w:szCs w:val="18"/>
        </w:rPr>
        <w:t>таблица №17</w:t>
      </w:r>
    </w:p>
    <w:tbl>
      <w:tblPr>
        <w:tblW w:w="9943" w:type="dxa"/>
        <w:tblInd w:w="88" w:type="dxa"/>
        <w:tblLayout w:type="fixed"/>
        <w:tblLook w:val="0000"/>
      </w:tblPr>
      <w:tblGrid>
        <w:gridCol w:w="2430"/>
        <w:gridCol w:w="1134"/>
        <w:gridCol w:w="1134"/>
        <w:gridCol w:w="992"/>
        <w:gridCol w:w="993"/>
        <w:gridCol w:w="1134"/>
        <w:gridCol w:w="992"/>
        <w:gridCol w:w="1134"/>
      </w:tblGrid>
      <w:tr w:rsidR="00DF0453" w:rsidRPr="00DF0453" w:rsidTr="00DF0453">
        <w:trPr>
          <w:trHeight w:val="706"/>
          <w:tblHeader/>
        </w:trPr>
        <w:tc>
          <w:tcPr>
            <w:tcW w:w="2430" w:type="dxa"/>
            <w:tcBorders>
              <w:top w:val="single" w:sz="4" w:space="0" w:color="auto"/>
              <w:left w:val="single" w:sz="4" w:space="0" w:color="auto"/>
              <w:bottom w:val="single" w:sz="4" w:space="0" w:color="auto"/>
              <w:right w:val="single" w:sz="4" w:space="0" w:color="auto"/>
            </w:tcBorders>
            <w:vAlign w:val="center"/>
          </w:tcPr>
          <w:p w:rsidR="00DF0453" w:rsidRPr="00DF0453" w:rsidRDefault="00DF0453" w:rsidP="00DF0453">
            <w:pPr>
              <w:spacing w:after="0"/>
              <w:ind w:firstLine="426"/>
              <w:rPr>
                <w:rFonts w:ascii="Times New Roman" w:hAnsi="Times New Roman" w:cs="Times New Roman"/>
                <w:b/>
                <w:bCs/>
                <w:sz w:val="18"/>
                <w:szCs w:val="18"/>
              </w:rPr>
            </w:pPr>
            <w:r w:rsidRPr="00DF0453">
              <w:rPr>
                <w:rFonts w:ascii="Times New Roman" w:hAnsi="Times New Roman" w:cs="Times New Roman"/>
                <w:b/>
                <w:bCs/>
                <w:sz w:val="18"/>
                <w:szCs w:val="18"/>
              </w:rPr>
              <w:t xml:space="preserve">Показатели </w:t>
            </w:r>
          </w:p>
        </w:tc>
        <w:tc>
          <w:tcPr>
            <w:tcW w:w="1134" w:type="dxa"/>
            <w:tcBorders>
              <w:top w:val="single" w:sz="4" w:space="0" w:color="auto"/>
              <w:left w:val="nil"/>
              <w:bottom w:val="single" w:sz="4" w:space="0" w:color="auto"/>
              <w:right w:val="single" w:sz="4" w:space="0" w:color="auto"/>
            </w:tcBorders>
            <w:vAlign w:val="center"/>
          </w:tcPr>
          <w:p w:rsidR="00DF0453" w:rsidRPr="00DF0453" w:rsidRDefault="00DF0453" w:rsidP="00DF0453">
            <w:pPr>
              <w:spacing w:after="0"/>
              <w:ind w:right="-109" w:firstLine="4"/>
              <w:jc w:val="center"/>
              <w:rPr>
                <w:rFonts w:ascii="Times New Roman" w:hAnsi="Times New Roman" w:cs="Times New Roman"/>
                <w:b/>
                <w:bCs/>
                <w:sz w:val="18"/>
                <w:szCs w:val="18"/>
              </w:rPr>
            </w:pPr>
            <w:r w:rsidRPr="00DF0453">
              <w:rPr>
                <w:rFonts w:ascii="Times New Roman" w:hAnsi="Times New Roman" w:cs="Times New Roman"/>
                <w:b/>
                <w:bCs/>
                <w:sz w:val="18"/>
                <w:szCs w:val="18"/>
              </w:rPr>
              <w:t>2013</w:t>
            </w:r>
          </w:p>
        </w:tc>
        <w:tc>
          <w:tcPr>
            <w:tcW w:w="1134" w:type="dxa"/>
            <w:tcBorders>
              <w:top w:val="single" w:sz="4" w:space="0" w:color="auto"/>
              <w:left w:val="nil"/>
              <w:bottom w:val="single" w:sz="4" w:space="0" w:color="auto"/>
              <w:right w:val="single" w:sz="4" w:space="0" w:color="auto"/>
            </w:tcBorders>
            <w:vAlign w:val="center"/>
          </w:tcPr>
          <w:p w:rsidR="00DF0453" w:rsidRPr="00DF0453" w:rsidRDefault="00DF0453" w:rsidP="00DF0453">
            <w:pPr>
              <w:spacing w:after="0"/>
              <w:ind w:firstLine="92"/>
              <w:jc w:val="center"/>
              <w:rPr>
                <w:rFonts w:ascii="Times New Roman" w:hAnsi="Times New Roman" w:cs="Times New Roman"/>
                <w:b/>
                <w:bCs/>
                <w:sz w:val="18"/>
                <w:szCs w:val="18"/>
              </w:rPr>
            </w:pPr>
            <w:r w:rsidRPr="00DF0453">
              <w:rPr>
                <w:rFonts w:ascii="Times New Roman" w:hAnsi="Times New Roman" w:cs="Times New Roman"/>
                <w:b/>
                <w:bCs/>
                <w:sz w:val="18"/>
                <w:szCs w:val="18"/>
              </w:rPr>
              <w:t>2014</w:t>
            </w:r>
          </w:p>
        </w:tc>
        <w:tc>
          <w:tcPr>
            <w:tcW w:w="992" w:type="dxa"/>
            <w:tcBorders>
              <w:top w:val="single" w:sz="4" w:space="0" w:color="auto"/>
              <w:left w:val="nil"/>
              <w:bottom w:val="single" w:sz="4" w:space="0" w:color="auto"/>
              <w:right w:val="single" w:sz="4" w:space="0" w:color="auto"/>
            </w:tcBorders>
            <w:vAlign w:val="center"/>
          </w:tcPr>
          <w:p w:rsidR="00DF0453" w:rsidRPr="00DF0453" w:rsidRDefault="00DF0453" w:rsidP="00DF0453">
            <w:pPr>
              <w:spacing w:after="0"/>
              <w:ind w:right="-105" w:hanging="104"/>
              <w:jc w:val="center"/>
              <w:rPr>
                <w:rFonts w:ascii="Times New Roman" w:hAnsi="Times New Roman" w:cs="Times New Roman"/>
                <w:b/>
                <w:bCs/>
                <w:sz w:val="18"/>
                <w:szCs w:val="18"/>
              </w:rPr>
            </w:pPr>
            <w:r w:rsidRPr="00DF0453">
              <w:rPr>
                <w:rFonts w:ascii="Times New Roman" w:hAnsi="Times New Roman" w:cs="Times New Roman"/>
                <w:b/>
                <w:bCs/>
                <w:sz w:val="18"/>
                <w:szCs w:val="18"/>
              </w:rPr>
              <w:t>2015</w:t>
            </w:r>
          </w:p>
        </w:tc>
        <w:tc>
          <w:tcPr>
            <w:tcW w:w="993" w:type="dxa"/>
            <w:tcBorders>
              <w:top w:val="single" w:sz="4" w:space="0" w:color="auto"/>
              <w:left w:val="nil"/>
              <w:bottom w:val="single" w:sz="4" w:space="0" w:color="auto"/>
              <w:right w:val="single" w:sz="4" w:space="0" w:color="auto"/>
            </w:tcBorders>
            <w:vAlign w:val="center"/>
          </w:tcPr>
          <w:p w:rsidR="00DF0453" w:rsidRPr="00DF0453" w:rsidRDefault="00DF0453" w:rsidP="00DF0453">
            <w:pPr>
              <w:spacing w:after="0"/>
              <w:ind w:left="-104" w:right="-114"/>
              <w:jc w:val="center"/>
              <w:rPr>
                <w:rFonts w:ascii="Times New Roman" w:hAnsi="Times New Roman" w:cs="Times New Roman"/>
                <w:b/>
                <w:bCs/>
                <w:sz w:val="18"/>
                <w:szCs w:val="18"/>
              </w:rPr>
            </w:pPr>
            <w:r w:rsidRPr="00DF0453">
              <w:rPr>
                <w:rFonts w:ascii="Times New Roman" w:hAnsi="Times New Roman" w:cs="Times New Roman"/>
                <w:b/>
                <w:bCs/>
                <w:sz w:val="18"/>
                <w:szCs w:val="18"/>
              </w:rPr>
              <w:t>2016</w:t>
            </w:r>
          </w:p>
        </w:tc>
        <w:tc>
          <w:tcPr>
            <w:tcW w:w="1134" w:type="dxa"/>
            <w:tcBorders>
              <w:top w:val="single" w:sz="4" w:space="0" w:color="auto"/>
              <w:left w:val="nil"/>
              <w:bottom w:val="single" w:sz="4" w:space="0" w:color="auto"/>
              <w:right w:val="single" w:sz="4" w:space="0" w:color="auto"/>
            </w:tcBorders>
            <w:vAlign w:val="center"/>
          </w:tcPr>
          <w:p w:rsidR="00DF0453" w:rsidRPr="00DF0453" w:rsidRDefault="00DF0453" w:rsidP="00DF0453">
            <w:pPr>
              <w:spacing w:after="0"/>
              <w:ind w:right="-102"/>
              <w:jc w:val="center"/>
              <w:rPr>
                <w:rFonts w:ascii="Times New Roman" w:hAnsi="Times New Roman" w:cs="Times New Roman"/>
                <w:b/>
                <w:bCs/>
                <w:sz w:val="18"/>
                <w:szCs w:val="18"/>
              </w:rPr>
            </w:pPr>
            <w:r w:rsidRPr="00DF0453">
              <w:rPr>
                <w:rFonts w:ascii="Times New Roman" w:hAnsi="Times New Roman" w:cs="Times New Roman"/>
                <w:b/>
                <w:bCs/>
                <w:sz w:val="18"/>
                <w:szCs w:val="18"/>
              </w:rPr>
              <w:t>2017</w:t>
            </w:r>
          </w:p>
        </w:tc>
        <w:tc>
          <w:tcPr>
            <w:tcW w:w="992" w:type="dxa"/>
            <w:tcBorders>
              <w:top w:val="single" w:sz="4" w:space="0" w:color="auto"/>
              <w:left w:val="nil"/>
              <w:bottom w:val="single" w:sz="4" w:space="0" w:color="auto"/>
              <w:right w:val="single" w:sz="4" w:space="0" w:color="auto"/>
            </w:tcBorders>
            <w:vAlign w:val="center"/>
          </w:tcPr>
          <w:p w:rsidR="00DF0453" w:rsidRPr="00DF0453" w:rsidRDefault="00DF0453" w:rsidP="00DF0453">
            <w:pPr>
              <w:spacing w:after="0"/>
              <w:ind w:left="-14"/>
              <w:jc w:val="center"/>
              <w:rPr>
                <w:rFonts w:ascii="Times New Roman" w:hAnsi="Times New Roman" w:cs="Times New Roman"/>
                <w:b/>
                <w:bCs/>
                <w:sz w:val="18"/>
                <w:szCs w:val="18"/>
              </w:rPr>
            </w:pPr>
            <w:r w:rsidRPr="00DF0453">
              <w:rPr>
                <w:rFonts w:ascii="Times New Roman" w:hAnsi="Times New Roman" w:cs="Times New Roman"/>
                <w:b/>
                <w:bCs/>
                <w:sz w:val="18"/>
                <w:szCs w:val="18"/>
              </w:rPr>
              <w:t>2018</w:t>
            </w:r>
          </w:p>
        </w:tc>
        <w:tc>
          <w:tcPr>
            <w:tcW w:w="1134" w:type="dxa"/>
            <w:tcBorders>
              <w:top w:val="single" w:sz="4" w:space="0" w:color="auto"/>
              <w:left w:val="nil"/>
              <w:bottom w:val="single" w:sz="4" w:space="0" w:color="auto"/>
              <w:right w:val="single" w:sz="4" w:space="0" w:color="auto"/>
            </w:tcBorders>
            <w:vAlign w:val="center"/>
          </w:tcPr>
          <w:p w:rsidR="00DF0453" w:rsidRPr="00DF0453" w:rsidRDefault="00DF0453" w:rsidP="00DF0453">
            <w:pPr>
              <w:spacing w:after="0"/>
              <w:ind w:left="-105" w:right="-112"/>
              <w:jc w:val="center"/>
              <w:rPr>
                <w:rFonts w:ascii="Times New Roman" w:hAnsi="Times New Roman" w:cs="Times New Roman"/>
                <w:b/>
                <w:bCs/>
                <w:sz w:val="18"/>
                <w:szCs w:val="18"/>
              </w:rPr>
            </w:pPr>
            <w:r w:rsidRPr="00DF0453">
              <w:rPr>
                <w:rFonts w:ascii="Times New Roman" w:hAnsi="Times New Roman" w:cs="Times New Roman"/>
                <w:b/>
                <w:bCs/>
                <w:sz w:val="18"/>
                <w:szCs w:val="18"/>
              </w:rPr>
              <w:t>2019</w:t>
            </w:r>
          </w:p>
        </w:tc>
      </w:tr>
      <w:tr w:rsidR="00DF0453" w:rsidRPr="00DF0453" w:rsidTr="00DF0453">
        <w:trPr>
          <w:trHeight w:val="375"/>
        </w:trPr>
        <w:tc>
          <w:tcPr>
            <w:tcW w:w="2430" w:type="dxa"/>
            <w:tcBorders>
              <w:top w:val="single" w:sz="4" w:space="0" w:color="auto"/>
              <w:left w:val="single" w:sz="4" w:space="0" w:color="auto"/>
              <w:bottom w:val="single" w:sz="4" w:space="0" w:color="auto"/>
              <w:right w:val="single" w:sz="4" w:space="0" w:color="auto"/>
            </w:tcBorders>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средний размер пенсии, руб.</w:t>
            </w:r>
          </w:p>
        </w:tc>
        <w:tc>
          <w:tcPr>
            <w:tcW w:w="1134" w:type="dxa"/>
            <w:tcBorders>
              <w:top w:val="single" w:sz="4" w:space="0" w:color="auto"/>
              <w:left w:val="single" w:sz="4" w:space="0" w:color="auto"/>
              <w:bottom w:val="single" w:sz="4" w:space="0" w:color="auto"/>
              <w:right w:val="single" w:sz="4" w:space="0" w:color="auto"/>
            </w:tcBorders>
          </w:tcPr>
          <w:p w:rsidR="00DF0453" w:rsidRPr="00DF0453" w:rsidRDefault="00DF0453" w:rsidP="00DF0453">
            <w:pPr>
              <w:spacing w:after="0"/>
              <w:ind w:right="-109" w:firstLine="4"/>
              <w:jc w:val="center"/>
              <w:rPr>
                <w:rFonts w:ascii="Times New Roman" w:hAnsi="Times New Roman" w:cs="Times New Roman"/>
                <w:snapToGrid w:val="0"/>
                <w:sz w:val="18"/>
                <w:szCs w:val="18"/>
              </w:rPr>
            </w:pPr>
            <w:r w:rsidRPr="00DF0453">
              <w:rPr>
                <w:rFonts w:ascii="Times New Roman" w:hAnsi="Times New Roman" w:cs="Times New Roman"/>
                <w:snapToGrid w:val="0"/>
                <w:sz w:val="18"/>
                <w:szCs w:val="18"/>
              </w:rPr>
              <w:t>7506,0</w:t>
            </w:r>
          </w:p>
        </w:tc>
        <w:tc>
          <w:tcPr>
            <w:tcW w:w="1134" w:type="dxa"/>
            <w:tcBorders>
              <w:top w:val="single" w:sz="4" w:space="0" w:color="auto"/>
              <w:left w:val="nil"/>
              <w:bottom w:val="single" w:sz="4" w:space="0" w:color="auto"/>
              <w:right w:val="single" w:sz="4" w:space="0" w:color="auto"/>
            </w:tcBorders>
          </w:tcPr>
          <w:p w:rsidR="00DF0453" w:rsidRPr="00DF0453" w:rsidRDefault="00DF0453" w:rsidP="00DF0453">
            <w:pPr>
              <w:spacing w:after="0"/>
              <w:ind w:right="170" w:hanging="50"/>
              <w:jc w:val="center"/>
              <w:rPr>
                <w:rFonts w:ascii="Times New Roman" w:hAnsi="Times New Roman" w:cs="Times New Roman"/>
                <w:snapToGrid w:val="0"/>
                <w:sz w:val="18"/>
                <w:szCs w:val="18"/>
              </w:rPr>
            </w:pPr>
            <w:r w:rsidRPr="00DF0453">
              <w:rPr>
                <w:rFonts w:ascii="Times New Roman" w:hAnsi="Times New Roman" w:cs="Times New Roman"/>
                <w:snapToGrid w:val="0"/>
                <w:sz w:val="18"/>
                <w:szCs w:val="18"/>
              </w:rPr>
              <w:t>8194,0</w:t>
            </w:r>
          </w:p>
        </w:tc>
        <w:tc>
          <w:tcPr>
            <w:tcW w:w="992" w:type="dxa"/>
            <w:tcBorders>
              <w:top w:val="nil"/>
              <w:left w:val="nil"/>
              <w:bottom w:val="single" w:sz="4" w:space="0" w:color="auto"/>
              <w:right w:val="single" w:sz="4" w:space="0" w:color="auto"/>
            </w:tcBorders>
          </w:tcPr>
          <w:p w:rsidR="00DF0453" w:rsidRPr="00DF0453" w:rsidRDefault="00DF0453" w:rsidP="00DF0453">
            <w:pPr>
              <w:spacing w:after="0"/>
              <w:ind w:right="-105"/>
              <w:jc w:val="center"/>
              <w:rPr>
                <w:rFonts w:ascii="Times New Roman" w:hAnsi="Times New Roman" w:cs="Times New Roman"/>
                <w:snapToGrid w:val="0"/>
                <w:sz w:val="18"/>
                <w:szCs w:val="18"/>
              </w:rPr>
            </w:pPr>
            <w:r w:rsidRPr="00DF0453">
              <w:rPr>
                <w:rFonts w:ascii="Times New Roman" w:hAnsi="Times New Roman" w:cs="Times New Roman"/>
                <w:snapToGrid w:val="0"/>
                <w:sz w:val="18"/>
                <w:szCs w:val="18"/>
              </w:rPr>
              <w:t>8861,2</w:t>
            </w:r>
          </w:p>
        </w:tc>
        <w:tc>
          <w:tcPr>
            <w:tcW w:w="993" w:type="dxa"/>
            <w:tcBorders>
              <w:top w:val="nil"/>
              <w:left w:val="nil"/>
              <w:bottom w:val="single" w:sz="4" w:space="0" w:color="auto"/>
              <w:right w:val="single" w:sz="4" w:space="0" w:color="auto"/>
            </w:tcBorders>
          </w:tcPr>
          <w:p w:rsidR="00DF0453" w:rsidRPr="00DF0453" w:rsidRDefault="00DF0453" w:rsidP="00DF0453">
            <w:pPr>
              <w:spacing w:after="0"/>
              <w:ind w:left="-104" w:right="-114"/>
              <w:jc w:val="center"/>
              <w:rPr>
                <w:rFonts w:ascii="Times New Roman" w:hAnsi="Times New Roman" w:cs="Times New Roman"/>
                <w:snapToGrid w:val="0"/>
                <w:sz w:val="18"/>
                <w:szCs w:val="18"/>
              </w:rPr>
            </w:pPr>
            <w:r w:rsidRPr="00DF0453">
              <w:rPr>
                <w:rFonts w:ascii="Times New Roman" w:hAnsi="Times New Roman" w:cs="Times New Roman"/>
                <w:snapToGrid w:val="0"/>
                <w:sz w:val="18"/>
                <w:szCs w:val="18"/>
              </w:rPr>
              <w:t>10157,7</w:t>
            </w:r>
          </w:p>
        </w:tc>
        <w:tc>
          <w:tcPr>
            <w:tcW w:w="1134" w:type="dxa"/>
            <w:tcBorders>
              <w:top w:val="nil"/>
              <w:left w:val="nil"/>
              <w:bottom w:val="single" w:sz="4" w:space="0" w:color="auto"/>
              <w:right w:val="single" w:sz="4" w:space="0" w:color="auto"/>
            </w:tcBorders>
          </w:tcPr>
          <w:p w:rsidR="00DF0453" w:rsidRPr="00DF0453" w:rsidRDefault="00DF0453" w:rsidP="00DF0453">
            <w:pPr>
              <w:spacing w:after="0"/>
              <w:ind w:right="-102"/>
              <w:jc w:val="center"/>
              <w:rPr>
                <w:rFonts w:ascii="Times New Roman" w:hAnsi="Times New Roman" w:cs="Times New Roman"/>
                <w:snapToGrid w:val="0"/>
                <w:sz w:val="18"/>
                <w:szCs w:val="18"/>
              </w:rPr>
            </w:pPr>
            <w:r w:rsidRPr="00DF0453">
              <w:rPr>
                <w:rFonts w:ascii="Times New Roman" w:hAnsi="Times New Roman" w:cs="Times New Roman"/>
                <w:snapToGrid w:val="0"/>
                <w:sz w:val="18"/>
                <w:szCs w:val="18"/>
              </w:rPr>
              <w:t>10 641,0</w:t>
            </w:r>
          </w:p>
        </w:tc>
        <w:tc>
          <w:tcPr>
            <w:tcW w:w="992" w:type="dxa"/>
            <w:tcBorders>
              <w:top w:val="nil"/>
              <w:left w:val="nil"/>
              <w:bottom w:val="single" w:sz="4" w:space="0" w:color="auto"/>
              <w:right w:val="single" w:sz="4" w:space="0" w:color="auto"/>
            </w:tcBorders>
          </w:tcPr>
          <w:p w:rsidR="00DF0453" w:rsidRPr="00DF0453" w:rsidRDefault="00DF0453" w:rsidP="00DF0453">
            <w:pPr>
              <w:spacing w:after="0"/>
              <w:ind w:left="-14" w:right="-104"/>
              <w:jc w:val="center"/>
              <w:rPr>
                <w:rFonts w:ascii="Times New Roman" w:hAnsi="Times New Roman" w:cs="Times New Roman"/>
                <w:snapToGrid w:val="0"/>
                <w:sz w:val="18"/>
                <w:szCs w:val="18"/>
              </w:rPr>
            </w:pPr>
            <w:r w:rsidRPr="00DF0453">
              <w:rPr>
                <w:rFonts w:ascii="Times New Roman" w:hAnsi="Times New Roman" w:cs="Times New Roman"/>
                <w:snapToGrid w:val="0"/>
                <w:sz w:val="18"/>
                <w:szCs w:val="18"/>
              </w:rPr>
              <w:t>11279,0</w:t>
            </w:r>
          </w:p>
        </w:tc>
        <w:tc>
          <w:tcPr>
            <w:tcW w:w="1134" w:type="dxa"/>
            <w:tcBorders>
              <w:top w:val="nil"/>
              <w:left w:val="nil"/>
              <w:bottom w:val="single" w:sz="4" w:space="0" w:color="auto"/>
              <w:right w:val="single" w:sz="4" w:space="0" w:color="auto"/>
            </w:tcBorders>
          </w:tcPr>
          <w:p w:rsidR="00DF0453" w:rsidRPr="00DF0453" w:rsidRDefault="00DF0453" w:rsidP="00DF0453">
            <w:pPr>
              <w:spacing w:after="0"/>
              <w:ind w:left="-105" w:right="-112"/>
              <w:jc w:val="center"/>
              <w:rPr>
                <w:rFonts w:ascii="Times New Roman" w:hAnsi="Times New Roman" w:cs="Times New Roman"/>
                <w:snapToGrid w:val="0"/>
                <w:sz w:val="18"/>
                <w:szCs w:val="18"/>
              </w:rPr>
            </w:pPr>
            <w:r w:rsidRPr="00DF0453">
              <w:rPr>
                <w:rFonts w:ascii="Times New Roman" w:hAnsi="Times New Roman" w:cs="Times New Roman"/>
                <w:snapToGrid w:val="0"/>
                <w:sz w:val="18"/>
                <w:szCs w:val="18"/>
              </w:rPr>
              <w:t>11955,2</w:t>
            </w:r>
          </w:p>
        </w:tc>
      </w:tr>
      <w:tr w:rsidR="00DF0453" w:rsidRPr="00DF0453" w:rsidTr="00DF0453">
        <w:trPr>
          <w:trHeight w:val="375"/>
        </w:trPr>
        <w:tc>
          <w:tcPr>
            <w:tcW w:w="2430" w:type="dxa"/>
            <w:tcBorders>
              <w:top w:val="single" w:sz="4" w:space="0" w:color="auto"/>
              <w:left w:val="single" w:sz="4" w:space="0" w:color="auto"/>
              <w:bottom w:val="single" w:sz="4" w:space="0" w:color="auto"/>
              <w:right w:val="single" w:sz="4" w:space="0" w:color="auto"/>
            </w:tcBorders>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среднемесячный размер субсидий на семью, руб.</w:t>
            </w:r>
          </w:p>
        </w:tc>
        <w:tc>
          <w:tcPr>
            <w:tcW w:w="1134" w:type="dxa"/>
            <w:tcBorders>
              <w:top w:val="single" w:sz="4" w:space="0" w:color="auto"/>
              <w:left w:val="single" w:sz="4" w:space="0" w:color="auto"/>
              <w:bottom w:val="single" w:sz="4" w:space="0" w:color="auto"/>
              <w:right w:val="single" w:sz="4" w:space="0" w:color="auto"/>
            </w:tcBorders>
          </w:tcPr>
          <w:p w:rsidR="00DF0453" w:rsidRPr="00DF0453" w:rsidRDefault="00DF0453" w:rsidP="00DF0453">
            <w:pPr>
              <w:pStyle w:val="aff9"/>
              <w:spacing w:line="276" w:lineRule="auto"/>
              <w:ind w:right="-109" w:firstLine="4"/>
              <w:rPr>
                <w:rFonts w:ascii="Times New Roman" w:hAnsi="Times New Roman"/>
                <w:b w:val="0"/>
                <w:sz w:val="18"/>
                <w:szCs w:val="18"/>
              </w:rPr>
            </w:pPr>
            <w:r w:rsidRPr="00DF0453">
              <w:rPr>
                <w:rFonts w:ascii="Times New Roman" w:hAnsi="Times New Roman"/>
                <w:b w:val="0"/>
                <w:sz w:val="18"/>
                <w:szCs w:val="18"/>
              </w:rPr>
              <w:t>1362,50</w:t>
            </w:r>
          </w:p>
        </w:tc>
        <w:tc>
          <w:tcPr>
            <w:tcW w:w="1134" w:type="dxa"/>
            <w:tcBorders>
              <w:top w:val="single" w:sz="4" w:space="0" w:color="auto"/>
              <w:left w:val="nil"/>
              <w:bottom w:val="single" w:sz="4" w:space="0" w:color="auto"/>
              <w:right w:val="single" w:sz="4" w:space="0" w:color="auto"/>
            </w:tcBorders>
          </w:tcPr>
          <w:p w:rsidR="00DF0453" w:rsidRPr="00DF0453" w:rsidRDefault="00DF0453" w:rsidP="00DF0453">
            <w:pPr>
              <w:pStyle w:val="aff9"/>
              <w:spacing w:line="276" w:lineRule="auto"/>
              <w:ind w:right="170" w:hanging="50"/>
              <w:rPr>
                <w:rFonts w:ascii="Times New Roman" w:hAnsi="Times New Roman"/>
                <w:b w:val="0"/>
                <w:sz w:val="18"/>
                <w:szCs w:val="18"/>
              </w:rPr>
            </w:pPr>
            <w:r w:rsidRPr="00DF0453">
              <w:rPr>
                <w:rFonts w:ascii="Times New Roman" w:hAnsi="Times New Roman"/>
                <w:b w:val="0"/>
                <w:sz w:val="18"/>
                <w:szCs w:val="18"/>
              </w:rPr>
              <w:t>1498,25</w:t>
            </w:r>
          </w:p>
        </w:tc>
        <w:tc>
          <w:tcPr>
            <w:tcW w:w="992" w:type="dxa"/>
            <w:tcBorders>
              <w:top w:val="single" w:sz="4" w:space="0" w:color="auto"/>
              <w:left w:val="nil"/>
              <w:bottom w:val="single" w:sz="4" w:space="0" w:color="auto"/>
              <w:right w:val="single" w:sz="4" w:space="0" w:color="auto"/>
            </w:tcBorders>
          </w:tcPr>
          <w:p w:rsidR="00DF0453" w:rsidRPr="00DF0453" w:rsidRDefault="00DF0453" w:rsidP="00DF0453">
            <w:pPr>
              <w:pStyle w:val="aff9"/>
              <w:spacing w:line="276" w:lineRule="auto"/>
              <w:ind w:right="-105" w:firstLine="38"/>
              <w:rPr>
                <w:rFonts w:ascii="Times New Roman" w:hAnsi="Times New Roman"/>
                <w:b w:val="0"/>
                <w:sz w:val="18"/>
                <w:szCs w:val="18"/>
              </w:rPr>
            </w:pPr>
            <w:r w:rsidRPr="00DF0453">
              <w:rPr>
                <w:rFonts w:ascii="Times New Roman" w:hAnsi="Times New Roman"/>
                <w:b w:val="0"/>
                <w:sz w:val="18"/>
                <w:szCs w:val="18"/>
              </w:rPr>
              <w:t>1536,93</w:t>
            </w:r>
          </w:p>
        </w:tc>
        <w:tc>
          <w:tcPr>
            <w:tcW w:w="993" w:type="dxa"/>
            <w:tcBorders>
              <w:top w:val="single" w:sz="4" w:space="0" w:color="auto"/>
              <w:left w:val="nil"/>
              <w:bottom w:val="single" w:sz="4" w:space="0" w:color="auto"/>
              <w:right w:val="single" w:sz="4" w:space="0" w:color="auto"/>
            </w:tcBorders>
          </w:tcPr>
          <w:p w:rsidR="00DF0453" w:rsidRPr="00DF0453" w:rsidRDefault="00DF0453" w:rsidP="00DF0453">
            <w:pPr>
              <w:pStyle w:val="aff9"/>
              <w:spacing w:line="276" w:lineRule="auto"/>
              <w:ind w:left="-104" w:right="-114"/>
              <w:rPr>
                <w:rFonts w:ascii="Times New Roman" w:hAnsi="Times New Roman"/>
                <w:b w:val="0"/>
                <w:sz w:val="18"/>
                <w:szCs w:val="18"/>
              </w:rPr>
            </w:pPr>
            <w:r w:rsidRPr="00DF0453">
              <w:rPr>
                <w:rFonts w:ascii="Times New Roman" w:hAnsi="Times New Roman"/>
                <w:b w:val="0"/>
                <w:sz w:val="18"/>
                <w:szCs w:val="18"/>
              </w:rPr>
              <w:t>1614,09</w:t>
            </w:r>
          </w:p>
        </w:tc>
        <w:tc>
          <w:tcPr>
            <w:tcW w:w="1134" w:type="dxa"/>
            <w:tcBorders>
              <w:top w:val="single" w:sz="4" w:space="0" w:color="auto"/>
              <w:left w:val="nil"/>
              <w:bottom w:val="single" w:sz="4" w:space="0" w:color="auto"/>
              <w:right w:val="single" w:sz="4" w:space="0" w:color="auto"/>
            </w:tcBorders>
          </w:tcPr>
          <w:p w:rsidR="00DF0453" w:rsidRPr="00DF0453" w:rsidRDefault="00DF0453" w:rsidP="00DF0453">
            <w:pPr>
              <w:pStyle w:val="aff9"/>
              <w:spacing w:line="276" w:lineRule="auto"/>
              <w:ind w:right="-102"/>
              <w:rPr>
                <w:rFonts w:ascii="Times New Roman" w:hAnsi="Times New Roman"/>
                <w:b w:val="0"/>
                <w:sz w:val="18"/>
                <w:szCs w:val="18"/>
              </w:rPr>
            </w:pPr>
            <w:r w:rsidRPr="00DF0453">
              <w:rPr>
                <w:rFonts w:ascii="Times New Roman" w:hAnsi="Times New Roman"/>
                <w:b w:val="0"/>
                <w:sz w:val="18"/>
                <w:szCs w:val="18"/>
              </w:rPr>
              <w:t>1587,69</w:t>
            </w:r>
          </w:p>
        </w:tc>
        <w:tc>
          <w:tcPr>
            <w:tcW w:w="992" w:type="dxa"/>
            <w:tcBorders>
              <w:top w:val="single" w:sz="4" w:space="0" w:color="auto"/>
              <w:left w:val="nil"/>
              <w:bottom w:val="single" w:sz="4" w:space="0" w:color="auto"/>
              <w:right w:val="single" w:sz="4" w:space="0" w:color="auto"/>
            </w:tcBorders>
          </w:tcPr>
          <w:p w:rsidR="00DF0453" w:rsidRPr="00DF0453" w:rsidRDefault="00DF0453" w:rsidP="00DF0453">
            <w:pPr>
              <w:pStyle w:val="aff9"/>
              <w:spacing w:line="276" w:lineRule="auto"/>
              <w:ind w:left="-14" w:right="-104" w:hanging="70"/>
              <w:rPr>
                <w:rFonts w:ascii="Times New Roman" w:hAnsi="Times New Roman"/>
                <w:b w:val="0"/>
                <w:sz w:val="18"/>
                <w:szCs w:val="18"/>
              </w:rPr>
            </w:pPr>
            <w:r w:rsidRPr="00DF0453">
              <w:rPr>
                <w:rFonts w:ascii="Times New Roman" w:hAnsi="Times New Roman"/>
                <w:b w:val="0"/>
                <w:sz w:val="18"/>
                <w:szCs w:val="18"/>
              </w:rPr>
              <w:t>1867,55</w:t>
            </w:r>
          </w:p>
        </w:tc>
        <w:tc>
          <w:tcPr>
            <w:tcW w:w="1134" w:type="dxa"/>
            <w:tcBorders>
              <w:top w:val="single" w:sz="4" w:space="0" w:color="auto"/>
              <w:left w:val="nil"/>
              <w:bottom w:val="single" w:sz="4" w:space="0" w:color="auto"/>
              <w:right w:val="single" w:sz="4" w:space="0" w:color="auto"/>
            </w:tcBorders>
          </w:tcPr>
          <w:p w:rsidR="00DF0453" w:rsidRPr="00DF0453" w:rsidRDefault="00DF0453" w:rsidP="00DF0453">
            <w:pPr>
              <w:pStyle w:val="aff9"/>
              <w:spacing w:line="276" w:lineRule="auto"/>
              <w:ind w:left="-105" w:right="-112" w:hanging="70"/>
              <w:rPr>
                <w:rFonts w:ascii="Times New Roman" w:hAnsi="Times New Roman"/>
                <w:b w:val="0"/>
                <w:sz w:val="18"/>
                <w:szCs w:val="18"/>
              </w:rPr>
            </w:pPr>
            <w:r w:rsidRPr="00DF0453">
              <w:rPr>
                <w:rFonts w:ascii="Times New Roman" w:hAnsi="Times New Roman"/>
                <w:b w:val="0"/>
                <w:sz w:val="18"/>
                <w:szCs w:val="18"/>
              </w:rPr>
              <w:t>1587,69</w:t>
            </w:r>
          </w:p>
        </w:tc>
      </w:tr>
      <w:tr w:rsidR="00DF0453" w:rsidRPr="00DF0453" w:rsidTr="00DF0453">
        <w:trPr>
          <w:trHeight w:val="375"/>
        </w:trPr>
        <w:tc>
          <w:tcPr>
            <w:tcW w:w="2430" w:type="dxa"/>
            <w:tcBorders>
              <w:top w:val="single" w:sz="4" w:space="0" w:color="auto"/>
              <w:left w:val="single" w:sz="4" w:space="0" w:color="auto"/>
              <w:bottom w:val="single" w:sz="4" w:space="0" w:color="auto"/>
              <w:right w:val="single" w:sz="4" w:space="0" w:color="auto"/>
            </w:tcBorders>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среднемесячный размер льгот на одного пользователя, руб.</w:t>
            </w:r>
          </w:p>
        </w:tc>
        <w:tc>
          <w:tcPr>
            <w:tcW w:w="1134" w:type="dxa"/>
            <w:tcBorders>
              <w:top w:val="single" w:sz="4" w:space="0" w:color="auto"/>
              <w:left w:val="single" w:sz="4" w:space="0" w:color="auto"/>
              <w:bottom w:val="single" w:sz="4" w:space="0" w:color="auto"/>
              <w:right w:val="single" w:sz="4" w:space="0" w:color="auto"/>
            </w:tcBorders>
          </w:tcPr>
          <w:p w:rsidR="00DF0453" w:rsidRPr="00DF0453" w:rsidRDefault="00DF0453" w:rsidP="00DF0453">
            <w:pPr>
              <w:pStyle w:val="aff9"/>
              <w:spacing w:line="276" w:lineRule="auto"/>
              <w:ind w:right="-109" w:firstLine="4"/>
              <w:rPr>
                <w:rFonts w:ascii="Times New Roman" w:hAnsi="Times New Roman"/>
                <w:b w:val="0"/>
                <w:sz w:val="18"/>
                <w:szCs w:val="18"/>
              </w:rPr>
            </w:pPr>
            <w:r w:rsidRPr="00DF0453">
              <w:rPr>
                <w:rFonts w:ascii="Times New Roman" w:hAnsi="Times New Roman"/>
                <w:b w:val="0"/>
                <w:sz w:val="18"/>
                <w:szCs w:val="18"/>
              </w:rPr>
              <w:t>752,7</w:t>
            </w:r>
          </w:p>
        </w:tc>
        <w:tc>
          <w:tcPr>
            <w:tcW w:w="1134" w:type="dxa"/>
            <w:tcBorders>
              <w:top w:val="single" w:sz="4" w:space="0" w:color="auto"/>
              <w:left w:val="nil"/>
              <w:bottom w:val="single" w:sz="4" w:space="0" w:color="auto"/>
              <w:right w:val="single" w:sz="4" w:space="0" w:color="auto"/>
            </w:tcBorders>
          </w:tcPr>
          <w:p w:rsidR="00DF0453" w:rsidRPr="00DF0453" w:rsidRDefault="00DF0453" w:rsidP="00DF0453">
            <w:pPr>
              <w:pStyle w:val="aff9"/>
              <w:spacing w:line="276" w:lineRule="auto"/>
              <w:ind w:right="170"/>
              <w:rPr>
                <w:rFonts w:ascii="Times New Roman" w:hAnsi="Times New Roman"/>
                <w:b w:val="0"/>
                <w:sz w:val="18"/>
                <w:szCs w:val="18"/>
              </w:rPr>
            </w:pPr>
            <w:r w:rsidRPr="00DF0453">
              <w:rPr>
                <w:rFonts w:ascii="Times New Roman" w:hAnsi="Times New Roman"/>
                <w:b w:val="0"/>
                <w:sz w:val="18"/>
                <w:szCs w:val="18"/>
              </w:rPr>
              <w:t>886,4</w:t>
            </w:r>
          </w:p>
        </w:tc>
        <w:tc>
          <w:tcPr>
            <w:tcW w:w="992" w:type="dxa"/>
            <w:tcBorders>
              <w:top w:val="single" w:sz="4" w:space="0" w:color="auto"/>
              <w:left w:val="nil"/>
              <w:bottom w:val="single" w:sz="4" w:space="0" w:color="auto"/>
              <w:right w:val="single" w:sz="4" w:space="0" w:color="auto"/>
            </w:tcBorders>
          </w:tcPr>
          <w:p w:rsidR="00DF0453" w:rsidRPr="00DF0453" w:rsidRDefault="00DF0453" w:rsidP="00DF0453">
            <w:pPr>
              <w:pStyle w:val="aff9"/>
              <w:spacing w:line="276" w:lineRule="auto"/>
              <w:ind w:right="-105" w:firstLine="38"/>
              <w:rPr>
                <w:rFonts w:ascii="Times New Roman" w:hAnsi="Times New Roman"/>
                <w:b w:val="0"/>
                <w:sz w:val="18"/>
                <w:szCs w:val="18"/>
              </w:rPr>
            </w:pPr>
            <w:r w:rsidRPr="00DF0453">
              <w:rPr>
                <w:rFonts w:ascii="Times New Roman" w:hAnsi="Times New Roman"/>
                <w:b w:val="0"/>
                <w:sz w:val="18"/>
                <w:szCs w:val="18"/>
              </w:rPr>
              <w:t>927,9</w:t>
            </w:r>
          </w:p>
        </w:tc>
        <w:tc>
          <w:tcPr>
            <w:tcW w:w="993" w:type="dxa"/>
            <w:tcBorders>
              <w:top w:val="single" w:sz="4" w:space="0" w:color="auto"/>
              <w:left w:val="nil"/>
              <w:bottom w:val="single" w:sz="4" w:space="0" w:color="auto"/>
              <w:right w:val="single" w:sz="4" w:space="0" w:color="auto"/>
            </w:tcBorders>
          </w:tcPr>
          <w:p w:rsidR="00DF0453" w:rsidRPr="00DF0453" w:rsidRDefault="00DF0453" w:rsidP="00DF0453">
            <w:pPr>
              <w:pStyle w:val="aff9"/>
              <w:spacing w:line="276" w:lineRule="auto"/>
              <w:ind w:left="-104" w:right="-114" w:hanging="16"/>
              <w:rPr>
                <w:rFonts w:ascii="Times New Roman" w:hAnsi="Times New Roman"/>
                <w:b w:val="0"/>
                <w:sz w:val="18"/>
                <w:szCs w:val="18"/>
              </w:rPr>
            </w:pPr>
            <w:r w:rsidRPr="00DF0453">
              <w:rPr>
                <w:rFonts w:ascii="Times New Roman" w:hAnsi="Times New Roman"/>
                <w:b w:val="0"/>
                <w:sz w:val="18"/>
                <w:szCs w:val="18"/>
              </w:rPr>
              <w:t>963,4</w:t>
            </w:r>
          </w:p>
        </w:tc>
        <w:tc>
          <w:tcPr>
            <w:tcW w:w="1134" w:type="dxa"/>
            <w:tcBorders>
              <w:top w:val="single" w:sz="4" w:space="0" w:color="auto"/>
              <w:left w:val="nil"/>
              <w:bottom w:val="single" w:sz="4" w:space="0" w:color="auto"/>
              <w:right w:val="single" w:sz="4" w:space="0" w:color="auto"/>
            </w:tcBorders>
          </w:tcPr>
          <w:p w:rsidR="00DF0453" w:rsidRPr="00DF0453" w:rsidRDefault="00DF0453" w:rsidP="00DF0453">
            <w:pPr>
              <w:pStyle w:val="aff9"/>
              <w:spacing w:line="276" w:lineRule="auto"/>
              <w:ind w:right="-102"/>
              <w:rPr>
                <w:rFonts w:ascii="Times New Roman" w:hAnsi="Times New Roman"/>
                <w:b w:val="0"/>
                <w:sz w:val="18"/>
                <w:szCs w:val="18"/>
              </w:rPr>
            </w:pPr>
            <w:r w:rsidRPr="00DF0453">
              <w:rPr>
                <w:rFonts w:ascii="Times New Roman" w:hAnsi="Times New Roman"/>
                <w:b w:val="0"/>
                <w:sz w:val="18"/>
                <w:szCs w:val="18"/>
              </w:rPr>
              <w:t>994,6</w:t>
            </w:r>
          </w:p>
        </w:tc>
        <w:tc>
          <w:tcPr>
            <w:tcW w:w="992" w:type="dxa"/>
            <w:tcBorders>
              <w:top w:val="single" w:sz="4" w:space="0" w:color="auto"/>
              <w:left w:val="nil"/>
              <w:bottom w:val="single" w:sz="4" w:space="0" w:color="auto"/>
              <w:right w:val="single" w:sz="4" w:space="0" w:color="auto"/>
            </w:tcBorders>
          </w:tcPr>
          <w:p w:rsidR="00DF0453" w:rsidRPr="00DF0453" w:rsidRDefault="00DF0453" w:rsidP="00DF0453">
            <w:pPr>
              <w:pStyle w:val="aff9"/>
              <w:spacing w:line="276" w:lineRule="auto"/>
              <w:ind w:left="-14" w:right="-104" w:hanging="70"/>
              <w:rPr>
                <w:rFonts w:ascii="Times New Roman" w:hAnsi="Times New Roman"/>
                <w:b w:val="0"/>
                <w:sz w:val="18"/>
                <w:szCs w:val="18"/>
              </w:rPr>
            </w:pPr>
            <w:r w:rsidRPr="00DF0453">
              <w:rPr>
                <w:rFonts w:ascii="Times New Roman" w:hAnsi="Times New Roman"/>
                <w:b w:val="0"/>
                <w:sz w:val="18"/>
                <w:szCs w:val="18"/>
              </w:rPr>
              <w:t>800,1</w:t>
            </w:r>
          </w:p>
        </w:tc>
        <w:tc>
          <w:tcPr>
            <w:tcW w:w="1134" w:type="dxa"/>
            <w:tcBorders>
              <w:top w:val="single" w:sz="4" w:space="0" w:color="auto"/>
              <w:left w:val="nil"/>
              <w:bottom w:val="single" w:sz="4" w:space="0" w:color="auto"/>
              <w:right w:val="single" w:sz="4" w:space="0" w:color="auto"/>
            </w:tcBorders>
          </w:tcPr>
          <w:p w:rsidR="00DF0453" w:rsidRPr="00DF0453" w:rsidRDefault="00DF0453" w:rsidP="00DF0453">
            <w:pPr>
              <w:pStyle w:val="aff9"/>
              <w:spacing w:line="276" w:lineRule="auto"/>
              <w:ind w:left="-105" w:right="-112" w:hanging="70"/>
              <w:rPr>
                <w:rFonts w:ascii="Times New Roman" w:hAnsi="Times New Roman"/>
                <w:b w:val="0"/>
                <w:sz w:val="18"/>
                <w:szCs w:val="18"/>
              </w:rPr>
            </w:pPr>
            <w:r w:rsidRPr="00DF0453">
              <w:rPr>
                <w:rFonts w:ascii="Times New Roman" w:hAnsi="Times New Roman"/>
                <w:b w:val="0"/>
                <w:sz w:val="18"/>
                <w:szCs w:val="18"/>
              </w:rPr>
              <w:t>895,1</w:t>
            </w:r>
          </w:p>
        </w:tc>
      </w:tr>
    </w:tbl>
    <w:p w:rsidR="00DF0453" w:rsidRPr="00DF0453" w:rsidRDefault="00DF0453" w:rsidP="00DF0453">
      <w:pPr>
        <w:spacing w:after="0"/>
        <w:ind w:firstLine="426"/>
        <w:jc w:val="center"/>
        <w:rPr>
          <w:rFonts w:ascii="Times New Roman" w:hAnsi="Times New Roman" w:cs="Times New Roman"/>
          <w:sz w:val="18"/>
          <w:szCs w:val="18"/>
        </w:rPr>
      </w:pPr>
      <w:r w:rsidRPr="00DF0453">
        <w:rPr>
          <w:rFonts w:ascii="Times New Roman" w:hAnsi="Times New Roman" w:cs="Times New Roman"/>
          <w:noProof/>
          <w:sz w:val="18"/>
          <w:szCs w:val="18"/>
        </w:rPr>
        <w:drawing>
          <wp:inline distT="0" distB="0" distL="0" distR="0">
            <wp:extent cx="5153025" cy="2867025"/>
            <wp:effectExtent l="19050" t="0" r="9525" b="0"/>
            <wp:docPr id="9" name="Диаграмма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F0453" w:rsidRPr="00DF0453" w:rsidRDefault="00DF0453" w:rsidP="0036608D">
      <w:pPr>
        <w:spacing w:before="240" w:after="0"/>
        <w:ind w:firstLine="709"/>
        <w:jc w:val="both"/>
        <w:rPr>
          <w:rFonts w:ascii="Times New Roman" w:hAnsi="Times New Roman" w:cs="Times New Roman"/>
          <w:sz w:val="18"/>
          <w:szCs w:val="18"/>
        </w:rPr>
      </w:pPr>
      <w:r w:rsidRPr="00DF0453">
        <w:rPr>
          <w:rFonts w:ascii="Times New Roman" w:hAnsi="Times New Roman" w:cs="Times New Roman"/>
          <w:sz w:val="18"/>
          <w:szCs w:val="18"/>
        </w:rPr>
        <w:t>В районе действует программа: «Муниципальная комплексная программа «Забота» на 2019-2021 годы в муниципальном образовании «Павловский район», финансирование, финансирование которой на 2020 г.  составляет   2 738,5 тыс. руб., в том числе 1 624,2 тыс. руб. - средства бюджета муниципального образования «Павловский район»; 1 114,3 тыс. руб.  - внебюджетные средства.</w:t>
      </w:r>
    </w:p>
    <w:p w:rsidR="00DF0453" w:rsidRPr="00DF0453" w:rsidRDefault="00DF0453" w:rsidP="0036608D">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С начала 2020 г. заключено 70 социальных контрактов с жителями Павловского района, из них: 13 социальных контрактов на развитие личного подсобного хозяйства на общую сумму 815,12 тыс. руб.; 57 социальных контрактов на оказание государственной социальной помощи в форме натуральной помощи с использованием продуктовых карт на приобретение продуктов питания.</w:t>
      </w:r>
    </w:p>
    <w:p w:rsidR="00DF0453" w:rsidRPr="00DF0453" w:rsidRDefault="00DF0453" w:rsidP="00DF0453">
      <w:pPr>
        <w:spacing w:after="0"/>
        <w:rPr>
          <w:rFonts w:ascii="Times New Roman" w:hAnsi="Times New Roman" w:cs="Times New Roman"/>
          <w:b/>
          <w:sz w:val="18"/>
          <w:szCs w:val="18"/>
        </w:rPr>
      </w:pPr>
      <w:r w:rsidRPr="00DF0453">
        <w:rPr>
          <w:rFonts w:ascii="Times New Roman" w:hAnsi="Times New Roman" w:cs="Times New Roman"/>
          <w:b/>
          <w:sz w:val="18"/>
          <w:szCs w:val="18"/>
        </w:rPr>
        <w:t>Информация о заключенных социальных контрактах</w:t>
      </w:r>
    </w:p>
    <w:p w:rsidR="00DF0453" w:rsidRPr="00DF0453" w:rsidRDefault="00DF0453" w:rsidP="00DF0453">
      <w:pPr>
        <w:spacing w:after="0"/>
        <w:jc w:val="right"/>
        <w:rPr>
          <w:rFonts w:ascii="Times New Roman" w:hAnsi="Times New Roman" w:cs="Times New Roman"/>
          <w:sz w:val="18"/>
          <w:szCs w:val="18"/>
        </w:rPr>
      </w:pPr>
      <w:r w:rsidRPr="00DF0453">
        <w:rPr>
          <w:rFonts w:ascii="Times New Roman" w:hAnsi="Times New Roman" w:cs="Times New Roman"/>
          <w:sz w:val="18"/>
          <w:szCs w:val="18"/>
        </w:rPr>
        <w:t>Таблица №18</w:t>
      </w:r>
    </w:p>
    <w:tbl>
      <w:tblPr>
        <w:tblW w:w="0" w:type="auto"/>
        <w:tblInd w:w="108" w:type="dxa"/>
        <w:tblLook w:val="04A0"/>
      </w:tblPr>
      <w:tblGrid>
        <w:gridCol w:w="2268"/>
        <w:gridCol w:w="1560"/>
        <w:gridCol w:w="1559"/>
        <w:gridCol w:w="1559"/>
        <w:gridCol w:w="1559"/>
        <w:gridCol w:w="1525"/>
      </w:tblGrid>
      <w:tr w:rsidR="00DF0453" w:rsidRPr="00DF0453" w:rsidTr="00DF0453">
        <w:tc>
          <w:tcPr>
            <w:tcW w:w="2268" w:type="dxa"/>
            <w:tcBorders>
              <w:top w:val="single" w:sz="4" w:space="0" w:color="auto"/>
              <w:left w:val="single" w:sz="4" w:space="0" w:color="auto"/>
              <w:bottom w:val="single" w:sz="4" w:space="0" w:color="auto"/>
              <w:right w:val="single" w:sz="4" w:space="0" w:color="auto"/>
            </w:tcBorders>
          </w:tcPr>
          <w:p w:rsidR="00DF0453" w:rsidRPr="00DF0453" w:rsidRDefault="00DF0453" w:rsidP="00DF0453">
            <w:pPr>
              <w:jc w:val="center"/>
              <w:rPr>
                <w:rFonts w:ascii="Times New Roman" w:hAnsi="Times New Roman" w:cs="Times New Roman"/>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DF0453" w:rsidRPr="00DF0453" w:rsidRDefault="00DF0453" w:rsidP="00DF0453">
            <w:pPr>
              <w:jc w:val="center"/>
              <w:rPr>
                <w:rFonts w:ascii="Times New Roman" w:hAnsi="Times New Roman" w:cs="Times New Roman"/>
                <w:sz w:val="18"/>
                <w:szCs w:val="18"/>
              </w:rPr>
            </w:pPr>
            <w:r w:rsidRPr="00DF0453">
              <w:rPr>
                <w:rFonts w:ascii="Times New Roman" w:hAnsi="Times New Roman" w:cs="Times New Roman"/>
                <w:sz w:val="18"/>
                <w:szCs w:val="18"/>
              </w:rPr>
              <w:t>2016 г.</w:t>
            </w:r>
          </w:p>
          <w:p w:rsidR="00DF0453" w:rsidRPr="00DF0453" w:rsidRDefault="00DF0453" w:rsidP="00DF0453">
            <w:pPr>
              <w:jc w:val="center"/>
              <w:rPr>
                <w:rFonts w:ascii="Times New Roman" w:hAnsi="Times New Roman" w:cs="Times New Roman"/>
                <w:sz w:val="18"/>
                <w:szCs w:val="18"/>
                <w:lang w:eastAsia="en-US"/>
              </w:rPr>
            </w:pPr>
            <w:r w:rsidRPr="00DF0453">
              <w:rPr>
                <w:rFonts w:ascii="Times New Roman" w:hAnsi="Times New Roman" w:cs="Times New Roman"/>
                <w:sz w:val="18"/>
                <w:szCs w:val="18"/>
              </w:rPr>
              <w:t>Количество / тыс. руб.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DF0453" w:rsidRPr="00DF0453" w:rsidRDefault="00DF0453" w:rsidP="00DF0453">
            <w:pPr>
              <w:jc w:val="center"/>
              <w:rPr>
                <w:rFonts w:ascii="Times New Roman" w:hAnsi="Times New Roman" w:cs="Times New Roman"/>
                <w:sz w:val="18"/>
                <w:szCs w:val="18"/>
              </w:rPr>
            </w:pPr>
            <w:r w:rsidRPr="00DF0453">
              <w:rPr>
                <w:rFonts w:ascii="Times New Roman" w:hAnsi="Times New Roman" w:cs="Times New Roman"/>
                <w:sz w:val="18"/>
                <w:szCs w:val="18"/>
              </w:rPr>
              <w:t>2017 г.</w:t>
            </w:r>
          </w:p>
          <w:p w:rsidR="00DF0453" w:rsidRPr="00DF0453" w:rsidRDefault="00DF0453" w:rsidP="00DF0453">
            <w:pPr>
              <w:jc w:val="center"/>
              <w:rPr>
                <w:rFonts w:ascii="Times New Roman" w:hAnsi="Times New Roman" w:cs="Times New Roman"/>
                <w:sz w:val="18"/>
                <w:szCs w:val="18"/>
                <w:lang w:eastAsia="en-US"/>
              </w:rPr>
            </w:pPr>
            <w:r w:rsidRPr="00DF0453">
              <w:rPr>
                <w:rFonts w:ascii="Times New Roman" w:hAnsi="Times New Roman" w:cs="Times New Roman"/>
                <w:sz w:val="18"/>
                <w:szCs w:val="18"/>
              </w:rPr>
              <w:t>Количество / тыс. руб.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DF0453" w:rsidRPr="00DF0453" w:rsidRDefault="00DF0453" w:rsidP="00DF0453">
            <w:pPr>
              <w:jc w:val="center"/>
              <w:rPr>
                <w:rFonts w:ascii="Times New Roman" w:hAnsi="Times New Roman" w:cs="Times New Roman"/>
                <w:sz w:val="18"/>
                <w:szCs w:val="18"/>
              </w:rPr>
            </w:pPr>
            <w:r w:rsidRPr="00DF0453">
              <w:rPr>
                <w:rFonts w:ascii="Times New Roman" w:hAnsi="Times New Roman" w:cs="Times New Roman"/>
                <w:sz w:val="18"/>
                <w:szCs w:val="18"/>
              </w:rPr>
              <w:t>2018 г.</w:t>
            </w:r>
          </w:p>
          <w:p w:rsidR="00DF0453" w:rsidRPr="00DF0453" w:rsidRDefault="00DF0453" w:rsidP="00DF0453">
            <w:pPr>
              <w:jc w:val="center"/>
              <w:rPr>
                <w:rFonts w:ascii="Times New Roman" w:hAnsi="Times New Roman" w:cs="Times New Roman"/>
                <w:sz w:val="18"/>
                <w:szCs w:val="18"/>
                <w:lang w:eastAsia="en-US"/>
              </w:rPr>
            </w:pPr>
            <w:r w:rsidRPr="00DF0453">
              <w:rPr>
                <w:rFonts w:ascii="Times New Roman" w:hAnsi="Times New Roman" w:cs="Times New Roman"/>
                <w:sz w:val="18"/>
                <w:szCs w:val="18"/>
              </w:rPr>
              <w:t>Количество / тыс. руб.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DF0453" w:rsidRPr="00DF0453" w:rsidRDefault="00DF0453" w:rsidP="00DF0453">
            <w:pPr>
              <w:jc w:val="center"/>
              <w:rPr>
                <w:rFonts w:ascii="Times New Roman" w:hAnsi="Times New Roman" w:cs="Times New Roman"/>
                <w:sz w:val="18"/>
                <w:szCs w:val="18"/>
              </w:rPr>
            </w:pPr>
            <w:r w:rsidRPr="00DF0453">
              <w:rPr>
                <w:rFonts w:ascii="Times New Roman" w:hAnsi="Times New Roman" w:cs="Times New Roman"/>
                <w:sz w:val="18"/>
                <w:szCs w:val="18"/>
              </w:rPr>
              <w:t>2019 г.</w:t>
            </w:r>
          </w:p>
          <w:p w:rsidR="00DF0453" w:rsidRPr="00DF0453" w:rsidRDefault="00DF0453" w:rsidP="00DF0453">
            <w:pPr>
              <w:jc w:val="center"/>
              <w:rPr>
                <w:rFonts w:ascii="Times New Roman" w:hAnsi="Times New Roman" w:cs="Times New Roman"/>
                <w:sz w:val="18"/>
                <w:szCs w:val="18"/>
                <w:lang w:eastAsia="en-US"/>
              </w:rPr>
            </w:pPr>
            <w:r w:rsidRPr="00DF0453">
              <w:rPr>
                <w:rFonts w:ascii="Times New Roman" w:hAnsi="Times New Roman" w:cs="Times New Roman"/>
                <w:sz w:val="18"/>
                <w:szCs w:val="18"/>
              </w:rPr>
              <w:t>Количество / тыс. руб.</w:t>
            </w:r>
          </w:p>
        </w:tc>
        <w:tc>
          <w:tcPr>
            <w:tcW w:w="1525" w:type="dxa"/>
            <w:tcBorders>
              <w:top w:val="single" w:sz="4" w:space="0" w:color="auto"/>
              <w:left w:val="single" w:sz="4" w:space="0" w:color="auto"/>
              <w:bottom w:val="single" w:sz="4" w:space="0" w:color="auto"/>
              <w:right w:val="single" w:sz="4" w:space="0" w:color="auto"/>
            </w:tcBorders>
            <w:vAlign w:val="center"/>
            <w:hideMark/>
          </w:tcPr>
          <w:p w:rsidR="00DF0453" w:rsidRPr="00DF0453" w:rsidRDefault="00DF0453" w:rsidP="00DF0453">
            <w:pPr>
              <w:jc w:val="center"/>
              <w:rPr>
                <w:rFonts w:ascii="Times New Roman" w:hAnsi="Times New Roman" w:cs="Times New Roman"/>
                <w:sz w:val="18"/>
                <w:szCs w:val="18"/>
              </w:rPr>
            </w:pPr>
            <w:r w:rsidRPr="00DF0453">
              <w:rPr>
                <w:rFonts w:ascii="Times New Roman" w:hAnsi="Times New Roman" w:cs="Times New Roman"/>
                <w:sz w:val="18"/>
                <w:szCs w:val="18"/>
              </w:rPr>
              <w:t>10 мес.</w:t>
            </w:r>
          </w:p>
          <w:p w:rsidR="00DF0453" w:rsidRPr="00DF0453" w:rsidRDefault="00DF0453" w:rsidP="00DF0453">
            <w:pPr>
              <w:jc w:val="center"/>
              <w:rPr>
                <w:rFonts w:ascii="Times New Roman" w:hAnsi="Times New Roman" w:cs="Times New Roman"/>
                <w:sz w:val="18"/>
                <w:szCs w:val="18"/>
              </w:rPr>
            </w:pPr>
            <w:r w:rsidRPr="00DF0453">
              <w:rPr>
                <w:rFonts w:ascii="Times New Roman" w:hAnsi="Times New Roman" w:cs="Times New Roman"/>
                <w:sz w:val="18"/>
                <w:szCs w:val="18"/>
              </w:rPr>
              <w:t>2020 г.</w:t>
            </w:r>
          </w:p>
          <w:p w:rsidR="00DF0453" w:rsidRPr="00DF0453" w:rsidRDefault="00DF0453" w:rsidP="00DF0453">
            <w:pPr>
              <w:jc w:val="center"/>
              <w:rPr>
                <w:rFonts w:ascii="Times New Roman" w:hAnsi="Times New Roman" w:cs="Times New Roman"/>
                <w:sz w:val="18"/>
                <w:szCs w:val="18"/>
                <w:lang w:eastAsia="en-US"/>
              </w:rPr>
            </w:pPr>
            <w:r w:rsidRPr="00DF0453">
              <w:rPr>
                <w:rFonts w:ascii="Times New Roman" w:hAnsi="Times New Roman" w:cs="Times New Roman"/>
                <w:sz w:val="18"/>
                <w:szCs w:val="18"/>
              </w:rPr>
              <w:t>Количество / тыс. руб.</w:t>
            </w:r>
          </w:p>
        </w:tc>
      </w:tr>
      <w:tr w:rsidR="00DF0453" w:rsidRPr="00DF0453" w:rsidTr="0036608D">
        <w:trPr>
          <w:trHeight w:val="577"/>
        </w:trPr>
        <w:tc>
          <w:tcPr>
            <w:tcW w:w="2268" w:type="dxa"/>
            <w:tcBorders>
              <w:top w:val="single" w:sz="4" w:space="0" w:color="auto"/>
              <w:left w:val="single" w:sz="4" w:space="0" w:color="auto"/>
              <w:bottom w:val="single" w:sz="4" w:space="0" w:color="auto"/>
              <w:right w:val="single" w:sz="4" w:space="0" w:color="auto"/>
            </w:tcBorders>
            <w:hideMark/>
          </w:tcPr>
          <w:p w:rsidR="00DF0453" w:rsidRPr="00DF0453" w:rsidRDefault="00DF0453" w:rsidP="0036608D">
            <w:pPr>
              <w:spacing w:after="0"/>
              <w:jc w:val="center"/>
              <w:rPr>
                <w:rFonts w:ascii="Times New Roman" w:hAnsi="Times New Roman" w:cs="Times New Roman"/>
                <w:sz w:val="18"/>
                <w:szCs w:val="18"/>
              </w:rPr>
            </w:pPr>
            <w:r w:rsidRPr="00DF0453">
              <w:rPr>
                <w:rFonts w:ascii="Times New Roman" w:hAnsi="Times New Roman" w:cs="Times New Roman"/>
                <w:sz w:val="18"/>
                <w:szCs w:val="18"/>
              </w:rPr>
              <w:t>Социальный контракт</w:t>
            </w:r>
          </w:p>
          <w:p w:rsidR="00DF0453" w:rsidRPr="00DF0453" w:rsidRDefault="00DF0453" w:rsidP="0036608D">
            <w:pPr>
              <w:spacing w:after="0"/>
              <w:jc w:val="center"/>
              <w:rPr>
                <w:rFonts w:ascii="Times New Roman" w:hAnsi="Times New Roman" w:cs="Times New Roman"/>
                <w:sz w:val="18"/>
                <w:szCs w:val="18"/>
                <w:lang w:eastAsia="en-US"/>
              </w:rPr>
            </w:pPr>
            <w:r w:rsidRPr="00DF0453">
              <w:rPr>
                <w:rFonts w:ascii="Times New Roman" w:hAnsi="Times New Roman" w:cs="Times New Roman"/>
                <w:sz w:val="18"/>
                <w:szCs w:val="18"/>
              </w:rPr>
              <w:t>(развитие ЛПХ)</w:t>
            </w:r>
          </w:p>
        </w:tc>
        <w:tc>
          <w:tcPr>
            <w:tcW w:w="1560" w:type="dxa"/>
            <w:tcBorders>
              <w:top w:val="single" w:sz="4" w:space="0" w:color="auto"/>
              <w:left w:val="single" w:sz="4" w:space="0" w:color="auto"/>
              <w:bottom w:val="single" w:sz="4" w:space="0" w:color="auto"/>
              <w:right w:val="single" w:sz="4" w:space="0" w:color="auto"/>
            </w:tcBorders>
            <w:vAlign w:val="center"/>
          </w:tcPr>
          <w:p w:rsidR="00DF0453" w:rsidRPr="00DF0453" w:rsidRDefault="0036608D" w:rsidP="0036608D">
            <w:pPr>
              <w:spacing w:after="0"/>
              <w:jc w:val="center"/>
              <w:rPr>
                <w:rFonts w:ascii="Times New Roman" w:hAnsi="Times New Roman" w:cs="Times New Roman"/>
                <w:sz w:val="18"/>
                <w:szCs w:val="18"/>
              </w:rPr>
            </w:pPr>
            <w:r>
              <w:rPr>
                <w:rFonts w:ascii="Times New Roman" w:hAnsi="Times New Roman" w:cs="Times New Roman"/>
                <w:sz w:val="18"/>
                <w:szCs w:val="18"/>
              </w:rPr>
              <w:t>3 / 125,00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F0453" w:rsidRPr="00DF0453" w:rsidRDefault="00DF0453" w:rsidP="0036608D">
            <w:pPr>
              <w:spacing w:after="0"/>
              <w:jc w:val="center"/>
              <w:rPr>
                <w:rFonts w:ascii="Times New Roman" w:hAnsi="Times New Roman" w:cs="Times New Roman"/>
                <w:sz w:val="18"/>
                <w:szCs w:val="18"/>
                <w:lang w:eastAsia="en-US"/>
              </w:rPr>
            </w:pPr>
            <w:r w:rsidRPr="00DF0453">
              <w:rPr>
                <w:rFonts w:ascii="Times New Roman" w:hAnsi="Times New Roman" w:cs="Times New Roman"/>
                <w:sz w:val="18"/>
                <w:szCs w:val="18"/>
              </w:rPr>
              <w:t>12 / 560,00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F0453" w:rsidRPr="00DF0453" w:rsidRDefault="00DF0453" w:rsidP="0036608D">
            <w:pPr>
              <w:spacing w:after="0"/>
              <w:jc w:val="center"/>
              <w:rPr>
                <w:rFonts w:ascii="Times New Roman" w:hAnsi="Times New Roman" w:cs="Times New Roman"/>
                <w:sz w:val="18"/>
                <w:szCs w:val="18"/>
                <w:lang w:eastAsia="en-US"/>
              </w:rPr>
            </w:pPr>
            <w:r w:rsidRPr="00DF0453">
              <w:rPr>
                <w:rFonts w:ascii="Times New Roman" w:hAnsi="Times New Roman" w:cs="Times New Roman"/>
                <w:sz w:val="18"/>
                <w:szCs w:val="18"/>
              </w:rPr>
              <w:t>16 / 699,368</w:t>
            </w:r>
          </w:p>
        </w:tc>
        <w:tc>
          <w:tcPr>
            <w:tcW w:w="1559" w:type="dxa"/>
            <w:tcBorders>
              <w:top w:val="single" w:sz="4" w:space="0" w:color="auto"/>
              <w:left w:val="single" w:sz="4" w:space="0" w:color="auto"/>
              <w:bottom w:val="single" w:sz="4" w:space="0" w:color="auto"/>
              <w:right w:val="single" w:sz="4" w:space="0" w:color="auto"/>
            </w:tcBorders>
            <w:vAlign w:val="center"/>
            <w:hideMark/>
          </w:tcPr>
          <w:p w:rsidR="00DF0453" w:rsidRPr="00DF0453" w:rsidRDefault="00DF0453" w:rsidP="0036608D">
            <w:pPr>
              <w:spacing w:after="0"/>
              <w:jc w:val="center"/>
              <w:rPr>
                <w:rFonts w:ascii="Times New Roman" w:hAnsi="Times New Roman" w:cs="Times New Roman"/>
                <w:sz w:val="18"/>
                <w:szCs w:val="18"/>
                <w:lang w:eastAsia="en-US"/>
              </w:rPr>
            </w:pPr>
            <w:r w:rsidRPr="00DF0453">
              <w:rPr>
                <w:rFonts w:ascii="Times New Roman" w:hAnsi="Times New Roman" w:cs="Times New Roman"/>
                <w:sz w:val="18"/>
                <w:szCs w:val="18"/>
              </w:rPr>
              <w:t>37 / 1645,90</w:t>
            </w:r>
          </w:p>
        </w:tc>
        <w:tc>
          <w:tcPr>
            <w:tcW w:w="1525" w:type="dxa"/>
            <w:tcBorders>
              <w:top w:val="single" w:sz="4" w:space="0" w:color="auto"/>
              <w:left w:val="single" w:sz="4" w:space="0" w:color="auto"/>
              <w:bottom w:val="single" w:sz="4" w:space="0" w:color="auto"/>
              <w:right w:val="single" w:sz="4" w:space="0" w:color="auto"/>
            </w:tcBorders>
            <w:vAlign w:val="center"/>
            <w:hideMark/>
          </w:tcPr>
          <w:p w:rsidR="00DF0453" w:rsidRPr="00DF0453" w:rsidRDefault="00DF0453" w:rsidP="0036608D">
            <w:pPr>
              <w:spacing w:after="0"/>
              <w:jc w:val="center"/>
              <w:rPr>
                <w:rFonts w:ascii="Times New Roman" w:hAnsi="Times New Roman" w:cs="Times New Roman"/>
                <w:sz w:val="18"/>
                <w:szCs w:val="18"/>
                <w:lang w:eastAsia="en-US"/>
              </w:rPr>
            </w:pPr>
            <w:r w:rsidRPr="00DF0453">
              <w:rPr>
                <w:rFonts w:ascii="Times New Roman" w:hAnsi="Times New Roman" w:cs="Times New Roman"/>
                <w:sz w:val="18"/>
                <w:szCs w:val="18"/>
              </w:rPr>
              <w:t>13 / 815,12</w:t>
            </w:r>
          </w:p>
        </w:tc>
      </w:tr>
      <w:tr w:rsidR="00DF0453" w:rsidRPr="00DF0453" w:rsidTr="00DF0453">
        <w:tc>
          <w:tcPr>
            <w:tcW w:w="2268" w:type="dxa"/>
            <w:tcBorders>
              <w:top w:val="single" w:sz="4" w:space="0" w:color="auto"/>
              <w:left w:val="single" w:sz="4" w:space="0" w:color="auto"/>
              <w:bottom w:val="single" w:sz="4" w:space="0" w:color="auto"/>
              <w:right w:val="single" w:sz="4" w:space="0" w:color="auto"/>
            </w:tcBorders>
            <w:hideMark/>
          </w:tcPr>
          <w:p w:rsidR="00DF0453" w:rsidRPr="00DF0453" w:rsidRDefault="00DF0453" w:rsidP="0036608D">
            <w:pPr>
              <w:spacing w:after="0"/>
              <w:jc w:val="center"/>
              <w:rPr>
                <w:rFonts w:ascii="Times New Roman" w:hAnsi="Times New Roman" w:cs="Times New Roman"/>
                <w:sz w:val="18"/>
                <w:szCs w:val="18"/>
              </w:rPr>
            </w:pPr>
            <w:r w:rsidRPr="00DF0453">
              <w:rPr>
                <w:rFonts w:ascii="Times New Roman" w:hAnsi="Times New Roman" w:cs="Times New Roman"/>
                <w:sz w:val="18"/>
                <w:szCs w:val="18"/>
              </w:rPr>
              <w:t>Социальный контракт</w:t>
            </w:r>
          </w:p>
          <w:p w:rsidR="00DF0453" w:rsidRPr="00DF0453" w:rsidRDefault="00DF0453" w:rsidP="0036608D">
            <w:pPr>
              <w:spacing w:after="0"/>
              <w:jc w:val="center"/>
              <w:rPr>
                <w:rFonts w:ascii="Times New Roman" w:hAnsi="Times New Roman" w:cs="Times New Roman"/>
                <w:sz w:val="18"/>
                <w:szCs w:val="18"/>
                <w:lang w:eastAsia="en-US"/>
              </w:rPr>
            </w:pPr>
            <w:r w:rsidRPr="00DF0453">
              <w:rPr>
                <w:rFonts w:ascii="Times New Roman" w:hAnsi="Times New Roman" w:cs="Times New Roman"/>
                <w:sz w:val="18"/>
                <w:szCs w:val="18"/>
              </w:rPr>
              <w:t>(продуктовая карта)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DF0453" w:rsidRPr="00DF0453" w:rsidRDefault="00DF0453" w:rsidP="0036608D">
            <w:pPr>
              <w:spacing w:after="0"/>
              <w:jc w:val="center"/>
              <w:rPr>
                <w:rFonts w:ascii="Times New Roman" w:hAnsi="Times New Roman" w:cs="Times New Roman"/>
                <w:sz w:val="18"/>
                <w:szCs w:val="18"/>
                <w:lang w:eastAsia="en-US"/>
              </w:rPr>
            </w:pPr>
            <w:r w:rsidRPr="00DF0453">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F0453" w:rsidRPr="00DF0453" w:rsidRDefault="00DF0453" w:rsidP="0036608D">
            <w:pPr>
              <w:spacing w:after="0"/>
              <w:jc w:val="center"/>
              <w:rPr>
                <w:rFonts w:ascii="Times New Roman" w:hAnsi="Times New Roman" w:cs="Times New Roman"/>
                <w:sz w:val="18"/>
                <w:szCs w:val="18"/>
                <w:lang w:eastAsia="en-US"/>
              </w:rPr>
            </w:pPr>
            <w:r w:rsidRPr="00DF0453">
              <w:rPr>
                <w:rFonts w:ascii="Times New Roman" w:hAnsi="Times New Roman" w:cs="Times New Roman"/>
                <w:sz w:val="18"/>
                <w:szCs w:val="18"/>
              </w:rPr>
              <w:t>10 / -</w:t>
            </w:r>
          </w:p>
        </w:tc>
        <w:tc>
          <w:tcPr>
            <w:tcW w:w="1559" w:type="dxa"/>
            <w:tcBorders>
              <w:top w:val="single" w:sz="4" w:space="0" w:color="auto"/>
              <w:left w:val="single" w:sz="4" w:space="0" w:color="auto"/>
              <w:bottom w:val="single" w:sz="4" w:space="0" w:color="auto"/>
              <w:right w:val="single" w:sz="4" w:space="0" w:color="auto"/>
            </w:tcBorders>
            <w:vAlign w:val="center"/>
            <w:hideMark/>
          </w:tcPr>
          <w:p w:rsidR="00DF0453" w:rsidRPr="00DF0453" w:rsidRDefault="00DF0453" w:rsidP="0036608D">
            <w:pPr>
              <w:spacing w:after="0"/>
              <w:jc w:val="center"/>
              <w:rPr>
                <w:rFonts w:ascii="Times New Roman" w:hAnsi="Times New Roman" w:cs="Times New Roman"/>
                <w:sz w:val="18"/>
                <w:szCs w:val="18"/>
                <w:lang w:eastAsia="en-US"/>
              </w:rPr>
            </w:pPr>
            <w:r w:rsidRPr="00DF0453">
              <w:rPr>
                <w:rFonts w:ascii="Times New Roman" w:hAnsi="Times New Roman" w:cs="Times New Roman"/>
                <w:sz w:val="18"/>
                <w:szCs w:val="18"/>
              </w:rPr>
              <w:t>64 / 207,00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F0453" w:rsidRPr="00DF0453" w:rsidRDefault="00DF0453" w:rsidP="0036608D">
            <w:pPr>
              <w:spacing w:after="0"/>
              <w:jc w:val="center"/>
              <w:rPr>
                <w:rFonts w:ascii="Times New Roman" w:hAnsi="Times New Roman" w:cs="Times New Roman"/>
                <w:sz w:val="18"/>
                <w:szCs w:val="18"/>
                <w:lang w:eastAsia="en-US"/>
              </w:rPr>
            </w:pPr>
            <w:r w:rsidRPr="00DF0453">
              <w:rPr>
                <w:rFonts w:ascii="Times New Roman" w:hAnsi="Times New Roman" w:cs="Times New Roman"/>
                <w:sz w:val="18"/>
                <w:szCs w:val="18"/>
              </w:rPr>
              <w:t>92 / 775,00</w:t>
            </w:r>
          </w:p>
        </w:tc>
        <w:tc>
          <w:tcPr>
            <w:tcW w:w="1525" w:type="dxa"/>
            <w:tcBorders>
              <w:top w:val="single" w:sz="4" w:space="0" w:color="auto"/>
              <w:left w:val="single" w:sz="4" w:space="0" w:color="auto"/>
              <w:bottom w:val="single" w:sz="4" w:space="0" w:color="auto"/>
              <w:right w:val="single" w:sz="4" w:space="0" w:color="auto"/>
            </w:tcBorders>
            <w:vAlign w:val="center"/>
            <w:hideMark/>
          </w:tcPr>
          <w:p w:rsidR="00DF0453" w:rsidRPr="00DF0453" w:rsidRDefault="00DF0453" w:rsidP="0036608D">
            <w:pPr>
              <w:spacing w:after="0"/>
              <w:jc w:val="center"/>
              <w:rPr>
                <w:rFonts w:ascii="Times New Roman" w:hAnsi="Times New Roman" w:cs="Times New Roman"/>
                <w:sz w:val="18"/>
                <w:szCs w:val="18"/>
                <w:lang w:eastAsia="en-US"/>
              </w:rPr>
            </w:pPr>
            <w:r w:rsidRPr="00DF0453">
              <w:rPr>
                <w:rFonts w:ascii="Times New Roman" w:hAnsi="Times New Roman" w:cs="Times New Roman"/>
                <w:sz w:val="18"/>
                <w:szCs w:val="18"/>
              </w:rPr>
              <w:t>57 / 419,00</w:t>
            </w:r>
          </w:p>
        </w:tc>
      </w:tr>
      <w:tr w:rsidR="00DF0453" w:rsidRPr="00DF0453" w:rsidTr="00DF0453">
        <w:tc>
          <w:tcPr>
            <w:tcW w:w="2268" w:type="dxa"/>
            <w:tcBorders>
              <w:top w:val="single" w:sz="4" w:space="0" w:color="auto"/>
              <w:left w:val="single" w:sz="4" w:space="0" w:color="auto"/>
              <w:bottom w:val="single" w:sz="4" w:space="0" w:color="auto"/>
              <w:right w:val="single" w:sz="4" w:space="0" w:color="auto"/>
            </w:tcBorders>
            <w:hideMark/>
          </w:tcPr>
          <w:p w:rsidR="00DF0453" w:rsidRPr="00DF0453" w:rsidRDefault="00DF0453" w:rsidP="0036608D">
            <w:pPr>
              <w:spacing w:after="0"/>
              <w:jc w:val="center"/>
              <w:rPr>
                <w:rFonts w:ascii="Times New Roman" w:hAnsi="Times New Roman" w:cs="Times New Roman"/>
                <w:sz w:val="18"/>
                <w:szCs w:val="18"/>
              </w:rPr>
            </w:pPr>
            <w:r w:rsidRPr="00DF0453">
              <w:rPr>
                <w:rFonts w:ascii="Times New Roman" w:hAnsi="Times New Roman" w:cs="Times New Roman"/>
                <w:sz w:val="18"/>
                <w:szCs w:val="18"/>
              </w:rPr>
              <w:t>Всего</w:t>
            </w:r>
          </w:p>
          <w:p w:rsidR="00DF0453" w:rsidRPr="00DF0453" w:rsidRDefault="00DF0453" w:rsidP="0036608D">
            <w:pPr>
              <w:spacing w:after="0"/>
              <w:jc w:val="center"/>
              <w:rPr>
                <w:rFonts w:ascii="Times New Roman" w:hAnsi="Times New Roman" w:cs="Times New Roman"/>
                <w:sz w:val="18"/>
                <w:szCs w:val="18"/>
                <w:lang w:eastAsia="en-US"/>
              </w:rPr>
            </w:pPr>
            <w:r w:rsidRPr="00DF0453">
              <w:rPr>
                <w:rFonts w:ascii="Times New Roman" w:hAnsi="Times New Roman" w:cs="Times New Roman"/>
                <w:sz w:val="18"/>
                <w:szCs w:val="18"/>
              </w:rPr>
              <w:t>социальный контракт</w:t>
            </w:r>
          </w:p>
        </w:tc>
        <w:tc>
          <w:tcPr>
            <w:tcW w:w="1560" w:type="dxa"/>
            <w:tcBorders>
              <w:top w:val="single" w:sz="4" w:space="0" w:color="auto"/>
              <w:left w:val="single" w:sz="4" w:space="0" w:color="auto"/>
              <w:bottom w:val="single" w:sz="4" w:space="0" w:color="auto"/>
              <w:right w:val="single" w:sz="4" w:space="0" w:color="auto"/>
            </w:tcBorders>
            <w:vAlign w:val="center"/>
          </w:tcPr>
          <w:p w:rsidR="00DF0453" w:rsidRPr="00DF0453" w:rsidRDefault="00DF0453" w:rsidP="0036608D">
            <w:pPr>
              <w:spacing w:after="0"/>
              <w:jc w:val="center"/>
              <w:rPr>
                <w:rFonts w:ascii="Times New Roman" w:hAnsi="Times New Roman" w:cs="Times New Roman"/>
                <w:sz w:val="18"/>
                <w:szCs w:val="18"/>
              </w:rPr>
            </w:pPr>
            <w:r w:rsidRPr="00DF0453">
              <w:rPr>
                <w:rFonts w:ascii="Times New Roman" w:hAnsi="Times New Roman" w:cs="Times New Roman"/>
                <w:sz w:val="18"/>
                <w:szCs w:val="18"/>
              </w:rPr>
              <w:t>3 / 125,00</w:t>
            </w:r>
          </w:p>
          <w:p w:rsidR="00DF0453" w:rsidRPr="00DF0453" w:rsidRDefault="00DF0453" w:rsidP="0036608D">
            <w:pPr>
              <w:spacing w:after="0"/>
              <w:jc w:val="center"/>
              <w:rPr>
                <w:rFonts w:ascii="Times New Roman" w:hAnsi="Times New Roman" w:cs="Times New Roman"/>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F0453" w:rsidRPr="00DF0453" w:rsidRDefault="00DF0453" w:rsidP="0036608D">
            <w:pPr>
              <w:spacing w:after="0"/>
              <w:jc w:val="center"/>
              <w:rPr>
                <w:rFonts w:ascii="Times New Roman" w:hAnsi="Times New Roman" w:cs="Times New Roman"/>
                <w:sz w:val="18"/>
                <w:szCs w:val="18"/>
                <w:lang w:eastAsia="en-US"/>
              </w:rPr>
            </w:pPr>
            <w:r w:rsidRPr="00DF0453">
              <w:rPr>
                <w:rFonts w:ascii="Times New Roman" w:hAnsi="Times New Roman" w:cs="Times New Roman"/>
                <w:sz w:val="18"/>
                <w:szCs w:val="18"/>
              </w:rPr>
              <w:t>22 / 560,00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F0453" w:rsidRPr="00DF0453" w:rsidRDefault="00DF0453" w:rsidP="0036608D">
            <w:pPr>
              <w:spacing w:after="0"/>
              <w:jc w:val="center"/>
              <w:rPr>
                <w:rFonts w:ascii="Times New Roman" w:hAnsi="Times New Roman" w:cs="Times New Roman"/>
                <w:sz w:val="18"/>
                <w:szCs w:val="18"/>
                <w:lang w:eastAsia="en-US"/>
              </w:rPr>
            </w:pPr>
            <w:r w:rsidRPr="00DF0453">
              <w:rPr>
                <w:rFonts w:ascii="Times New Roman" w:hAnsi="Times New Roman" w:cs="Times New Roman"/>
                <w:sz w:val="18"/>
                <w:szCs w:val="18"/>
              </w:rPr>
              <w:t>80 / 906,368</w:t>
            </w:r>
          </w:p>
        </w:tc>
        <w:tc>
          <w:tcPr>
            <w:tcW w:w="1559" w:type="dxa"/>
            <w:tcBorders>
              <w:top w:val="single" w:sz="4" w:space="0" w:color="auto"/>
              <w:left w:val="single" w:sz="4" w:space="0" w:color="auto"/>
              <w:bottom w:val="single" w:sz="4" w:space="0" w:color="auto"/>
              <w:right w:val="single" w:sz="4" w:space="0" w:color="auto"/>
            </w:tcBorders>
            <w:vAlign w:val="center"/>
            <w:hideMark/>
          </w:tcPr>
          <w:p w:rsidR="00DF0453" w:rsidRPr="00DF0453" w:rsidRDefault="00DF0453" w:rsidP="0036608D">
            <w:pPr>
              <w:spacing w:after="0"/>
              <w:jc w:val="center"/>
              <w:rPr>
                <w:rFonts w:ascii="Times New Roman" w:hAnsi="Times New Roman" w:cs="Times New Roman"/>
                <w:sz w:val="18"/>
                <w:szCs w:val="18"/>
                <w:lang w:eastAsia="en-US"/>
              </w:rPr>
            </w:pPr>
            <w:r w:rsidRPr="00DF0453">
              <w:rPr>
                <w:rFonts w:ascii="Times New Roman" w:hAnsi="Times New Roman" w:cs="Times New Roman"/>
                <w:sz w:val="18"/>
                <w:szCs w:val="18"/>
              </w:rPr>
              <w:t>129 / 2 420,90</w:t>
            </w:r>
          </w:p>
        </w:tc>
        <w:tc>
          <w:tcPr>
            <w:tcW w:w="1525" w:type="dxa"/>
            <w:tcBorders>
              <w:top w:val="single" w:sz="4" w:space="0" w:color="auto"/>
              <w:left w:val="single" w:sz="4" w:space="0" w:color="auto"/>
              <w:bottom w:val="single" w:sz="4" w:space="0" w:color="auto"/>
              <w:right w:val="single" w:sz="4" w:space="0" w:color="auto"/>
            </w:tcBorders>
            <w:vAlign w:val="center"/>
            <w:hideMark/>
          </w:tcPr>
          <w:p w:rsidR="00DF0453" w:rsidRPr="00DF0453" w:rsidRDefault="00DF0453" w:rsidP="0036608D">
            <w:pPr>
              <w:spacing w:after="0"/>
              <w:jc w:val="center"/>
              <w:rPr>
                <w:rFonts w:ascii="Times New Roman" w:hAnsi="Times New Roman" w:cs="Times New Roman"/>
                <w:sz w:val="18"/>
                <w:szCs w:val="18"/>
                <w:lang w:eastAsia="en-US"/>
              </w:rPr>
            </w:pPr>
            <w:r w:rsidRPr="00DF0453">
              <w:rPr>
                <w:rFonts w:ascii="Times New Roman" w:hAnsi="Times New Roman" w:cs="Times New Roman"/>
                <w:sz w:val="18"/>
                <w:szCs w:val="18"/>
              </w:rPr>
              <w:t>70 / 1 234,12</w:t>
            </w:r>
          </w:p>
        </w:tc>
      </w:tr>
    </w:tbl>
    <w:p w:rsidR="00DF0453" w:rsidRPr="0036608D" w:rsidRDefault="00DF0453" w:rsidP="0036608D">
      <w:pPr>
        <w:spacing w:after="0"/>
        <w:ind w:firstLine="709"/>
        <w:jc w:val="both"/>
        <w:rPr>
          <w:rFonts w:ascii="Times New Roman" w:hAnsi="Times New Roman" w:cs="Times New Roman"/>
          <w:i/>
          <w:sz w:val="18"/>
          <w:szCs w:val="18"/>
          <w:lang w:eastAsia="en-US"/>
        </w:rPr>
      </w:pPr>
      <w:r w:rsidRPr="00DF0453">
        <w:rPr>
          <w:rFonts w:ascii="Times New Roman" w:hAnsi="Times New Roman" w:cs="Times New Roman"/>
          <w:i/>
          <w:sz w:val="18"/>
          <w:szCs w:val="18"/>
        </w:rPr>
        <w:t xml:space="preserve">Примечание.  </w:t>
      </w:r>
      <w:r w:rsidRPr="00DF0453">
        <w:rPr>
          <w:rFonts w:ascii="Times New Roman" w:hAnsi="Times New Roman" w:cs="Times New Roman"/>
          <w:sz w:val="18"/>
          <w:szCs w:val="18"/>
        </w:rPr>
        <w:t>Социальные контракты в форме натуральной помощи</w:t>
      </w:r>
      <w:r w:rsidRPr="00DF0453">
        <w:rPr>
          <w:rFonts w:ascii="Times New Roman" w:hAnsi="Times New Roman" w:cs="Times New Roman"/>
          <w:sz w:val="18"/>
          <w:szCs w:val="18"/>
          <w:lang w:eastAsia="en-US"/>
        </w:rPr>
        <w:t xml:space="preserve"> </w:t>
      </w:r>
      <w:r w:rsidRPr="00DF0453">
        <w:rPr>
          <w:rFonts w:ascii="Times New Roman" w:hAnsi="Times New Roman" w:cs="Times New Roman"/>
          <w:sz w:val="18"/>
          <w:szCs w:val="18"/>
        </w:rPr>
        <w:t>с использованием продуктовых карт на приобретение продуктов питания в 2017 г. заключены в декабре, финансирование - с 01.01.2018 г.</w:t>
      </w:r>
    </w:p>
    <w:p w:rsidR="00DF0453" w:rsidRPr="00DF0453" w:rsidRDefault="00DF0453" w:rsidP="0036608D">
      <w:pPr>
        <w:spacing w:after="0"/>
        <w:ind w:firstLine="709"/>
        <w:jc w:val="both"/>
        <w:rPr>
          <w:rFonts w:ascii="Times New Roman" w:hAnsi="Times New Roman" w:cs="Times New Roman"/>
          <w:sz w:val="18"/>
          <w:szCs w:val="18"/>
        </w:rPr>
      </w:pPr>
      <w:r w:rsidRPr="00DF0453">
        <w:rPr>
          <w:rFonts w:ascii="Times New Roman" w:hAnsi="Times New Roman" w:cs="Times New Roman"/>
          <w:kern w:val="1"/>
          <w:sz w:val="18"/>
          <w:szCs w:val="18"/>
        </w:rPr>
        <w:t xml:space="preserve">С начала 2020 года социальную поддержку населения из бюджетов всех уровней было направлено 103,8 млн. руб., что на 24,3 млн. руб. больше, чем за аналогичный период 2019 года. </w:t>
      </w:r>
      <w:r w:rsidRPr="00DF0453">
        <w:rPr>
          <w:rFonts w:ascii="Times New Roman" w:hAnsi="Times New Roman" w:cs="Times New Roman"/>
          <w:sz w:val="18"/>
          <w:szCs w:val="18"/>
        </w:rPr>
        <w:t>Средний размер выплат на одного льготника составляет 2454,0 руб. в месяц.</w:t>
      </w:r>
    </w:p>
    <w:p w:rsidR="00DF0453" w:rsidRPr="00DF0453" w:rsidRDefault="00DF0453" w:rsidP="0036608D">
      <w:pPr>
        <w:spacing w:after="0"/>
        <w:ind w:firstLine="709"/>
        <w:jc w:val="both"/>
        <w:rPr>
          <w:rFonts w:ascii="Times New Roman" w:hAnsi="Times New Roman" w:cs="Times New Roman"/>
          <w:kern w:val="1"/>
          <w:sz w:val="18"/>
          <w:szCs w:val="18"/>
        </w:rPr>
      </w:pPr>
      <w:r w:rsidRPr="00DF0453">
        <w:rPr>
          <w:rFonts w:ascii="Times New Roman" w:hAnsi="Times New Roman" w:cs="Times New Roman"/>
          <w:sz w:val="18"/>
          <w:szCs w:val="18"/>
        </w:rPr>
        <w:t>В октябре 2020 года одному ветерану Великой Отечественной войны выдан сертификат на приобретение жилья, как нуждающемуся в улучшении жилищных условий.</w:t>
      </w:r>
    </w:p>
    <w:p w:rsidR="00DF0453" w:rsidRPr="00DF0453" w:rsidRDefault="00DF0453" w:rsidP="0036608D">
      <w:pPr>
        <w:spacing w:after="0"/>
        <w:ind w:right="-2" w:firstLine="709"/>
        <w:jc w:val="both"/>
        <w:rPr>
          <w:rFonts w:ascii="Times New Roman" w:hAnsi="Times New Roman" w:cs="Times New Roman"/>
          <w:kern w:val="1"/>
          <w:sz w:val="18"/>
          <w:szCs w:val="18"/>
        </w:rPr>
      </w:pPr>
      <w:r w:rsidRPr="00DF0453">
        <w:rPr>
          <w:rFonts w:ascii="Times New Roman" w:hAnsi="Times New Roman" w:cs="Times New Roman"/>
          <w:kern w:val="1"/>
          <w:sz w:val="18"/>
          <w:szCs w:val="18"/>
        </w:rPr>
        <w:t>Продолжается работа по присвоению звания «Ветеран труда» и «Ветеран труда Ульяновской области». За отчетный период 3 гражданам присвоено звание «Ветеран труда», 3 гражданам присвоено звание «Ветеран труда Ульяновской области», выдано 2 дубликата «Ветеран труда».</w:t>
      </w:r>
    </w:p>
    <w:p w:rsidR="00DF0453" w:rsidRPr="00DF0453" w:rsidRDefault="00DF0453" w:rsidP="0036608D">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На выплату субсидий, компенсаций и ежемесячных денежных компенсаций на оплату жилья и коммунальных услуг было перечислено 36,3 млн. рублей, что составляет 35 % от общего финансирования. </w:t>
      </w:r>
    </w:p>
    <w:p w:rsidR="00DF0453" w:rsidRPr="00DF0453" w:rsidRDefault="00DF0453" w:rsidP="0036608D">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Педагогическим работникам, работающим и проживающим в сельской местности, на оплату жилого помещения с отоплением и освещением произведена выплата на 11,2 млн. рублей. Средний размер на 1-ого педагога – 2 424,6 руб. в месяц.</w:t>
      </w:r>
    </w:p>
    <w:p w:rsidR="00DF0453" w:rsidRPr="00DF0453" w:rsidRDefault="00DF0453" w:rsidP="0036608D">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16 гражданам пожилого возраста по медицинским показаниям были предоставлены путевки на реабилитацию.</w:t>
      </w:r>
    </w:p>
    <w:p w:rsidR="00DF0453" w:rsidRPr="00DF0453" w:rsidRDefault="00DF0453" w:rsidP="0036608D">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На территории района проживает 1215 семей с несовершеннолетними детьми, в которых воспитывается 1911 детей, что составляет 9,3 % от общей численности населения района. 292 семьи с детьми (24,3%) имеют доход ниже величины прожиточного минимума, установленного в Ульяновской области. Они являются </w:t>
      </w:r>
      <w:r w:rsidRPr="00DF0453">
        <w:rPr>
          <w:rFonts w:ascii="Times New Roman" w:hAnsi="Times New Roman" w:cs="Times New Roman"/>
          <w:kern w:val="1"/>
          <w:sz w:val="18"/>
          <w:szCs w:val="18"/>
        </w:rPr>
        <w:t>получателями ежемесячных пособий на детей.</w:t>
      </w:r>
    </w:p>
    <w:p w:rsidR="00DF0453" w:rsidRPr="00DF0453" w:rsidRDefault="00DF0453" w:rsidP="0036608D">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Особое внимание уделяется многодетным семьям, с начала года им выплачено 9,7 млн. рублей. </w:t>
      </w:r>
    </w:p>
    <w:p w:rsidR="00DF0453" w:rsidRPr="00DF0453" w:rsidRDefault="00DF0453" w:rsidP="0036608D">
      <w:pPr>
        <w:spacing w:after="0"/>
        <w:ind w:right="-1" w:firstLine="709"/>
        <w:jc w:val="both"/>
        <w:rPr>
          <w:rFonts w:ascii="Times New Roman" w:hAnsi="Times New Roman" w:cs="Times New Roman"/>
          <w:kern w:val="1"/>
          <w:sz w:val="18"/>
          <w:szCs w:val="18"/>
        </w:rPr>
      </w:pPr>
      <w:r w:rsidRPr="00DF0453">
        <w:rPr>
          <w:rFonts w:ascii="Times New Roman" w:hAnsi="Times New Roman" w:cs="Times New Roman"/>
          <w:kern w:val="1"/>
          <w:sz w:val="18"/>
          <w:szCs w:val="18"/>
        </w:rPr>
        <w:t>С начала 2020 года выдано 64 сертификата на именной капитал «Семья» из них:</w:t>
      </w:r>
    </w:p>
    <w:p w:rsidR="00DF0453" w:rsidRPr="00DF0453" w:rsidRDefault="00DF0453" w:rsidP="0036608D">
      <w:pPr>
        <w:spacing w:after="0"/>
        <w:ind w:right="-1" w:firstLine="709"/>
        <w:jc w:val="both"/>
        <w:rPr>
          <w:rFonts w:ascii="Times New Roman" w:hAnsi="Times New Roman" w:cs="Times New Roman"/>
          <w:kern w:val="1"/>
          <w:sz w:val="18"/>
          <w:szCs w:val="18"/>
        </w:rPr>
      </w:pPr>
      <w:r w:rsidRPr="00DF0453">
        <w:rPr>
          <w:rFonts w:ascii="Times New Roman" w:hAnsi="Times New Roman" w:cs="Times New Roman"/>
          <w:kern w:val="1"/>
          <w:sz w:val="18"/>
          <w:szCs w:val="18"/>
        </w:rPr>
        <w:t xml:space="preserve">- на рождение 2-го ребёнка – 39 шт., </w:t>
      </w:r>
    </w:p>
    <w:p w:rsidR="00DF0453" w:rsidRPr="00DF0453" w:rsidRDefault="00DF0453" w:rsidP="0036608D">
      <w:pPr>
        <w:spacing w:after="0"/>
        <w:ind w:right="-1" w:firstLine="709"/>
        <w:jc w:val="both"/>
        <w:rPr>
          <w:rFonts w:ascii="Times New Roman" w:hAnsi="Times New Roman" w:cs="Times New Roman"/>
          <w:kern w:val="1"/>
          <w:sz w:val="18"/>
          <w:szCs w:val="18"/>
        </w:rPr>
      </w:pPr>
      <w:r w:rsidRPr="00DF0453">
        <w:rPr>
          <w:rFonts w:ascii="Times New Roman" w:hAnsi="Times New Roman" w:cs="Times New Roman"/>
          <w:kern w:val="1"/>
          <w:sz w:val="18"/>
          <w:szCs w:val="18"/>
        </w:rPr>
        <w:t xml:space="preserve">- на рождение 3-го ребёнка –13 шт., </w:t>
      </w:r>
    </w:p>
    <w:p w:rsidR="00DF0453" w:rsidRPr="00DF0453" w:rsidRDefault="00DF0453" w:rsidP="0036608D">
      <w:pPr>
        <w:spacing w:after="0"/>
        <w:ind w:right="-1" w:firstLine="709"/>
        <w:jc w:val="both"/>
        <w:rPr>
          <w:rFonts w:ascii="Times New Roman" w:hAnsi="Times New Roman" w:cs="Times New Roman"/>
          <w:kern w:val="1"/>
          <w:sz w:val="18"/>
          <w:szCs w:val="18"/>
        </w:rPr>
      </w:pPr>
      <w:r w:rsidRPr="00DF0453">
        <w:rPr>
          <w:rFonts w:ascii="Times New Roman" w:hAnsi="Times New Roman" w:cs="Times New Roman"/>
          <w:kern w:val="1"/>
          <w:sz w:val="18"/>
          <w:szCs w:val="18"/>
        </w:rPr>
        <w:t>- на рождение 4-го ребёнка – 11 шт.,</w:t>
      </w:r>
    </w:p>
    <w:p w:rsidR="00DF0453" w:rsidRPr="00DF0453" w:rsidRDefault="00DF0453" w:rsidP="0036608D">
      <w:pPr>
        <w:spacing w:after="0"/>
        <w:ind w:right="-1" w:firstLine="709"/>
        <w:jc w:val="both"/>
        <w:rPr>
          <w:rFonts w:ascii="Times New Roman" w:hAnsi="Times New Roman" w:cs="Times New Roman"/>
          <w:kern w:val="1"/>
          <w:sz w:val="18"/>
          <w:szCs w:val="18"/>
        </w:rPr>
      </w:pPr>
      <w:r w:rsidRPr="00DF0453">
        <w:rPr>
          <w:rFonts w:ascii="Times New Roman" w:hAnsi="Times New Roman" w:cs="Times New Roman"/>
          <w:kern w:val="1"/>
          <w:sz w:val="18"/>
          <w:szCs w:val="18"/>
        </w:rPr>
        <w:t>- на рождение 10-го ребёнка – 1 шт.</w:t>
      </w:r>
    </w:p>
    <w:p w:rsidR="00DF0453" w:rsidRPr="00DF0453" w:rsidRDefault="00DF0453" w:rsidP="0036608D">
      <w:pPr>
        <w:spacing w:after="0"/>
        <w:ind w:right="-1" w:firstLine="709"/>
        <w:jc w:val="both"/>
        <w:rPr>
          <w:rFonts w:ascii="Times New Roman" w:hAnsi="Times New Roman" w:cs="Times New Roman"/>
          <w:b/>
          <w:bCs/>
          <w:sz w:val="18"/>
          <w:szCs w:val="18"/>
          <w:lang w:eastAsia="ar-SA"/>
        </w:rPr>
      </w:pPr>
      <w:r w:rsidRPr="00DF0453">
        <w:rPr>
          <w:rFonts w:ascii="Times New Roman" w:hAnsi="Times New Roman" w:cs="Times New Roman"/>
          <w:sz w:val="18"/>
          <w:szCs w:val="18"/>
          <w:lang w:eastAsia="ar-SA"/>
        </w:rPr>
        <w:t>За 2019 года в рамках программы «Забота» оказана помощь   гражданам на сумму –  2 605,2 тыс. руб.,</w:t>
      </w:r>
      <w:r w:rsidRPr="00DF0453">
        <w:rPr>
          <w:rFonts w:ascii="Times New Roman" w:hAnsi="Times New Roman" w:cs="Times New Roman"/>
          <w:b/>
          <w:sz w:val="18"/>
          <w:szCs w:val="18"/>
          <w:lang w:eastAsia="ar-SA"/>
        </w:rPr>
        <w:t xml:space="preserve"> </w:t>
      </w:r>
      <w:r w:rsidRPr="00DF0453">
        <w:rPr>
          <w:rFonts w:ascii="Times New Roman" w:hAnsi="Times New Roman" w:cs="Times New Roman"/>
          <w:sz w:val="18"/>
          <w:szCs w:val="18"/>
          <w:lang w:eastAsia="ar-SA"/>
        </w:rPr>
        <w:t>что составило 103,92% от запланированной суммы, в том числе за счет средств муниципального бюджета освоено – 1429,2 тыс. руб., за счет внебюджетных средств –  1176,0 тыс. руб.</w:t>
      </w:r>
      <w:r w:rsidRPr="00DF0453">
        <w:rPr>
          <w:rFonts w:ascii="Times New Roman" w:hAnsi="Times New Roman" w:cs="Times New Roman"/>
          <w:b/>
          <w:bCs/>
          <w:sz w:val="18"/>
          <w:szCs w:val="18"/>
          <w:lang w:eastAsia="ar-SA"/>
        </w:rPr>
        <w:t xml:space="preserve">  </w:t>
      </w:r>
    </w:p>
    <w:p w:rsidR="00DF0453" w:rsidRPr="00DF0453" w:rsidRDefault="00DF0453" w:rsidP="0036608D">
      <w:pPr>
        <w:spacing w:after="0"/>
        <w:ind w:right="-1" w:firstLine="709"/>
        <w:jc w:val="both"/>
        <w:rPr>
          <w:rFonts w:ascii="Times New Roman" w:hAnsi="Times New Roman" w:cs="Times New Roman"/>
          <w:b/>
          <w:sz w:val="18"/>
          <w:szCs w:val="18"/>
          <w:lang w:eastAsia="ar-SA"/>
        </w:rPr>
      </w:pPr>
      <w:r w:rsidRPr="00DF0453">
        <w:rPr>
          <w:rFonts w:ascii="Times New Roman" w:hAnsi="Times New Roman" w:cs="Times New Roman"/>
          <w:sz w:val="18"/>
          <w:szCs w:val="18"/>
          <w:lang w:eastAsia="ar-SA"/>
        </w:rPr>
        <w:t>На территории района проживает 1211 инвалидов, что составляет 9,2% от населения муниципального образования.</w:t>
      </w:r>
      <w:r w:rsidRPr="00DF0453">
        <w:rPr>
          <w:rFonts w:ascii="Times New Roman" w:hAnsi="Times New Roman" w:cs="Times New Roman"/>
          <w:b/>
          <w:sz w:val="18"/>
          <w:szCs w:val="18"/>
          <w:lang w:eastAsia="ar-SA"/>
        </w:rPr>
        <w:t xml:space="preserve"> </w:t>
      </w:r>
      <w:r w:rsidRPr="00DF0453">
        <w:rPr>
          <w:rFonts w:ascii="Times New Roman" w:hAnsi="Times New Roman" w:cs="Times New Roman"/>
          <w:sz w:val="18"/>
          <w:szCs w:val="18"/>
          <w:lang w:eastAsia="ar-SA"/>
        </w:rPr>
        <w:t>Детей-инвалидов – 43 чел.</w:t>
      </w:r>
    </w:p>
    <w:p w:rsidR="00DF0453" w:rsidRPr="00DF0453" w:rsidRDefault="00DF0453" w:rsidP="0036608D">
      <w:pPr>
        <w:spacing w:after="0"/>
        <w:ind w:right="-1" w:firstLine="709"/>
        <w:jc w:val="both"/>
        <w:rPr>
          <w:rFonts w:ascii="Times New Roman" w:hAnsi="Times New Roman" w:cs="Times New Roman"/>
          <w:sz w:val="18"/>
          <w:szCs w:val="18"/>
          <w:lang w:eastAsia="ar-SA"/>
        </w:rPr>
      </w:pPr>
      <w:r w:rsidRPr="00DF0453">
        <w:rPr>
          <w:rFonts w:ascii="Times New Roman" w:hAnsi="Times New Roman" w:cs="Times New Roman"/>
          <w:sz w:val="18"/>
          <w:szCs w:val="18"/>
          <w:lang w:eastAsia="ar-SA"/>
        </w:rPr>
        <w:t>На 01.01.2020 год было проведено более 140</w:t>
      </w:r>
      <w:r w:rsidRPr="00DF0453">
        <w:rPr>
          <w:rFonts w:ascii="Times New Roman" w:hAnsi="Times New Roman" w:cs="Times New Roman"/>
          <w:b/>
          <w:sz w:val="18"/>
          <w:szCs w:val="18"/>
          <w:lang w:eastAsia="ar-SA"/>
        </w:rPr>
        <w:t xml:space="preserve"> </w:t>
      </w:r>
      <w:r w:rsidRPr="00DF0453">
        <w:rPr>
          <w:rFonts w:ascii="Times New Roman" w:hAnsi="Times New Roman" w:cs="Times New Roman"/>
          <w:sz w:val="18"/>
          <w:szCs w:val="18"/>
          <w:lang w:eastAsia="ar-SA"/>
        </w:rPr>
        <w:t>мероприятий для граждан с ограниченными возможностями, в которых приняло участие более 908 человек.</w:t>
      </w:r>
    </w:p>
    <w:p w:rsidR="00DF0453" w:rsidRPr="00DF0453" w:rsidRDefault="00DF0453" w:rsidP="0036608D">
      <w:pPr>
        <w:spacing w:after="0"/>
        <w:ind w:right="-1" w:firstLine="709"/>
        <w:jc w:val="both"/>
        <w:rPr>
          <w:rFonts w:ascii="Times New Roman" w:hAnsi="Times New Roman" w:cs="Times New Roman"/>
          <w:bCs/>
          <w:kern w:val="1"/>
          <w:sz w:val="18"/>
          <w:szCs w:val="18"/>
          <w:lang w:eastAsia="ar-SA"/>
        </w:rPr>
      </w:pPr>
      <w:r w:rsidRPr="00DF0453">
        <w:rPr>
          <w:rFonts w:ascii="Times New Roman" w:hAnsi="Times New Roman" w:cs="Times New Roman"/>
          <w:bCs/>
          <w:kern w:val="1"/>
          <w:sz w:val="18"/>
          <w:szCs w:val="18"/>
        </w:rPr>
        <w:t xml:space="preserve">В рамках реализации проекта «Социальный туризм» на 01.01.2020 год проведено 20 мероприятий, </w:t>
      </w:r>
      <w:r w:rsidRPr="00DF0453">
        <w:rPr>
          <w:rFonts w:ascii="Times New Roman" w:hAnsi="Times New Roman" w:cs="Times New Roman"/>
          <w:bCs/>
          <w:kern w:val="1"/>
          <w:sz w:val="18"/>
          <w:szCs w:val="18"/>
          <w:lang w:eastAsia="ar-SA"/>
        </w:rPr>
        <w:t xml:space="preserve">задействовано 272 гражданин старшего поколения.  </w:t>
      </w:r>
    </w:p>
    <w:p w:rsidR="00DF0453" w:rsidRPr="00DF0453" w:rsidRDefault="00DF0453" w:rsidP="0036608D">
      <w:pPr>
        <w:spacing w:after="0"/>
        <w:ind w:right="-1" w:firstLine="709"/>
        <w:jc w:val="both"/>
        <w:rPr>
          <w:rFonts w:ascii="Times New Roman" w:hAnsi="Times New Roman" w:cs="Times New Roman"/>
          <w:sz w:val="18"/>
          <w:szCs w:val="18"/>
          <w:shd w:val="clear" w:color="auto" w:fill="FFFFFF"/>
        </w:rPr>
      </w:pPr>
      <w:r w:rsidRPr="00DF0453">
        <w:rPr>
          <w:rFonts w:ascii="Times New Roman" w:hAnsi="Times New Roman" w:cs="Times New Roman"/>
          <w:sz w:val="18"/>
          <w:szCs w:val="18"/>
          <w:shd w:val="clear" w:color="auto" w:fill="FFFFFF"/>
        </w:rPr>
        <w:t xml:space="preserve">  В рамках районных и областного агитпоезда «За здоровый образ жизни, за здоровую и счастливую семью» прошли площадки для людей с ОВЗ: круглые столы «Мы все равны», «С заботой о людях», «Вы об этом должны знать!», советы врача - гериатра «Активное долголетие: как его продлить», «Я, волонтёр, и этим я горжусь», театрализованное представление с участием детей - инвалидов «Во саду ли, в огороде», «Шкатулка со звуками», час здоровья «Движение – это жизнь».  </w:t>
      </w:r>
    </w:p>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b/>
          <w:sz w:val="18"/>
          <w:szCs w:val="18"/>
        </w:rPr>
        <w:t>Комплексный центр социального обслуживания</w:t>
      </w:r>
    </w:p>
    <w:p w:rsidR="00DF0453" w:rsidRPr="00DF0453" w:rsidRDefault="00DF0453" w:rsidP="0036608D">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ОГБУСО «Комплексный центр социального обслуживания в р.п. Павловка» создан в феврале 2015 г. Работает восемь отделений:</w:t>
      </w:r>
    </w:p>
    <w:p w:rsidR="00DF0453" w:rsidRPr="00DF0453" w:rsidRDefault="00DF0453" w:rsidP="0036608D">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отделение дневного пребывания граждан пожилого возраста и инвалидов;</w:t>
      </w:r>
    </w:p>
    <w:p w:rsidR="00DF0453" w:rsidRPr="00DF0453" w:rsidRDefault="00DF0453" w:rsidP="0036608D">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отделение психолого – педагогической помощи семье и детям;</w:t>
      </w:r>
    </w:p>
    <w:p w:rsidR="00DF0453" w:rsidRPr="00DF0453" w:rsidRDefault="00DF0453" w:rsidP="0036608D">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отделение детей и подростков с ограниченными возможностями умственного и физического развития.</w:t>
      </w:r>
    </w:p>
    <w:p w:rsidR="00DF0453" w:rsidRPr="00DF0453" w:rsidRDefault="00DF0453" w:rsidP="0036608D">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пять отделений по обслуживанию граждан пожилого возраста на дому: в Николаевском, Новоспасском, Павловском, Радищевском и Старокулаткинском районам.</w:t>
      </w:r>
    </w:p>
    <w:p w:rsidR="00DF0453" w:rsidRPr="00DF0453" w:rsidRDefault="00DF0453" w:rsidP="0036608D">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Численность работников – 154 человека.</w:t>
      </w:r>
    </w:p>
    <w:p w:rsidR="00DF0453" w:rsidRPr="00DF0453" w:rsidRDefault="00DF0453" w:rsidP="0036608D">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Количество оказанных социальных услуг – 360882.</w:t>
      </w:r>
    </w:p>
    <w:p w:rsidR="00DF0453" w:rsidRPr="00DF0453" w:rsidRDefault="00DF0453" w:rsidP="0036608D">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Количество получателей социальных услуг по госзаданию – 648 человек.</w:t>
      </w:r>
    </w:p>
    <w:p w:rsidR="00DF0453" w:rsidRPr="00DF0453" w:rsidRDefault="00DF0453" w:rsidP="0036608D">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Всего за 2019 г. обслужено около 2750 человек.</w:t>
      </w:r>
    </w:p>
    <w:p w:rsidR="00DF0453" w:rsidRPr="00DF0453" w:rsidRDefault="00DF0453" w:rsidP="0036608D">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Организовали и приняли участие в 34 социально – значимых мероприятиях районного уровня, в том числе в 12 районных агитпоездах. Приняли участие в 39 социально – значимых мероприятиях областного уровня, в том числе в пяти   областных агитпоездах. Приняли участие в 7 мероприятиях общероссийского уровня.</w:t>
      </w:r>
    </w:p>
    <w:p w:rsidR="00DF0453" w:rsidRPr="00DF0453" w:rsidRDefault="00DF0453" w:rsidP="0036608D">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В 2019 г., реализуя Стратегию действий в интересах граждан старшего поколения до 2025 года, в Павловском районе было открыто 3 сельских Центра активного долголетия по работе с гражданами старшего поколения – в с. Холстовка, с. Старое Чирково и с. Гремучий. Всего за два года открыто 10 центров активного долголетия.</w:t>
      </w:r>
    </w:p>
    <w:p w:rsidR="00DF0453" w:rsidRPr="00DF0453" w:rsidRDefault="00DF0453" w:rsidP="0036608D">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Крупным мероприятием, в котором приняло участие учреждение - проект «Серебряные каникулы» в р.п. Вешкайма. Было обслужено 360 человек из районов Ульяновской области. </w:t>
      </w:r>
    </w:p>
    <w:p w:rsidR="00DF0453" w:rsidRPr="00DF0453" w:rsidRDefault="00DF0453" w:rsidP="0036608D">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На базе Комплексного центра было организовано и проведено крупное областное мероприятие для молодых людей с ограниченными возможностями здоровья «Конкурс красоты».</w:t>
      </w:r>
    </w:p>
    <w:p w:rsidR="00DF0453" w:rsidRPr="00DF0453" w:rsidRDefault="00DF0453" w:rsidP="0036608D">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В целях пропаганды многодетных семей проведен межрайонный фестиваль «Великое чудо – семья».</w:t>
      </w:r>
    </w:p>
    <w:p w:rsidR="00DF0453" w:rsidRPr="00DF0453" w:rsidRDefault="00DF0453" w:rsidP="0036608D">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В рамках проекта «Социальный туризм» учреждение организовало и провело 10 туристических поездок для районов «южного куста».</w:t>
      </w:r>
    </w:p>
    <w:p w:rsidR="00DF0453" w:rsidRPr="0036608D" w:rsidRDefault="00DF0453" w:rsidP="0036608D">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Учреждение ежегодно проводит работу по укреплению материально – технической базы. В 2019 г. была частично отремонтирована крыша здания на сумму 400,0 тыс. руб., проведен ремонт асфальтобетонного покрытия на территории Комплексного </w:t>
      </w:r>
      <w:r w:rsidR="0036608D">
        <w:rPr>
          <w:rFonts w:ascii="Times New Roman" w:hAnsi="Times New Roman" w:cs="Times New Roman"/>
          <w:sz w:val="18"/>
          <w:szCs w:val="18"/>
        </w:rPr>
        <w:t>центра на сумму 342,9 тыс. руб.</w:t>
      </w:r>
    </w:p>
    <w:p w:rsidR="00DF0453" w:rsidRPr="00DF0453" w:rsidRDefault="00DF0453" w:rsidP="0036608D">
      <w:pPr>
        <w:spacing w:after="0"/>
        <w:ind w:firstLine="709"/>
        <w:jc w:val="both"/>
        <w:rPr>
          <w:rFonts w:ascii="Times New Roman" w:hAnsi="Times New Roman" w:cs="Times New Roman"/>
          <w:b/>
          <w:sz w:val="18"/>
          <w:szCs w:val="18"/>
        </w:rPr>
      </w:pPr>
      <w:r w:rsidRPr="00DF0453">
        <w:rPr>
          <w:rFonts w:ascii="Times New Roman" w:hAnsi="Times New Roman" w:cs="Times New Roman"/>
          <w:b/>
          <w:sz w:val="18"/>
          <w:szCs w:val="18"/>
        </w:rPr>
        <w:t>2.3. Экономика (анализ макроэкономических индикаторов развития МО, состояния основных отраслей реального сектора, рыночных услуг, финансового сектора, малого бизнеса)</w:t>
      </w:r>
    </w:p>
    <w:p w:rsidR="00DF0453" w:rsidRPr="00DF0453" w:rsidRDefault="00DF0453" w:rsidP="00DF0453">
      <w:pPr>
        <w:spacing w:after="0"/>
        <w:ind w:firstLine="426"/>
        <w:jc w:val="right"/>
        <w:rPr>
          <w:rFonts w:ascii="Times New Roman" w:hAnsi="Times New Roman" w:cs="Times New Roman"/>
          <w:sz w:val="18"/>
          <w:szCs w:val="18"/>
        </w:rPr>
      </w:pPr>
      <w:r w:rsidRPr="00DF0453">
        <w:rPr>
          <w:rFonts w:ascii="Times New Roman" w:hAnsi="Times New Roman" w:cs="Times New Roman"/>
          <w:sz w:val="18"/>
          <w:szCs w:val="18"/>
        </w:rPr>
        <w:t>Таблица №19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812"/>
      </w:tblGrid>
      <w:tr w:rsidR="00DF0453" w:rsidRPr="00DF0453" w:rsidTr="00DF0453">
        <w:tc>
          <w:tcPr>
            <w:tcW w:w="10031" w:type="dxa"/>
            <w:gridSpan w:val="2"/>
            <w:shd w:val="clear" w:color="auto" w:fill="FFFFFF"/>
          </w:tcPr>
          <w:p w:rsidR="00DF0453" w:rsidRPr="00DF0453" w:rsidRDefault="00DF0453" w:rsidP="00DF0453">
            <w:pPr>
              <w:spacing w:after="0"/>
              <w:ind w:firstLine="426"/>
              <w:contextualSpacing/>
              <w:jc w:val="both"/>
              <w:rPr>
                <w:rFonts w:ascii="Times New Roman" w:hAnsi="Times New Roman" w:cs="Times New Roman"/>
                <w:sz w:val="18"/>
                <w:szCs w:val="18"/>
              </w:rPr>
            </w:pPr>
            <w:r w:rsidRPr="00DF0453">
              <w:rPr>
                <w:rFonts w:ascii="Times New Roman" w:hAnsi="Times New Roman" w:cs="Times New Roman"/>
                <w:b/>
                <w:sz w:val="18"/>
                <w:szCs w:val="18"/>
              </w:rPr>
              <w:t>Общие сведения</w:t>
            </w:r>
            <w:r w:rsidRPr="00DF0453">
              <w:rPr>
                <w:rFonts w:ascii="Times New Roman" w:hAnsi="Times New Roman" w:cs="Times New Roman"/>
                <w:sz w:val="18"/>
                <w:szCs w:val="18"/>
              </w:rPr>
              <w:t xml:space="preserve"> </w:t>
            </w:r>
          </w:p>
        </w:tc>
      </w:tr>
      <w:tr w:rsidR="00DF0453" w:rsidRPr="00DF0453" w:rsidTr="00DF0453">
        <w:trPr>
          <w:trHeight w:val="986"/>
        </w:trPr>
        <w:tc>
          <w:tcPr>
            <w:tcW w:w="4219" w:type="dxa"/>
            <w:vAlign w:val="center"/>
          </w:tcPr>
          <w:p w:rsidR="00DF0453" w:rsidRPr="00DF0453" w:rsidRDefault="00DF0453" w:rsidP="00DF0453">
            <w:pPr>
              <w:spacing w:after="0"/>
              <w:ind w:firstLine="426"/>
              <w:jc w:val="both"/>
              <w:rPr>
                <w:rFonts w:ascii="Times New Roman" w:hAnsi="Times New Roman" w:cs="Times New Roman"/>
                <w:color w:val="000000"/>
                <w:sz w:val="18"/>
                <w:szCs w:val="18"/>
              </w:rPr>
            </w:pPr>
            <w:r w:rsidRPr="00DF0453">
              <w:rPr>
                <w:rFonts w:ascii="Times New Roman" w:hAnsi="Times New Roman" w:cs="Times New Roman"/>
                <w:color w:val="000000"/>
                <w:sz w:val="18"/>
                <w:szCs w:val="18"/>
              </w:rPr>
              <w:t>Отраслевая специализация муниципального образования «Павловский район»:</w:t>
            </w:r>
          </w:p>
        </w:tc>
        <w:tc>
          <w:tcPr>
            <w:tcW w:w="5812" w:type="dxa"/>
          </w:tcPr>
          <w:p w:rsidR="00DF0453" w:rsidRPr="00DF0453" w:rsidRDefault="00DF0453" w:rsidP="00DF0453">
            <w:pPr>
              <w:spacing w:after="0"/>
              <w:ind w:firstLine="426"/>
              <w:jc w:val="both"/>
              <w:rPr>
                <w:rFonts w:ascii="Times New Roman" w:hAnsi="Times New Roman" w:cs="Times New Roman"/>
                <w:color w:val="000000"/>
                <w:sz w:val="18"/>
                <w:szCs w:val="18"/>
              </w:rPr>
            </w:pPr>
            <w:r w:rsidRPr="00DF0453">
              <w:rPr>
                <w:rFonts w:ascii="Times New Roman" w:hAnsi="Times New Roman" w:cs="Times New Roman"/>
                <w:color w:val="000000"/>
                <w:sz w:val="18"/>
                <w:szCs w:val="18"/>
              </w:rPr>
              <w:t>- транспортировка газа;</w:t>
            </w:r>
          </w:p>
          <w:p w:rsidR="00DF0453" w:rsidRPr="00DF0453" w:rsidRDefault="00DF0453" w:rsidP="00DF0453">
            <w:pPr>
              <w:spacing w:after="0"/>
              <w:ind w:firstLine="426"/>
              <w:jc w:val="both"/>
              <w:rPr>
                <w:rFonts w:ascii="Times New Roman" w:hAnsi="Times New Roman" w:cs="Times New Roman"/>
                <w:color w:val="000000"/>
                <w:sz w:val="18"/>
                <w:szCs w:val="18"/>
              </w:rPr>
            </w:pPr>
            <w:r w:rsidRPr="00DF0453">
              <w:rPr>
                <w:rFonts w:ascii="Times New Roman" w:hAnsi="Times New Roman" w:cs="Times New Roman"/>
                <w:color w:val="000000"/>
                <w:sz w:val="18"/>
                <w:szCs w:val="18"/>
              </w:rPr>
              <w:t>- сельское хозяйство;</w:t>
            </w:r>
          </w:p>
          <w:p w:rsidR="00DF0453" w:rsidRPr="00DF0453" w:rsidRDefault="00DF0453" w:rsidP="00DF0453">
            <w:pPr>
              <w:spacing w:after="0"/>
              <w:ind w:firstLine="426"/>
              <w:jc w:val="both"/>
              <w:rPr>
                <w:rFonts w:ascii="Times New Roman" w:hAnsi="Times New Roman" w:cs="Times New Roman"/>
                <w:color w:val="000000"/>
                <w:sz w:val="18"/>
                <w:szCs w:val="18"/>
              </w:rPr>
            </w:pPr>
            <w:r w:rsidRPr="00DF0453">
              <w:rPr>
                <w:rFonts w:ascii="Times New Roman" w:hAnsi="Times New Roman" w:cs="Times New Roman"/>
                <w:color w:val="000000"/>
                <w:sz w:val="18"/>
                <w:szCs w:val="18"/>
              </w:rPr>
              <w:t>- перерабатывающая промышленность;</w:t>
            </w:r>
          </w:p>
          <w:p w:rsidR="00DF0453" w:rsidRPr="00DF0453" w:rsidRDefault="00DF0453" w:rsidP="00DF0453">
            <w:pPr>
              <w:spacing w:after="0"/>
              <w:ind w:firstLine="426"/>
              <w:jc w:val="both"/>
              <w:rPr>
                <w:rFonts w:ascii="Times New Roman" w:hAnsi="Times New Roman" w:cs="Times New Roman"/>
                <w:color w:val="000000"/>
                <w:sz w:val="18"/>
                <w:szCs w:val="18"/>
              </w:rPr>
            </w:pPr>
            <w:r w:rsidRPr="00DF0453">
              <w:rPr>
                <w:rFonts w:ascii="Times New Roman" w:hAnsi="Times New Roman" w:cs="Times New Roman"/>
                <w:color w:val="000000"/>
                <w:sz w:val="18"/>
                <w:szCs w:val="18"/>
              </w:rPr>
              <w:t>- деревообрабатывающая промышленность.</w:t>
            </w:r>
          </w:p>
        </w:tc>
      </w:tr>
      <w:tr w:rsidR="00DF0453" w:rsidRPr="00DF0453" w:rsidTr="00DF0453">
        <w:tc>
          <w:tcPr>
            <w:tcW w:w="4219" w:type="dxa"/>
            <w:vAlign w:val="center"/>
          </w:tcPr>
          <w:p w:rsidR="00DF0453" w:rsidRPr="00DF0453" w:rsidRDefault="00DF0453" w:rsidP="00DF0453">
            <w:pPr>
              <w:spacing w:after="0"/>
              <w:ind w:firstLine="426"/>
              <w:jc w:val="both"/>
              <w:rPr>
                <w:rFonts w:ascii="Times New Roman" w:hAnsi="Times New Roman" w:cs="Times New Roman"/>
                <w:color w:val="000000"/>
                <w:sz w:val="18"/>
                <w:szCs w:val="18"/>
              </w:rPr>
            </w:pPr>
            <w:r w:rsidRPr="00DF0453">
              <w:rPr>
                <w:rFonts w:ascii="Times New Roman" w:hAnsi="Times New Roman" w:cs="Times New Roman"/>
                <w:color w:val="000000"/>
                <w:sz w:val="18"/>
                <w:szCs w:val="18"/>
              </w:rPr>
              <w:t xml:space="preserve">Основные виды производимой продукции/услуги: </w:t>
            </w:r>
          </w:p>
        </w:tc>
        <w:tc>
          <w:tcPr>
            <w:tcW w:w="5812" w:type="dxa"/>
          </w:tcPr>
          <w:p w:rsidR="00DF0453" w:rsidRPr="00DF0453" w:rsidRDefault="00DF0453" w:rsidP="00DF0453">
            <w:pPr>
              <w:spacing w:after="0"/>
              <w:ind w:firstLine="426"/>
              <w:jc w:val="both"/>
              <w:rPr>
                <w:rFonts w:ascii="Times New Roman" w:hAnsi="Times New Roman" w:cs="Times New Roman"/>
                <w:sz w:val="18"/>
                <w:szCs w:val="18"/>
              </w:rPr>
            </w:pPr>
            <w:r w:rsidRPr="00DF0453">
              <w:rPr>
                <w:rFonts w:ascii="Times New Roman" w:hAnsi="Times New Roman" w:cs="Times New Roman"/>
                <w:sz w:val="18"/>
                <w:szCs w:val="18"/>
              </w:rPr>
              <w:t>- зерно, масло подсолнечное;</w:t>
            </w:r>
          </w:p>
          <w:p w:rsidR="00DF0453" w:rsidRPr="00DF0453" w:rsidRDefault="00DF0453" w:rsidP="00DF0453">
            <w:pPr>
              <w:spacing w:after="0"/>
              <w:ind w:firstLine="426"/>
              <w:jc w:val="both"/>
              <w:rPr>
                <w:rFonts w:ascii="Times New Roman" w:hAnsi="Times New Roman" w:cs="Times New Roman"/>
                <w:sz w:val="18"/>
                <w:szCs w:val="18"/>
              </w:rPr>
            </w:pPr>
            <w:r w:rsidRPr="00DF0453">
              <w:rPr>
                <w:rFonts w:ascii="Times New Roman" w:hAnsi="Times New Roman" w:cs="Times New Roman"/>
                <w:sz w:val="18"/>
                <w:szCs w:val="18"/>
              </w:rPr>
              <w:t>- древесина;</w:t>
            </w:r>
          </w:p>
          <w:p w:rsidR="00DF0453" w:rsidRPr="00DF0453" w:rsidRDefault="00DF0453" w:rsidP="00DF0453">
            <w:pPr>
              <w:spacing w:after="0"/>
              <w:ind w:firstLine="426"/>
              <w:jc w:val="both"/>
              <w:rPr>
                <w:rFonts w:ascii="Times New Roman" w:hAnsi="Times New Roman" w:cs="Times New Roman"/>
                <w:color w:val="000000"/>
                <w:sz w:val="18"/>
                <w:szCs w:val="18"/>
              </w:rPr>
            </w:pPr>
            <w:r w:rsidRPr="00DF0453">
              <w:rPr>
                <w:rFonts w:ascii="Times New Roman" w:hAnsi="Times New Roman" w:cs="Times New Roman"/>
                <w:color w:val="000000"/>
                <w:sz w:val="18"/>
                <w:szCs w:val="18"/>
              </w:rPr>
              <w:t>- услуги по транспортировке газа</w:t>
            </w:r>
          </w:p>
        </w:tc>
      </w:tr>
    </w:tbl>
    <w:p w:rsidR="00DF0453" w:rsidRPr="00DF0453" w:rsidRDefault="00DF0453" w:rsidP="0036608D">
      <w:pPr>
        <w:spacing w:before="240"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Экономика Павловского района представлена тремя отраслями: сельским хозяйством, перерабатывающей промышленностью и сферой услуг. </w:t>
      </w:r>
    </w:p>
    <w:p w:rsidR="00DF0453" w:rsidRPr="00DF0453" w:rsidRDefault="00DF0453" w:rsidP="0036608D">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Основной причиной уязвимости экономики муниципального образования «Павловский район» является недостаточный уровень её конкурентоспособности.</w:t>
      </w:r>
    </w:p>
    <w:p w:rsidR="00DF0453" w:rsidRPr="00DF0453" w:rsidRDefault="00DF0453" w:rsidP="0036608D">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Преимуществом района по преодолению экономического кризиса стало то, что в районе нет крупных предприятий, связанных своим производством и поставками с другими крупными предприятиями страны. Малый бизнес более устойчив к «стрессам» так как может быстрее перестроиться. </w:t>
      </w:r>
    </w:p>
    <w:p w:rsidR="00DF0453" w:rsidRPr="00DF0453" w:rsidRDefault="00DF0453" w:rsidP="0036608D">
      <w:pPr>
        <w:spacing w:after="0" w:line="2" w:lineRule="exact"/>
        <w:ind w:firstLine="709"/>
        <w:jc w:val="both"/>
        <w:rPr>
          <w:rFonts w:ascii="Times New Roman" w:hAnsi="Times New Roman" w:cs="Times New Roman"/>
          <w:sz w:val="18"/>
          <w:szCs w:val="18"/>
        </w:rPr>
      </w:pPr>
    </w:p>
    <w:p w:rsidR="00DF0453" w:rsidRPr="00DF0453" w:rsidRDefault="00DF0453" w:rsidP="0036608D">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lastRenderedPageBreak/>
        <w:t>Негативным фактором в развитии экономики района является относительно низкий уровень производительности труда, отставание темпов роста производительности труда от темпов роста реальной заработной платы, что не позволяет компенсировать демографические процессы, снижать производственные издержки.</w:t>
      </w:r>
    </w:p>
    <w:p w:rsidR="00DF0453" w:rsidRPr="00DF0453" w:rsidRDefault="00DF0453" w:rsidP="00DF0453">
      <w:pPr>
        <w:spacing w:after="0"/>
        <w:ind w:firstLine="851"/>
        <w:jc w:val="right"/>
        <w:rPr>
          <w:rFonts w:ascii="Times New Roman" w:hAnsi="Times New Roman" w:cs="Times New Roman"/>
          <w:sz w:val="18"/>
          <w:szCs w:val="18"/>
        </w:rPr>
      </w:pPr>
      <w:r w:rsidRPr="00DF0453">
        <w:rPr>
          <w:rFonts w:ascii="Times New Roman" w:hAnsi="Times New Roman" w:cs="Times New Roman"/>
          <w:sz w:val="18"/>
          <w:szCs w:val="18"/>
        </w:rPr>
        <w:t>Таблица №20</w:t>
      </w:r>
    </w:p>
    <w:tbl>
      <w:tblPr>
        <w:tblW w:w="10085"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97"/>
        <w:gridCol w:w="709"/>
        <w:gridCol w:w="850"/>
        <w:gridCol w:w="851"/>
        <w:gridCol w:w="850"/>
        <w:gridCol w:w="851"/>
        <w:gridCol w:w="850"/>
        <w:gridCol w:w="851"/>
        <w:gridCol w:w="1276"/>
      </w:tblGrid>
      <w:tr w:rsidR="00DF0453" w:rsidRPr="00DF0453" w:rsidTr="00DF0453">
        <w:trPr>
          <w:trHeight w:val="900"/>
          <w:tblHeader/>
        </w:trPr>
        <w:tc>
          <w:tcPr>
            <w:tcW w:w="2997" w:type="dxa"/>
            <w:vAlign w:val="center"/>
          </w:tcPr>
          <w:p w:rsidR="00DF0453" w:rsidRPr="00DF0453" w:rsidRDefault="00DF0453" w:rsidP="00DF0453">
            <w:pPr>
              <w:spacing w:after="0"/>
              <w:ind w:right="-108" w:firstLine="426"/>
              <w:jc w:val="center"/>
              <w:rPr>
                <w:rFonts w:ascii="Times New Roman" w:hAnsi="Times New Roman" w:cs="Times New Roman"/>
                <w:b/>
                <w:bCs/>
                <w:sz w:val="18"/>
                <w:szCs w:val="18"/>
              </w:rPr>
            </w:pPr>
            <w:r w:rsidRPr="00DF0453">
              <w:rPr>
                <w:rFonts w:ascii="Times New Roman" w:hAnsi="Times New Roman" w:cs="Times New Roman"/>
                <w:b/>
                <w:bCs/>
                <w:sz w:val="18"/>
                <w:szCs w:val="18"/>
              </w:rPr>
              <w:t>Показатели</w:t>
            </w:r>
          </w:p>
          <w:p w:rsidR="00DF0453" w:rsidRPr="00DF0453" w:rsidRDefault="00DF0453" w:rsidP="00DF0453">
            <w:pPr>
              <w:spacing w:after="0"/>
              <w:ind w:right="-108" w:firstLine="426"/>
              <w:jc w:val="center"/>
              <w:rPr>
                <w:rFonts w:ascii="Times New Roman" w:hAnsi="Times New Roman" w:cs="Times New Roman"/>
                <w:b/>
                <w:bCs/>
                <w:sz w:val="18"/>
                <w:szCs w:val="18"/>
              </w:rPr>
            </w:pPr>
          </w:p>
        </w:tc>
        <w:tc>
          <w:tcPr>
            <w:tcW w:w="709" w:type="dxa"/>
            <w:vAlign w:val="center"/>
          </w:tcPr>
          <w:p w:rsidR="00DF0453" w:rsidRPr="00DF0453" w:rsidRDefault="00DF0453" w:rsidP="00DF0453">
            <w:pPr>
              <w:spacing w:after="0"/>
              <w:jc w:val="center"/>
              <w:rPr>
                <w:rFonts w:ascii="Times New Roman" w:hAnsi="Times New Roman" w:cs="Times New Roman"/>
                <w:b/>
                <w:bCs/>
                <w:sz w:val="18"/>
                <w:szCs w:val="18"/>
              </w:rPr>
            </w:pPr>
            <w:r w:rsidRPr="00DF0453">
              <w:rPr>
                <w:rFonts w:ascii="Times New Roman" w:hAnsi="Times New Roman" w:cs="Times New Roman"/>
                <w:b/>
                <w:bCs/>
                <w:sz w:val="18"/>
                <w:szCs w:val="18"/>
              </w:rPr>
              <w:t>2013</w:t>
            </w:r>
          </w:p>
        </w:tc>
        <w:tc>
          <w:tcPr>
            <w:tcW w:w="850" w:type="dxa"/>
            <w:vAlign w:val="center"/>
          </w:tcPr>
          <w:p w:rsidR="00DF0453" w:rsidRPr="00DF0453" w:rsidRDefault="00DF0453" w:rsidP="00DF0453">
            <w:pPr>
              <w:spacing w:after="0"/>
              <w:jc w:val="center"/>
              <w:rPr>
                <w:rFonts w:ascii="Times New Roman" w:hAnsi="Times New Roman" w:cs="Times New Roman"/>
                <w:b/>
                <w:bCs/>
                <w:sz w:val="18"/>
                <w:szCs w:val="18"/>
              </w:rPr>
            </w:pPr>
            <w:r w:rsidRPr="00DF0453">
              <w:rPr>
                <w:rFonts w:ascii="Times New Roman" w:hAnsi="Times New Roman" w:cs="Times New Roman"/>
                <w:b/>
                <w:bCs/>
                <w:sz w:val="18"/>
                <w:szCs w:val="18"/>
              </w:rPr>
              <w:t>2014</w:t>
            </w:r>
          </w:p>
        </w:tc>
        <w:tc>
          <w:tcPr>
            <w:tcW w:w="851" w:type="dxa"/>
            <w:vAlign w:val="center"/>
          </w:tcPr>
          <w:p w:rsidR="00DF0453" w:rsidRPr="00DF0453" w:rsidRDefault="00DF0453" w:rsidP="00DF0453">
            <w:pPr>
              <w:spacing w:after="0"/>
              <w:jc w:val="center"/>
              <w:rPr>
                <w:rFonts w:ascii="Times New Roman" w:hAnsi="Times New Roman" w:cs="Times New Roman"/>
                <w:b/>
                <w:bCs/>
                <w:sz w:val="18"/>
                <w:szCs w:val="18"/>
              </w:rPr>
            </w:pPr>
            <w:r w:rsidRPr="00DF0453">
              <w:rPr>
                <w:rFonts w:ascii="Times New Roman" w:hAnsi="Times New Roman" w:cs="Times New Roman"/>
                <w:b/>
                <w:bCs/>
                <w:sz w:val="18"/>
                <w:szCs w:val="18"/>
              </w:rPr>
              <w:t>2015</w:t>
            </w:r>
          </w:p>
        </w:tc>
        <w:tc>
          <w:tcPr>
            <w:tcW w:w="850" w:type="dxa"/>
            <w:vAlign w:val="center"/>
          </w:tcPr>
          <w:p w:rsidR="00DF0453" w:rsidRPr="00DF0453" w:rsidRDefault="00DF0453" w:rsidP="00DF0453">
            <w:pPr>
              <w:spacing w:after="0"/>
              <w:ind w:firstLine="34"/>
              <w:jc w:val="center"/>
              <w:rPr>
                <w:rFonts w:ascii="Times New Roman" w:hAnsi="Times New Roman" w:cs="Times New Roman"/>
                <w:b/>
                <w:bCs/>
                <w:sz w:val="18"/>
                <w:szCs w:val="18"/>
              </w:rPr>
            </w:pPr>
            <w:r w:rsidRPr="00DF0453">
              <w:rPr>
                <w:rFonts w:ascii="Times New Roman" w:hAnsi="Times New Roman" w:cs="Times New Roman"/>
                <w:b/>
                <w:bCs/>
                <w:sz w:val="18"/>
                <w:szCs w:val="18"/>
              </w:rPr>
              <w:t>2016</w:t>
            </w:r>
          </w:p>
        </w:tc>
        <w:tc>
          <w:tcPr>
            <w:tcW w:w="851" w:type="dxa"/>
            <w:vAlign w:val="center"/>
          </w:tcPr>
          <w:p w:rsidR="00DF0453" w:rsidRPr="00DF0453" w:rsidRDefault="00DF0453" w:rsidP="00DF0453">
            <w:pPr>
              <w:tabs>
                <w:tab w:val="left" w:pos="0"/>
                <w:tab w:val="left" w:pos="128"/>
              </w:tabs>
              <w:spacing w:after="0"/>
              <w:ind w:firstLine="128"/>
              <w:jc w:val="center"/>
              <w:rPr>
                <w:rFonts w:ascii="Times New Roman" w:hAnsi="Times New Roman" w:cs="Times New Roman"/>
                <w:b/>
                <w:bCs/>
                <w:sz w:val="18"/>
                <w:szCs w:val="18"/>
              </w:rPr>
            </w:pPr>
            <w:r w:rsidRPr="00DF0453">
              <w:rPr>
                <w:rFonts w:ascii="Times New Roman" w:hAnsi="Times New Roman" w:cs="Times New Roman"/>
                <w:b/>
                <w:bCs/>
                <w:sz w:val="18"/>
                <w:szCs w:val="18"/>
              </w:rPr>
              <w:t>2017</w:t>
            </w:r>
          </w:p>
        </w:tc>
        <w:tc>
          <w:tcPr>
            <w:tcW w:w="850" w:type="dxa"/>
            <w:vAlign w:val="center"/>
          </w:tcPr>
          <w:p w:rsidR="00DF0453" w:rsidRPr="00DF0453" w:rsidRDefault="00DF0453" w:rsidP="00DF0453">
            <w:pPr>
              <w:tabs>
                <w:tab w:val="left" w:pos="0"/>
                <w:tab w:val="left" w:pos="128"/>
              </w:tabs>
              <w:spacing w:after="0"/>
              <w:jc w:val="center"/>
              <w:rPr>
                <w:rFonts w:ascii="Times New Roman" w:hAnsi="Times New Roman" w:cs="Times New Roman"/>
                <w:b/>
                <w:bCs/>
                <w:sz w:val="18"/>
                <w:szCs w:val="18"/>
              </w:rPr>
            </w:pPr>
            <w:r w:rsidRPr="00DF0453">
              <w:rPr>
                <w:rFonts w:ascii="Times New Roman" w:hAnsi="Times New Roman" w:cs="Times New Roman"/>
                <w:b/>
                <w:bCs/>
                <w:sz w:val="18"/>
                <w:szCs w:val="18"/>
              </w:rPr>
              <w:t>2018</w:t>
            </w:r>
          </w:p>
        </w:tc>
        <w:tc>
          <w:tcPr>
            <w:tcW w:w="851" w:type="dxa"/>
            <w:vAlign w:val="center"/>
          </w:tcPr>
          <w:p w:rsidR="00DF0453" w:rsidRPr="00DF0453" w:rsidRDefault="00DF0453" w:rsidP="00DF0453">
            <w:pPr>
              <w:tabs>
                <w:tab w:val="left" w:pos="0"/>
                <w:tab w:val="left" w:pos="128"/>
              </w:tabs>
              <w:spacing w:after="0"/>
              <w:jc w:val="center"/>
              <w:rPr>
                <w:rFonts w:ascii="Times New Roman" w:hAnsi="Times New Roman" w:cs="Times New Roman"/>
                <w:b/>
                <w:bCs/>
                <w:sz w:val="18"/>
                <w:szCs w:val="18"/>
              </w:rPr>
            </w:pPr>
            <w:r w:rsidRPr="00DF0453">
              <w:rPr>
                <w:rFonts w:ascii="Times New Roman" w:hAnsi="Times New Roman" w:cs="Times New Roman"/>
                <w:b/>
                <w:bCs/>
                <w:sz w:val="18"/>
                <w:szCs w:val="18"/>
              </w:rPr>
              <w:t>2019</w:t>
            </w:r>
          </w:p>
        </w:tc>
        <w:tc>
          <w:tcPr>
            <w:tcW w:w="1276" w:type="dxa"/>
            <w:vAlign w:val="center"/>
          </w:tcPr>
          <w:p w:rsidR="00DF0453" w:rsidRPr="00DF0453" w:rsidRDefault="00DF0453" w:rsidP="00DF0453">
            <w:pPr>
              <w:spacing w:after="0"/>
              <w:jc w:val="center"/>
              <w:rPr>
                <w:rFonts w:ascii="Times New Roman" w:hAnsi="Times New Roman" w:cs="Times New Roman"/>
                <w:b/>
                <w:bCs/>
                <w:sz w:val="18"/>
                <w:szCs w:val="18"/>
              </w:rPr>
            </w:pPr>
            <w:r w:rsidRPr="00DF0453">
              <w:rPr>
                <w:rFonts w:ascii="Times New Roman" w:hAnsi="Times New Roman" w:cs="Times New Roman"/>
                <w:b/>
                <w:bCs/>
                <w:sz w:val="18"/>
                <w:szCs w:val="18"/>
              </w:rPr>
              <w:t>Темп роста 2019/2020 (%)</w:t>
            </w:r>
          </w:p>
        </w:tc>
      </w:tr>
      <w:tr w:rsidR="00DF0453" w:rsidRPr="00DF0453" w:rsidTr="00DF0453">
        <w:trPr>
          <w:trHeight w:val="720"/>
        </w:trPr>
        <w:tc>
          <w:tcPr>
            <w:tcW w:w="2997" w:type="dxa"/>
          </w:tcPr>
          <w:p w:rsidR="00DF0453" w:rsidRPr="00DF0453" w:rsidRDefault="00DF0453" w:rsidP="00DF0453">
            <w:pPr>
              <w:spacing w:after="0"/>
              <w:jc w:val="both"/>
              <w:rPr>
                <w:rFonts w:ascii="Times New Roman" w:hAnsi="Times New Roman" w:cs="Times New Roman"/>
                <w:sz w:val="18"/>
                <w:szCs w:val="18"/>
              </w:rPr>
            </w:pPr>
            <w:r w:rsidRPr="00DF0453">
              <w:rPr>
                <w:rFonts w:ascii="Times New Roman" w:hAnsi="Times New Roman" w:cs="Times New Roman"/>
                <w:sz w:val="18"/>
                <w:szCs w:val="18"/>
              </w:rPr>
              <w:t>Объём отгруженных товаров собственного производства в промышленном производстве, млн. руб.</w:t>
            </w:r>
          </w:p>
        </w:tc>
        <w:tc>
          <w:tcPr>
            <w:tcW w:w="709" w:type="dxa"/>
            <w:vAlign w:val="center"/>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68,6</w:t>
            </w:r>
          </w:p>
        </w:tc>
        <w:tc>
          <w:tcPr>
            <w:tcW w:w="850" w:type="dxa"/>
            <w:vAlign w:val="center"/>
          </w:tcPr>
          <w:p w:rsidR="00DF0453" w:rsidRPr="00DF0453" w:rsidRDefault="00DF0453" w:rsidP="00DF0453">
            <w:pPr>
              <w:spacing w:after="0"/>
              <w:ind w:firstLine="81"/>
              <w:rPr>
                <w:rFonts w:ascii="Times New Roman" w:hAnsi="Times New Roman" w:cs="Times New Roman"/>
                <w:sz w:val="18"/>
                <w:szCs w:val="18"/>
              </w:rPr>
            </w:pPr>
            <w:r w:rsidRPr="00DF0453">
              <w:rPr>
                <w:rFonts w:ascii="Times New Roman" w:hAnsi="Times New Roman" w:cs="Times New Roman"/>
                <w:sz w:val="18"/>
                <w:szCs w:val="18"/>
              </w:rPr>
              <w:t>193,8</w:t>
            </w:r>
          </w:p>
        </w:tc>
        <w:tc>
          <w:tcPr>
            <w:tcW w:w="851" w:type="dxa"/>
            <w:vAlign w:val="center"/>
          </w:tcPr>
          <w:p w:rsidR="00DF0453" w:rsidRPr="00DF0453" w:rsidRDefault="00DF0453" w:rsidP="00DF0453">
            <w:pPr>
              <w:spacing w:after="0"/>
              <w:ind w:firstLine="34"/>
              <w:rPr>
                <w:rFonts w:ascii="Times New Roman" w:hAnsi="Times New Roman" w:cs="Times New Roman"/>
                <w:bCs/>
                <w:iCs/>
                <w:sz w:val="18"/>
                <w:szCs w:val="18"/>
              </w:rPr>
            </w:pPr>
            <w:r w:rsidRPr="00DF0453">
              <w:rPr>
                <w:rFonts w:ascii="Times New Roman" w:hAnsi="Times New Roman" w:cs="Times New Roman"/>
                <w:bCs/>
                <w:iCs/>
                <w:sz w:val="18"/>
                <w:szCs w:val="18"/>
              </w:rPr>
              <w:t>174,7</w:t>
            </w:r>
          </w:p>
        </w:tc>
        <w:tc>
          <w:tcPr>
            <w:tcW w:w="850" w:type="dxa"/>
            <w:vAlign w:val="center"/>
          </w:tcPr>
          <w:p w:rsidR="00DF0453" w:rsidRPr="00DF0453" w:rsidRDefault="00DF0453" w:rsidP="00DF0453">
            <w:pPr>
              <w:spacing w:after="0"/>
              <w:ind w:firstLine="34"/>
              <w:rPr>
                <w:rFonts w:ascii="Times New Roman" w:hAnsi="Times New Roman" w:cs="Times New Roman"/>
                <w:bCs/>
                <w:iCs/>
                <w:sz w:val="18"/>
                <w:szCs w:val="18"/>
              </w:rPr>
            </w:pPr>
            <w:r w:rsidRPr="00DF0453">
              <w:rPr>
                <w:rFonts w:ascii="Times New Roman" w:hAnsi="Times New Roman" w:cs="Times New Roman"/>
                <w:bCs/>
                <w:iCs/>
                <w:sz w:val="18"/>
                <w:szCs w:val="18"/>
              </w:rPr>
              <w:t>175,3</w:t>
            </w:r>
          </w:p>
        </w:tc>
        <w:tc>
          <w:tcPr>
            <w:tcW w:w="851" w:type="dxa"/>
            <w:vAlign w:val="center"/>
          </w:tcPr>
          <w:p w:rsidR="00DF0453" w:rsidRPr="00DF0453" w:rsidRDefault="00DF0453" w:rsidP="00DF0453">
            <w:pPr>
              <w:tabs>
                <w:tab w:val="left" w:pos="0"/>
              </w:tabs>
              <w:spacing w:after="0"/>
              <w:rPr>
                <w:rFonts w:ascii="Times New Roman" w:hAnsi="Times New Roman" w:cs="Times New Roman"/>
                <w:bCs/>
                <w:iCs/>
                <w:sz w:val="18"/>
                <w:szCs w:val="18"/>
              </w:rPr>
            </w:pPr>
            <w:r w:rsidRPr="00DF0453">
              <w:rPr>
                <w:rFonts w:ascii="Times New Roman" w:hAnsi="Times New Roman" w:cs="Times New Roman"/>
                <w:bCs/>
                <w:iCs/>
                <w:sz w:val="18"/>
                <w:szCs w:val="18"/>
              </w:rPr>
              <w:t>180,8</w:t>
            </w:r>
          </w:p>
        </w:tc>
        <w:tc>
          <w:tcPr>
            <w:tcW w:w="850" w:type="dxa"/>
            <w:vAlign w:val="center"/>
          </w:tcPr>
          <w:p w:rsidR="00DF0453" w:rsidRPr="00DF0453" w:rsidRDefault="00DF0453" w:rsidP="00DF0453">
            <w:pPr>
              <w:tabs>
                <w:tab w:val="left" w:pos="0"/>
              </w:tabs>
              <w:spacing w:after="0"/>
              <w:rPr>
                <w:rFonts w:ascii="Times New Roman" w:hAnsi="Times New Roman" w:cs="Times New Roman"/>
                <w:bCs/>
                <w:iCs/>
                <w:sz w:val="18"/>
                <w:szCs w:val="18"/>
              </w:rPr>
            </w:pPr>
            <w:r w:rsidRPr="00DF0453">
              <w:rPr>
                <w:rFonts w:ascii="Times New Roman" w:hAnsi="Times New Roman" w:cs="Times New Roman"/>
                <w:bCs/>
                <w:iCs/>
                <w:sz w:val="18"/>
                <w:szCs w:val="18"/>
              </w:rPr>
              <w:t>243,2</w:t>
            </w:r>
          </w:p>
        </w:tc>
        <w:tc>
          <w:tcPr>
            <w:tcW w:w="851" w:type="dxa"/>
            <w:vAlign w:val="center"/>
          </w:tcPr>
          <w:p w:rsidR="00DF0453" w:rsidRPr="00DF0453" w:rsidRDefault="00DF0453" w:rsidP="00DF0453">
            <w:pPr>
              <w:tabs>
                <w:tab w:val="left" w:pos="0"/>
              </w:tabs>
              <w:spacing w:after="0"/>
              <w:rPr>
                <w:rFonts w:ascii="Times New Roman" w:hAnsi="Times New Roman" w:cs="Times New Roman"/>
                <w:bCs/>
                <w:iCs/>
                <w:sz w:val="18"/>
                <w:szCs w:val="18"/>
              </w:rPr>
            </w:pPr>
            <w:r w:rsidRPr="00DF0453">
              <w:rPr>
                <w:rFonts w:ascii="Times New Roman" w:hAnsi="Times New Roman" w:cs="Times New Roman"/>
                <w:bCs/>
                <w:iCs/>
                <w:sz w:val="18"/>
                <w:szCs w:val="18"/>
              </w:rPr>
              <w:t>225,7</w:t>
            </w:r>
          </w:p>
        </w:tc>
        <w:tc>
          <w:tcPr>
            <w:tcW w:w="1276" w:type="dxa"/>
            <w:vAlign w:val="center"/>
          </w:tcPr>
          <w:p w:rsidR="00DF0453" w:rsidRPr="00DF0453" w:rsidRDefault="00DF0453" w:rsidP="00DF0453">
            <w:pPr>
              <w:spacing w:after="0"/>
              <w:ind w:firstLine="81"/>
              <w:rPr>
                <w:rFonts w:ascii="Times New Roman" w:hAnsi="Times New Roman" w:cs="Times New Roman"/>
                <w:bCs/>
                <w:iCs/>
                <w:sz w:val="18"/>
                <w:szCs w:val="18"/>
              </w:rPr>
            </w:pPr>
            <w:r w:rsidRPr="00DF0453">
              <w:rPr>
                <w:rFonts w:ascii="Times New Roman" w:hAnsi="Times New Roman" w:cs="Times New Roman"/>
                <w:bCs/>
                <w:iCs/>
                <w:sz w:val="18"/>
                <w:szCs w:val="18"/>
              </w:rPr>
              <w:t>92,8</w:t>
            </w:r>
          </w:p>
        </w:tc>
      </w:tr>
      <w:tr w:rsidR="00DF0453" w:rsidRPr="00DF0453" w:rsidTr="0036608D">
        <w:trPr>
          <w:trHeight w:val="453"/>
        </w:trPr>
        <w:tc>
          <w:tcPr>
            <w:tcW w:w="2997" w:type="dxa"/>
          </w:tcPr>
          <w:p w:rsidR="00DF0453" w:rsidRPr="00DF0453" w:rsidRDefault="00DF0453" w:rsidP="00DF0453">
            <w:pPr>
              <w:spacing w:after="0"/>
              <w:jc w:val="both"/>
              <w:rPr>
                <w:rFonts w:ascii="Times New Roman" w:hAnsi="Times New Roman" w:cs="Times New Roman"/>
                <w:sz w:val="18"/>
                <w:szCs w:val="18"/>
              </w:rPr>
            </w:pPr>
            <w:r w:rsidRPr="00DF0453">
              <w:rPr>
                <w:rFonts w:ascii="Times New Roman" w:hAnsi="Times New Roman" w:cs="Times New Roman"/>
                <w:sz w:val="18"/>
                <w:szCs w:val="18"/>
              </w:rPr>
              <w:t>Структура промышленного производства (в % к итогу)</w:t>
            </w:r>
          </w:p>
        </w:tc>
        <w:tc>
          <w:tcPr>
            <w:tcW w:w="709" w:type="dxa"/>
            <w:vAlign w:val="center"/>
          </w:tcPr>
          <w:p w:rsidR="00DF0453" w:rsidRPr="00DF0453" w:rsidRDefault="00DF0453" w:rsidP="00DF0453">
            <w:pPr>
              <w:spacing w:after="0"/>
              <w:ind w:firstLine="33"/>
              <w:rPr>
                <w:rFonts w:ascii="Times New Roman" w:hAnsi="Times New Roman" w:cs="Times New Roman"/>
                <w:sz w:val="18"/>
                <w:szCs w:val="18"/>
              </w:rPr>
            </w:pPr>
            <w:r w:rsidRPr="00DF0453">
              <w:rPr>
                <w:rFonts w:ascii="Times New Roman" w:hAnsi="Times New Roman" w:cs="Times New Roman"/>
                <w:sz w:val="18"/>
                <w:szCs w:val="18"/>
              </w:rPr>
              <w:t>100</w:t>
            </w:r>
          </w:p>
        </w:tc>
        <w:tc>
          <w:tcPr>
            <w:tcW w:w="850" w:type="dxa"/>
            <w:vAlign w:val="center"/>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100</w:t>
            </w:r>
          </w:p>
        </w:tc>
        <w:tc>
          <w:tcPr>
            <w:tcW w:w="851" w:type="dxa"/>
            <w:vAlign w:val="center"/>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100</w:t>
            </w:r>
          </w:p>
        </w:tc>
        <w:tc>
          <w:tcPr>
            <w:tcW w:w="850" w:type="dxa"/>
            <w:vAlign w:val="center"/>
          </w:tcPr>
          <w:p w:rsidR="00DF0453" w:rsidRPr="00DF0453" w:rsidRDefault="00DF0453" w:rsidP="00DF0453">
            <w:pPr>
              <w:spacing w:after="0"/>
              <w:rPr>
                <w:rFonts w:ascii="Times New Roman" w:hAnsi="Times New Roman" w:cs="Times New Roman"/>
                <w:bCs/>
                <w:iCs/>
                <w:sz w:val="18"/>
                <w:szCs w:val="18"/>
              </w:rPr>
            </w:pPr>
            <w:r w:rsidRPr="00DF0453">
              <w:rPr>
                <w:rFonts w:ascii="Times New Roman" w:hAnsi="Times New Roman" w:cs="Times New Roman"/>
                <w:bCs/>
                <w:iCs/>
                <w:sz w:val="18"/>
                <w:szCs w:val="18"/>
              </w:rPr>
              <w:t>100</w:t>
            </w:r>
          </w:p>
        </w:tc>
        <w:tc>
          <w:tcPr>
            <w:tcW w:w="851" w:type="dxa"/>
            <w:vAlign w:val="center"/>
          </w:tcPr>
          <w:p w:rsidR="00DF0453" w:rsidRPr="00DF0453" w:rsidRDefault="00DF0453" w:rsidP="00DF0453">
            <w:pPr>
              <w:spacing w:after="0"/>
              <w:rPr>
                <w:rFonts w:ascii="Times New Roman" w:hAnsi="Times New Roman" w:cs="Times New Roman"/>
                <w:bCs/>
                <w:iCs/>
                <w:sz w:val="18"/>
                <w:szCs w:val="18"/>
              </w:rPr>
            </w:pPr>
            <w:r w:rsidRPr="00DF0453">
              <w:rPr>
                <w:rFonts w:ascii="Times New Roman" w:hAnsi="Times New Roman" w:cs="Times New Roman"/>
                <w:bCs/>
                <w:iCs/>
                <w:sz w:val="18"/>
                <w:szCs w:val="18"/>
              </w:rPr>
              <w:t>100</w:t>
            </w:r>
          </w:p>
        </w:tc>
        <w:tc>
          <w:tcPr>
            <w:tcW w:w="850" w:type="dxa"/>
            <w:vAlign w:val="center"/>
          </w:tcPr>
          <w:p w:rsidR="00DF0453" w:rsidRPr="00DF0453" w:rsidRDefault="00DF0453" w:rsidP="00DF0453">
            <w:pPr>
              <w:spacing w:after="0"/>
              <w:rPr>
                <w:rFonts w:ascii="Times New Roman" w:hAnsi="Times New Roman" w:cs="Times New Roman"/>
                <w:bCs/>
                <w:iCs/>
                <w:sz w:val="18"/>
                <w:szCs w:val="18"/>
              </w:rPr>
            </w:pPr>
            <w:r w:rsidRPr="00DF0453">
              <w:rPr>
                <w:rFonts w:ascii="Times New Roman" w:hAnsi="Times New Roman" w:cs="Times New Roman"/>
                <w:bCs/>
                <w:iCs/>
                <w:sz w:val="18"/>
                <w:szCs w:val="18"/>
              </w:rPr>
              <w:t>100</w:t>
            </w:r>
          </w:p>
        </w:tc>
        <w:tc>
          <w:tcPr>
            <w:tcW w:w="851" w:type="dxa"/>
            <w:vAlign w:val="center"/>
          </w:tcPr>
          <w:p w:rsidR="00DF0453" w:rsidRPr="00DF0453" w:rsidRDefault="00DF0453" w:rsidP="00DF0453">
            <w:pPr>
              <w:spacing w:after="0"/>
              <w:rPr>
                <w:rFonts w:ascii="Times New Roman" w:hAnsi="Times New Roman" w:cs="Times New Roman"/>
                <w:bCs/>
                <w:iCs/>
                <w:sz w:val="18"/>
                <w:szCs w:val="18"/>
              </w:rPr>
            </w:pPr>
            <w:r w:rsidRPr="00DF0453">
              <w:rPr>
                <w:rFonts w:ascii="Times New Roman" w:hAnsi="Times New Roman" w:cs="Times New Roman"/>
                <w:bCs/>
                <w:iCs/>
                <w:sz w:val="18"/>
                <w:szCs w:val="18"/>
              </w:rPr>
              <w:t>100</w:t>
            </w:r>
          </w:p>
        </w:tc>
        <w:tc>
          <w:tcPr>
            <w:tcW w:w="1276" w:type="dxa"/>
            <w:vAlign w:val="center"/>
          </w:tcPr>
          <w:p w:rsidR="00DF0453" w:rsidRPr="00DF0453" w:rsidRDefault="00DF0453" w:rsidP="00DF0453">
            <w:pPr>
              <w:spacing w:after="0"/>
              <w:ind w:firstLine="81"/>
              <w:rPr>
                <w:rFonts w:ascii="Times New Roman" w:hAnsi="Times New Roman" w:cs="Times New Roman"/>
                <w:bCs/>
                <w:iCs/>
                <w:sz w:val="18"/>
                <w:szCs w:val="18"/>
              </w:rPr>
            </w:pPr>
            <w:r w:rsidRPr="00DF0453">
              <w:rPr>
                <w:rFonts w:ascii="Times New Roman" w:hAnsi="Times New Roman" w:cs="Times New Roman"/>
                <w:bCs/>
                <w:iCs/>
                <w:sz w:val="18"/>
                <w:szCs w:val="18"/>
              </w:rPr>
              <w:t>100</w:t>
            </w:r>
          </w:p>
        </w:tc>
      </w:tr>
      <w:tr w:rsidR="00DF0453" w:rsidRPr="00DF0453" w:rsidTr="0036608D">
        <w:trPr>
          <w:trHeight w:val="449"/>
        </w:trPr>
        <w:tc>
          <w:tcPr>
            <w:tcW w:w="2997" w:type="dxa"/>
          </w:tcPr>
          <w:p w:rsidR="00DF0453" w:rsidRPr="00DF0453" w:rsidRDefault="00DF0453" w:rsidP="00DF0453">
            <w:pPr>
              <w:spacing w:after="0"/>
              <w:jc w:val="both"/>
              <w:rPr>
                <w:rFonts w:ascii="Times New Roman" w:hAnsi="Times New Roman" w:cs="Times New Roman"/>
                <w:sz w:val="18"/>
                <w:szCs w:val="18"/>
              </w:rPr>
            </w:pPr>
            <w:r w:rsidRPr="00DF0453">
              <w:rPr>
                <w:rFonts w:ascii="Times New Roman" w:hAnsi="Times New Roman" w:cs="Times New Roman"/>
                <w:sz w:val="18"/>
                <w:szCs w:val="18"/>
              </w:rPr>
              <w:t>Обрабатывающие производства, млн. руб.</w:t>
            </w:r>
          </w:p>
        </w:tc>
        <w:tc>
          <w:tcPr>
            <w:tcW w:w="709" w:type="dxa"/>
            <w:vAlign w:val="center"/>
          </w:tcPr>
          <w:p w:rsidR="00DF0453" w:rsidRPr="00DF0453" w:rsidRDefault="00DF0453" w:rsidP="00DF0453">
            <w:pPr>
              <w:spacing w:after="0"/>
              <w:ind w:left="-423" w:firstLine="426"/>
              <w:rPr>
                <w:rFonts w:ascii="Times New Roman" w:hAnsi="Times New Roman" w:cs="Times New Roman"/>
                <w:sz w:val="18"/>
                <w:szCs w:val="18"/>
              </w:rPr>
            </w:pPr>
            <w:r w:rsidRPr="00DF0453">
              <w:rPr>
                <w:rFonts w:ascii="Times New Roman" w:hAnsi="Times New Roman" w:cs="Times New Roman"/>
                <w:sz w:val="18"/>
                <w:szCs w:val="18"/>
              </w:rPr>
              <w:t>17,5</w:t>
            </w:r>
          </w:p>
        </w:tc>
        <w:tc>
          <w:tcPr>
            <w:tcW w:w="850" w:type="dxa"/>
            <w:vAlign w:val="center"/>
          </w:tcPr>
          <w:p w:rsidR="00DF0453" w:rsidRPr="00DF0453" w:rsidRDefault="00DF0453" w:rsidP="00DF0453">
            <w:pPr>
              <w:spacing w:after="0"/>
              <w:ind w:firstLine="128"/>
              <w:rPr>
                <w:rFonts w:ascii="Times New Roman" w:hAnsi="Times New Roman" w:cs="Times New Roman"/>
                <w:sz w:val="18"/>
                <w:szCs w:val="18"/>
              </w:rPr>
            </w:pPr>
            <w:r w:rsidRPr="00DF0453">
              <w:rPr>
                <w:rFonts w:ascii="Times New Roman" w:hAnsi="Times New Roman" w:cs="Times New Roman"/>
                <w:sz w:val="18"/>
                <w:szCs w:val="18"/>
              </w:rPr>
              <w:t>53,7</w:t>
            </w:r>
          </w:p>
        </w:tc>
        <w:tc>
          <w:tcPr>
            <w:tcW w:w="851" w:type="dxa"/>
            <w:vAlign w:val="center"/>
          </w:tcPr>
          <w:p w:rsidR="00DF0453" w:rsidRPr="00DF0453" w:rsidRDefault="00DF0453" w:rsidP="00DF0453">
            <w:pPr>
              <w:spacing w:after="0"/>
              <w:ind w:firstLine="81"/>
              <w:rPr>
                <w:rFonts w:ascii="Times New Roman" w:hAnsi="Times New Roman" w:cs="Times New Roman"/>
                <w:sz w:val="18"/>
                <w:szCs w:val="18"/>
              </w:rPr>
            </w:pPr>
            <w:r w:rsidRPr="00DF0453">
              <w:rPr>
                <w:rFonts w:ascii="Times New Roman" w:hAnsi="Times New Roman" w:cs="Times New Roman"/>
                <w:sz w:val="18"/>
                <w:szCs w:val="18"/>
              </w:rPr>
              <w:t>27,6</w:t>
            </w:r>
          </w:p>
        </w:tc>
        <w:tc>
          <w:tcPr>
            <w:tcW w:w="850" w:type="dxa"/>
            <w:vAlign w:val="center"/>
          </w:tcPr>
          <w:p w:rsidR="00DF0453" w:rsidRPr="00DF0453" w:rsidRDefault="00DF0453" w:rsidP="00DF0453">
            <w:pPr>
              <w:spacing w:after="0"/>
              <w:ind w:firstLine="34"/>
              <w:rPr>
                <w:rFonts w:ascii="Times New Roman" w:hAnsi="Times New Roman" w:cs="Times New Roman"/>
                <w:bCs/>
                <w:iCs/>
                <w:sz w:val="18"/>
                <w:szCs w:val="18"/>
              </w:rPr>
            </w:pPr>
            <w:r w:rsidRPr="00DF0453">
              <w:rPr>
                <w:rFonts w:ascii="Times New Roman" w:hAnsi="Times New Roman" w:cs="Times New Roman"/>
                <w:bCs/>
                <w:iCs/>
                <w:sz w:val="18"/>
                <w:szCs w:val="18"/>
              </w:rPr>
              <w:t>9,7</w:t>
            </w:r>
          </w:p>
        </w:tc>
        <w:tc>
          <w:tcPr>
            <w:tcW w:w="851" w:type="dxa"/>
            <w:vAlign w:val="center"/>
          </w:tcPr>
          <w:p w:rsidR="00DF0453" w:rsidRPr="00DF0453" w:rsidRDefault="00DF0453" w:rsidP="00DF0453">
            <w:pPr>
              <w:spacing w:after="0"/>
              <w:ind w:firstLine="128"/>
              <w:rPr>
                <w:rFonts w:ascii="Times New Roman" w:hAnsi="Times New Roman" w:cs="Times New Roman"/>
                <w:bCs/>
                <w:iCs/>
                <w:sz w:val="18"/>
                <w:szCs w:val="18"/>
              </w:rPr>
            </w:pPr>
            <w:r w:rsidRPr="00DF0453">
              <w:rPr>
                <w:rFonts w:ascii="Times New Roman" w:hAnsi="Times New Roman" w:cs="Times New Roman"/>
                <w:bCs/>
                <w:iCs/>
                <w:sz w:val="18"/>
                <w:szCs w:val="18"/>
              </w:rPr>
              <w:t>-</w:t>
            </w:r>
          </w:p>
        </w:tc>
        <w:tc>
          <w:tcPr>
            <w:tcW w:w="850" w:type="dxa"/>
            <w:vAlign w:val="center"/>
          </w:tcPr>
          <w:p w:rsidR="00DF0453" w:rsidRPr="00DF0453" w:rsidRDefault="00DF0453" w:rsidP="00DF0453">
            <w:pPr>
              <w:spacing w:after="0"/>
              <w:rPr>
                <w:rFonts w:ascii="Times New Roman" w:hAnsi="Times New Roman" w:cs="Times New Roman"/>
                <w:bCs/>
                <w:iCs/>
                <w:sz w:val="18"/>
                <w:szCs w:val="18"/>
              </w:rPr>
            </w:pPr>
            <w:r w:rsidRPr="00DF0453">
              <w:rPr>
                <w:rFonts w:ascii="Times New Roman" w:hAnsi="Times New Roman" w:cs="Times New Roman"/>
                <w:bCs/>
                <w:iCs/>
                <w:sz w:val="18"/>
                <w:szCs w:val="18"/>
              </w:rPr>
              <w:t>55,7</w:t>
            </w:r>
          </w:p>
        </w:tc>
        <w:tc>
          <w:tcPr>
            <w:tcW w:w="851" w:type="dxa"/>
            <w:vAlign w:val="center"/>
          </w:tcPr>
          <w:p w:rsidR="00DF0453" w:rsidRPr="00DF0453" w:rsidRDefault="00DF0453" w:rsidP="00DF0453">
            <w:pPr>
              <w:spacing w:after="0"/>
              <w:rPr>
                <w:rFonts w:ascii="Times New Roman" w:hAnsi="Times New Roman" w:cs="Times New Roman"/>
                <w:bCs/>
                <w:iCs/>
                <w:sz w:val="18"/>
                <w:szCs w:val="18"/>
              </w:rPr>
            </w:pPr>
            <w:r w:rsidRPr="00DF0453">
              <w:rPr>
                <w:rFonts w:ascii="Times New Roman" w:hAnsi="Times New Roman" w:cs="Times New Roman"/>
                <w:bCs/>
                <w:iCs/>
                <w:sz w:val="18"/>
                <w:szCs w:val="18"/>
              </w:rPr>
              <w:t>45,1</w:t>
            </w:r>
          </w:p>
        </w:tc>
        <w:tc>
          <w:tcPr>
            <w:tcW w:w="1276" w:type="dxa"/>
            <w:vAlign w:val="center"/>
          </w:tcPr>
          <w:p w:rsidR="00DF0453" w:rsidRPr="00DF0453" w:rsidRDefault="00DF0453" w:rsidP="00DF0453">
            <w:pPr>
              <w:spacing w:after="0"/>
              <w:rPr>
                <w:rFonts w:ascii="Times New Roman" w:hAnsi="Times New Roman" w:cs="Times New Roman"/>
                <w:bCs/>
                <w:iCs/>
                <w:sz w:val="18"/>
                <w:szCs w:val="18"/>
              </w:rPr>
            </w:pPr>
            <w:r w:rsidRPr="00DF0453">
              <w:rPr>
                <w:rFonts w:ascii="Times New Roman" w:hAnsi="Times New Roman" w:cs="Times New Roman"/>
                <w:bCs/>
                <w:iCs/>
                <w:sz w:val="18"/>
                <w:szCs w:val="18"/>
              </w:rPr>
              <w:t>81,0</w:t>
            </w:r>
          </w:p>
        </w:tc>
      </w:tr>
      <w:tr w:rsidR="00DF0453" w:rsidRPr="00DF0453" w:rsidTr="0036608D">
        <w:trPr>
          <w:trHeight w:val="371"/>
        </w:trPr>
        <w:tc>
          <w:tcPr>
            <w:tcW w:w="2997" w:type="dxa"/>
          </w:tcPr>
          <w:p w:rsidR="00DF0453" w:rsidRPr="00DF0453" w:rsidRDefault="00DF0453" w:rsidP="00DF0453">
            <w:pPr>
              <w:spacing w:after="0"/>
              <w:jc w:val="both"/>
              <w:rPr>
                <w:rFonts w:ascii="Times New Roman" w:hAnsi="Times New Roman" w:cs="Times New Roman"/>
                <w:sz w:val="18"/>
                <w:szCs w:val="18"/>
              </w:rPr>
            </w:pPr>
            <w:r w:rsidRPr="00DF0453">
              <w:rPr>
                <w:rFonts w:ascii="Times New Roman" w:hAnsi="Times New Roman" w:cs="Times New Roman"/>
                <w:sz w:val="18"/>
                <w:szCs w:val="18"/>
              </w:rPr>
              <w:t>Структура по обрабатывающим производствам (в % к итогу)</w:t>
            </w:r>
          </w:p>
        </w:tc>
        <w:tc>
          <w:tcPr>
            <w:tcW w:w="709" w:type="dxa"/>
            <w:vAlign w:val="center"/>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25,5</w:t>
            </w:r>
          </w:p>
        </w:tc>
        <w:tc>
          <w:tcPr>
            <w:tcW w:w="850" w:type="dxa"/>
            <w:vAlign w:val="center"/>
          </w:tcPr>
          <w:p w:rsidR="00DF0453" w:rsidRPr="00DF0453" w:rsidRDefault="00DF0453" w:rsidP="00DF0453">
            <w:pPr>
              <w:spacing w:after="0"/>
              <w:ind w:firstLine="128"/>
              <w:rPr>
                <w:rFonts w:ascii="Times New Roman" w:hAnsi="Times New Roman" w:cs="Times New Roman"/>
                <w:sz w:val="18"/>
                <w:szCs w:val="18"/>
              </w:rPr>
            </w:pPr>
            <w:r w:rsidRPr="00DF0453">
              <w:rPr>
                <w:rFonts w:ascii="Times New Roman" w:hAnsi="Times New Roman" w:cs="Times New Roman"/>
                <w:sz w:val="18"/>
                <w:szCs w:val="18"/>
              </w:rPr>
              <w:t>27,7</w:t>
            </w:r>
          </w:p>
        </w:tc>
        <w:tc>
          <w:tcPr>
            <w:tcW w:w="851" w:type="dxa"/>
            <w:vAlign w:val="center"/>
          </w:tcPr>
          <w:p w:rsidR="00DF0453" w:rsidRPr="00DF0453" w:rsidRDefault="00DF0453" w:rsidP="00DF0453">
            <w:pPr>
              <w:spacing w:after="0"/>
              <w:ind w:firstLine="81"/>
              <w:rPr>
                <w:rFonts w:ascii="Times New Roman" w:hAnsi="Times New Roman" w:cs="Times New Roman"/>
                <w:sz w:val="18"/>
                <w:szCs w:val="18"/>
              </w:rPr>
            </w:pPr>
            <w:r w:rsidRPr="00DF0453">
              <w:rPr>
                <w:rFonts w:ascii="Times New Roman" w:hAnsi="Times New Roman" w:cs="Times New Roman"/>
                <w:sz w:val="18"/>
                <w:szCs w:val="18"/>
              </w:rPr>
              <w:t>15,8</w:t>
            </w:r>
          </w:p>
        </w:tc>
        <w:tc>
          <w:tcPr>
            <w:tcW w:w="850" w:type="dxa"/>
            <w:vAlign w:val="center"/>
          </w:tcPr>
          <w:p w:rsidR="00DF0453" w:rsidRPr="00DF0453" w:rsidRDefault="00DF0453" w:rsidP="00DF0453">
            <w:pPr>
              <w:spacing w:after="0"/>
              <w:ind w:left="-422" w:firstLine="426"/>
              <w:rPr>
                <w:rFonts w:ascii="Times New Roman" w:hAnsi="Times New Roman" w:cs="Times New Roman"/>
                <w:bCs/>
                <w:iCs/>
                <w:sz w:val="18"/>
                <w:szCs w:val="18"/>
              </w:rPr>
            </w:pPr>
            <w:r w:rsidRPr="00DF0453">
              <w:rPr>
                <w:rFonts w:ascii="Times New Roman" w:hAnsi="Times New Roman" w:cs="Times New Roman"/>
                <w:bCs/>
                <w:iCs/>
                <w:sz w:val="18"/>
                <w:szCs w:val="18"/>
              </w:rPr>
              <w:t>5,5</w:t>
            </w:r>
          </w:p>
        </w:tc>
        <w:tc>
          <w:tcPr>
            <w:tcW w:w="851" w:type="dxa"/>
            <w:vAlign w:val="center"/>
          </w:tcPr>
          <w:p w:rsidR="00DF0453" w:rsidRPr="00DF0453" w:rsidRDefault="00DF0453" w:rsidP="00DF0453">
            <w:pPr>
              <w:spacing w:after="0"/>
              <w:ind w:left="-156" w:firstLine="284"/>
              <w:rPr>
                <w:rFonts w:ascii="Times New Roman" w:hAnsi="Times New Roman" w:cs="Times New Roman"/>
                <w:bCs/>
                <w:iCs/>
                <w:sz w:val="18"/>
                <w:szCs w:val="18"/>
              </w:rPr>
            </w:pPr>
            <w:r w:rsidRPr="00DF0453">
              <w:rPr>
                <w:rFonts w:ascii="Times New Roman" w:hAnsi="Times New Roman" w:cs="Times New Roman"/>
                <w:bCs/>
                <w:iCs/>
                <w:sz w:val="18"/>
                <w:szCs w:val="18"/>
              </w:rPr>
              <w:t>-</w:t>
            </w:r>
          </w:p>
        </w:tc>
        <w:tc>
          <w:tcPr>
            <w:tcW w:w="850" w:type="dxa"/>
            <w:vAlign w:val="center"/>
          </w:tcPr>
          <w:p w:rsidR="00DF0453" w:rsidRPr="00DF0453" w:rsidRDefault="00DF0453" w:rsidP="00DF0453">
            <w:pPr>
              <w:spacing w:after="0"/>
              <w:rPr>
                <w:rFonts w:ascii="Times New Roman" w:hAnsi="Times New Roman" w:cs="Times New Roman"/>
                <w:bCs/>
                <w:iCs/>
                <w:sz w:val="18"/>
                <w:szCs w:val="18"/>
              </w:rPr>
            </w:pPr>
            <w:r w:rsidRPr="00DF0453">
              <w:rPr>
                <w:rFonts w:ascii="Times New Roman" w:hAnsi="Times New Roman" w:cs="Times New Roman"/>
                <w:bCs/>
                <w:iCs/>
                <w:sz w:val="18"/>
                <w:szCs w:val="18"/>
              </w:rPr>
              <w:t>22,9</w:t>
            </w:r>
          </w:p>
        </w:tc>
        <w:tc>
          <w:tcPr>
            <w:tcW w:w="851" w:type="dxa"/>
            <w:vAlign w:val="center"/>
          </w:tcPr>
          <w:p w:rsidR="00DF0453" w:rsidRPr="00DF0453" w:rsidRDefault="00DF0453" w:rsidP="00DF0453">
            <w:pPr>
              <w:spacing w:after="0"/>
              <w:rPr>
                <w:rFonts w:ascii="Times New Roman" w:hAnsi="Times New Roman" w:cs="Times New Roman"/>
                <w:bCs/>
                <w:iCs/>
                <w:sz w:val="18"/>
                <w:szCs w:val="18"/>
              </w:rPr>
            </w:pPr>
            <w:r w:rsidRPr="00DF0453">
              <w:rPr>
                <w:rFonts w:ascii="Times New Roman" w:hAnsi="Times New Roman" w:cs="Times New Roman"/>
                <w:bCs/>
                <w:iCs/>
                <w:sz w:val="18"/>
                <w:szCs w:val="18"/>
              </w:rPr>
              <w:t>20</w:t>
            </w:r>
          </w:p>
        </w:tc>
        <w:tc>
          <w:tcPr>
            <w:tcW w:w="1276" w:type="dxa"/>
            <w:vAlign w:val="center"/>
          </w:tcPr>
          <w:p w:rsidR="00DF0453" w:rsidRPr="00DF0453" w:rsidRDefault="00DF0453" w:rsidP="00DF0453">
            <w:pPr>
              <w:spacing w:after="0"/>
              <w:ind w:firstLine="81"/>
              <w:rPr>
                <w:rFonts w:ascii="Times New Roman" w:hAnsi="Times New Roman" w:cs="Times New Roman"/>
                <w:bCs/>
                <w:iCs/>
                <w:sz w:val="18"/>
                <w:szCs w:val="18"/>
              </w:rPr>
            </w:pPr>
            <w:r w:rsidRPr="00DF0453">
              <w:rPr>
                <w:rFonts w:ascii="Times New Roman" w:hAnsi="Times New Roman" w:cs="Times New Roman"/>
                <w:bCs/>
                <w:iCs/>
                <w:sz w:val="18"/>
                <w:szCs w:val="18"/>
              </w:rPr>
              <w:t>87,3</w:t>
            </w:r>
          </w:p>
        </w:tc>
      </w:tr>
      <w:tr w:rsidR="00DF0453" w:rsidRPr="00DF0453" w:rsidTr="0036608D">
        <w:trPr>
          <w:trHeight w:val="505"/>
        </w:trPr>
        <w:tc>
          <w:tcPr>
            <w:tcW w:w="2997" w:type="dxa"/>
          </w:tcPr>
          <w:p w:rsidR="00DF0453" w:rsidRPr="00DF0453" w:rsidRDefault="00DF0453" w:rsidP="00DF0453">
            <w:pPr>
              <w:spacing w:after="0"/>
              <w:jc w:val="both"/>
              <w:rPr>
                <w:rFonts w:ascii="Times New Roman" w:hAnsi="Times New Roman" w:cs="Times New Roman"/>
                <w:sz w:val="18"/>
                <w:szCs w:val="18"/>
              </w:rPr>
            </w:pPr>
            <w:r w:rsidRPr="00DF0453">
              <w:rPr>
                <w:rFonts w:ascii="Times New Roman" w:hAnsi="Times New Roman" w:cs="Times New Roman"/>
                <w:sz w:val="18"/>
                <w:szCs w:val="18"/>
              </w:rPr>
              <w:t>Производство и распределение электроэнергии, газа и воды млн. руб.</w:t>
            </w:r>
          </w:p>
        </w:tc>
        <w:tc>
          <w:tcPr>
            <w:tcW w:w="709" w:type="dxa"/>
            <w:vAlign w:val="center"/>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5,1</w:t>
            </w:r>
          </w:p>
        </w:tc>
        <w:tc>
          <w:tcPr>
            <w:tcW w:w="850" w:type="dxa"/>
            <w:vAlign w:val="center"/>
          </w:tcPr>
          <w:p w:rsidR="00DF0453" w:rsidRPr="00DF0453" w:rsidRDefault="00DF0453" w:rsidP="00DF0453">
            <w:pPr>
              <w:spacing w:after="0"/>
              <w:ind w:firstLine="128"/>
              <w:rPr>
                <w:rFonts w:ascii="Times New Roman" w:hAnsi="Times New Roman" w:cs="Times New Roman"/>
                <w:sz w:val="18"/>
                <w:szCs w:val="18"/>
              </w:rPr>
            </w:pPr>
            <w:r w:rsidRPr="00DF0453">
              <w:rPr>
                <w:rFonts w:ascii="Times New Roman" w:hAnsi="Times New Roman" w:cs="Times New Roman"/>
                <w:sz w:val="18"/>
                <w:szCs w:val="18"/>
              </w:rPr>
              <w:t>60,3</w:t>
            </w:r>
          </w:p>
        </w:tc>
        <w:tc>
          <w:tcPr>
            <w:tcW w:w="851" w:type="dxa"/>
            <w:vAlign w:val="center"/>
          </w:tcPr>
          <w:p w:rsidR="00DF0453" w:rsidRPr="00DF0453" w:rsidRDefault="00DF0453" w:rsidP="00DF0453">
            <w:pPr>
              <w:spacing w:after="0"/>
              <w:ind w:firstLine="81"/>
              <w:rPr>
                <w:rFonts w:ascii="Times New Roman" w:hAnsi="Times New Roman" w:cs="Times New Roman"/>
                <w:sz w:val="18"/>
                <w:szCs w:val="18"/>
              </w:rPr>
            </w:pPr>
            <w:r w:rsidRPr="00DF0453">
              <w:rPr>
                <w:rFonts w:ascii="Times New Roman" w:hAnsi="Times New Roman" w:cs="Times New Roman"/>
                <w:sz w:val="18"/>
                <w:szCs w:val="18"/>
              </w:rPr>
              <w:t>58,3</w:t>
            </w:r>
          </w:p>
        </w:tc>
        <w:tc>
          <w:tcPr>
            <w:tcW w:w="850" w:type="dxa"/>
            <w:vAlign w:val="center"/>
          </w:tcPr>
          <w:p w:rsidR="00DF0453" w:rsidRPr="00DF0453" w:rsidRDefault="00DF0453" w:rsidP="00DF0453">
            <w:pPr>
              <w:spacing w:after="0"/>
              <w:ind w:left="-422" w:firstLine="426"/>
              <w:rPr>
                <w:rFonts w:ascii="Times New Roman" w:hAnsi="Times New Roman" w:cs="Times New Roman"/>
                <w:bCs/>
                <w:iCs/>
                <w:sz w:val="18"/>
                <w:szCs w:val="18"/>
              </w:rPr>
            </w:pPr>
            <w:r w:rsidRPr="00DF0453">
              <w:rPr>
                <w:rFonts w:ascii="Times New Roman" w:hAnsi="Times New Roman" w:cs="Times New Roman"/>
                <w:bCs/>
                <w:iCs/>
                <w:sz w:val="18"/>
                <w:szCs w:val="18"/>
              </w:rPr>
              <w:t>65,0</w:t>
            </w:r>
          </w:p>
        </w:tc>
        <w:tc>
          <w:tcPr>
            <w:tcW w:w="851" w:type="dxa"/>
            <w:vAlign w:val="center"/>
          </w:tcPr>
          <w:p w:rsidR="00DF0453" w:rsidRPr="00DF0453" w:rsidRDefault="00DF0453" w:rsidP="00DF0453">
            <w:pPr>
              <w:spacing w:after="0"/>
              <w:ind w:left="-156" w:firstLine="284"/>
              <w:rPr>
                <w:rFonts w:ascii="Times New Roman" w:hAnsi="Times New Roman" w:cs="Times New Roman"/>
                <w:bCs/>
                <w:iCs/>
                <w:sz w:val="18"/>
                <w:szCs w:val="18"/>
              </w:rPr>
            </w:pPr>
            <w:r w:rsidRPr="00DF0453">
              <w:rPr>
                <w:rFonts w:ascii="Times New Roman" w:hAnsi="Times New Roman" w:cs="Times New Roman"/>
                <w:bCs/>
                <w:iCs/>
                <w:sz w:val="18"/>
                <w:szCs w:val="18"/>
              </w:rPr>
              <w:t>71,0</w:t>
            </w:r>
          </w:p>
        </w:tc>
        <w:tc>
          <w:tcPr>
            <w:tcW w:w="850" w:type="dxa"/>
            <w:vAlign w:val="center"/>
          </w:tcPr>
          <w:p w:rsidR="00DF0453" w:rsidRPr="00DF0453" w:rsidRDefault="00DF0453" w:rsidP="00DF0453">
            <w:pPr>
              <w:spacing w:after="0"/>
              <w:rPr>
                <w:rFonts w:ascii="Times New Roman" w:hAnsi="Times New Roman" w:cs="Times New Roman"/>
                <w:bCs/>
                <w:iCs/>
                <w:sz w:val="18"/>
                <w:szCs w:val="18"/>
              </w:rPr>
            </w:pPr>
            <w:r w:rsidRPr="00DF0453">
              <w:rPr>
                <w:rFonts w:ascii="Times New Roman" w:hAnsi="Times New Roman" w:cs="Times New Roman"/>
                <w:bCs/>
                <w:iCs/>
                <w:sz w:val="18"/>
                <w:szCs w:val="18"/>
              </w:rPr>
              <w:t>77,1</w:t>
            </w:r>
          </w:p>
        </w:tc>
        <w:tc>
          <w:tcPr>
            <w:tcW w:w="851" w:type="dxa"/>
            <w:vAlign w:val="center"/>
          </w:tcPr>
          <w:p w:rsidR="00DF0453" w:rsidRPr="00DF0453" w:rsidRDefault="00DF0453" w:rsidP="00DF0453">
            <w:pPr>
              <w:spacing w:after="0"/>
              <w:rPr>
                <w:rFonts w:ascii="Times New Roman" w:hAnsi="Times New Roman" w:cs="Times New Roman"/>
                <w:bCs/>
                <w:iCs/>
                <w:sz w:val="18"/>
                <w:szCs w:val="18"/>
              </w:rPr>
            </w:pPr>
            <w:r w:rsidRPr="00DF0453">
              <w:rPr>
                <w:rFonts w:ascii="Times New Roman" w:hAnsi="Times New Roman" w:cs="Times New Roman"/>
                <w:bCs/>
                <w:iCs/>
                <w:sz w:val="18"/>
                <w:szCs w:val="18"/>
              </w:rPr>
              <w:t>73,7</w:t>
            </w:r>
          </w:p>
        </w:tc>
        <w:tc>
          <w:tcPr>
            <w:tcW w:w="1276" w:type="dxa"/>
            <w:vAlign w:val="center"/>
          </w:tcPr>
          <w:p w:rsidR="00DF0453" w:rsidRPr="00DF0453" w:rsidRDefault="00DF0453" w:rsidP="00DF0453">
            <w:pPr>
              <w:spacing w:after="0"/>
              <w:ind w:firstLine="81"/>
              <w:rPr>
                <w:rFonts w:ascii="Times New Roman" w:hAnsi="Times New Roman" w:cs="Times New Roman"/>
                <w:bCs/>
                <w:iCs/>
                <w:sz w:val="18"/>
                <w:szCs w:val="18"/>
              </w:rPr>
            </w:pPr>
            <w:r w:rsidRPr="00DF0453">
              <w:rPr>
                <w:rFonts w:ascii="Times New Roman" w:hAnsi="Times New Roman" w:cs="Times New Roman"/>
                <w:bCs/>
                <w:iCs/>
                <w:sz w:val="18"/>
                <w:szCs w:val="18"/>
              </w:rPr>
              <w:t>95,7</w:t>
            </w:r>
          </w:p>
        </w:tc>
      </w:tr>
      <w:tr w:rsidR="00DF0453" w:rsidRPr="00DF0453" w:rsidTr="00DF0453">
        <w:trPr>
          <w:trHeight w:val="720"/>
        </w:trPr>
        <w:tc>
          <w:tcPr>
            <w:tcW w:w="2997" w:type="dxa"/>
          </w:tcPr>
          <w:p w:rsidR="00DF0453" w:rsidRPr="00DF0453" w:rsidRDefault="00DF0453" w:rsidP="00DF0453">
            <w:pPr>
              <w:spacing w:after="0"/>
              <w:jc w:val="both"/>
              <w:rPr>
                <w:rFonts w:ascii="Times New Roman" w:hAnsi="Times New Roman" w:cs="Times New Roman"/>
                <w:sz w:val="18"/>
                <w:szCs w:val="18"/>
              </w:rPr>
            </w:pPr>
            <w:r w:rsidRPr="00DF0453">
              <w:rPr>
                <w:rFonts w:ascii="Times New Roman" w:hAnsi="Times New Roman" w:cs="Times New Roman"/>
                <w:sz w:val="18"/>
                <w:szCs w:val="18"/>
              </w:rPr>
              <w:t>Структура производства и распределения электроэнергии, газа и воды (в% к итогу)</w:t>
            </w:r>
          </w:p>
        </w:tc>
        <w:tc>
          <w:tcPr>
            <w:tcW w:w="709" w:type="dxa"/>
            <w:vAlign w:val="center"/>
          </w:tcPr>
          <w:p w:rsidR="00DF0453" w:rsidRPr="00DF0453" w:rsidRDefault="00DF0453" w:rsidP="00DF0453">
            <w:pPr>
              <w:spacing w:after="0"/>
              <w:ind w:firstLine="33"/>
              <w:rPr>
                <w:rFonts w:ascii="Times New Roman" w:hAnsi="Times New Roman" w:cs="Times New Roman"/>
                <w:sz w:val="18"/>
                <w:szCs w:val="18"/>
              </w:rPr>
            </w:pPr>
            <w:r w:rsidRPr="00DF0453">
              <w:rPr>
                <w:rFonts w:ascii="Times New Roman" w:hAnsi="Times New Roman" w:cs="Times New Roman"/>
                <w:sz w:val="18"/>
                <w:szCs w:val="18"/>
              </w:rPr>
              <w:t>7,4</w:t>
            </w:r>
          </w:p>
        </w:tc>
        <w:tc>
          <w:tcPr>
            <w:tcW w:w="850" w:type="dxa"/>
            <w:vAlign w:val="center"/>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31,1</w:t>
            </w:r>
          </w:p>
        </w:tc>
        <w:tc>
          <w:tcPr>
            <w:tcW w:w="851" w:type="dxa"/>
            <w:vAlign w:val="center"/>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33,4</w:t>
            </w:r>
          </w:p>
        </w:tc>
        <w:tc>
          <w:tcPr>
            <w:tcW w:w="850" w:type="dxa"/>
            <w:vAlign w:val="center"/>
          </w:tcPr>
          <w:p w:rsidR="00DF0453" w:rsidRPr="00DF0453" w:rsidRDefault="00DF0453" w:rsidP="00DF0453">
            <w:pPr>
              <w:spacing w:after="0"/>
              <w:rPr>
                <w:rFonts w:ascii="Times New Roman" w:hAnsi="Times New Roman" w:cs="Times New Roman"/>
                <w:bCs/>
                <w:iCs/>
                <w:sz w:val="18"/>
                <w:szCs w:val="18"/>
              </w:rPr>
            </w:pPr>
            <w:r w:rsidRPr="00DF0453">
              <w:rPr>
                <w:rFonts w:ascii="Times New Roman" w:hAnsi="Times New Roman" w:cs="Times New Roman"/>
                <w:bCs/>
                <w:iCs/>
                <w:sz w:val="18"/>
                <w:szCs w:val="18"/>
              </w:rPr>
              <w:t>37</w:t>
            </w:r>
          </w:p>
        </w:tc>
        <w:tc>
          <w:tcPr>
            <w:tcW w:w="851" w:type="dxa"/>
            <w:vAlign w:val="center"/>
          </w:tcPr>
          <w:p w:rsidR="00DF0453" w:rsidRPr="00DF0453" w:rsidRDefault="00DF0453" w:rsidP="00DF0453">
            <w:pPr>
              <w:spacing w:after="0"/>
              <w:ind w:hanging="14"/>
              <w:rPr>
                <w:rFonts w:ascii="Times New Roman" w:hAnsi="Times New Roman" w:cs="Times New Roman"/>
                <w:bCs/>
                <w:iCs/>
                <w:sz w:val="18"/>
                <w:szCs w:val="18"/>
              </w:rPr>
            </w:pPr>
            <w:r w:rsidRPr="00DF0453">
              <w:rPr>
                <w:rFonts w:ascii="Times New Roman" w:hAnsi="Times New Roman" w:cs="Times New Roman"/>
                <w:bCs/>
                <w:iCs/>
                <w:sz w:val="18"/>
                <w:szCs w:val="18"/>
              </w:rPr>
              <w:t>39,3</w:t>
            </w:r>
          </w:p>
        </w:tc>
        <w:tc>
          <w:tcPr>
            <w:tcW w:w="850" w:type="dxa"/>
            <w:vAlign w:val="center"/>
          </w:tcPr>
          <w:p w:rsidR="00DF0453" w:rsidRPr="00DF0453" w:rsidRDefault="00DF0453" w:rsidP="00DF0453">
            <w:pPr>
              <w:spacing w:after="0"/>
              <w:rPr>
                <w:rFonts w:ascii="Times New Roman" w:hAnsi="Times New Roman" w:cs="Times New Roman"/>
                <w:bCs/>
                <w:iCs/>
                <w:sz w:val="18"/>
                <w:szCs w:val="18"/>
              </w:rPr>
            </w:pPr>
            <w:r w:rsidRPr="00DF0453">
              <w:rPr>
                <w:rFonts w:ascii="Times New Roman" w:hAnsi="Times New Roman" w:cs="Times New Roman"/>
                <w:bCs/>
                <w:iCs/>
                <w:sz w:val="18"/>
                <w:szCs w:val="18"/>
              </w:rPr>
              <w:t>31,7</w:t>
            </w:r>
          </w:p>
        </w:tc>
        <w:tc>
          <w:tcPr>
            <w:tcW w:w="851" w:type="dxa"/>
            <w:vAlign w:val="center"/>
          </w:tcPr>
          <w:p w:rsidR="00DF0453" w:rsidRPr="00DF0453" w:rsidRDefault="00DF0453" w:rsidP="00DF0453">
            <w:pPr>
              <w:spacing w:after="0"/>
              <w:rPr>
                <w:rFonts w:ascii="Times New Roman" w:hAnsi="Times New Roman" w:cs="Times New Roman"/>
                <w:bCs/>
                <w:iCs/>
                <w:sz w:val="18"/>
                <w:szCs w:val="18"/>
              </w:rPr>
            </w:pPr>
            <w:r w:rsidRPr="00DF0453">
              <w:rPr>
                <w:rFonts w:ascii="Times New Roman" w:hAnsi="Times New Roman" w:cs="Times New Roman"/>
                <w:bCs/>
                <w:iCs/>
                <w:sz w:val="18"/>
                <w:szCs w:val="18"/>
              </w:rPr>
              <w:t>32,7</w:t>
            </w:r>
          </w:p>
        </w:tc>
        <w:tc>
          <w:tcPr>
            <w:tcW w:w="1276" w:type="dxa"/>
            <w:vAlign w:val="center"/>
          </w:tcPr>
          <w:p w:rsidR="00DF0453" w:rsidRPr="00DF0453" w:rsidRDefault="00DF0453" w:rsidP="00DF0453">
            <w:pPr>
              <w:spacing w:after="0"/>
              <w:ind w:firstLine="81"/>
              <w:rPr>
                <w:rFonts w:ascii="Times New Roman" w:hAnsi="Times New Roman" w:cs="Times New Roman"/>
                <w:bCs/>
                <w:iCs/>
                <w:sz w:val="18"/>
                <w:szCs w:val="18"/>
              </w:rPr>
            </w:pPr>
            <w:r w:rsidRPr="00DF0453">
              <w:rPr>
                <w:rFonts w:ascii="Times New Roman" w:hAnsi="Times New Roman" w:cs="Times New Roman"/>
                <w:bCs/>
                <w:iCs/>
                <w:sz w:val="18"/>
                <w:szCs w:val="18"/>
              </w:rPr>
              <w:t>103,2</w:t>
            </w:r>
          </w:p>
        </w:tc>
      </w:tr>
    </w:tbl>
    <w:p w:rsidR="00DF0453" w:rsidRPr="00DF0453" w:rsidRDefault="00DF0453" w:rsidP="00DF0453">
      <w:pPr>
        <w:spacing w:after="0"/>
        <w:ind w:firstLine="426"/>
        <w:jc w:val="both"/>
        <w:rPr>
          <w:rFonts w:ascii="Times New Roman" w:hAnsi="Times New Roman" w:cs="Times New Roman"/>
          <w:sz w:val="18"/>
          <w:szCs w:val="18"/>
        </w:rPr>
      </w:pPr>
    </w:p>
    <w:p w:rsidR="00DF0453" w:rsidRPr="00DF0453" w:rsidRDefault="00DF0453" w:rsidP="00DF0453">
      <w:pPr>
        <w:spacing w:after="0"/>
        <w:ind w:firstLine="426"/>
        <w:jc w:val="center"/>
        <w:rPr>
          <w:rFonts w:ascii="Times New Roman" w:hAnsi="Times New Roman" w:cs="Times New Roman"/>
          <w:sz w:val="18"/>
          <w:szCs w:val="18"/>
        </w:rPr>
      </w:pPr>
      <w:r w:rsidRPr="00DF0453">
        <w:rPr>
          <w:rFonts w:ascii="Times New Roman" w:hAnsi="Times New Roman" w:cs="Times New Roman"/>
          <w:noProof/>
          <w:sz w:val="18"/>
          <w:szCs w:val="18"/>
        </w:rPr>
        <w:drawing>
          <wp:inline distT="0" distB="0" distL="0" distR="0">
            <wp:extent cx="5343525" cy="2667000"/>
            <wp:effectExtent l="19050" t="0" r="9525" b="0"/>
            <wp:docPr id="10" name="Диаграмма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F0453" w:rsidRPr="00DF0453" w:rsidRDefault="00DF0453" w:rsidP="0036608D">
      <w:pPr>
        <w:spacing w:after="0"/>
        <w:rPr>
          <w:rFonts w:ascii="Times New Roman" w:hAnsi="Times New Roman" w:cs="Times New Roman"/>
          <w:sz w:val="18"/>
          <w:szCs w:val="18"/>
        </w:rPr>
      </w:pPr>
    </w:p>
    <w:p w:rsidR="00DF0453" w:rsidRPr="00DF0453" w:rsidRDefault="00DF0453" w:rsidP="0036608D">
      <w:pPr>
        <w:spacing w:after="0"/>
        <w:ind w:firstLine="851"/>
        <w:jc w:val="center"/>
        <w:rPr>
          <w:rFonts w:ascii="Times New Roman" w:hAnsi="Times New Roman" w:cs="Times New Roman"/>
          <w:b/>
          <w:sz w:val="18"/>
          <w:szCs w:val="18"/>
        </w:rPr>
      </w:pPr>
      <w:r w:rsidRPr="00DF0453">
        <w:rPr>
          <w:rFonts w:ascii="Times New Roman" w:hAnsi="Times New Roman" w:cs="Times New Roman"/>
          <w:b/>
          <w:sz w:val="18"/>
          <w:szCs w:val="18"/>
        </w:rPr>
        <w:t>2.3.1. Промышленный сектор района</w:t>
      </w:r>
    </w:p>
    <w:p w:rsidR="00DF0453" w:rsidRPr="00DF0453" w:rsidRDefault="00DF0453" w:rsidP="0036608D">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Работа промышленных предприятий Павловского района представлена следующими предприятиями: Павловское ЛПУМГ ООО «Газпром Трансгаз Самара», ООО «Хлебокомбинат», ООО «Феникс». </w:t>
      </w:r>
    </w:p>
    <w:p w:rsidR="00DF0453" w:rsidRPr="00DF0453" w:rsidRDefault="00DF0453" w:rsidP="0036608D">
      <w:pPr>
        <w:spacing w:after="0"/>
        <w:ind w:firstLine="709"/>
        <w:jc w:val="both"/>
        <w:rPr>
          <w:rFonts w:ascii="Times New Roman" w:hAnsi="Times New Roman" w:cs="Times New Roman"/>
          <w:snapToGrid w:val="0"/>
          <w:sz w:val="18"/>
          <w:szCs w:val="18"/>
        </w:rPr>
      </w:pPr>
      <w:r w:rsidRPr="00DF0453">
        <w:rPr>
          <w:rFonts w:ascii="Times New Roman" w:hAnsi="Times New Roman" w:cs="Times New Roman"/>
          <w:sz w:val="18"/>
          <w:szCs w:val="18"/>
        </w:rPr>
        <w:t>Основным градообразующим предприятием н</w:t>
      </w:r>
      <w:r w:rsidRPr="00DF0453">
        <w:rPr>
          <w:rFonts w:ascii="Times New Roman" w:hAnsi="Times New Roman" w:cs="Times New Roman"/>
          <w:snapToGrid w:val="0"/>
          <w:sz w:val="18"/>
          <w:szCs w:val="18"/>
        </w:rPr>
        <w:t xml:space="preserve">а территории района является Павловское ЛПУМГ ООО «Газпром Трансгаз Самара», предприятие обеспечивает работой более 286 человек, укомплектованность кадрами 100%. </w:t>
      </w:r>
    </w:p>
    <w:p w:rsidR="00DF0453" w:rsidRPr="00DF0453" w:rsidRDefault="00DF0453" w:rsidP="0036608D">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  В 2019 году план по товаротранспортной работе выполнен на 101,0%. Срывов поставки газа потребителям не было. План капитального ремонта, текущего ремонта и диагностического обследования выполнен в полном объёме на сумму 306,1 млн. руб, что составляет 100% от планового уровня, из них 17,5% работ на сумму 53,4 млн. руб. выполнено хозяйственным способом.</w:t>
      </w:r>
    </w:p>
    <w:p w:rsidR="00DF0453" w:rsidRPr="00DF0453" w:rsidRDefault="00DF0453" w:rsidP="0036608D">
      <w:pPr>
        <w:tabs>
          <w:tab w:val="left" w:pos="284"/>
        </w:tabs>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Коллектив и руководство Общества постоянно оказывает спонсорскую помощь организациям района, участвует в акциях и мероприятиях: приобрело техническое оборудование в пищеблок в детский сад «Золотой петушок» и оконные блоки на сумму 280 тыс. руб., оказало помощь в установке куполов на восстанавливаемый Воскресенский храм в райцентре Павловка и купола на церковь в селе Баклуши. Советом молодежи филиала ЛПУМГ была проделана работа по замене электрики в Октябрьской средней школе, были установлены четыре площадки под мусорные контейнеры в райцентре Павловка.</w:t>
      </w:r>
    </w:p>
    <w:p w:rsidR="00DF0453" w:rsidRPr="00DF0453" w:rsidRDefault="00DF0453" w:rsidP="0036608D">
      <w:pPr>
        <w:tabs>
          <w:tab w:val="left" w:pos="426"/>
          <w:tab w:val="left" w:pos="567"/>
        </w:tabs>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В 2019 году в филиале несчастных случаев и аварий на производстве не было. Фонд заработной платы в 2019 году составил 131,3 млн. руб. Среднемесячная зарплата в 2016 году составила 45,9 тыс. руб.                    </w:t>
      </w:r>
    </w:p>
    <w:p w:rsidR="00DF0453" w:rsidRPr="00DF0453" w:rsidRDefault="00DF0453" w:rsidP="0036608D">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ООО «Феникс» за отчетный период осуществлял деятельность по уходу за  лесными культурами на площади 161,8 га, по посадке лесных культур на площади 14,3 га, дополнение лесных культур 36,1 га , подготовка почвы под лесные культуры будущего года 14,3 га, прочистка и устройство противопожарных минерализованных полос 254,8 км, защиту лесов от пожаров - установка стендов с информацией о мерах пожарной безопасности 26 шт., установка шлагбаумов-30 шт., рубки ухода за лесом - </w:t>
      </w:r>
      <w:r w:rsidRPr="00DF0453">
        <w:rPr>
          <w:rFonts w:ascii="Times New Roman" w:hAnsi="Times New Roman" w:cs="Times New Roman"/>
          <w:sz w:val="18"/>
          <w:szCs w:val="18"/>
        </w:rPr>
        <w:lastRenderedPageBreak/>
        <w:t>осветление, прореживание 11,6 га, выращивание посадочного материала на питомнике 700 тыс. шт., заготовлено 30 кг семян лесных растений. Производство товарной продукции составило 8 млн. руб., или 107,5% к уровню 2018 г. Работает на предприятии 14 человек, средняя заработная плата -  12500 руб. -  101,3 % к уровню 2018 г.</w:t>
      </w:r>
    </w:p>
    <w:p w:rsidR="00DF0453" w:rsidRPr="00DF0453" w:rsidRDefault="00DF0453" w:rsidP="0036608D">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Производственная деятельность ООО «Хлебокомбинат», основывается на выпечке хлеба, хлебобулочных изделий, кондитерских изделий, рыбы соленой и копченой. На предприятии имеется кондитерских цех, который вырабатывает более 100 наименований кондитерских изделий. </w:t>
      </w:r>
    </w:p>
    <w:p w:rsidR="00DF0453" w:rsidRPr="00DF0453" w:rsidRDefault="00DF0453" w:rsidP="0036608D">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За 2019 г. объём продукции по ценам реализации составил 33,5 млн. руб., из них хлеб и хлебобулочные изделия - 380 тонн, рыба соленая – 12 тонны, рыба копченая - 2 тонн, выпуск кондитерских изделий составил 23 тонн, производство замороженных полуфабрикатов – 10 тонн, торты, пирожные - 8 тонн. Среднемесячная заработная плата повысилась на 101,3% к уровню 2018 года и составила 12342 руб.  Среднесписочная численность работающих уменьшилась до 34 человек. </w:t>
      </w:r>
    </w:p>
    <w:p w:rsidR="00DF0453" w:rsidRPr="00DF0453" w:rsidRDefault="00DF0453" w:rsidP="00DF0453">
      <w:pPr>
        <w:pStyle w:val="af1"/>
        <w:spacing w:after="0"/>
        <w:jc w:val="center"/>
        <w:rPr>
          <w:rFonts w:ascii="Times New Roman" w:hAnsi="Times New Roman" w:cs="Times New Roman"/>
          <w:b/>
          <w:sz w:val="18"/>
          <w:szCs w:val="18"/>
        </w:rPr>
      </w:pPr>
      <w:r w:rsidRPr="00DF0453">
        <w:rPr>
          <w:rFonts w:ascii="Times New Roman" w:hAnsi="Times New Roman" w:cs="Times New Roman"/>
          <w:b/>
          <w:sz w:val="18"/>
          <w:szCs w:val="18"/>
        </w:rPr>
        <w:t>2.3.2. Сельскохозяйственный сектор</w:t>
      </w:r>
    </w:p>
    <w:p w:rsidR="00DF0453" w:rsidRPr="00DF0453" w:rsidRDefault="00DF0453" w:rsidP="0036608D">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Наличие земель сельскохозяйственного назначения</w:t>
      </w:r>
    </w:p>
    <w:p w:rsidR="00DF0453" w:rsidRPr="00DF0453" w:rsidRDefault="00DF0453" w:rsidP="00DF0453">
      <w:pPr>
        <w:spacing w:after="0"/>
        <w:ind w:firstLine="426"/>
        <w:jc w:val="right"/>
        <w:rPr>
          <w:rFonts w:ascii="Times New Roman" w:hAnsi="Times New Roman" w:cs="Times New Roman"/>
          <w:sz w:val="18"/>
          <w:szCs w:val="18"/>
        </w:rPr>
      </w:pPr>
      <w:r w:rsidRPr="00DF0453">
        <w:rPr>
          <w:rFonts w:ascii="Times New Roman" w:hAnsi="Times New Roman" w:cs="Times New Roman"/>
          <w:sz w:val="18"/>
          <w:szCs w:val="18"/>
        </w:rPr>
        <w:t>Таблица №21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1985"/>
        <w:gridCol w:w="2792"/>
        <w:gridCol w:w="2169"/>
      </w:tblGrid>
      <w:tr w:rsidR="00DF0453" w:rsidRPr="00DF0453" w:rsidTr="0036608D">
        <w:trPr>
          <w:cantSplit/>
          <w:trHeight w:val="277"/>
        </w:trPr>
        <w:tc>
          <w:tcPr>
            <w:tcW w:w="2977" w:type="dxa"/>
          </w:tcPr>
          <w:p w:rsidR="00DF0453" w:rsidRPr="00DF0453" w:rsidRDefault="00DF0453" w:rsidP="00DF0453">
            <w:pPr>
              <w:spacing w:after="0"/>
              <w:ind w:firstLine="426"/>
              <w:jc w:val="center"/>
              <w:rPr>
                <w:rFonts w:ascii="Times New Roman" w:hAnsi="Times New Roman" w:cs="Times New Roman"/>
                <w:b/>
                <w:sz w:val="18"/>
                <w:szCs w:val="18"/>
              </w:rPr>
            </w:pPr>
            <w:r w:rsidRPr="00DF0453">
              <w:rPr>
                <w:rFonts w:ascii="Times New Roman" w:hAnsi="Times New Roman" w:cs="Times New Roman"/>
                <w:b/>
                <w:iCs/>
                <w:sz w:val="18"/>
                <w:szCs w:val="18"/>
              </w:rPr>
              <w:t>Показатели</w:t>
            </w:r>
          </w:p>
        </w:tc>
        <w:tc>
          <w:tcPr>
            <w:tcW w:w="1985" w:type="dxa"/>
          </w:tcPr>
          <w:p w:rsidR="00DF0453" w:rsidRPr="00DF0453" w:rsidRDefault="00DF0453" w:rsidP="00DF0453">
            <w:pPr>
              <w:tabs>
                <w:tab w:val="left" w:pos="1523"/>
              </w:tabs>
              <w:spacing w:after="0"/>
              <w:jc w:val="center"/>
              <w:rPr>
                <w:rFonts w:ascii="Times New Roman" w:hAnsi="Times New Roman" w:cs="Times New Roman"/>
                <w:b/>
                <w:sz w:val="18"/>
                <w:szCs w:val="18"/>
              </w:rPr>
            </w:pPr>
            <w:r w:rsidRPr="00DF0453">
              <w:rPr>
                <w:rFonts w:ascii="Times New Roman" w:hAnsi="Times New Roman" w:cs="Times New Roman"/>
                <w:b/>
                <w:sz w:val="18"/>
                <w:szCs w:val="18"/>
              </w:rPr>
              <w:t>Общая площадь</w:t>
            </w:r>
          </w:p>
        </w:tc>
        <w:tc>
          <w:tcPr>
            <w:tcW w:w="2792" w:type="dxa"/>
            <w:vAlign w:val="center"/>
          </w:tcPr>
          <w:p w:rsidR="00DF0453" w:rsidRPr="00DF0453" w:rsidRDefault="00DF0453" w:rsidP="00DF0453">
            <w:pPr>
              <w:tabs>
                <w:tab w:val="left" w:pos="1523"/>
              </w:tabs>
              <w:spacing w:after="0"/>
              <w:jc w:val="center"/>
              <w:rPr>
                <w:rFonts w:ascii="Times New Roman" w:hAnsi="Times New Roman" w:cs="Times New Roman"/>
                <w:b/>
                <w:sz w:val="18"/>
                <w:szCs w:val="18"/>
              </w:rPr>
            </w:pPr>
            <w:r w:rsidRPr="00DF0453">
              <w:rPr>
                <w:rFonts w:ascii="Times New Roman" w:hAnsi="Times New Roman" w:cs="Times New Roman"/>
                <w:b/>
                <w:sz w:val="18"/>
                <w:szCs w:val="18"/>
              </w:rPr>
              <w:t>Всего сельскохозяйственных угодий</w:t>
            </w:r>
          </w:p>
        </w:tc>
        <w:tc>
          <w:tcPr>
            <w:tcW w:w="2169" w:type="dxa"/>
            <w:vAlign w:val="center"/>
          </w:tcPr>
          <w:p w:rsidR="00DF0453" w:rsidRPr="00DF0453" w:rsidRDefault="00DF0453" w:rsidP="00DF0453">
            <w:pPr>
              <w:tabs>
                <w:tab w:val="left" w:pos="1523"/>
              </w:tabs>
              <w:spacing w:after="0"/>
              <w:jc w:val="center"/>
              <w:rPr>
                <w:rFonts w:ascii="Times New Roman" w:hAnsi="Times New Roman" w:cs="Times New Roman"/>
                <w:b/>
                <w:sz w:val="18"/>
                <w:szCs w:val="18"/>
              </w:rPr>
            </w:pPr>
            <w:r w:rsidRPr="00DF0453">
              <w:rPr>
                <w:rFonts w:ascii="Times New Roman" w:hAnsi="Times New Roman" w:cs="Times New Roman"/>
                <w:b/>
                <w:sz w:val="18"/>
                <w:szCs w:val="18"/>
              </w:rPr>
              <w:t>из них: пашня</w:t>
            </w:r>
          </w:p>
        </w:tc>
      </w:tr>
      <w:tr w:rsidR="00DF0453" w:rsidRPr="00DF0453" w:rsidTr="00DF0453">
        <w:trPr>
          <w:cantSplit/>
        </w:trPr>
        <w:tc>
          <w:tcPr>
            <w:tcW w:w="2977" w:type="dxa"/>
          </w:tcPr>
          <w:p w:rsidR="00DF0453" w:rsidRPr="00DF0453" w:rsidRDefault="00DF0453" w:rsidP="00DF0453">
            <w:pPr>
              <w:spacing w:after="0"/>
              <w:ind w:firstLine="426"/>
              <w:jc w:val="center"/>
              <w:rPr>
                <w:rFonts w:ascii="Times New Roman" w:hAnsi="Times New Roman" w:cs="Times New Roman"/>
                <w:sz w:val="18"/>
                <w:szCs w:val="18"/>
              </w:rPr>
            </w:pPr>
            <w:r w:rsidRPr="00DF0453">
              <w:rPr>
                <w:rFonts w:ascii="Times New Roman" w:hAnsi="Times New Roman" w:cs="Times New Roman"/>
                <w:sz w:val="18"/>
                <w:szCs w:val="18"/>
              </w:rPr>
              <w:t>Количество гектаров</w:t>
            </w:r>
          </w:p>
        </w:tc>
        <w:tc>
          <w:tcPr>
            <w:tcW w:w="1985" w:type="dxa"/>
            <w:vAlign w:val="center"/>
          </w:tcPr>
          <w:p w:rsidR="00DF0453" w:rsidRPr="00DF0453" w:rsidRDefault="00DF0453" w:rsidP="00DF0453">
            <w:pPr>
              <w:spacing w:after="0"/>
              <w:ind w:firstLine="426"/>
              <w:jc w:val="center"/>
              <w:rPr>
                <w:rFonts w:ascii="Times New Roman" w:hAnsi="Times New Roman" w:cs="Times New Roman"/>
                <w:sz w:val="18"/>
                <w:szCs w:val="18"/>
              </w:rPr>
            </w:pPr>
            <w:r w:rsidRPr="00DF0453">
              <w:rPr>
                <w:rFonts w:ascii="Times New Roman" w:hAnsi="Times New Roman" w:cs="Times New Roman"/>
                <w:sz w:val="18"/>
                <w:szCs w:val="18"/>
              </w:rPr>
              <w:t>73553</w:t>
            </w:r>
          </w:p>
        </w:tc>
        <w:tc>
          <w:tcPr>
            <w:tcW w:w="2792" w:type="dxa"/>
            <w:vAlign w:val="center"/>
          </w:tcPr>
          <w:p w:rsidR="00DF0453" w:rsidRPr="00DF0453" w:rsidRDefault="00DF0453" w:rsidP="00DF0453">
            <w:pPr>
              <w:spacing w:after="0"/>
              <w:ind w:firstLine="426"/>
              <w:jc w:val="center"/>
              <w:rPr>
                <w:rFonts w:ascii="Times New Roman" w:hAnsi="Times New Roman" w:cs="Times New Roman"/>
                <w:sz w:val="18"/>
                <w:szCs w:val="18"/>
              </w:rPr>
            </w:pPr>
            <w:r w:rsidRPr="00DF0453">
              <w:rPr>
                <w:rFonts w:ascii="Times New Roman" w:hAnsi="Times New Roman" w:cs="Times New Roman"/>
                <w:sz w:val="18"/>
                <w:szCs w:val="18"/>
              </w:rPr>
              <w:t>65569</w:t>
            </w:r>
          </w:p>
        </w:tc>
        <w:tc>
          <w:tcPr>
            <w:tcW w:w="2169" w:type="dxa"/>
            <w:vAlign w:val="center"/>
          </w:tcPr>
          <w:p w:rsidR="00DF0453" w:rsidRPr="00DF0453" w:rsidRDefault="00DF0453" w:rsidP="00DF0453">
            <w:pPr>
              <w:spacing w:after="0"/>
              <w:ind w:firstLine="426"/>
              <w:jc w:val="center"/>
              <w:rPr>
                <w:rFonts w:ascii="Times New Roman" w:hAnsi="Times New Roman" w:cs="Times New Roman"/>
                <w:sz w:val="18"/>
                <w:szCs w:val="18"/>
              </w:rPr>
            </w:pPr>
            <w:r w:rsidRPr="00DF0453">
              <w:rPr>
                <w:rFonts w:ascii="Times New Roman" w:hAnsi="Times New Roman" w:cs="Times New Roman"/>
                <w:sz w:val="18"/>
                <w:szCs w:val="18"/>
              </w:rPr>
              <w:t>55432</w:t>
            </w:r>
          </w:p>
        </w:tc>
      </w:tr>
    </w:tbl>
    <w:p w:rsidR="00DF0453" w:rsidRPr="00DF0453" w:rsidRDefault="00DF0453" w:rsidP="0036608D">
      <w:pPr>
        <w:spacing w:before="240"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По состоянию на 31 декабря 2019 г. в районе насчитывается 65569 га земель сельскохозяйственного назначения, в том числе - 55432 га пашни. Обрабатывается – 36965 га (использование – 66,7%). </w:t>
      </w:r>
    </w:p>
    <w:p w:rsidR="00DF0453" w:rsidRPr="00DF0453" w:rsidRDefault="00DF0453" w:rsidP="0036608D">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Не обрабатывается 18467 га, причём вся площадь относится к категории длительно необрабатываемой (более 8-10 лет).</w:t>
      </w:r>
    </w:p>
    <w:p w:rsidR="00DF0453" w:rsidRPr="00DF0453" w:rsidRDefault="00DF0453" w:rsidP="0036608D">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Показатели деятельности сельскохозяйственных предприятий</w:t>
      </w:r>
    </w:p>
    <w:p w:rsidR="00DF0453" w:rsidRPr="00DF0453" w:rsidRDefault="00DF0453" w:rsidP="00DF0453">
      <w:pPr>
        <w:spacing w:after="0"/>
        <w:ind w:firstLine="426"/>
        <w:jc w:val="right"/>
        <w:rPr>
          <w:rFonts w:ascii="Times New Roman" w:hAnsi="Times New Roman" w:cs="Times New Roman"/>
          <w:sz w:val="18"/>
          <w:szCs w:val="18"/>
        </w:rPr>
      </w:pPr>
      <w:r w:rsidRPr="00DF0453">
        <w:rPr>
          <w:rFonts w:ascii="Times New Roman" w:hAnsi="Times New Roman" w:cs="Times New Roman"/>
          <w:sz w:val="18"/>
          <w:szCs w:val="18"/>
        </w:rPr>
        <w:t xml:space="preserve">                              Таблица №22</w:t>
      </w:r>
    </w:p>
    <w:tbl>
      <w:tblPr>
        <w:tblW w:w="9923" w:type="dxa"/>
        <w:tblInd w:w="108" w:type="dxa"/>
        <w:tblLayout w:type="fixed"/>
        <w:tblLook w:val="04A0"/>
      </w:tblPr>
      <w:tblGrid>
        <w:gridCol w:w="4678"/>
        <w:gridCol w:w="992"/>
        <w:gridCol w:w="851"/>
        <w:gridCol w:w="850"/>
        <w:gridCol w:w="851"/>
        <w:gridCol w:w="850"/>
        <w:gridCol w:w="851"/>
      </w:tblGrid>
      <w:tr w:rsidR="00DF0453" w:rsidRPr="00DF0453" w:rsidTr="00DF0453">
        <w:trPr>
          <w:trHeight w:val="457"/>
        </w:trPr>
        <w:tc>
          <w:tcPr>
            <w:tcW w:w="4678" w:type="dxa"/>
            <w:tcBorders>
              <w:top w:val="single" w:sz="4" w:space="0" w:color="000000"/>
              <w:left w:val="single" w:sz="4" w:space="0" w:color="000000"/>
              <w:bottom w:val="single" w:sz="4" w:space="0" w:color="000000"/>
              <w:right w:val="nil"/>
            </w:tcBorders>
          </w:tcPr>
          <w:p w:rsidR="00DF0453" w:rsidRPr="00DF0453" w:rsidRDefault="00DF0453" w:rsidP="00DF0453">
            <w:pPr>
              <w:tabs>
                <w:tab w:val="left" w:pos="2845"/>
              </w:tabs>
              <w:snapToGrid w:val="0"/>
              <w:spacing w:after="0"/>
              <w:ind w:firstLine="426"/>
              <w:jc w:val="center"/>
              <w:rPr>
                <w:rFonts w:ascii="Times New Roman" w:hAnsi="Times New Roman" w:cs="Times New Roman"/>
                <w:b/>
                <w:sz w:val="18"/>
                <w:szCs w:val="18"/>
              </w:rPr>
            </w:pPr>
            <w:r w:rsidRPr="00DF0453">
              <w:rPr>
                <w:rFonts w:ascii="Times New Roman" w:hAnsi="Times New Roman" w:cs="Times New Roman"/>
                <w:b/>
                <w:sz w:val="18"/>
                <w:szCs w:val="18"/>
              </w:rPr>
              <w:t>Наименование показателей</w:t>
            </w:r>
          </w:p>
        </w:tc>
        <w:tc>
          <w:tcPr>
            <w:tcW w:w="992" w:type="dxa"/>
            <w:tcBorders>
              <w:top w:val="single" w:sz="4" w:space="0" w:color="000000"/>
              <w:left w:val="single" w:sz="4" w:space="0" w:color="000000"/>
              <w:bottom w:val="single" w:sz="4" w:space="0" w:color="000000"/>
              <w:right w:val="nil"/>
            </w:tcBorders>
          </w:tcPr>
          <w:p w:rsidR="00DF0453" w:rsidRPr="00DF0453" w:rsidRDefault="00DF0453" w:rsidP="00DF0453">
            <w:pPr>
              <w:tabs>
                <w:tab w:val="left" w:pos="2845"/>
              </w:tabs>
              <w:snapToGrid w:val="0"/>
              <w:spacing w:after="0"/>
              <w:ind w:firstLine="33"/>
              <w:jc w:val="center"/>
              <w:rPr>
                <w:rFonts w:ascii="Times New Roman" w:hAnsi="Times New Roman" w:cs="Times New Roman"/>
                <w:b/>
                <w:sz w:val="18"/>
                <w:szCs w:val="18"/>
              </w:rPr>
            </w:pPr>
            <w:r w:rsidRPr="00DF0453">
              <w:rPr>
                <w:rFonts w:ascii="Times New Roman" w:hAnsi="Times New Roman" w:cs="Times New Roman"/>
                <w:b/>
                <w:sz w:val="18"/>
                <w:szCs w:val="18"/>
              </w:rPr>
              <w:t>Ед. изм.</w:t>
            </w:r>
          </w:p>
        </w:tc>
        <w:tc>
          <w:tcPr>
            <w:tcW w:w="851" w:type="dxa"/>
            <w:tcBorders>
              <w:top w:val="single" w:sz="4" w:space="0" w:color="000000"/>
              <w:left w:val="single" w:sz="4" w:space="0" w:color="000000"/>
              <w:bottom w:val="single" w:sz="4" w:space="0" w:color="000000"/>
              <w:right w:val="single" w:sz="4" w:space="0" w:color="000000"/>
            </w:tcBorders>
          </w:tcPr>
          <w:p w:rsidR="00DF0453" w:rsidRPr="00DF0453" w:rsidRDefault="00DF0453" w:rsidP="00DF0453">
            <w:pPr>
              <w:tabs>
                <w:tab w:val="left" w:pos="2845"/>
              </w:tabs>
              <w:snapToGrid w:val="0"/>
              <w:spacing w:after="0"/>
              <w:ind w:hanging="108"/>
              <w:jc w:val="center"/>
              <w:rPr>
                <w:rFonts w:ascii="Times New Roman" w:hAnsi="Times New Roman" w:cs="Times New Roman"/>
                <w:b/>
                <w:sz w:val="18"/>
                <w:szCs w:val="18"/>
              </w:rPr>
            </w:pPr>
            <w:r w:rsidRPr="00DF0453">
              <w:rPr>
                <w:rFonts w:ascii="Times New Roman" w:hAnsi="Times New Roman" w:cs="Times New Roman"/>
                <w:b/>
                <w:sz w:val="18"/>
                <w:szCs w:val="18"/>
              </w:rPr>
              <w:t>2015</w:t>
            </w:r>
          </w:p>
        </w:tc>
        <w:tc>
          <w:tcPr>
            <w:tcW w:w="850" w:type="dxa"/>
            <w:tcBorders>
              <w:top w:val="single" w:sz="4" w:space="0" w:color="000000"/>
              <w:left w:val="single" w:sz="4" w:space="0" w:color="000000"/>
              <w:bottom w:val="single" w:sz="4" w:space="0" w:color="000000"/>
              <w:right w:val="single" w:sz="4" w:space="0" w:color="000000"/>
            </w:tcBorders>
          </w:tcPr>
          <w:p w:rsidR="00DF0453" w:rsidRPr="00DF0453" w:rsidRDefault="00DF0453" w:rsidP="00DF0453">
            <w:pPr>
              <w:tabs>
                <w:tab w:val="left" w:pos="2845"/>
              </w:tabs>
              <w:snapToGrid w:val="0"/>
              <w:spacing w:after="0"/>
              <w:ind w:hanging="107"/>
              <w:jc w:val="center"/>
              <w:rPr>
                <w:rFonts w:ascii="Times New Roman" w:hAnsi="Times New Roman" w:cs="Times New Roman"/>
                <w:b/>
                <w:sz w:val="18"/>
                <w:szCs w:val="18"/>
              </w:rPr>
            </w:pPr>
            <w:r w:rsidRPr="00DF0453">
              <w:rPr>
                <w:rFonts w:ascii="Times New Roman" w:hAnsi="Times New Roman" w:cs="Times New Roman"/>
                <w:b/>
                <w:sz w:val="18"/>
                <w:szCs w:val="18"/>
              </w:rPr>
              <w:t>2016</w:t>
            </w:r>
          </w:p>
        </w:tc>
        <w:tc>
          <w:tcPr>
            <w:tcW w:w="851" w:type="dxa"/>
            <w:tcBorders>
              <w:top w:val="single" w:sz="4" w:space="0" w:color="000000"/>
              <w:left w:val="single" w:sz="4" w:space="0" w:color="000000"/>
              <w:bottom w:val="single" w:sz="4" w:space="0" w:color="000000"/>
              <w:right w:val="single" w:sz="4" w:space="0" w:color="000000"/>
            </w:tcBorders>
          </w:tcPr>
          <w:p w:rsidR="00DF0453" w:rsidRPr="00DF0453" w:rsidRDefault="00DF0453" w:rsidP="00DF0453">
            <w:pPr>
              <w:tabs>
                <w:tab w:val="left" w:pos="2845"/>
              </w:tabs>
              <w:snapToGrid w:val="0"/>
              <w:spacing w:after="0"/>
              <w:ind w:firstLine="34"/>
              <w:jc w:val="center"/>
              <w:rPr>
                <w:rFonts w:ascii="Times New Roman" w:hAnsi="Times New Roman" w:cs="Times New Roman"/>
                <w:b/>
                <w:sz w:val="18"/>
                <w:szCs w:val="18"/>
              </w:rPr>
            </w:pPr>
            <w:r w:rsidRPr="00DF0453">
              <w:rPr>
                <w:rFonts w:ascii="Times New Roman" w:hAnsi="Times New Roman" w:cs="Times New Roman"/>
                <w:b/>
                <w:sz w:val="18"/>
                <w:szCs w:val="18"/>
              </w:rPr>
              <w:t>2017</w:t>
            </w:r>
          </w:p>
        </w:tc>
        <w:tc>
          <w:tcPr>
            <w:tcW w:w="850" w:type="dxa"/>
            <w:tcBorders>
              <w:top w:val="single" w:sz="4" w:space="0" w:color="000000"/>
              <w:left w:val="single" w:sz="4" w:space="0" w:color="000000"/>
              <w:bottom w:val="single" w:sz="4" w:space="0" w:color="000000"/>
              <w:right w:val="single" w:sz="4" w:space="0" w:color="000000"/>
            </w:tcBorders>
          </w:tcPr>
          <w:p w:rsidR="00DF0453" w:rsidRPr="00DF0453" w:rsidRDefault="00DF0453" w:rsidP="00DF0453">
            <w:pPr>
              <w:tabs>
                <w:tab w:val="left" w:pos="2845"/>
              </w:tabs>
              <w:snapToGrid w:val="0"/>
              <w:spacing w:after="0"/>
              <w:ind w:hanging="107"/>
              <w:jc w:val="center"/>
              <w:rPr>
                <w:rFonts w:ascii="Times New Roman" w:hAnsi="Times New Roman" w:cs="Times New Roman"/>
                <w:b/>
                <w:sz w:val="18"/>
                <w:szCs w:val="18"/>
              </w:rPr>
            </w:pPr>
            <w:r w:rsidRPr="00DF0453">
              <w:rPr>
                <w:rFonts w:ascii="Times New Roman" w:hAnsi="Times New Roman" w:cs="Times New Roman"/>
                <w:b/>
                <w:sz w:val="18"/>
                <w:szCs w:val="18"/>
              </w:rPr>
              <w:t>2018</w:t>
            </w:r>
          </w:p>
        </w:tc>
        <w:tc>
          <w:tcPr>
            <w:tcW w:w="851" w:type="dxa"/>
            <w:tcBorders>
              <w:top w:val="single" w:sz="4" w:space="0" w:color="000000"/>
              <w:left w:val="single" w:sz="4" w:space="0" w:color="000000"/>
              <w:bottom w:val="single" w:sz="4" w:space="0" w:color="000000"/>
              <w:right w:val="single" w:sz="4" w:space="0" w:color="000000"/>
            </w:tcBorders>
          </w:tcPr>
          <w:p w:rsidR="00DF0453" w:rsidRPr="00DF0453" w:rsidRDefault="00DF0453" w:rsidP="00DF0453">
            <w:pPr>
              <w:tabs>
                <w:tab w:val="left" w:pos="2845"/>
              </w:tabs>
              <w:snapToGrid w:val="0"/>
              <w:spacing w:after="0"/>
              <w:ind w:firstLine="34"/>
              <w:jc w:val="center"/>
              <w:rPr>
                <w:rFonts w:ascii="Times New Roman" w:hAnsi="Times New Roman" w:cs="Times New Roman"/>
                <w:b/>
                <w:sz w:val="18"/>
                <w:szCs w:val="18"/>
              </w:rPr>
            </w:pPr>
            <w:r w:rsidRPr="00DF0453">
              <w:rPr>
                <w:rFonts w:ascii="Times New Roman" w:hAnsi="Times New Roman" w:cs="Times New Roman"/>
                <w:b/>
                <w:sz w:val="18"/>
                <w:szCs w:val="18"/>
              </w:rPr>
              <w:t>2019</w:t>
            </w:r>
          </w:p>
        </w:tc>
      </w:tr>
      <w:tr w:rsidR="00DF0453" w:rsidRPr="00DF0453" w:rsidTr="00DF0453">
        <w:tc>
          <w:tcPr>
            <w:tcW w:w="4678" w:type="dxa"/>
            <w:tcBorders>
              <w:top w:val="nil"/>
              <w:left w:val="single" w:sz="4" w:space="0" w:color="000000"/>
              <w:bottom w:val="single" w:sz="4" w:space="0" w:color="auto"/>
              <w:right w:val="nil"/>
            </w:tcBorders>
          </w:tcPr>
          <w:p w:rsidR="00DF0453" w:rsidRPr="00DF0453" w:rsidRDefault="00DF0453" w:rsidP="00DF0453">
            <w:pPr>
              <w:tabs>
                <w:tab w:val="left" w:pos="0"/>
                <w:tab w:val="left" w:pos="57"/>
                <w:tab w:val="left" w:pos="2679"/>
                <w:tab w:val="left" w:pos="2845"/>
              </w:tabs>
              <w:snapToGrid w:val="0"/>
              <w:spacing w:after="0"/>
              <w:ind w:firstLine="426"/>
              <w:rPr>
                <w:rFonts w:ascii="Times New Roman" w:hAnsi="Times New Roman" w:cs="Times New Roman"/>
                <w:sz w:val="18"/>
                <w:szCs w:val="18"/>
              </w:rPr>
            </w:pPr>
            <w:r w:rsidRPr="00DF0453">
              <w:rPr>
                <w:rFonts w:ascii="Times New Roman" w:hAnsi="Times New Roman" w:cs="Times New Roman"/>
                <w:sz w:val="18"/>
                <w:szCs w:val="18"/>
              </w:rPr>
              <w:t>Число сельскохозяйственных предприятий</w:t>
            </w:r>
          </w:p>
        </w:tc>
        <w:tc>
          <w:tcPr>
            <w:tcW w:w="992" w:type="dxa"/>
            <w:tcBorders>
              <w:top w:val="nil"/>
              <w:left w:val="single" w:sz="4" w:space="0" w:color="000000"/>
              <w:bottom w:val="single" w:sz="4" w:space="0" w:color="auto"/>
              <w:right w:val="nil"/>
            </w:tcBorders>
          </w:tcPr>
          <w:p w:rsidR="00DF0453" w:rsidRPr="00DF0453" w:rsidRDefault="00DF0453" w:rsidP="00DF0453">
            <w:pPr>
              <w:tabs>
                <w:tab w:val="left" w:pos="2845"/>
              </w:tabs>
              <w:snapToGrid w:val="0"/>
              <w:spacing w:after="0"/>
              <w:ind w:firstLine="33"/>
              <w:jc w:val="center"/>
              <w:rPr>
                <w:rFonts w:ascii="Times New Roman" w:hAnsi="Times New Roman" w:cs="Times New Roman"/>
                <w:sz w:val="18"/>
                <w:szCs w:val="18"/>
              </w:rPr>
            </w:pPr>
            <w:r w:rsidRPr="00DF0453">
              <w:rPr>
                <w:rFonts w:ascii="Times New Roman" w:hAnsi="Times New Roman" w:cs="Times New Roman"/>
                <w:sz w:val="18"/>
                <w:szCs w:val="18"/>
              </w:rPr>
              <w:t>ед.</w:t>
            </w:r>
          </w:p>
        </w:tc>
        <w:tc>
          <w:tcPr>
            <w:tcW w:w="851" w:type="dxa"/>
            <w:tcBorders>
              <w:top w:val="nil"/>
              <w:left w:val="single" w:sz="4" w:space="0" w:color="000000"/>
              <w:bottom w:val="single" w:sz="4" w:space="0" w:color="auto"/>
              <w:right w:val="single" w:sz="4" w:space="0" w:color="000000"/>
            </w:tcBorders>
          </w:tcPr>
          <w:p w:rsidR="00DF0453" w:rsidRPr="00DF0453" w:rsidRDefault="00DF0453" w:rsidP="00DF0453">
            <w:pPr>
              <w:tabs>
                <w:tab w:val="left" w:pos="2845"/>
              </w:tabs>
              <w:snapToGrid w:val="0"/>
              <w:spacing w:after="0"/>
              <w:ind w:left="-108" w:firstLine="142"/>
              <w:jc w:val="center"/>
              <w:rPr>
                <w:rFonts w:ascii="Times New Roman" w:hAnsi="Times New Roman" w:cs="Times New Roman"/>
                <w:sz w:val="18"/>
                <w:szCs w:val="18"/>
              </w:rPr>
            </w:pPr>
            <w:r w:rsidRPr="00DF0453">
              <w:rPr>
                <w:rFonts w:ascii="Times New Roman" w:hAnsi="Times New Roman" w:cs="Times New Roman"/>
                <w:sz w:val="18"/>
                <w:szCs w:val="18"/>
              </w:rPr>
              <w:t>6</w:t>
            </w:r>
          </w:p>
        </w:tc>
        <w:tc>
          <w:tcPr>
            <w:tcW w:w="850" w:type="dxa"/>
            <w:tcBorders>
              <w:top w:val="nil"/>
              <w:left w:val="single" w:sz="4" w:space="0" w:color="000000"/>
              <w:bottom w:val="single" w:sz="4" w:space="0" w:color="auto"/>
              <w:right w:val="single" w:sz="4" w:space="0" w:color="000000"/>
            </w:tcBorders>
          </w:tcPr>
          <w:p w:rsidR="00DF0453" w:rsidRPr="00DF0453" w:rsidRDefault="00DF0453" w:rsidP="00DF0453">
            <w:pPr>
              <w:tabs>
                <w:tab w:val="left" w:pos="2845"/>
              </w:tabs>
              <w:snapToGrid w:val="0"/>
              <w:spacing w:after="0"/>
              <w:ind w:firstLine="34"/>
              <w:jc w:val="center"/>
              <w:rPr>
                <w:rFonts w:ascii="Times New Roman" w:hAnsi="Times New Roman" w:cs="Times New Roman"/>
                <w:sz w:val="18"/>
                <w:szCs w:val="18"/>
              </w:rPr>
            </w:pPr>
            <w:r w:rsidRPr="00DF0453">
              <w:rPr>
                <w:rFonts w:ascii="Times New Roman" w:hAnsi="Times New Roman" w:cs="Times New Roman"/>
                <w:sz w:val="18"/>
                <w:szCs w:val="18"/>
              </w:rPr>
              <w:t>6</w:t>
            </w:r>
          </w:p>
        </w:tc>
        <w:tc>
          <w:tcPr>
            <w:tcW w:w="851" w:type="dxa"/>
            <w:tcBorders>
              <w:top w:val="nil"/>
              <w:left w:val="single" w:sz="4" w:space="0" w:color="000000"/>
              <w:bottom w:val="single" w:sz="4" w:space="0" w:color="auto"/>
              <w:right w:val="single" w:sz="4" w:space="0" w:color="000000"/>
            </w:tcBorders>
          </w:tcPr>
          <w:p w:rsidR="00DF0453" w:rsidRPr="00DF0453" w:rsidRDefault="00DF0453" w:rsidP="00DF0453">
            <w:pPr>
              <w:tabs>
                <w:tab w:val="left" w:pos="2845"/>
              </w:tabs>
              <w:snapToGrid w:val="0"/>
              <w:spacing w:after="0"/>
              <w:ind w:firstLine="34"/>
              <w:jc w:val="center"/>
              <w:rPr>
                <w:rFonts w:ascii="Times New Roman" w:hAnsi="Times New Roman" w:cs="Times New Roman"/>
                <w:sz w:val="18"/>
                <w:szCs w:val="18"/>
              </w:rPr>
            </w:pPr>
            <w:r w:rsidRPr="00DF0453">
              <w:rPr>
                <w:rFonts w:ascii="Times New Roman" w:hAnsi="Times New Roman" w:cs="Times New Roman"/>
                <w:sz w:val="18"/>
                <w:szCs w:val="18"/>
              </w:rPr>
              <w:t>6</w:t>
            </w:r>
          </w:p>
        </w:tc>
        <w:tc>
          <w:tcPr>
            <w:tcW w:w="850" w:type="dxa"/>
            <w:tcBorders>
              <w:top w:val="nil"/>
              <w:left w:val="single" w:sz="4" w:space="0" w:color="000000"/>
              <w:bottom w:val="single" w:sz="4" w:space="0" w:color="auto"/>
              <w:right w:val="single" w:sz="4" w:space="0" w:color="000000"/>
            </w:tcBorders>
          </w:tcPr>
          <w:p w:rsidR="00DF0453" w:rsidRPr="00DF0453" w:rsidRDefault="00DF0453" w:rsidP="00DF0453">
            <w:pPr>
              <w:tabs>
                <w:tab w:val="left" w:pos="2845"/>
              </w:tabs>
              <w:snapToGrid w:val="0"/>
              <w:spacing w:after="0"/>
              <w:ind w:firstLine="34"/>
              <w:jc w:val="center"/>
              <w:rPr>
                <w:rFonts w:ascii="Times New Roman" w:hAnsi="Times New Roman" w:cs="Times New Roman"/>
                <w:sz w:val="18"/>
                <w:szCs w:val="18"/>
              </w:rPr>
            </w:pPr>
            <w:r w:rsidRPr="00DF0453">
              <w:rPr>
                <w:rFonts w:ascii="Times New Roman" w:hAnsi="Times New Roman" w:cs="Times New Roman"/>
                <w:sz w:val="18"/>
                <w:szCs w:val="18"/>
              </w:rPr>
              <w:t>5</w:t>
            </w:r>
          </w:p>
        </w:tc>
        <w:tc>
          <w:tcPr>
            <w:tcW w:w="851" w:type="dxa"/>
            <w:tcBorders>
              <w:top w:val="nil"/>
              <w:left w:val="single" w:sz="4" w:space="0" w:color="000000"/>
              <w:bottom w:val="single" w:sz="4" w:space="0" w:color="auto"/>
              <w:right w:val="single" w:sz="4" w:space="0" w:color="000000"/>
            </w:tcBorders>
          </w:tcPr>
          <w:p w:rsidR="00DF0453" w:rsidRPr="00DF0453" w:rsidRDefault="00DF0453" w:rsidP="00DF0453">
            <w:pPr>
              <w:tabs>
                <w:tab w:val="left" w:pos="2845"/>
              </w:tabs>
              <w:snapToGrid w:val="0"/>
              <w:spacing w:after="0"/>
              <w:ind w:firstLine="34"/>
              <w:jc w:val="center"/>
              <w:rPr>
                <w:rFonts w:ascii="Times New Roman" w:hAnsi="Times New Roman" w:cs="Times New Roman"/>
                <w:sz w:val="18"/>
                <w:szCs w:val="18"/>
              </w:rPr>
            </w:pPr>
            <w:r w:rsidRPr="00DF0453">
              <w:rPr>
                <w:rFonts w:ascii="Times New Roman" w:hAnsi="Times New Roman" w:cs="Times New Roman"/>
                <w:sz w:val="18"/>
                <w:szCs w:val="18"/>
              </w:rPr>
              <w:t>5</w:t>
            </w:r>
          </w:p>
        </w:tc>
      </w:tr>
      <w:tr w:rsidR="00DF0453" w:rsidRPr="00DF0453" w:rsidTr="00DF0453">
        <w:tc>
          <w:tcPr>
            <w:tcW w:w="4678" w:type="dxa"/>
            <w:tcBorders>
              <w:top w:val="nil"/>
              <w:left w:val="single" w:sz="4" w:space="0" w:color="000000"/>
              <w:bottom w:val="single" w:sz="4" w:space="0" w:color="auto"/>
              <w:right w:val="nil"/>
            </w:tcBorders>
          </w:tcPr>
          <w:p w:rsidR="00DF0453" w:rsidRPr="00DF0453" w:rsidRDefault="00DF0453" w:rsidP="00DF0453">
            <w:pPr>
              <w:tabs>
                <w:tab w:val="left" w:pos="0"/>
                <w:tab w:val="left" w:pos="57"/>
                <w:tab w:val="left" w:pos="2679"/>
                <w:tab w:val="left" w:pos="2845"/>
              </w:tabs>
              <w:snapToGrid w:val="0"/>
              <w:spacing w:after="0"/>
              <w:ind w:firstLine="426"/>
              <w:rPr>
                <w:rFonts w:ascii="Times New Roman" w:hAnsi="Times New Roman" w:cs="Times New Roman"/>
                <w:sz w:val="18"/>
                <w:szCs w:val="18"/>
              </w:rPr>
            </w:pPr>
            <w:r w:rsidRPr="00DF0453">
              <w:rPr>
                <w:rFonts w:ascii="Times New Roman" w:hAnsi="Times New Roman" w:cs="Times New Roman"/>
                <w:sz w:val="18"/>
                <w:szCs w:val="18"/>
              </w:rPr>
              <w:t>Число крестьянских (фермерских) хозяйств и ИП</w:t>
            </w:r>
          </w:p>
        </w:tc>
        <w:tc>
          <w:tcPr>
            <w:tcW w:w="992" w:type="dxa"/>
            <w:tcBorders>
              <w:top w:val="nil"/>
              <w:left w:val="single" w:sz="4" w:space="0" w:color="000000"/>
              <w:bottom w:val="single" w:sz="4" w:space="0" w:color="auto"/>
              <w:right w:val="nil"/>
            </w:tcBorders>
          </w:tcPr>
          <w:p w:rsidR="00DF0453" w:rsidRPr="00DF0453" w:rsidRDefault="00DF0453" w:rsidP="00DF0453">
            <w:pPr>
              <w:tabs>
                <w:tab w:val="left" w:pos="2845"/>
              </w:tabs>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шт.</w:t>
            </w:r>
          </w:p>
        </w:tc>
        <w:tc>
          <w:tcPr>
            <w:tcW w:w="851" w:type="dxa"/>
            <w:tcBorders>
              <w:top w:val="nil"/>
              <w:left w:val="single" w:sz="4" w:space="0" w:color="000000"/>
              <w:bottom w:val="single" w:sz="4" w:space="0" w:color="auto"/>
              <w:right w:val="single" w:sz="4" w:space="0" w:color="000000"/>
            </w:tcBorders>
          </w:tcPr>
          <w:p w:rsidR="00DF0453" w:rsidRPr="00DF0453" w:rsidRDefault="00DF0453" w:rsidP="00DF0453">
            <w:pPr>
              <w:tabs>
                <w:tab w:val="left" w:pos="2845"/>
              </w:tabs>
              <w:snapToGrid w:val="0"/>
              <w:spacing w:after="0"/>
              <w:ind w:firstLine="34"/>
              <w:jc w:val="center"/>
              <w:rPr>
                <w:rFonts w:ascii="Times New Roman" w:hAnsi="Times New Roman" w:cs="Times New Roman"/>
                <w:sz w:val="18"/>
                <w:szCs w:val="18"/>
              </w:rPr>
            </w:pPr>
            <w:r w:rsidRPr="00DF0453">
              <w:rPr>
                <w:rFonts w:ascii="Times New Roman" w:hAnsi="Times New Roman" w:cs="Times New Roman"/>
                <w:sz w:val="18"/>
                <w:szCs w:val="18"/>
              </w:rPr>
              <w:t>24</w:t>
            </w:r>
          </w:p>
        </w:tc>
        <w:tc>
          <w:tcPr>
            <w:tcW w:w="850" w:type="dxa"/>
            <w:tcBorders>
              <w:top w:val="nil"/>
              <w:left w:val="single" w:sz="4" w:space="0" w:color="000000"/>
              <w:bottom w:val="single" w:sz="4" w:space="0" w:color="auto"/>
              <w:right w:val="single" w:sz="4" w:space="0" w:color="000000"/>
            </w:tcBorders>
          </w:tcPr>
          <w:p w:rsidR="00DF0453" w:rsidRPr="00DF0453" w:rsidRDefault="00DF0453" w:rsidP="00DF0453">
            <w:pPr>
              <w:tabs>
                <w:tab w:val="left" w:pos="2845"/>
              </w:tabs>
              <w:snapToGrid w:val="0"/>
              <w:spacing w:after="0"/>
              <w:ind w:firstLine="34"/>
              <w:jc w:val="center"/>
              <w:rPr>
                <w:rFonts w:ascii="Times New Roman" w:hAnsi="Times New Roman" w:cs="Times New Roman"/>
                <w:sz w:val="18"/>
                <w:szCs w:val="18"/>
              </w:rPr>
            </w:pPr>
            <w:r w:rsidRPr="00DF0453">
              <w:rPr>
                <w:rFonts w:ascii="Times New Roman" w:hAnsi="Times New Roman" w:cs="Times New Roman"/>
                <w:sz w:val="18"/>
                <w:szCs w:val="18"/>
              </w:rPr>
              <w:t>28</w:t>
            </w:r>
          </w:p>
        </w:tc>
        <w:tc>
          <w:tcPr>
            <w:tcW w:w="851" w:type="dxa"/>
            <w:tcBorders>
              <w:top w:val="nil"/>
              <w:left w:val="single" w:sz="4" w:space="0" w:color="000000"/>
              <w:bottom w:val="single" w:sz="4" w:space="0" w:color="auto"/>
              <w:right w:val="single" w:sz="4" w:space="0" w:color="000000"/>
            </w:tcBorders>
          </w:tcPr>
          <w:p w:rsidR="00DF0453" w:rsidRPr="00DF0453" w:rsidRDefault="00DF0453" w:rsidP="00DF0453">
            <w:pPr>
              <w:tabs>
                <w:tab w:val="left" w:pos="2845"/>
              </w:tabs>
              <w:snapToGrid w:val="0"/>
              <w:spacing w:after="0"/>
              <w:ind w:firstLine="176"/>
              <w:jc w:val="center"/>
              <w:rPr>
                <w:rFonts w:ascii="Times New Roman" w:hAnsi="Times New Roman" w:cs="Times New Roman"/>
                <w:sz w:val="18"/>
                <w:szCs w:val="18"/>
              </w:rPr>
            </w:pPr>
            <w:r w:rsidRPr="00DF0453">
              <w:rPr>
                <w:rFonts w:ascii="Times New Roman" w:hAnsi="Times New Roman" w:cs="Times New Roman"/>
                <w:sz w:val="18"/>
                <w:szCs w:val="18"/>
              </w:rPr>
              <w:t>48</w:t>
            </w:r>
          </w:p>
        </w:tc>
        <w:tc>
          <w:tcPr>
            <w:tcW w:w="850" w:type="dxa"/>
            <w:tcBorders>
              <w:top w:val="nil"/>
              <w:left w:val="single" w:sz="4" w:space="0" w:color="000000"/>
              <w:bottom w:val="single" w:sz="4" w:space="0" w:color="auto"/>
              <w:right w:val="single" w:sz="4" w:space="0" w:color="000000"/>
            </w:tcBorders>
          </w:tcPr>
          <w:p w:rsidR="00DF0453" w:rsidRPr="00DF0453" w:rsidRDefault="00DF0453" w:rsidP="00DF0453">
            <w:pPr>
              <w:tabs>
                <w:tab w:val="left" w:pos="2845"/>
              </w:tabs>
              <w:snapToGrid w:val="0"/>
              <w:spacing w:after="0"/>
              <w:ind w:firstLine="34"/>
              <w:jc w:val="center"/>
              <w:rPr>
                <w:rFonts w:ascii="Times New Roman" w:hAnsi="Times New Roman" w:cs="Times New Roman"/>
                <w:sz w:val="18"/>
                <w:szCs w:val="18"/>
              </w:rPr>
            </w:pPr>
            <w:r w:rsidRPr="00DF0453">
              <w:rPr>
                <w:rFonts w:ascii="Times New Roman" w:hAnsi="Times New Roman" w:cs="Times New Roman"/>
                <w:sz w:val="18"/>
                <w:szCs w:val="18"/>
              </w:rPr>
              <w:t>48</w:t>
            </w:r>
          </w:p>
        </w:tc>
        <w:tc>
          <w:tcPr>
            <w:tcW w:w="851" w:type="dxa"/>
            <w:tcBorders>
              <w:top w:val="nil"/>
              <w:left w:val="single" w:sz="4" w:space="0" w:color="000000"/>
              <w:bottom w:val="single" w:sz="4" w:space="0" w:color="auto"/>
              <w:right w:val="single" w:sz="4" w:space="0" w:color="000000"/>
            </w:tcBorders>
          </w:tcPr>
          <w:p w:rsidR="00DF0453" w:rsidRPr="00DF0453" w:rsidRDefault="00DF0453" w:rsidP="00DF0453">
            <w:pPr>
              <w:tabs>
                <w:tab w:val="left" w:pos="2845"/>
              </w:tabs>
              <w:snapToGrid w:val="0"/>
              <w:spacing w:after="0"/>
              <w:ind w:firstLine="176"/>
              <w:jc w:val="center"/>
              <w:rPr>
                <w:rFonts w:ascii="Times New Roman" w:hAnsi="Times New Roman" w:cs="Times New Roman"/>
                <w:sz w:val="18"/>
                <w:szCs w:val="18"/>
              </w:rPr>
            </w:pPr>
            <w:r w:rsidRPr="00DF0453">
              <w:rPr>
                <w:rFonts w:ascii="Times New Roman" w:hAnsi="Times New Roman" w:cs="Times New Roman"/>
                <w:sz w:val="18"/>
                <w:szCs w:val="18"/>
              </w:rPr>
              <w:t>50</w:t>
            </w:r>
          </w:p>
        </w:tc>
      </w:tr>
      <w:tr w:rsidR="00DF0453" w:rsidRPr="00DF0453" w:rsidTr="00DF0453">
        <w:tc>
          <w:tcPr>
            <w:tcW w:w="4678" w:type="dxa"/>
            <w:tcBorders>
              <w:top w:val="single" w:sz="4" w:space="0" w:color="auto"/>
              <w:left w:val="single" w:sz="4" w:space="0" w:color="auto"/>
              <w:bottom w:val="single" w:sz="4" w:space="0" w:color="auto"/>
              <w:right w:val="single" w:sz="4" w:space="0" w:color="auto"/>
            </w:tcBorders>
          </w:tcPr>
          <w:p w:rsidR="00DF0453" w:rsidRPr="00DF0453" w:rsidRDefault="00DF0453" w:rsidP="00DF0453">
            <w:pPr>
              <w:tabs>
                <w:tab w:val="left" w:pos="57"/>
                <w:tab w:val="left" w:pos="2845"/>
              </w:tabs>
              <w:snapToGrid w:val="0"/>
              <w:spacing w:after="0"/>
              <w:ind w:firstLine="426"/>
              <w:rPr>
                <w:rFonts w:ascii="Times New Roman" w:hAnsi="Times New Roman" w:cs="Times New Roman"/>
                <w:sz w:val="18"/>
                <w:szCs w:val="18"/>
              </w:rPr>
            </w:pPr>
            <w:r w:rsidRPr="00DF0453">
              <w:rPr>
                <w:rFonts w:ascii="Times New Roman" w:hAnsi="Times New Roman" w:cs="Times New Roman"/>
                <w:sz w:val="18"/>
                <w:szCs w:val="18"/>
              </w:rPr>
              <w:t>Среднесписочная численность работников без внешних совместителей в с/х производстве</w:t>
            </w:r>
          </w:p>
        </w:tc>
        <w:tc>
          <w:tcPr>
            <w:tcW w:w="992" w:type="dxa"/>
            <w:tcBorders>
              <w:top w:val="single" w:sz="4" w:space="0" w:color="auto"/>
              <w:left w:val="single" w:sz="4" w:space="0" w:color="auto"/>
              <w:bottom w:val="single" w:sz="4" w:space="0" w:color="auto"/>
              <w:right w:val="single" w:sz="4" w:space="0" w:color="auto"/>
            </w:tcBorders>
          </w:tcPr>
          <w:p w:rsidR="00DF0453" w:rsidRPr="00DF0453" w:rsidRDefault="00DF0453" w:rsidP="00DF0453">
            <w:pPr>
              <w:tabs>
                <w:tab w:val="left" w:pos="2845"/>
              </w:tabs>
              <w:snapToGrid w:val="0"/>
              <w:spacing w:after="0"/>
              <w:ind w:right="-162"/>
              <w:jc w:val="center"/>
              <w:rPr>
                <w:rFonts w:ascii="Times New Roman" w:hAnsi="Times New Roman" w:cs="Times New Roman"/>
                <w:sz w:val="18"/>
                <w:szCs w:val="18"/>
              </w:rPr>
            </w:pPr>
            <w:r w:rsidRPr="00DF0453">
              <w:rPr>
                <w:rFonts w:ascii="Times New Roman" w:hAnsi="Times New Roman" w:cs="Times New Roman"/>
                <w:sz w:val="18"/>
                <w:szCs w:val="18"/>
              </w:rPr>
              <w:t>Тыс. чел.</w:t>
            </w:r>
          </w:p>
        </w:tc>
        <w:tc>
          <w:tcPr>
            <w:tcW w:w="851" w:type="dxa"/>
            <w:tcBorders>
              <w:top w:val="single" w:sz="4" w:space="0" w:color="auto"/>
              <w:left w:val="single" w:sz="4" w:space="0" w:color="auto"/>
              <w:bottom w:val="single" w:sz="4" w:space="0" w:color="auto"/>
              <w:right w:val="single" w:sz="4" w:space="0" w:color="auto"/>
            </w:tcBorders>
          </w:tcPr>
          <w:p w:rsidR="00DF0453" w:rsidRPr="00DF0453" w:rsidRDefault="00DF0453" w:rsidP="00DF0453">
            <w:pPr>
              <w:tabs>
                <w:tab w:val="left" w:pos="2845"/>
              </w:tabs>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0,130</w:t>
            </w:r>
          </w:p>
        </w:tc>
        <w:tc>
          <w:tcPr>
            <w:tcW w:w="850" w:type="dxa"/>
            <w:tcBorders>
              <w:top w:val="single" w:sz="4" w:space="0" w:color="auto"/>
              <w:left w:val="single" w:sz="4" w:space="0" w:color="auto"/>
              <w:bottom w:val="single" w:sz="4" w:space="0" w:color="auto"/>
              <w:right w:val="single" w:sz="4" w:space="0" w:color="auto"/>
            </w:tcBorders>
          </w:tcPr>
          <w:p w:rsidR="00DF0453" w:rsidRPr="00DF0453" w:rsidRDefault="00DF0453" w:rsidP="00DF0453">
            <w:pPr>
              <w:tabs>
                <w:tab w:val="left" w:pos="2845"/>
              </w:tabs>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0,220</w:t>
            </w:r>
          </w:p>
        </w:tc>
        <w:tc>
          <w:tcPr>
            <w:tcW w:w="851" w:type="dxa"/>
            <w:tcBorders>
              <w:top w:val="single" w:sz="4" w:space="0" w:color="auto"/>
              <w:left w:val="single" w:sz="4" w:space="0" w:color="auto"/>
              <w:bottom w:val="single" w:sz="4" w:space="0" w:color="auto"/>
              <w:right w:val="single" w:sz="4" w:space="0" w:color="auto"/>
            </w:tcBorders>
          </w:tcPr>
          <w:p w:rsidR="00DF0453" w:rsidRPr="00DF0453" w:rsidRDefault="00DF0453" w:rsidP="00DF0453">
            <w:pPr>
              <w:tabs>
                <w:tab w:val="left" w:pos="2845"/>
              </w:tabs>
              <w:snapToGrid w:val="0"/>
              <w:spacing w:after="0"/>
              <w:ind w:firstLine="34"/>
              <w:jc w:val="center"/>
              <w:rPr>
                <w:rFonts w:ascii="Times New Roman" w:hAnsi="Times New Roman" w:cs="Times New Roman"/>
                <w:sz w:val="18"/>
                <w:szCs w:val="18"/>
              </w:rPr>
            </w:pPr>
            <w:r w:rsidRPr="00DF0453">
              <w:rPr>
                <w:rFonts w:ascii="Times New Roman" w:hAnsi="Times New Roman" w:cs="Times New Roman"/>
                <w:sz w:val="18"/>
                <w:szCs w:val="18"/>
              </w:rPr>
              <w:t>0,340</w:t>
            </w:r>
          </w:p>
        </w:tc>
        <w:tc>
          <w:tcPr>
            <w:tcW w:w="850" w:type="dxa"/>
            <w:tcBorders>
              <w:top w:val="single" w:sz="4" w:space="0" w:color="auto"/>
              <w:left w:val="single" w:sz="4" w:space="0" w:color="auto"/>
              <w:bottom w:val="single" w:sz="4" w:space="0" w:color="auto"/>
              <w:right w:val="single" w:sz="4" w:space="0" w:color="auto"/>
            </w:tcBorders>
          </w:tcPr>
          <w:p w:rsidR="00DF0453" w:rsidRPr="00DF0453" w:rsidRDefault="00DF0453" w:rsidP="00DF0453">
            <w:pPr>
              <w:tabs>
                <w:tab w:val="left" w:pos="2845"/>
              </w:tabs>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0,400</w:t>
            </w:r>
          </w:p>
        </w:tc>
        <w:tc>
          <w:tcPr>
            <w:tcW w:w="851" w:type="dxa"/>
            <w:tcBorders>
              <w:top w:val="single" w:sz="4" w:space="0" w:color="auto"/>
              <w:left w:val="single" w:sz="4" w:space="0" w:color="auto"/>
              <w:bottom w:val="single" w:sz="4" w:space="0" w:color="auto"/>
              <w:right w:val="single" w:sz="4" w:space="0" w:color="auto"/>
            </w:tcBorders>
          </w:tcPr>
          <w:p w:rsidR="00DF0453" w:rsidRPr="00DF0453" w:rsidRDefault="00DF0453" w:rsidP="00DF0453">
            <w:pPr>
              <w:tabs>
                <w:tab w:val="left" w:pos="2845"/>
              </w:tabs>
              <w:snapToGrid w:val="0"/>
              <w:spacing w:after="0"/>
              <w:ind w:firstLine="34"/>
              <w:jc w:val="center"/>
              <w:rPr>
                <w:rFonts w:ascii="Times New Roman" w:hAnsi="Times New Roman" w:cs="Times New Roman"/>
                <w:sz w:val="18"/>
                <w:szCs w:val="18"/>
              </w:rPr>
            </w:pPr>
            <w:r w:rsidRPr="00DF0453">
              <w:rPr>
                <w:rFonts w:ascii="Times New Roman" w:hAnsi="Times New Roman" w:cs="Times New Roman"/>
                <w:sz w:val="18"/>
                <w:szCs w:val="18"/>
              </w:rPr>
              <w:t>0,411</w:t>
            </w:r>
          </w:p>
        </w:tc>
      </w:tr>
      <w:tr w:rsidR="00DF0453" w:rsidRPr="00DF0453" w:rsidTr="00DF0453">
        <w:tc>
          <w:tcPr>
            <w:tcW w:w="4678" w:type="dxa"/>
            <w:tcBorders>
              <w:top w:val="single" w:sz="4" w:space="0" w:color="auto"/>
              <w:left w:val="single" w:sz="4" w:space="0" w:color="auto"/>
              <w:bottom w:val="single" w:sz="4" w:space="0" w:color="auto"/>
              <w:right w:val="single" w:sz="4" w:space="0" w:color="auto"/>
            </w:tcBorders>
          </w:tcPr>
          <w:p w:rsidR="00DF0453" w:rsidRPr="00DF0453" w:rsidRDefault="00DF0453" w:rsidP="00DF0453">
            <w:pPr>
              <w:tabs>
                <w:tab w:val="left" w:pos="57"/>
                <w:tab w:val="left" w:pos="2845"/>
              </w:tabs>
              <w:snapToGrid w:val="0"/>
              <w:spacing w:after="0"/>
              <w:ind w:firstLine="426"/>
              <w:rPr>
                <w:rFonts w:ascii="Times New Roman" w:hAnsi="Times New Roman" w:cs="Times New Roman"/>
                <w:color w:val="000000"/>
                <w:spacing w:val="-4"/>
                <w:sz w:val="18"/>
                <w:szCs w:val="18"/>
              </w:rPr>
            </w:pPr>
            <w:r w:rsidRPr="00DF0453">
              <w:rPr>
                <w:rFonts w:ascii="Times New Roman" w:hAnsi="Times New Roman" w:cs="Times New Roman"/>
                <w:color w:val="000000"/>
                <w:spacing w:val="-4"/>
                <w:sz w:val="18"/>
                <w:szCs w:val="18"/>
              </w:rPr>
              <w:t xml:space="preserve">Продукция  с/х , произведенная хозяйствами всех категорий в фактически действовавших ценах – всего, </w:t>
            </w:r>
          </w:p>
        </w:tc>
        <w:tc>
          <w:tcPr>
            <w:tcW w:w="992" w:type="dxa"/>
            <w:tcBorders>
              <w:top w:val="single" w:sz="4" w:space="0" w:color="auto"/>
              <w:left w:val="single" w:sz="4" w:space="0" w:color="auto"/>
              <w:bottom w:val="single" w:sz="4" w:space="0" w:color="auto"/>
              <w:right w:val="single" w:sz="4" w:space="0" w:color="auto"/>
            </w:tcBorders>
          </w:tcPr>
          <w:p w:rsidR="00DF0453" w:rsidRPr="00DF0453" w:rsidRDefault="00DF0453" w:rsidP="00DF0453">
            <w:pPr>
              <w:tabs>
                <w:tab w:val="left" w:pos="2845"/>
              </w:tabs>
              <w:snapToGrid w:val="0"/>
              <w:spacing w:after="0"/>
              <w:ind w:right="-162" w:firstLine="33"/>
              <w:jc w:val="center"/>
              <w:rPr>
                <w:rFonts w:ascii="Times New Roman" w:hAnsi="Times New Roman" w:cs="Times New Roman"/>
                <w:color w:val="000000"/>
                <w:sz w:val="18"/>
                <w:szCs w:val="18"/>
              </w:rPr>
            </w:pPr>
            <w:r w:rsidRPr="00DF0453">
              <w:rPr>
                <w:rFonts w:ascii="Times New Roman" w:hAnsi="Times New Roman" w:cs="Times New Roman"/>
                <w:color w:val="000000"/>
                <w:sz w:val="18"/>
                <w:szCs w:val="18"/>
              </w:rPr>
              <w:t>млн. руб.</w:t>
            </w:r>
          </w:p>
        </w:tc>
        <w:tc>
          <w:tcPr>
            <w:tcW w:w="851" w:type="dxa"/>
            <w:tcBorders>
              <w:top w:val="single" w:sz="4" w:space="0" w:color="auto"/>
              <w:left w:val="single" w:sz="4" w:space="0" w:color="auto"/>
              <w:bottom w:val="single" w:sz="4" w:space="0" w:color="auto"/>
              <w:right w:val="single" w:sz="4" w:space="0" w:color="auto"/>
            </w:tcBorders>
          </w:tcPr>
          <w:p w:rsidR="00DF0453" w:rsidRPr="00DF0453" w:rsidRDefault="00DF0453" w:rsidP="00DF0453">
            <w:pPr>
              <w:tabs>
                <w:tab w:val="left" w:pos="2845"/>
              </w:tabs>
              <w:snapToGrid w:val="0"/>
              <w:spacing w:after="0"/>
              <w:ind w:firstLine="34"/>
              <w:jc w:val="center"/>
              <w:rPr>
                <w:rFonts w:ascii="Times New Roman" w:hAnsi="Times New Roman" w:cs="Times New Roman"/>
                <w:color w:val="000000"/>
                <w:sz w:val="18"/>
                <w:szCs w:val="18"/>
              </w:rPr>
            </w:pPr>
            <w:r w:rsidRPr="00DF0453">
              <w:rPr>
                <w:rFonts w:ascii="Times New Roman" w:hAnsi="Times New Roman" w:cs="Times New Roman"/>
                <w:color w:val="000000"/>
                <w:sz w:val="18"/>
                <w:szCs w:val="18"/>
              </w:rPr>
              <w:t>708,6</w:t>
            </w:r>
          </w:p>
        </w:tc>
        <w:tc>
          <w:tcPr>
            <w:tcW w:w="850" w:type="dxa"/>
            <w:tcBorders>
              <w:top w:val="single" w:sz="4" w:space="0" w:color="auto"/>
              <w:left w:val="single" w:sz="4" w:space="0" w:color="auto"/>
              <w:bottom w:val="single" w:sz="4" w:space="0" w:color="auto"/>
              <w:right w:val="single" w:sz="4" w:space="0" w:color="auto"/>
            </w:tcBorders>
          </w:tcPr>
          <w:p w:rsidR="00DF0453" w:rsidRPr="00DF0453" w:rsidRDefault="00DF0453" w:rsidP="00DF0453">
            <w:pPr>
              <w:tabs>
                <w:tab w:val="left" w:pos="2845"/>
              </w:tabs>
              <w:snapToGrid w:val="0"/>
              <w:spacing w:after="0"/>
              <w:jc w:val="center"/>
              <w:rPr>
                <w:rFonts w:ascii="Times New Roman" w:hAnsi="Times New Roman" w:cs="Times New Roman"/>
                <w:color w:val="000000"/>
                <w:sz w:val="18"/>
                <w:szCs w:val="18"/>
              </w:rPr>
            </w:pPr>
            <w:r w:rsidRPr="00DF0453">
              <w:rPr>
                <w:rFonts w:ascii="Times New Roman" w:hAnsi="Times New Roman" w:cs="Times New Roman"/>
                <w:color w:val="000000"/>
                <w:sz w:val="18"/>
                <w:szCs w:val="18"/>
              </w:rPr>
              <w:t>754,5</w:t>
            </w:r>
          </w:p>
        </w:tc>
        <w:tc>
          <w:tcPr>
            <w:tcW w:w="851" w:type="dxa"/>
            <w:tcBorders>
              <w:top w:val="single" w:sz="4" w:space="0" w:color="auto"/>
              <w:left w:val="single" w:sz="4" w:space="0" w:color="auto"/>
              <w:bottom w:val="single" w:sz="4" w:space="0" w:color="auto"/>
              <w:right w:val="single" w:sz="4" w:space="0" w:color="auto"/>
            </w:tcBorders>
          </w:tcPr>
          <w:p w:rsidR="00DF0453" w:rsidRPr="00DF0453" w:rsidRDefault="00DF0453" w:rsidP="00DF0453">
            <w:pPr>
              <w:tabs>
                <w:tab w:val="left" w:pos="2845"/>
              </w:tabs>
              <w:snapToGrid w:val="0"/>
              <w:spacing w:after="0"/>
              <w:ind w:firstLine="34"/>
              <w:jc w:val="center"/>
              <w:rPr>
                <w:rFonts w:ascii="Times New Roman" w:hAnsi="Times New Roman" w:cs="Times New Roman"/>
                <w:color w:val="000000"/>
                <w:sz w:val="18"/>
                <w:szCs w:val="18"/>
              </w:rPr>
            </w:pPr>
            <w:r w:rsidRPr="00DF0453">
              <w:rPr>
                <w:rFonts w:ascii="Times New Roman" w:hAnsi="Times New Roman" w:cs="Times New Roman"/>
                <w:color w:val="000000"/>
                <w:sz w:val="18"/>
                <w:szCs w:val="18"/>
              </w:rPr>
              <w:t>808,2</w:t>
            </w:r>
          </w:p>
        </w:tc>
        <w:tc>
          <w:tcPr>
            <w:tcW w:w="850" w:type="dxa"/>
            <w:tcBorders>
              <w:top w:val="single" w:sz="4" w:space="0" w:color="auto"/>
              <w:left w:val="single" w:sz="4" w:space="0" w:color="auto"/>
              <w:bottom w:val="single" w:sz="4" w:space="0" w:color="auto"/>
              <w:right w:val="single" w:sz="4" w:space="0" w:color="auto"/>
            </w:tcBorders>
          </w:tcPr>
          <w:p w:rsidR="00DF0453" w:rsidRPr="00DF0453" w:rsidRDefault="00DF0453" w:rsidP="00DF0453">
            <w:pPr>
              <w:tabs>
                <w:tab w:val="left" w:pos="2845"/>
              </w:tabs>
              <w:snapToGrid w:val="0"/>
              <w:spacing w:after="0"/>
              <w:jc w:val="center"/>
              <w:rPr>
                <w:rFonts w:ascii="Times New Roman" w:hAnsi="Times New Roman" w:cs="Times New Roman"/>
                <w:color w:val="000000"/>
                <w:sz w:val="18"/>
                <w:szCs w:val="18"/>
              </w:rPr>
            </w:pPr>
            <w:r w:rsidRPr="00DF0453">
              <w:rPr>
                <w:rFonts w:ascii="Times New Roman" w:hAnsi="Times New Roman" w:cs="Times New Roman"/>
                <w:color w:val="000000"/>
                <w:sz w:val="18"/>
                <w:szCs w:val="18"/>
              </w:rPr>
              <w:t>825,6</w:t>
            </w:r>
          </w:p>
        </w:tc>
        <w:tc>
          <w:tcPr>
            <w:tcW w:w="851" w:type="dxa"/>
            <w:tcBorders>
              <w:top w:val="single" w:sz="4" w:space="0" w:color="auto"/>
              <w:left w:val="single" w:sz="4" w:space="0" w:color="auto"/>
              <w:bottom w:val="single" w:sz="4" w:space="0" w:color="auto"/>
              <w:right w:val="single" w:sz="4" w:space="0" w:color="auto"/>
            </w:tcBorders>
          </w:tcPr>
          <w:p w:rsidR="00DF0453" w:rsidRPr="00DF0453" w:rsidRDefault="00DF0453" w:rsidP="00DF0453">
            <w:pPr>
              <w:tabs>
                <w:tab w:val="left" w:pos="2845"/>
              </w:tabs>
              <w:snapToGrid w:val="0"/>
              <w:spacing w:after="0"/>
              <w:ind w:firstLine="34"/>
              <w:jc w:val="center"/>
              <w:rPr>
                <w:rFonts w:ascii="Times New Roman" w:hAnsi="Times New Roman" w:cs="Times New Roman"/>
                <w:color w:val="000000"/>
                <w:sz w:val="18"/>
                <w:szCs w:val="18"/>
              </w:rPr>
            </w:pPr>
            <w:r w:rsidRPr="00DF0453">
              <w:rPr>
                <w:rFonts w:ascii="Times New Roman" w:hAnsi="Times New Roman" w:cs="Times New Roman"/>
                <w:color w:val="000000"/>
                <w:sz w:val="18"/>
                <w:szCs w:val="18"/>
              </w:rPr>
              <w:t>858,6</w:t>
            </w:r>
          </w:p>
        </w:tc>
      </w:tr>
      <w:tr w:rsidR="00DF0453" w:rsidRPr="00DF0453" w:rsidTr="00DF0453">
        <w:tc>
          <w:tcPr>
            <w:tcW w:w="4678" w:type="dxa"/>
            <w:tcBorders>
              <w:top w:val="single" w:sz="4" w:space="0" w:color="auto"/>
              <w:left w:val="single" w:sz="4" w:space="0" w:color="000000"/>
              <w:bottom w:val="single" w:sz="4" w:space="0" w:color="auto"/>
              <w:right w:val="nil"/>
            </w:tcBorders>
          </w:tcPr>
          <w:p w:rsidR="00DF0453" w:rsidRPr="00DF0453" w:rsidRDefault="00DF0453" w:rsidP="00DF0453">
            <w:pPr>
              <w:tabs>
                <w:tab w:val="left" w:pos="57"/>
                <w:tab w:val="left" w:pos="114"/>
                <w:tab w:val="left" w:pos="2845"/>
              </w:tabs>
              <w:snapToGrid w:val="0"/>
              <w:spacing w:after="0"/>
              <w:ind w:firstLine="426"/>
              <w:rPr>
                <w:rFonts w:ascii="Times New Roman" w:hAnsi="Times New Roman" w:cs="Times New Roman"/>
                <w:color w:val="000000"/>
                <w:sz w:val="18"/>
                <w:szCs w:val="18"/>
              </w:rPr>
            </w:pPr>
            <w:r w:rsidRPr="00DF0453">
              <w:rPr>
                <w:rFonts w:ascii="Times New Roman" w:hAnsi="Times New Roman" w:cs="Times New Roman"/>
                <w:color w:val="000000"/>
                <w:sz w:val="18"/>
                <w:szCs w:val="18"/>
              </w:rPr>
              <w:t>в т.ч. продукция растениеводства</w:t>
            </w:r>
          </w:p>
        </w:tc>
        <w:tc>
          <w:tcPr>
            <w:tcW w:w="992" w:type="dxa"/>
            <w:tcBorders>
              <w:top w:val="single" w:sz="4" w:space="0" w:color="auto"/>
              <w:left w:val="single" w:sz="4" w:space="0" w:color="000000"/>
              <w:bottom w:val="single" w:sz="4" w:space="0" w:color="auto"/>
              <w:right w:val="nil"/>
            </w:tcBorders>
          </w:tcPr>
          <w:p w:rsidR="00DF0453" w:rsidRPr="00DF0453" w:rsidRDefault="00DF0453" w:rsidP="00DF0453">
            <w:pPr>
              <w:tabs>
                <w:tab w:val="left" w:pos="2845"/>
              </w:tabs>
              <w:snapToGrid w:val="0"/>
              <w:spacing w:after="0"/>
              <w:ind w:right="-162"/>
              <w:jc w:val="center"/>
              <w:rPr>
                <w:rFonts w:ascii="Times New Roman" w:hAnsi="Times New Roman" w:cs="Times New Roman"/>
                <w:color w:val="000000"/>
                <w:sz w:val="18"/>
                <w:szCs w:val="18"/>
              </w:rPr>
            </w:pPr>
            <w:r w:rsidRPr="00DF0453">
              <w:rPr>
                <w:rFonts w:ascii="Times New Roman" w:hAnsi="Times New Roman" w:cs="Times New Roman"/>
                <w:color w:val="000000"/>
                <w:sz w:val="18"/>
                <w:szCs w:val="18"/>
              </w:rPr>
              <w:t>-//-</w:t>
            </w:r>
          </w:p>
        </w:tc>
        <w:tc>
          <w:tcPr>
            <w:tcW w:w="851" w:type="dxa"/>
            <w:tcBorders>
              <w:top w:val="single" w:sz="4" w:space="0" w:color="auto"/>
              <w:left w:val="single" w:sz="4" w:space="0" w:color="000000"/>
              <w:bottom w:val="single" w:sz="4" w:space="0" w:color="auto"/>
              <w:right w:val="single" w:sz="4" w:space="0" w:color="000000"/>
            </w:tcBorders>
          </w:tcPr>
          <w:p w:rsidR="00DF0453" w:rsidRPr="00DF0453" w:rsidRDefault="00DF0453" w:rsidP="00DF0453">
            <w:pPr>
              <w:tabs>
                <w:tab w:val="left" w:pos="2845"/>
              </w:tabs>
              <w:snapToGrid w:val="0"/>
              <w:spacing w:after="0"/>
              <w:jc w:val="center"/>
              <w:rPr>
                <w:rFonts w:ascii="Times New Roman" w:hAnsi="Times New Roman" w:cs="Times New Roman"/>
                <w:color w:val="000000"/>
                <w:sz w:val="18"/>
                <w:szCs w:val="18"/>
              </w:rPr>
            </w:pPr>
            <w:r w:rsidRPr="00DF0453">
              <w:rPr>
                <w:rFonts w:ascii="Times New Roman" w:hAnsi="Times New Roman" w:cs="Times New Roman"/>
                <w:color w:val="000000"/>
                <w:sz w:val="18"/>
                <w:szCs w:val="18"/>
              </w:rPr>
              <w:t>310,8</w:t>
            </w:r>
          </w:p>
        </w:tc>
        <w:tc>
          <w:tcPr>
            <w:tcW w:w="850" w:type="dxa"/>
            <w:tcBorders>
              <w:top w:val="single" w:sz="4" w:space="0" w:color="auto"/>
              <w:left w:val="single" w:sz="4" w:space="0" w:color="000000"/>
              <w:bottom w:val="single" w:sz="4" w:space="0" w:color="auto"/>
              <w:right w:val="single" w:sz="4" w:space="0" w:color="000000"/>
            </w:tcBorders>
          </w:tcPr>
          <w:p w:rsidR="00DF0453" w:rsidRPr="00DF0453" w:rsidRDefault="00DF0453" w:rsidP="00DF0453">
            <w:pPr>
              <w:tabs>
                <w:tab w:val="left" w:pos="2845"/>
              </w:tabs>
              <w:snapToGrid w:val="0"/>
              <w:spacing w:after="0"/>
              <w:ind w:hanging="107"/>
              <w:jc w:val="center"/>
              <w:rPr>
                <w:rFonts w:ascii="Times New Roman" w:hAnsi="Times New Roman" w:cs="Times New Roman"/>
                <w:color w:val="000000"/>
                <w:sz w:val="18"/>
                <w:szCs w:val="18"/>
              </w:rPr>
            </w:pPr>
            <w:r w:rsidRPr="00DF0453">
              <w:rPr>
                <w:rFonts w:ascii="Times New Roman" w:hAnsi="Times New Roman" w:cs="Times New Roman"/>
                <w:color w:val="000000"/>
                <w:sz w:val="18"/>
                <w:szCs w:val="18"/>
              </w:rPr>
              <w:t>548,9</w:t>
            </w:r>
          </w:p>
        </w:tc>
        <w:tc>
          <w:tcPr>
            <w:tcW w:w="851" w:type="dxa"/>
            <w:tcBorders>
              <w:top w:val="single" w:sz="4" w:space="0" w:color="auto"/>
              <w:left w:val="single" w:sz="4" w:space="0" w:color="000000"/>
              <w:bottom w:val="single" w:sz="4" w:space="0" w:color="auto"/>
              <w:right w:val="single" w:sz="4" w:space="0" w:color="000000"/>
            </w:tcBorders>
          </w:tcPr>
          <w:p w:rsidR="00DF0453" w:rsidRPr="00DF0453" w:rsidRDefault="00DF0453" w:rsidP="00DF0453">
            <w:pPr>
              <w:tabs>
                <w:tab w:val="left" w:pos="2845"/>
              </w:tabs>
              <w:snapToGrid w:val="0"/>
              <w:spacing w:after="0"/>
              <w:ind w:hanging="108"/>
              <w:jc w:val="center"/>
              <w:rPr>
                <w:rFonts w:ascii="Times New Roman" w:hAnsi="Times New Roman" w:cs="Times New Roman"/>
                <w:color w:val="000000"/>
                <w:sz w:val="18"/>
                <w:szCs w:val="18"/>
              </w:rPr>
            </w:pPr>
            <w:r w:rsidRPr="00DF0453">
              <w:rPr>
                <w:rFonts w:ascii="Times New Roman" w:hAnsi="Times New Roman" w:cs="Times New Roman"/>
                <w:color w:val="000000"/>
                <w:sz w:val="18"/>
                <w:szCs w:val="18"/>
              </w:rPr>
              <w:t>587,9</w:t>
            </w:r>
          </w:p>
        </w:tc>
        <w:tc>
          <w:tcPr>
            <w:tcW w:w="850" w:type="dxa"/>
            <w:tcBorders>
              <w:top w:val="single" w:sz="4" w:space="0" w:color="auto"/>
              <w:left w:val="single" w:sz="4" w:space="0" w:color="000000"/>
              <w:bottom w:val="single" w:sz="4" w:space="0" w:color="auto"/>
              <w:right w:val="single" w:sz="4" w:space="0" w:color="000000"/>
            </w:tcBorders>
          </w:tcPr>
          <w:p w:rsidR="00DF0453" w:rsidRPr="00DF0453" w:rsidRDefault="00DF0453" w:rsidP="00DF0453">
            <w:pPr>
              <w:tabs>
                <w:tab w:val="left" w:pos="2845"/>
              </w:tabs>
              <w:snapToGrid w:val="0"/>
              <w:spacing w:after="0"/>
              <w:ind w:hanging="107"/>
              <w:jc w:val="center"/>
              <w:rPr>
                <w:rFonts w:ascii="Times New Roman" w:hAnsi="Times New Roman" w:cs="Times New Roman"/>
                <w:color w:val="000000"/>
                <w:sz w:val="18"/>
                <w:szCs w:val="18"/>
              </w:rPr>
            </w:pPr>
            <w:r w:rsidRPr="00DF0453">
              <w:rPr>
                <w:rFonts w:ascii="Times New Roman" w:hAnsi="Times New Roman" w:cs="Times New Roman"/>
                <w:color w:val="000000"/>
                <w:sz w:val="18"/>
                <w:szCs w:val="18"/>
              </w:rPr>
              <w:t>600,9</w:t>
            </w:r>
          </w:p>
        </w:tc>
        <w:tc>
          <w:tcPr>
            <w:tcW w:w="851" w:type="dxa"/>
            <w:tcBorders>
              <w:top w:val="single" w:sz="4" w:space="0" w:color="auto"/>
              <w:left w:val="single" w:sz="4" w:space="0" w:color="000000"/>
              <w:bottom w:val="single" w:sz="4" w:space="0" w:color="auto"/>
              <w:right w:val="single" w:sz="4" w:space="0" w:color="000000"/>
            </w:tcBorders>
          </w:tcPr>
          <w:p w:rsidR="00DF0453" w:rsidRPr="00DF0453" w:rsidRDefault="00DF0453" w:rsidP="00DF0453">
            <w:pPr>
              <w:tabs>
                <w:tab w:val="left" w:pos="2845"/>
              </w:tabs>
              <w:snapToGrid w:val="0"/>
              <w:spacing w:after="0"/>
              <w:ind w:hanging="108"/>
              <w:jc w:val="center"/>
              <w:rPr>
                <w:rFonts w:ascii="Times New Roman" w:hAnsi="Times New Roman" w:cs="Times New Roman"/>
                <w:color w:val="000000"/>
                <w:sz w:val="18"/>
                <w:szCs w:val="18"/>
              </w:rPr>
            </w:pPr>
            <w:r w:rsidRPr="00DF0453">
              <w:rPr>
                <w:rFonts w:ascii="Times New Roman" w:hAnsi="Times New Roman" w:cs="Times New Roman"/>
                <w:color w:val="000000"/>
                <w:sz w:val="18"/>
                <w:szCs w:val="18"/>
              </w:rPr>
              <w:t>624,9</w:t>
            </w:r>
          </w:p>
        </w:tc>
      </w:tr>
      <w:tr w:rsidR="00DF0453" w:rsidRPr="00DF0453" w:rsidTr="00DF0453">
        <w:tc>
          <w:tcPr>
            <w:tcW w:w="4678" w:type="dxa"/>
            <w:tcBorders>
              <w:top w:val="single" w:sz="4" w:space="0" w:color="auto"/>
              <w:left w:val="single" w:sz="4" w:space="0" w:color="auto"/>
              <w:bottom w:val="single" w:sz="4" w:space="0" w:color="auto"/>
              <w:right w:val="single" w:sz="4" w:space="0" w:color="auto"/>
            </w:tcBorders>
          </w:tcPr>
          <w:p w:rsidR="00DF0453" w:rsidRPr="00DF0453" w:rsidRDefault="00DF0453" w:rsidP="00DF0453">
            <w:pPr>
              <w:tabs>
                <w:tab w:val="left" w:pos="57"/>
                <w:tab w:val="left" w:pos="2845"/>
              </w:tabs>
              <w:snapToGrid w:val="0"/>
              <w:spacing w:after="0"/>
              <w:ind w:firstLine="426"/>
              <w:rPr>
                <w:rFonts w:ascii="Times New Roman" w:hAnsi="Times New Roman" w:cs="Times New Roman"/>
                <w:color w:val="000000"/>
                <w:sz w:val="18"/>
                <w:szCs w:val="18"/>
              </w:rPr>
            </w:pPr>
            <w:r w:rsidRPr="00DF0453">
              <w:rPr>
                <w:rFonts w:ascii="Times New Roman" w:hAnsi="Times New Roman" w:cs="Times New Roman"/>
                <w:color w:val="000000"/>
                <w:sz w:val="18"/>
                <w:szCs w:val="18"/>
              </w:rPr>
              <w:t xml:space="preserve"> - продукция животноводства</w:t>
            </w:r>
          </w:p>
        </w:tc>
        <w:tc>
          <w:tcPr>
            <w:tcW w:w="992" w:type="dxa"/>
            <w:tcBorders>
              <w:top w:val="single" w:sz="4" w:space="0" w:color="auto"/>
              <w:left w:val="single" w:sz="4" w:space="0" w:color="auto"/>
              <w:bottom w:val="single" w:sz="4" w:space="0" w:color="auto"/>
              <w:right w:val="single" w:sz="4" w:space="0" w:color="auto"/>
            </w:tcBorders>
          </w:tcPr>
          <w:p w:rsidR="00DF0453" w:rsidRPr="00DF0453" w:rsidRDefault="00DF0453" w:rsidP="00DF0453">
            <w:pPr>
              <w:tabs>
                <w:tab w:val="left" w:pos="2845"/>
              </w:tabs>
              <w:snapToGrid w:val="0"/>
              <w:spacing w:after="0"/>
              <w:ind w:right="-162"/>
              <w:jc w:val="center"/>
              <w:rPr>
                <w:rFonts w:ascii="Times New Roman" w:hAnsi="Times New Roman" w:cs="Times New Roman"/>
                <w:color w:val="000000"/>
                <w:sz w:val="18"/>
                <w:szCs w:val="18"/>
              </w:rPr>
            </w:pPr>
            <w:r w:rsidRPr="00DF0453">
              <w:rPr>
                <w:rFonts w:ascii="Times New Roman" w:hAnsi="Times New Roman" w:cs="Times New Roman"/>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DF0453" w:rsidRPr="00DF0453" w:rsidRDefault="00DF0453" w:rsidP="00DF0453">
            <w:pPr>
              <w:tabs>
                <w:tab w:val="left" w:pos="2845"/>
              </w:tabs>
              <w:snapToGrid w:val="0"/>
              <w:spacing w:after="0"/>
              <w:jc w:val="center"/>
              <w:rPr>
                <w:rFonts w:ascii="Times New Roman" w:hAnsi="Times New Roman" w:cs="Times New Roman"/>
                <w:color w:val="000000"/>
                <w:sz w:val="18"/>
                <w:szCs w:val="18"/>
              </w:rPr>
            </w:pPr>
            <w:r w:rsidRPr="00DF0453">
              <w:rPr>
                <w:rFonts w:ascii="Times New Roman" w:hAnsi="Times New Roman" w:cs="Times New Roman"/>
                <w:color w:val="000000"/>
                <w:sz w:val="18"/>
                <w:szCs w:val="18"/>
              </w:rPr>
              <w:t>397,8</w:t>
            </w:r>
          </w:p>
        </w:tc>
        <w:tc>
          <w:tcPr>
            <w:tcW w:w="850" w:type="dxa"/>
            <w:tcBorders>
              <w:top w:val="single" w:sz="4" w:space="0" w:color="auto"/>
              <w:left w:val="single" w:sz="4" w:space="0" w:color="auto"/>
              <w:bottom w:val="single" w:sz="4" w:space="0" w:color="auto"/>
              <w:right w:val="single" w:sz="4" w:space="0" w:color="auto"/>
            </w:tcBorders>
          </w:tcPr>
          <w:p w:rsidR="00DF0453" w:rsidRPr="00DF0453" w:rsidRDefault="00DF0453" w:rsidP="00DF0453">
            <w:pPr>
              <w:tabs>
                <w:tab w:val="left" w:pos="2845"/>
              </w:tabs>
              <w:snapToGrid w:val="0"/>
              <w:spacing w:after="0"/>
              <w:ind w:firstLine="34"/>
              <w:jc w:val="center"/>
              <w:rPr>
                <w:rFonts w:ascii="Times New Roman" w:hAnsi="Times New Roman" w:cs="Times New Roman"/>
                <w:color w:val="000000"/>
                <w:sz w:val="18"/>
                <w:szCs w:val="18"/>
              </w:rPr>
            </w:pPr>
            <w:r w:rsidRPr="00DF0453">
              <w:rPr>
                <w:rFonts w:ascii="Times New Roman" w:hAnsi="Times New Roman" w:cs="Times New Roman"/>
                <w:color w:val="000000"/>
                <w:sz w:val="18"/>
                <w:szCs w:val="18"/>
              </w:rPr>
              <w:t>205,6</w:t>
            </w:r>
          </w:p>
        </w:tc>
        <w:tc>
          <w:tcPr>
            <w:tcW w:w="851" w:type="dxa"/>
            <w:tcBorders>
              <w:top w:val="single" w:sz="4" w:space="0" w:color="auto"/>
              <w:left w:val="single" w:sz="4" w:space="0" w:color="auto"/>
              <w:bottom w:val="single" w:sz="4" w:space="0" w:color="auto"/>
              <w:right w:val="single" w:sz="4" w:space="0" w:color="auto"/>
            </w:tcBorders>
          </w:tcPr>
          <w:p w:rsidR="00DF0453" w:rsidRPr="00DF0453" w:rsidRDefault="00DF0453" w:rsidP="00DF0453">
            <w:pPr>
              <w:tabs>
                <w:tab w:val="left" w:pos="2845"/>
              </w:tabs>
              <w:snapToGrid w:val="0"/>
              <w:spacing w:after="0"/>
              <w:ind w:hanging="108"/>
              <w:jc w:val="center"/>
              <w:rPr>
                <w:rFonts w:ascii="Times New Roman" w:hAnsi="Times New Roman" w:cs="Times New Roman"/>
                <w:color w:val="000000"/>
                <w:sz w:val="18"/>
                <w:szCs w:val="18"/>
              </w:rPr>
            </w:pPr>
            <w:r w:rsidRPr="00DF0453">
              <w:rPr>
                <w:rFonts w:ascii="Times New Roman" w:hAnsi="Times New Roman" w:cs="Times New Roman"/>
                <w:color w:val="000000"/>
                <w:sz w:val="18"/>
                <w:szCs w:val="18"/>
              </w:rPr>
              <w:t>220,3</w:t>
            </w:r>
          </w:p>
        </w:tc>
        <w:tc>
          <w:tcPr>
            <w:tcW w:w="850" w:type="dxa"/>
            <w:tcBorders>
              <w:top w:val="single" w:sz="4" w:space="0" w:color="auto"/>
              <w:left w:val="single" w:sz="4" w:space="0" w:color="auto"/>
              <w:bottom w:val="single" w:sz="4" w:space="0" w:color="auto"/>
              <w:right w:val="single" w:sz="4" w:space="0" w:color="auto"/>
            </w:tcBorders>
          </w:tcPr>
          <w:p w:rsidR="00DF0453" w:rsidRPr="00DF0453" w:rsidRDefault="00DF0453" w:rsidP="00DF0453">
            <w:pPr>
              <w:tabs>
                <w:tab w:val="left" w:pos="2845"/>
              </w:tabs>
              <w:snapToGrid w:val="0"/>
              <w:spacing w:after="0"/>
              <w:ind w:firstLine="34"/>
              <w:jc w:val="center"/>
              <w:rPr>
                <w:rFonts w:ascii="Times New Roman" w:hAnsi="Times New Roman" w:cs="Times New Roman"/>
                <w:color w:val="000000"/>
                <w:sz w:val="18"/>
                <w:szCs w:val="18"/>
              </w:rPr>
            </w:pPr>
            <w:r w:rsidRPr="00DF0453">
              <w:rPr>
                <w:rFonts w:ascii="Times New Roman" w:hAnsi="Times New Roman" w:cs="Times New Roman"/>
                <w:color w:val="000000"/>
                <w:sz w:val="18"/>
                <w:szCs w:val="18"/>
              </w:rPr>
              <w:t>224,7</w:t>
            </w:r>
          </w:p>
        </w:tc>
        <w:tc>
          <w:tcPr>
            <w:tcW w:w="851" w:type="dxa"/>
            <w:tcBorders>
              <w:top w:val="single" w:sz="4" w:space="0" w:color="auto"/>
              <w:left w:val="single" w:sz="4" w:space="0" w:color="auto"/>
              <w:bottom w:val="single" w:sz="4" w:space="0" w:color="auto"/>
              <w:right w:val="single" w:sz="4" w:space="0" w:color="auto"/>
            </w:tcBorders>
          </w:tcPr>
          <w:p w:rsidR="00DF0453" w:rsidRPr="00DF0453" w:rsidRDefault="00DF0453" w:rsidP="00DF0453">
            <w:pPr>
              <w:tabs>
                <w:tab w:val="left" w:pos="2845"/>
              </w:tabs>
              <w:snapToGrid w:val="0"/>
              <w:spacing w:after="0"/>
              <w:ind w:hanging="108"/>
              <w:jc w:val="center"/>
              <w:rPr>
                <w:rFonts w:ascii="Times New Roman" w:hAnsi="Times New Roman" w:cs="Times New Roman"/>
                <w:color w:val="000000"/>
                <w:sz w:val="18"/>
                <w:szCs w:val="18"/>
              </w:rPr>
            </w:pPr>
            <w:r w:rsidRPr="00DF0453">
              <w:rPr>
                <w:rFonts w:ascii="Times New Roman" w:hAnsi="Times New Roman" w:cs="Times New Roman"/>
                <w:color w:val="000000"/>
                <w:sz w:val="18"/>
                <w:szCs w:val="18"/>
              </w:rPr>
              <w:t>233,7</w:t>
            </w:r>
          </w:p>
        </w:tc>
      </w:tr>
      <w:tr w:rsidR="00DF0453" w:rsidRPr="00DF0453" w:rsidTr="00DF0453">
        <w:tc>
          <w:tcPr>
            <w:tcW w:w="4678" w:type="dxa"/>
            <w:tcBorders>
              <w:top w:val="single" w:sz="4" w:space="0" w:color="auto"/>
              <w:left w:val="single" w:sz="4" w:space="0" w:color="000000"/>
              <w:bottom w:val="single" w:sz="4" w:space="0" w:color="000000"/>
              <w:right w:val="nil"/>
            </w:tcBorders>
          </w:tcPr>
          <w:p w:rsidR="00DF0453" w:rsidRPr="00DF0453" w:rsidRDefault="00DF0453" w:rsidP="00DF0453">
            <w:pPr>
              <w:tabs>
                <w:tab w:val="left" w:pos="57"/>
                <w:tab w:val="left" w:pos="2845"/>
              </w:tabs>
              <w:snapToGrid w:val="0"/>
              <w:spacing w:after="0"/>
              <w:ind w:firstLine="426"/>
              <w:rPr>
                <w:rFonts w:ascii="Times New Roman" w:hAnsi="Times New Roman" w:cs="Times New Roman"/>
                <w:color w:val="000000"/>
                <w:sz w:val="18"/>
                <w:szCs w:val="18"/>
              </w:rPr>
            </w:pPr>
            <w:r w:rsidRPr="00DF0453">
              <w:rPr>
                <w:rFonts w:ascii="Times New Roman" w:hAnsi="Times New Roman" w:cs="Times New Roman"/>
                <w:color w:val="000000"/>
                <w:sz w:val="18"/>
                <w:szCs w:val="18"/>
              </w:rPr>
              <w:t>Производство основных видов с/х  продукции</w:t>
            </w:r>
          </w:p>
        </w:tc>
        <w:tc>
          <w:tcPr>
            <w:tcW w:w="992" w:type="dxa"/>
            <w:tcBorders>
              <w:top w:val="single" w:sz="4" w:space="0" w:color="auto"/>
              <w:left w:val="single" w:sz="4" w:space="0" w:color="000000"/>
              <w:bottom w:val="single" w:sz="4" w:space="0" w:color="000000"/>
              <w:right w:val="nil"/>
            </w:tcBorders>
          </w:tcPr>
          <w:p w:rsidR="00DF0453" w:rsidRPr="00DF0453" w:rsidRDefault="00DF0453" w:rsidP="00DF0453">
            <w:pPr>
              <w:tabs>
                <w:tab w:val="left" w:pos="2845"/>
              </w:tabs>
              <w:snapToGrid w:val="0"/>
              <w:spacing w:after="0"/>
              <w:ind w:right="-162" w:firstLine="426"/>
              <w:jc w:val="center"/>
              <w:rPr>
                <w:rFonts w:ascii="Times New Roman" w:hAnsi="Times New Roman" w:cs="Times New Roman"/>
                <w:color w:val="000000"/>
                <w:sz w:val="18"/>
                <w:szCs w:val="18"/>
              </w:rPr>
            </w:pPr>
          </w:p>
        </w:tc>
        <w:tc>
          <w:tcPr>
            <w:tcW w:w="851" w:type="dxa"/>
            <w:tcBorders>
              <w:top w:val="single" w:sz="4" w:space="0" w:color="auto"/>
              <w:left w:val="single" w:sz="4" w:space="0" w:color="000000"/>
              <w:bottom w:val="single" w:sz="4" w:space="0" w:color="000000"/>
              <w:right w:val="single" w:sz="4" w:space="0" w:color="000000"/>
            </w:tcBorders>
          </w:tcPr>
          <w:p w:rsidR="00DF0453" w:rsidRPr="00DF0453" w:rsidRDefault="00DF0453" w:rsidP="00DF0453">
            <w:pPr>
              <w:tabs>
                <w:tab w:val="left" w:pos="2845"/>
              </w:tabs>
              <w:snapToGrid w:val="0"/>
              <w:spacing w:after="0"/>
              <w:ind w:firstLine="426"/>
              <w:jc w:val="center"/>
              <w:rPr>
                <w:rFonts w:ascii="Times New Roman" w:hAnsi="Times New Roman" w:cs="Times New Roman"/>
                <w:color w:val="000000"/>
                <w:sz w:val="18"/>
                <w:szCs w:val="18"/>
              </w:rPr>
            </w:pPr>
          </w:p>
        </w:tc>
        <w:tc>
          <w:tcPr>
            <w:tcW w:w="850" w:type="dxa"/>
            <w:tcBorders>
              <w:top w:val="single" w:sz="4" w:space="0" w:color="auto"/>
              <w:left w:val="single" w:sz="4" w:space="0" w:color="000000"/>
              <w:bottom w:val="single" w:sz="4" w:space="0" w:color="000000"/>
              <w:right w:val="single" w:sz="4" w:space="0" w:color="000000"/>
            </w:tcBorders>
          </w:tcPr>
          <w:p w:rsidR="00DF0453" w:rsidRPr="00DF0453" w:rsidRDefault="00DF0453" w:rsidP="00DF0453">
            <w:pPr>
              <w:tabs>
                <w:tab w:val="left" w:pos="2845"/>
              </w:tabs>
              <w:snapToGrid w:val="0"/>
              <w:spacing w:after="0"/>
              <w:ind w:firstLine="426"/>
              <w:jc w:val="center"/>
              <w:rPr>
                <w:rFonts w:ascii="Times New Roman" w:hAnsi="Times New Roman" w:cs="Times New Roman"/>
                <w:color w:val="000000"/>
                <w:sz w:val="18"/>
                <w:szCs w:val="18"/>
              </w:rPr>
            </w:pPr>
          </w:p>
        </w:tc>
        <w:tc>
          <w:tcPr>
            <w:tcW w:w="851" w:type="dxa"/>
            <w:tcBorders>
              <w:top w:val="single" w:sz="4" w:space="0" w:color="auto"/>
              <w:left w:val="single" w:sz="4" w:space="0" w:color="000000"/>
              <w:bottom w:val="single" w:sz="4" w:space="0" w:color="000000"/>
              <w:right w:val="single" w:sz="4" w:space="0" w:color="000000"/>
            </w:tcBorders>
          </w:tcPr>
          <w:p w:rsidR="00DF0453" w:rsidRPr="00DF0453" w:rsidRDefault="00DF0453" w:rsidP="00DF0453">
            <w:pPr>
              <w:tabs>
                <w:tab w:val="left" w:pos="2845"/>
              </w:tabs>
              <w:snapToGrid w:val="0"/>
              <w:spacing w:after="0"/>
              <w:ind w:firstLine="426"/>
              <w:jc w:val="center"/>
              <w:rPr>
                <w:rFonts w:ascii="Times New Roman" w:hAnsi="Times New Roman" w:cs="Times New Roman"/>
                <w:color w:val="000000"/>
                <w:sz w:val="18"/>
                <w:szCs w:val="18"/>
              </w:rPr>
            </w:pPr>
          </w:p>
        </w:tc>
        <w:tc>
          <w:tcPr>
            <w:tcW w:w="850" w:type="dxa"/>
            <w:tcBorders>
              <w:top w:val="single" w:sz="4" w:space="0" w:color="auto"/>
              <w:left w:val="single" w:sz="4" w:space="0" w:color="000000"/>
              <w:bottom w:val="single" w:sz="4" w:space="0" w:color="000000"/>
              <w:right w:val="single" w:sz="4" w:space="0" w:color="000000"/>
            </w:tcBorders>
          </w:tcPr>
          <w:p w:rsidR="00DF0453" w:rsidRPr="00DF0453" w:rsidRDefault="00DF0453" w:rsidP="00DF0453">
            <w:pPr>
              <w:tabs>
                <w:tab w:val="left" w:pos="2845"/>
              </w:tabs>
              <w:snapToGrid w:val="0"/>
              <w:spacing w:after="0"/>
              <w:ind w:firstLine="426"/>
              <w:jc w:val="center"/>
              <w:rPr>
                <w:rFonts w:ascii="Times New Roman" w:hAnsi="Times New Roman" w:cs="Times New Roman"/>
                <w:color w:val="000000"/>
                <w:sz w:val="18"/>
                <w:szCs w:val="18"/>
              </w:rPr>
            </w:pPr>
          </w:p>
        </w:tc>
        <w:tc>
          <w:tcPr>
            <w:tcW w:w="851" w:type="dxa"/>
            <w:tcBorders>
              <w:top w:val="single" w:sz="4" w:space="0" w:color="auto"/>
              <w:left w:val="single" w:sz="4" w:space="0" w:color="000000"/>
              <w:bottom w:val="single" w:sz="4" w:space="0" w:color="000000"/>
              <w:right w:val="single" w:sz="4" w:space="0" w:color="000000"/>
            </w:tcBorders>
          </w:tcPr>
          <w:p w:rsidR="00DF0453" w:rsidRPr="00DF0453" w:rsidRDefault="00DF0453" w:rsidP="00DF0453">
            <w:pPr>
              <w:tabs>
                <w:tab w:val="left" w:pos="2845"/>
              </w:tabs>
              <w:snapToGrid w:val="0"/>
              <w:spacing w:after="0"/>
              <w:ind w:firstLine="426"/>
              <w:jc w:val="center"/>
              <w:rPr>
                <w:rFonts w:ascii="Times New Roman" w:hAnsi="Times New Roman" w:cs="Times New Roman"/>
                <w:color w:val="000000"/>
                <w:sz w:val="18"/>
                <w:szCs w:val="18"/>
              </w:rPr>
            </w:pPr>
          </w:p>
        </w:tc>
      </w:tr>
      <w:tr w:rsidR="00DF0453" w:rsidRPr="00DF0453" w:rsidTr="00DF0453">
        <w:tc>
          <w:tcPr>
            <w:tcW w:w="4678" w:type="dxa"/>
            <w:tcBorders>
              <w:top w:val="nil"/>
              <w:left w:val="single" w:sz="4" w:space="0" w:color="000000"/>
              <w:bottom w:val="single" w:sz="4" w:space="0" w:color="auto"/>
              <w:right w:val="nil"/>
            </w:tcBorders>
          </w:tcPr>
          <w:p w:rsidR="00DF0453" w:rsidRPr="00DF0453" w:rsidRDefault="00DF0453" w:rsidP="00DF0453">
            <w:pPr>
              <w:tabs>
                <w:tab w:val="left" w:pos="57"/>
                <w:tab w:val="left" w:pos="2845"/>
              </w:tabs>
              <w:snapToGrid w:val="0"/>
              <w:spacing w:after="0"/>
              <w:ind w:firstLine="426"/>
              <w:rPr>
                <w:rFonts w:ascii="Times New Roman" w:hAnsi="Times New Roman" w:cs="Times New Roman"/>
                <w:color w:val="000000"/>
                <w:sz w:val="18"/>
                <w:szCs w:val="18"/>
              </w:rPr>
            </w:pPr>
            <w:r w:rsidRPr="00DF0453">
              <w:rPr>
                <w:rFonts w:ascii="Times New Roman" w:hAnsi="Times New Roman" w:cs="Times New Roman"/>
                <w:color w:val="000000"/>
                <w:sz w:val="18"/>
                <w:szCs w:val="18"/>
              </w:rPr>
              <w:t xml:space="preserve">- зерновые и зернобобовые (в весе после доработки), </w:t>
            </w:r>
          </w:p>
        </w:tc>
        <w:tc>
          <w:tcPr>
            <w:tcW w:w="992" w:type="dxa"/>
            <w:tcBorders>
              <w:top w:val="nil"/>
              <w:left w:val="single" w:sz="4" w:space="0" w:color="000000"/>
              <w:bottom w:val="single" w:sz="4" w:space="0" w:color="auto"/>
              <w:right w:val="nil"/>
            </w:tcBorders>
          </w:tcPr>
          <w:p w:rsidR="00DF0453" w:rsidRPr="00DF0453" w:rsidRDefault="00DF0453" w:rsidP="00DF0453">
            <w:pPr>
              <w:tabs>
                <w:tab w:val="left" w:pos="2845"/>
              </w:tabs>
              <w:snapToGrid w:val="0"/>
              <w:spacing w:after="0"/>
              <w:ind w:right="-162" w:firstLine="33"/>
              <w:jc w:val="center"/>
              <w:rPr>
                <w:rFonts w:ascii="Times New Roman" w:hAnsi="Times New Roman" w:cs="Times New Roman"/>
                <w:color w:val="000000"/>
                <w:sz w:val="18"/>
                <w:szCs w:val="18"/>
              </w:rPr>
            </w:pPr>
            <w:r w:rsidRPr="00DF0453">
              <w:rPr>
                <w:rFonts w:ascii="Times New Roman" w:hAnsi="Times New Roman" w:cs="Times New Roman"/>
                <w:color w:val="000000"/>
                <w:sz w:val="18"/>
                <w:szCs w:val="18"/>
              </w:rPr>
              <w:t>тыс. т.</w:t>
            </w:r>
          </w:p>
        </w:tc>
        <w:tc>
          <w:tcPr>
            <w:tcW w:w="851" w:type="dxa"/>
            <w:tcBorders>
              <w:top w:val="nil"/>
              <w:left w:val="single" w:sz="4" w:space="0" w:color="000000"/>
              <w:bottom w:val="single" w:sz="4" w:space="0" w:color="auto"/>
              <w:right w:val="single" w:sz="4" w:space="0" w:color="000000"/>
            </w:tcBorders>
          </w:tcPr>
          <w:p w:rsidR="00DF0453" w:rsidRPr="00DF0453" w:rsidRDefault="00DF0453" w:rsidP="00DF0453">
            <w:pPr>
              <w:tabs>
                <w:tab w:val="left" w:pos="2845"/>
              </w:tabs>
              <w:snapToGrid w:val="0"/>
              <w:spacing w:after="0"/>
              <w:ind w:firstLine="34"/>
              <w:jc w:val="center"/>
              <w:rPr>
                <w:rFonts w:ascii="Times New Roman" w:hAnsi="Times New Roman" w:cs="Times New Roman"/>
                <w:color w:val="000000"/>
                <w:sz w:val="18"/>
                <w:szCs w:val="18"/>
              </w:rPr>
            </w:pPr>
            <w:r w:rsidRPr="00DF0453">
              <w:rPr>
                <w:rFonts w:ascii="Times New Roman" w:hAnsi="Times New Roman" w:cs="Times New Roman"/>
                <w:color w:val="000000"/>
                <w:sz w:val="18"/>
                <w:szCs w:val="18"/>
              </w:rPr>
              <w:t>4,8</w:t>
            </w:r>
          </w:p>
        </w:tc>
        <w:tc>
          <w:tcPr>
            <w:tcW w:w="850" w:type="dxa"/>
            <w:tcBorders>
              <w:top w:val="nil"/>
              <w:left w:val="single" w:sz="4" w:space="0" w:color="000000"/>
              <w:bottom w:val="single" w:sz="4" w:space="0" w:color="auto"/>
              <w:right w:val="single" w:sz="4" w:space="0" w:color="000000"/>
            </w:tcBorders>
          </w:tcPr>
          <w:p w:rsidR="00DF0453" w:rsidRPr="00DF0453" w:rsidRDefault="00DF0453" w:rsidP="00DF0453">
            <w:pPr>
              <w:tabs>
                <w:tab w:val="left" w:pos="2845"/>
              </w:tabs>
              <w:snapToGrid w:val="0"/>
              <w:spacing w:after="0"/>
              <w:ind w:firstLine="34"/>
              <w:jc w:val="center"/>
              <w:rPr>
                <w:rFonts w:ascii="Times New Roman" w:hAnsi="Times New Roman" w:cs="Times New Roman"/>
                <w:color w:val="000000"/>
                <w:sz w:val="18"/>
                <w:szCs w:val="18"/>
              </w:rPr>
            </w:pPr>
            <w:r w:rsidRPr="00DF0453">
              <w:rPr>
                <w:rFonts w:ascii="Times New Roman" w:hAnsi="Times New Roman" w:cs="Times New Roman"/>
                <w:color w:val="000000"/>
                <w:sz w:val="18"/>
                <w:szCs w:val="18"/>
              </w:rPr>
              <w:t>12,6</w:t>
            </w:r>
          </w:p>
        </w:tc>
        <w:tc>
          <w:tcPr>
            <w:tcW w:w="851" w:type="dxa"/>
            <w:tcBorders>
              <w:top w:val="nil"/>
              <w:left w:val="single" w:sz="4" w:space="0" w:color="000000"/>
              <w:bottom w:val="single" w:sz="4" w:space="0" w:color="auto"/>
              <w:right w:val="single" w:sz="4" w:space="0" w:color="000000"/>
            </w:tcBorders>
          </w:tcPr>
          <w:p w:rsidR="00DF0453" w:rsidRPr="00DF0453" w:rsidRDefault="00DF0453" w:rsidP="00DF0453">
            <w:pPr>
              <w:tabs>
                <w:tab w:val="left" w:pos="2845"/>
              </w:tabs>
              <w:snapToGrid w:val="0"/>
              <w:spacing w:after="0"/>
              <w:ind w:firstLine="34"/>
              <w:jc w:val="center"/>
              <w:rPr>
                <w:rFonts w:ascii="Times New Roman" w:hAnsi="Times New Roman" w:cs="Times New Roman"/>
                <w:color w:val="000000"/>
                <w:sz w:val="18"/>
                <w:szCs w:val="18"/>
              </w:rPr>
            </w:pPr>
            <w:r w:rsidRPr="00DF0453">
              <w:rPr>
                <w:rFonts w:ascii="Times New Roman" w:hAnsi="Times New Roman" w:cs="Times New Roman"/>
                <w:color w:val="000000"/>
                <w:sz w:val="18"/>
                <w:szCs w:val="18"/>
              </w:rPr>
              <w:t>23,2</w:t>
            </w:r>
          </w:p>
        </w:tc>
        <w:tc>
          <w:tcPr>
            <w:tcW w:w="850" w:type="dxa"/>
            <w:tcBorders>
              <w:top w:val="nil"/>
              <w:left w:val="single" w:sz="4" w:space="0" w:color="000000"/>
              <w:bottom w:val="single" w:sz="4" w:space="0" w:color="auto"/>
              <w:right w:val="single" w:sz="4" w:space="0" w:color="000000"/>
            </w:tcBorders>
          </w:tcPr>
          <w:p w:rsidR="00DF0453" w:rsidRPr="00DF0453" w:rsidRDefault="00DF0453" w:rsidP="00DF0453">
            <w:pPr>
              <w:tabs>
                <w:tab w:val="left" w:pos="2845"/>
              </w:tabs>
              <w:snapToGrid w:val="0"/>
              <w:spacing w:after="0"/>
              <w:ind w:firstLine="34"/>
              <w:jc w:val="center"/>
              <w:rPr>
                <w:rFonts w:ascii="Times New Roman" w:hAnsi="Times New Roman" w:cs="Times New Roman"/>
                <w:color w:val="000000"/>
                <w:sz w:val="18"/>
                <w:szCs w:val="18"/>
              </w:rPr>
            </w:pPr>
            <w:r w:rsidRPr="00DF0453">
              <w:rPr>
                <w:rFonts w:ascii="Times New Roman" w:hAnsi="Times New Roman" w:cs="Times New Roman"/>
                <w:color w:val="000000"/>
                <w:sz w:val="18"/>
                <w:szCs w:val="18"/>
              </w:rPr>
              <w:t>15,1</w:t>
            </w:r>
          </w:p>
        </w:tc>
        <w:tc>
          <w:tcPr>
            <w:tcW w:w="851" w:type="dxa"/>
            <w:tcBorders>
              <w:top w:val="nil"/>
              <w:left w:val="single" w:sz="4" w:space="0" w:color="000000"/>
              <w:bottom w:val="single" w:sz="4" w:space="0" w:color="auto"/>
              <w:right w:val="single" w:sz="4" w:space="0" w:color="000000"/>
            </w:tcBorders>
          </w:tcPr>
          <w:p w:rsidR="00DF0453" w:rsidRPr="00DF0453" w:rsidRDefault="00DF0453" w:rsidP="00DF0453">
            <w:pPr>
              <w:tabs>
                <w:tab w:val="left" w:pos="2845"/>
              </w:tabs>
              <w:snapToGrid w:val="0"/>
              <w:spacing w:after="0"/>
              <w:ind w:firstLine="34"/>
              <w:jc w:val="center"/>
              <w:rPr>
                <w:rFonts w:ascii="Times New Roman" w:hAnsi="Times New Roman" w:cs="Times New Roman"/>
                <w:color w:val="000000"/>
                <w:sz w:val="18"/>
                <w:szCs w:val="18"/>
              </w:rPr>
            </w:pPr>
            <w:r w:rsidRPr="00DF0453">
              <w:rPr>
                <w:rFonts w:ascii="Times New Roman" w:hAnsi="Times New Roman" w:cs="Times New Roman"/>
                <w:color w:val="000000"/>
                <w:sz w:val="18"/>
                <w:szCs w:val="18"/>
              </w:rPr>
              <w:t>14,1</w:t>
            </w:r>
          </w:p>
        </w:tc>
      </w:tr>
      <w:tr w:rsidR="00DF0453" w:rsidRPr="00DF0453" w:rsidTr="00DF0453">
        <w:tc>
          <w:tcPr>
            <w:tcW w:w="4678" w:type="dxa"/>
            <w:tcBorders>
              <w:top w:val="single" w:sz="4" w:space="0" w:color="auto"/>
              <w:left w:val="single" w:sz="4" w:space="0" w:color="000000"/>
              <w:bottom w:val="single" w:sz="4" w:space="0" w:color="000000"/>
              <w:right w:val="nil"/>
            </w:tcBorders>
          </w:tcPr>
          <w:p w:rsidR="00DF0453" w:rsidRPr="00DF0453" w:rsidRDefault="00DF0453" w:rsidP="00DF0453">
            <w:pPr>
              <w:tabs>
                <w:tab w:val="left" w:pos="57"/>
                <w:tab w:val="left" w:pos="2845"/>
              </w:tabs>
              <w:snapToGrid w:val="0"/>
              <w:spacing w:after="0"/>
              <w:ind w:firstLine="426"/>
              <w:rPr>
                <w:rFonts w:ascii="Times New Roman" w:hAnsi="Times New Roman" w:cs="Times New Roman"/>
                <w:color w:val="000000"/>
                <w:sz w:val="18"/>
                <w:szCs w:val="18"/>
              </w:rPr>
            </w:pPr>
            <w:r w:rsidRPr="00DF0453">
              <w:rPr>
                <w:rFonts w:ascii="Times New Roman" w:hAnsi="Times New Roman" w:cs="Times New Roman"/>
                <w:color w:val="000000"/>
                <w:sz w:val="18"/>
                <w:szCs w:val="18"/>
              </w:rPr>
              <w:t xml:space="preserve">- реализация скота и птицы в ж.в., </w:t>
            </w:r>
          </w:p>
        </w:tc>
        <w:tc>
          <w:tcPr>
            <w:tcW w:w="992" w:type="dxa"/>
            <w:tcBorders>
              <w:top w:val="single" w:sz="4" w:space="0" w:color="auto"/>
              <w:left w:val="single" w:sz="4" w:space="0" w:color="000000"/>
              <w:bottom w:val="single" w:sz="4" w:space="0" w:color="000000"/>
              <w:right w:val="nil"/>
            </w:tcBorders>
          </w:tcPr>
          <w:p w:rsidR="00DF0453" w:rsidRPr="00DF0453" w:rsidRDefault="00DF0453" w:rsidP="00DF0453">
            <w:pPr>
              <w:tabs>
                <w:tab w:val="left" w:pos="2845"/>
              </w:tabs>
              <w:snapToGrid w:val="0"/>
              <w:spacing w:after="0"/>
              <w:ind w:right="-162" w:firstLine="33"/>
              <w:jc w:val="center"/>
              <w:rPr>
                <w:rFonts w:ascii="Times New Roman" w:hAnsi="Times New Roman" w:cs="Times New Roman"/>
                <w:color w:val="000000"/>
                <w:sz w:val="18"/>
                <w:szCs w:val="18"/>
              </w:rPr>
            </w:pPr>
            <w:r w:rsidRPr="00DF0453">
              <w:rPr>
                <w:rFonts w:ascii="Times New Roman" w:hAnsi="Times New Roman" w:cs="Times New Roman"/>
                <w:color w:val="000000"/>
                <w:sz w:val="18"/>
                <w:szCs w:val="18"/>
              </w:rPr>
              <w:t>тыс. т.</w:t>
            </w:r>
          </w:p>
        </w:tc>
        <w:tc>
          <w:tcPr>
            <w:tcW w:w="851" w:type="dxa"/>
            <w:tcBorders>
              <w:top w:val="single" w:sz="4" w:space="0" w:color="auto"/>
              <w:left w:val="single" w:sz="4" w:space="0" w:color="000000"/>
              <w:bottom w:val="single" w:sz="4" w:space="0" w:color="000000"/>
              <w:right w:val="single" w:sz="4" w:space="0" w:color="000000"/>
            </w:tcBorders>
          </w:tcPr>
          <w:p w:rsidR="00DF0453" w:rsidRPr="00DF0453" w:rsidRDefault="00DF0453" w:rsidP="00DF0453">
            <w:pPr>
              <w:tabs>
                <w:tab w:val="left" w:pos="2845"/>
              </w:tabs>
              <w:snapToGrid w:val="0"/>
              <w:spacing w:after="0"/>
              <w:ind w:firstLine="34"/>
              <w:jc w:val="center"/>
              <w:rPr>
                <w:rFonts w:ascii="Times New Roman" w:hAnsi="Times New Roman" w:cs="Times New Roman"/>
                <w:color w:val="000000"/>
                <w:sz w:val="18"/>
                <w:szCs w:val="18"/>
              </w:rPr>
            </w:pPr>
            <w:r w:rsidRPr="00DF0453">
              <w:rPr>
                <w:rFonts w:ascii="Times New Roman" w:hAnsi="Times New Roman" w:cs="Times New Roman"/>
                <w:color w:val="000000"/>
                <w:sz w:val="18"/>
                <w:szCs w:val="18"/>
              </w:rPr>
              <w:t>0,03</w:t>
            </w:r>
          </w:p>
        </w:tc>
        <w:tc>
          <w:tcPr>
            <w:tcW w:w="850" w:type="dxa"/>
            <w:tcBorders>
              <w:top w:val="single" w:sz="4" w:space="0" w:color="auto"/>
              <w:left w:val="single" w:sz="4" w:space="0" w:color="000000"/>
              <w:bottom w:val="single" w:sz="4" w:space="0" w:color="000000"/>
              <w:right w:val="single" w:sz="4" w:space="0" w:color="000000"/>
            </w:tcBorders>
          </w:tcPr>
          <w:p w:rsidR="00DF0453" w:rsidRPr="00DF0453" w:rsidRDefault="00DF0453" w:rsidP="00DF0453">
            <w:pPr>
              <w:tabs>
                <w:tab w:val="left" w:pos="2845"/>
              </w:tabs>
              <w:snapToGrid w:val="0"/>
              <w:spacing w:after="0"/>
              <w:jc w:val="center"/>
              <w:rPr>
                <w:rFonts w:ascii="Times New Roman" w:hAnsi="Times New Roman" w:cs="Times New Roman"/>
                <w:color w:val="000000"/>
                <w:sz w:val="18"/>
                <w:szCs w:val="18"/>
              </w:rPr>
            </w:pPr>
            <w:r w:rsidRPr="00DF0453">
              <w:rPr>
                <w:rFonts w:ascii="Times New Roman" w:hAnsi="Times New Roman" w:cs="Times New Roman"/>
                <w:color w:val="000000"/>
                <w:sz w:val="18"/>
                <w:szCs w:val="18"/>
              </w:rPr>
              <w:t>0,02</w:t>
            </w:r>
          </w:p>
        </w:tc>
        <w:tc>
          <w:tcPr>
            <w:tcW w:w="851" w:type="dxa"/>
            <w:tcBorders>
              <w:top w:val="single" w:sz="4" w:space="0" w:color="auto"/>
              <w:left w:val="single" w:sz="4" w:space="0" w:color="000000"/>
              <w:bottom w:val="single" w:sz="4" w:space="0" w:color="000000"/>
              <w:right w:val="single" w:sz="4" w:space="0" w:color="000000"/>
            </w:tcBorders>
          </w:tcPr>
          <w:p w:rsidR="00DF0453" w:rsidRPr="00DF0453" w:rsidRDefault="00DF0453" w:rsidP="00DF0453">
            <w:pPr>
              <w:tabs>
                <w:tab w:val="left" w:pos="2845"/>
              </w:tabs>
              <w:snapToGrid w:val="0"/>
              <w:spacing w:after="0"/>
              <w:jc w:val="center"/>
              <w:rPr>
                <w:rFonts w:ascii="Times New Roman" w:hAnsi="Times New Roman" w:cs="Times New Roman"/>
                <w:color w:val="000000"/>
                <w:sz w:val="18"/>
                <w:szCs w:val="18"/>
              </w:rPr>
            </w:pPr>
            <w:r w:rsidRPr="00DF0453">
              <w:rPr>
                <w:rFonts w:ascii="Times New Roman" w:hAnsi="Times New Roman" w:cs="Times New Roman"/>
                <w:color w:val="000000"/>
                <w:sz w:val="18"/>
                <w:szCs w:val="18"/>
              </w:rPr>
              <w:t>0,04</w:t>
            </w:r>
          </w:p>
        </w:tc>
        <w:tc>
          <w:tcPr>
            <w:tcW w:w="850" w:type="dxa"/>
            <w:tcBorders>
              <w:top w:val="single" w:sz="4" w:space="0" w:color="auto"/>
              <w:left w:val="single" w:sz="4" w:space="0" w:color="000000"/>
              <w:bottom w:val="single" w:sz="4" w:space="0" w:color="000000"/>
              <w:right w:val="single" w:sz="4" w:space="0" w:color="000000"/>
            </w:tcBorders>
          </w:tcPr>
          <w:p w:rsidR="00DF0453" w:rsidRPr="00DF0453" w:rsidRDefault="00DF0453" w:rsidP="00DF0453">
            <w:pPr>
              <w:tabs>
                <w:tab w:val="left" w:pos="2845"/>
              </w:tabs>
              <w:snapToGrid w:val="0"/>
              <w:spacing w:after="0"/>
              <w:jc w:val="center"/>
              <w:rPr>
                <w:rFonts w:ascii="Times New Roman" w:hAnsi="Times New Roman" w:cs="Times New Roman"/>
                <w:color w:val="000000"/>
                <w:sz w:val="18"/>
                <w:szCs w:val="18"/>
              </w:rPr>
            </w:pPr>
            <w:r w:rsidRPr="00DF0453">
              <w:rPr>
                <w:rFonts w:ascii="Times New Roman" w:hAnsi="Times New Roman" w:cs="Times New Roman"/>
                <w:color w:val="000000"/>
                <w:sz w:val="18"/>
                <w:szCs w:val="18"/>
              </w:rPr>
              <w:t>0,03</w:t>
            </w:r>
          </w:p>
        </w:tc>
        <w:tc>
          <w:tcPr>
            <w:tcW w:w="851" w:type="dxa"/>
            <w:tcBorders>
              <w:top w:val="single" w:sz="4" w:space="0" w:color="auto"/>
              <w:left w:val="single" w:sz="4" w:space="0" w:color="000000"/>
              <w:bottom w:val="single" w:sz="4" w:space="0" w:color="000000"/>
              <w:right w:val="single" w:sz="4" w:space="0" w:color="000000"/>
            </w:tcBorders>
          </w:tcPr>
          <w:p w:rsidR="00DF0453" w:rsidRPr="00DF0453" w:rsidRDefault="00DF0453" w:rsidP="00DF0453">
            <w:pPr>
              <w:tabs>
                <w:tab w:val="left" w:pos="2845"/>
              </w:tabs>
              <w:snapToGrid w:val="0"/>
              <w:spacing w:after="0"/>
              <w:jc w:val="center"/>
              <w:rPr>
                <w:rFonts w:ascii="Times New Roman" w:hAnsi="Times New Roman" w:cs="Times New Roman"/>
                <w:color w:val="000000"/>
                <w:sz w:val="18"/>
                <w:szCs w:val="18"/>
              </w:rPr>
            </w:pPr>
            <w:r w:rsidRPr="00DF0453">
              <w:rPr>
                <w:rFonts w:ascii="Times New Roman" w:hAnsi="Times New Roman" w:cs="Times New Roman"/>
                <w:color w:val="000000"/>
                <w:sz w:val="18"/>
                <w:szCs w:val="18"/>
              </w:rPr>
              <w:t>0,04</w:t>
            </w:r>
          </w:p>
        </w:tc>
      </w:tr>
      <w:tr w:rsidR="00DF0453" w:rsidRPr="00DF0453" w:rsidTr="00DF0453">
        <w:tc>
          <w:tcPr>
            <w:tcW w:w="4678" w:type="dxa"/>
            <w:tcBorders>
              <w:top w:val="nil"/>
              <w:left w:val="single" w:sz="4" w:space="0" w:color="000000"/>
              <w:bottom w:val="single" w:sz="4" w:space="0" w:color="000000"/>
              <w:right w:val="nil"/>
            </w:tcBorders>
          </w:tcPr>
          <w:p w:rsidR="00DF0453" w:rsidRPr="00DF0453" w:rsidRDefault="00DF0453" w:rsidP="00DF0453">
            <w:pPr>
              <w:tabs>
                <w:tab w:val="left" w:pos="57"/>
                <w:tab w:val="left" w:pos="2845"/>
              </w:tabs>
              <w:snapToGrid w:val="0"/>
              <w:spacing w:after="0"/>
              <w:ind w:firstLine="426"/>
              <w:rPr>
                <w:rFonts w:ascii="Times New Roman" w:hAnsi="Times New Roman" w:cs="Times New Roman"/>
                <w:color w:val="000000"/>
                <w:sz w:val="18"/>
                <w:szCs w:val="18"/>
              </w:rPr>
            </w:pPr>
            <w:r w:rsidRPr="00DF0453">
              <w:rPr>
                <w:rFonts w:ascii="Times New Roman" w:hAnsi="Times New Roman" w:cs="Times New Roman"/>
                <w:color w:val="000000"/>
                <w:sz w:val="18"/>
                <w:szCs w:val="18"/>
              </w:rPr>
              <w:t xml:space="preserve">- производство молока </w:t>
            </w:r>
          </w:p>
        </w:tc>
        <w:tc>
          <w:tcPr>
            <w:tcW w:w="992" w:type="dxa"/>
            <w:tcBorders>
              <w:top w:val="nil"/>
              <w:left w:val="single" w:sz="4" w:space="0" w:color="000000"/>
              <w:bottom w:val="single" w:sz="4" w:space="0" w:color="000000"/>
              <w:right w:val="nil"/>
            </w:tcBorders>
          </w:tcPr>
          <w:p w:rsidR="00DF0453" w:rsidRPr="00DF0453" w:rsidRDefault="00DF0453" w:rsidP="00DF0453">
            <w:pPr>
              <w:tabs>
                <w:tab w:val="left" w:pos="2845"/>
              </w:tabs>
              <w:snapToGrid w:val="0"/>
              <w:spacing w:after="0"/>
              <w:ind w:right="-162" w:firstLine="33"/>
              <w:jc w:val="center"/>
              <w:rPr>
                <w:rFonts w:ascii="Times New Roman" w:hAnsi="Times New Roman" w:cs="Times New Roman"/>
                <w:color w:val="000000"/>
                <w:sz w:val="18"/>
                <w:szCs w:val="18"/>
              </w:rPr>
            </w:pPr>
            <w:r w:rsidRPr="00DF0453">
              <w:rPr>
                <w:rFonts w:ascii="Times New Roman" w:hAnsi="Times New Roman" w:cs="Times New Roman"/>
                <w:color w:val="000000"/>
                <w:sz w:val="18"/>
                <w:szCs w:val="18"/>
              </w:rPr>
              <w:t>тыс. т.</w:t>
            </w:r>
          </w:p>
        </w:tc>
        <w:tc>
          <w:tcPr>
            <w:tcW w:w="851" w:type="dxa"/>
            <w:tcBorders>
              <w:top w:val="nil"/>
              <w:left w:val="single" w:sz="4" w:space="0" w:color="000000"/>
              <w:bottom w:val="single" w:sz="4" w:space="0" w:color="000000"/>
              <w:right w:val="single" w:sz="4" w:space="0" w:color="000000"/>
            </w:tcBorders>
          </w:tcPr>
          <w:p w:rsidR="00DF0453" w:rsidRPr="00DF0453" w:rsidRDefault="00DF0453" w:rsidP="00DF0453">
            <w:pPr>
              <w:tabs>
                <w:tab w:val="left" w:pos="2845"/>
              </w:tabs>
              <w:snapToGrid w:val="0"/>
              <w:spacing w:after="0"/>
              <w:jc w:val="center"/>
              <w:rPr>
                <w:rFonts w:ascii="Times New Roman" w:hAnsi="Times New Roman" w:cs="Times New Roman"/>
                <w:color w:val="000000"/>
                <w:sz w:val="18"/>
                <w:szCs w:val="18"/>
              </w:rPr>
            </w:pPr>
            <w:r w:rsidRPr="00DF0453">
              <w:rPr>
                <w:rFonts w:ascii="Times New Roman" w:hAnsi="Times New Roman" w:cs="Times New Roman"/>
                <w:color w:val="000000"/>
                <w:sz w:val="18"/>
                <w:szCs w:val="18"/>
              </w:rPr>
              <w:t>0,8</w:t>
            </w:r>
          </w:p>
        </w:tc>
        <w:tc>
          <w:tcPr>
            <w:tcW w:w="850" w:type="dxa"/>
            <w:tcBorders>
              <w:top w:val="nil"/>
              <w:left w:val="single" w:sz="4" w:space="0" w:color="000000"/>
              <w:bottom w:val="single" w:sz="4" w:space="0" w:color="000000"/>
              <w:right w:val="single" w:sz="4" w:space="0" w:color="000000"/>
            </w:tcBorders>
          </w:tcPr>
          <w:p w:rsidR="00DF0453" w:rsidRPr="00DF0453" w:rsidRDefault="00DF0453" w:rsidP="00DF0453">
            <w:pPr>
              <w:tabs>
                <w:tab w:val="left" w:pos="2845"/>
              </w:tabs>
              <w:snapToGrid w:val="0"/>
              <w:spacing w:after="0"/>
              <w:jc w:val="center"/>
              <w:rPr>
                <w:rFonts w:ascii="Times New Roman" w:hAnsi="Times New Roman" w:cs="Times New Roman"/>
                <w:color w:val="000000"/>
                <w:sz w:val="18"/>
                <w:szCs w:val="18"/>
              </w:rPr>
            </w:pPr>
            <w:r w:rsidRPr="00DF0453">
              <w:rPr>
                <w:rFonts w:ascii="Times New Roman" w:hAnsi="Times New Roman" w:cs="Times New Roman"/>
                <w:color w:val="000000"/>
                <w:sz w:val="18"/>
                <w:szCs w:val="18"/>
              </w:rPr>
              <w:t>1,2</w:t>
            </w:r>
          </w:p>
        </w:tc>
        <w:tc>
          <w:tcPr>
            <w:tcW w:w="851" w:type="dxa"/>
            <w:tcBorders>
              <w:top w:val="nil"/>
              <w:left w:val="single" w:sz="4" w:space="0" w:color="000000"/>
              <w:bottom w:val="single" w:sz="4" w:space="0" w:color="000000"/>
              <w:right w:val="single" w:sz="4" w:space="0" w:color="000000"/>
            </w:tcBorders>
          </w:tcPr>
          <w:p w:rsidR="00DF0453" w:rsidRPr="00DF0453" w:rsidRDefault="00DF0453" w:rsidP="00DF0453">
            <w:pPr>
              <w:tabs>
                <w:tab w:val="left" w:pos="2845"/>
              </w:tabs>
              <w:snapToGrid w:val="0"/>
              <w:spacing w:after="0"/>
              <w:ind w:firstLine="34"/>
              <w:jc w:val="center"/>
              <w:rPr>
                <w:rFonts w:ascii="Times New Roman" w:hAnsi="Times New Roman" w:cs="Times New Roman"/>
                <w:color w:val="000000"/>
                <w:sz w:val="18"/>
                <w:szCs w:val="18"/>
              </w:rPr>
            </w:pPr>
            <w:r w:rsidRPr="00DF0453">
              <w:rPr>
                <w:rFonts w:ascii="Times New Roman" w:hAnsi="Times New Roman" w:cs="Times New Roman"/>
                <w:color w:val="000000"/>
                <w:sz w:val="18"/>
                <w:szCs w:val="18"/>
              </w:rPr>
              <w:t>1,2</w:t>
            </w:r>
          </w:p>
        </w:tc>
        <w:tc>
          <w:tcPr>
            <w:tcW w:w="850" w:type="dxa"/>
            <w:tcBorders>
              <w:top w:val="nil"/>
              <w:left w:val="single" w:sz="4" w:space="0" w:color="000000"/>
              <w:bottom w:val="single" w:sz="4" w:space="0" w:color="000000"/>
              <w:right w:val="single" w:sz="4" w:space="0" w:color="000000"/>
            </w:tcBorders>
          </w:tcPr>
          <w:p w:rsidR="00DF0453" w:rsidRPr="00DF0453" w:rsidRDefault="00DF0453" w:rsidP="00DF0453">
            <w:pPr>
              <w:tabs>
                <w:tab w:val="left" w:pos="2845"/>
              </w:tabs>
              <w:snapToGrid w:val="0"/>
              <w:spacing w:after="0"/>
              <w:jc w:val="center"/>
              <w:rPr>
                <w:rFonts w:ascii="Times New Roman" w:hAnsi="Times New Roman" w:cs="Times New Roman"/>
                <w:color w:val="000000"/>
                <w:sz w:val="18"/>
                <w:szCs w:val="18"/>
              </w:rPr>
            </w:pPr>
            <w:r w:rsidRPr="00DF0453">
              <w:rPr>
                <w:rFonts w:ascii="Times New Roman" w:hAnsi="Times New Roman" w:cs="Times New Roman"/>
                <w:color w:val="000000"/>
                <w:sz w:val="18"/>
                <w:szCs w:val="18"/>
              </w:rPr>
              <w:t>1,9</w:t>
            </w:r>
          </w:p>
        </w:tc>
        <w:tc>
          <w:tcPr>
            <w:tcW w:w="851" w:type="dxa"/>
            <w:tcBorders>
              <w:top w:val="nil"/>
              <w:left w:val="single" w:sz="4" w:space="0" w:color="000000"/>
              <w:bottom w:val="single" w:sz="4" w:space="0" w:color="000000"/>
              <w:right w:val="single" w:sz="4" w:space="0" w:color="000000"/>
            </w:tcBorders>
          </w:tcPr>
          <w:p w:rsidR="00DF0453" w:rsidRPr="00DF0453" w:rsidRDefault="00DF0453" w:rsidP="00DF0453">
            <w:pPr>
              <w:tabs>
                <w:tab w:val="left" w:pos="2845"/>
              </w:tabs>
              <w:snapToGrid w:val="0"/>
              <w:spacing w:after="0"/>
              <w:ind w:firstLine="34"/>
              <w:jc w:val="center"/>
              <w:rPr>
                <w:rFonts w:ascii="Times New Roman" w:hAnsi="Times New Roman" w:cs="Times New Roman"/>
                <w:color w:val="000000"/>
                <w:sz w:val="18"/>
                <w:szCs w:val="18"/>
              </w:rPr>
            </w:pPr>
            <w:r w:rsidRPr="00DF0453">
              <w:rPr>
                <w:rFonts w:ascii="Times New Roman" w:hAnsi="Times New Roman" w:cs="Times New Roman"/>
                <w:color w:val="000000"/>
                <w:sz w:val="18"/>
                <w:szCs w:val="18"/>
              </w:rPr>
              <w:t>2,0</w:t>
            </w:r>
          </w:p>
        </w:tc>
      </w:tr>
      <w:tr w:rsidR="00DF0453" w:rsidRPr="00DF0453" w:rsidTr="00DF0453">
        <w:tc>
          <w:tcPr>
            <w:tcW w:w="4678" w:type="dxa"/>
            <w:tcBorders>
              <w:top w:val="nil"/>
              <w:left w:val="single" w:sz="4" w:space="0" w:color="000000"/>
              <w:bottom w:val="single" w:sz="4" w:space="0" w:color="000000"/>
              <w:right w:val="nil"/>
            </w:tcBorders>
          </w:tcPr>
          <w:p w:rsidR="00DF0453" w:rsidRPr="00DF0453" w:rsidRDefault="00DF0453" w:rsidP="00DF0453">
            <w:pPr>
              <w:tabs>
                <w:tab w:val="left" w:pos="57"/>
                <w:tab w:val="left" w:pos="2845"/>
              </w:tabs>
              <w:snapToGrid w:val="0"/>
              <w:spacing w:after="0"/>
              <w:ind w:firstLine="426"/>
              <w:rPr>
                <w:rFonts w:ascii="Times New Roman" w:hAnsi="Times New Roman" w:cs="Times New Roman"/>
                <w:color w:val="000000"/>
                <w:sz w:val="18"/>
                <w:szCs w:val="18"/>
              </w:rPr>
            </w:pPr>
            <w:r w:rsidRPr="00DF0453">
              <w:rPr>
                <w:rFonts w:ascii="Times New Roman" w:hAnsi="Times New Roman" w:cs="Times New Roman"/>
                <w:color w:val="000000"/>
                <w:sz w:val="18"/>
                <w:szCs w:val="18"/>
              </w:rPr>
              <w:t>- производство яиц</w:t>
            </w:r>
          </w:p>
        </w:tc>
        <w:tc>
          <w:tcPr>
            <w:tcW w:w="992" w:type="dxa"/>
            <w:tcBorders>
              <w:top w:val="nil"/>
              <w:left w:val="single" w:sz="4" w:space="0" w:color="000000"/>
              <w:bottom w:val="single" w:sz="4" w:space="0" w:color="000000"/>
              <w:right w:val="nil"/>
            </w:tcBorders>
          </w:tcPr>
          <w:p w:rsidR="00DF0453" w:rsidRPr="00DF0453" w:rsidRDefault="00DF0453" w:rsidP="00DF0453">
            <w:pPr>
              <w:tabs>
                <w:tab w:val="left" w:pos="2845"/>
              </w:tabs>
              <w:snapToGrid w:val="0"/>
              <w:spacing w:after="0"/>
              <w:ind w:right="-162"/>
              <w:jc w:val="center"/>
              <w:rPr>
                <w:rFonts w:ascii="Times New Roman" w:hAnsi="Times New Roman" w:cs="Times New Roman"/>
                <w:color w:val="000000"/>
                <w:sz w:val="18"/>
                <w:szCs w:val="18"/>
              </w:rPr>
            </w:pPr>
            <w:r w:rsidRPr="00DF0453">
              <w:rPr>
                <w:rFonts w:ascii="Times New Roman" w:hAnsi="Times New Roman" w:cs="Times New Roman"/>
                <w:color w:val="000000"/>
                <w:sz w:val="18"/>
                <w:szCs w:val="18"/>
              </w:rPr>
              <w:t>тыс. шт.</w:t>
            </w:r>
          </w:p>
        </w:tc>
        <w:tc>
          <w:tcPr>
            <w:tcW w:w="851" w:type="dxa"/>
            <w:tcBorders>
              <w:top w:val="nil"/>
              <w:left w:val="single" w:sz="4" w:space="0" w:color="000000"/>
              <w:bottom w:val="single" w:sz="4" w:space="0" w:color="000000"/>
              <w:right w:val="single" w:sz="4" w:space="0" w:color="000000"/>
            </w:tcBorders>
          </w:tcPr>
          <w:p w:rsidR="00DF0453" w:rsidRPr="00DF0453" w:rsidRDefault="00DF0453" w:rsidP="00DF0453">
            <w:pPr>
              <w:spacing w:after="0"/>
              <w:ind w:firstLine="34"/>
              <w:jc w:val="center"/>
              <w:rPr>
                <w:rFonts w:ascii="Times New Roman" w:hAnsi="Times New Roman" w:cs="Times New Roman"/>
                <w:color w:val="000000"/>
                <w:sz w:val="18"/>
                <w:szCs w:val="18"/>
              </w:rPr>
            </w:pPr>
            <w:r w:rsidRPr="00DF0453">
              <w:rPr>
                <w:rFonts w:ascii="Times New Roman" w:hAnsi="Times New Roman" w:cs="Times New Roman"/>
                <w:color w:val="000000"/>
                <w:sz w:val="18"/>
                <w:szCs w:val="18"/>
              </w:rPr>
              <w:t>3,2</w:t>
            </w:r>
          </w:p>
        </w:tc>
        <w:tc>
          <w:tcPr>
            <w:tcW w:w="850" w:type="dxa"/>
            <w:tcBorders>
              <w:top w:val="nil"/>
              <w:left w:val="single" w:sz="4" w:space="0" w:color="000000"/>
              <w:bottom w:val="single" w:sz="4" w:space="0" w:color="000000"/>
              <w:right w:val="single" w:sz="4" w:space="0" w:color="000000"/>
            </w:tcBorders>
          </w:tcPr>
          <w:p w:rsidR="00DF0453" w:rsidRPr="00DF0453" w:rsidRDefault="00DF0453" w:rsidP="00DF0453">
            <w:pPr>
              <w:spacing w:after="0"/>
              <w:jc w:val="center"/>
              <w:rPr>
                <w:rFonts w:ascii="Times New Roman" w:hAnsi="Times New Roman" w:cs="Times New Roman"/>
                <w:color w:val="000000"/>
                <w:sz w:val="18"/>
                <w:szCs w:val="18"/>
              </w:rPr>
            </w:pPr>
            <w:r w:rsidRPr="00DF0453">
              <w:rPr>
                <w:rFonts w:ascii="Times New Roman" w:hAnsi="Times New Roman" w:cs="Times New Roman"/>
                <w:color w:val="000000"/>
                <w:sz w:val="18"/>
                <w:szCs w:val="18"/>
              </w:rPr>
              <w:t>3,2</w:t>
            </w:r>
          </w:p>
        </w:tc>
        <w:tc>
          <w:tcPr>
            <w:tcW w:w="851" w:type="dxa"/>
            <w:tcBorders>
              <w:top w:val="nil"/>
              <w:left w:val="single" w:sz="4" w:space="0" w:color="000000"/>
              <w:bottom w:val="single" w:sz="4" w:space="0" w:color="000000"/>
              <w:right w:val="single" w:sz="4" w:space="0" w:color="000000"/>
            </w:tcBorders>
          </w:tcPr>
          <w:p w:rsidR="00DF0453" w:rsidRPr="00DF0453" w:rsidRDefault="00DF0453" w:rsidP="00DF0453">
            <w:pPr>
              <w:spacing w:after="0"/>
              <w:ind w:firstLine="34"/>
              <w:jc w:val="center"/>
              <w:rPr>
                <w:rFonts w:ascii="Times New Roman" w:hAnsi="Times New Roman" w:cs="Times New Roman"/>
                <w:color w:val="000000"/>
                <w:sz w:val="18"/>
                <w:szCs w:val="18"/>
              </w:rPr>
            </w:pPr>
            <w:r w:rsidRPr="00DF0453">
              <w:rPr>
                <w:rFonts w:ascii="Times New Roman" w:hAnsi="Times New Roman" w:cs="Times New Roman"/>
                <w:color w:val="000000"/>
                <w:sz w:val="18"/>
                <w:szCs w:val="18"/>
              </w:rPr>
              <w:t>3,1</w:t>
            </w:r>
          </w:p>
        </w:tc>
        <w:tc>
          <w:tcPr>
            <w:tcW w:w="850" w:type="dxa"/>
            <w:tcBorders>
              <w:top w:val="nil"/>
              <w:left w:val="single" w:sz="4" w:space="0" w:color="000000"/>
              <w:bottom w:val="single" w:sz="4" w:space="0" w:color="000000"/>
              <w:right w:val="single" w:sz="4" w:space="0" w:color="000000"/>
            </w:tcBorders>
          </w:tcPr>
          <w:p w:rsidR="00DF0453" w:rsidRPr="00DF0453" w:rsidRDefault="00DF0453" w:rsidP="00DF0453">
            <w:pPr>
              <w:spacing w:after="0"/>
              <w:jc w:val="center"/>
              <w:rPr>
                <w:rFonts w:ascii="Times New Roman" w:hAnsi="Times New Roman" w:cs="Times New Roman"/>
                <w:color w:val="000000"/>
                <w:sz w:val="18"/>
                <w:szCs w:val="18"/>
              </w:rPr>
            </w:pPr>
            <w:r w:rsidRPr="00DF0453">
              <w:rPr>
                <w:rFonts w:ascii="Times New Roman" w:hAnsi="Times New Roman" w:cs="Times New Roman"/>
                <w:color w:val="000000"/>
                <w:sz w:val="18"/>
                <w:szCs w:val="18"/>
              </w:rPr>
              <w:t>4,0</w:t>
            </w:r>
          </w:p>
        </w:tc>
        <w:tc>
          <w:tcPr>
            <w:tcW w:w="851" w:type="dxa"/>
            <w:tcBorders>
              <w:top w:val="nil"/>
              <w:left w:val="single" w:sz="4" w:space="0" w:color="000000"/>
              <w:bottom w:val="single" w:sz="4" w:space="0" w:color="000000"/>
              <w:right w:val="single" w:sz="4" w:space="0" w:color="000000"/>
            </w:tcBorders>
          </w:tcPr>
          <w:p w:rsidR="00DF0453" w:rsidRPr="00DF0453" w:rsidRDefault="00DF0453" w:rsidP="00DF0453">
            <w:pPr>
              <w:spacing w:after="0"/>
              <w:ind w:firstLine="34"/>
              <w:jc w:val="center"/>
              <w:rPr>
                <w:rFonts w:ascii="Times New Roman" w:hAnsi="Times New Roman" w:cs="Times New Roman"/>
                <w:color w:val="000000"/>
                <w:sz w:val="18"/>
                <w:szCs w:val="18"/>
              </w:rPr>
            </w:pPr>
            <w:r w:rsidRPr="00DF0453">
              <w:rPr>
                <w:rFonts w:ascii="Times New Roman" w:hAnsi="Times New Roman" w:cs="Times New Roman"/>
                <w:color w:val="000000"/>
                <w:sz w:val="18"/>
                <w:szCs w:val="18"/>
              </w:rPr>
              <w:t>13,0</w:t>
            </w:r>
          </w:p>
        </w:tc>
      </w:tr>
    </w:tbl>
    <w:p w:rsidR="00DF0453" w:rsidRPr="00DF0453" w:rsidRDefault="00DF0453" w:rsidP="00DF0453">
      <w:pPr>
        <w:spacing w:after="0"/>
        <w:jc w:val="both"/>
        <w:rPr>
          <w:rFonts w:ascii="Times New Roman" w:hAnsi="Times New Roman" w:cs="Times New Roman"/>
          <w:sz w:val="18"/>
          <w:szCs w:val="18"/>
        </w:rPr>
      </w:pPr>
    </w:p>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noProof/>
          <w:sz w:val="18"/>
          <w:szCs w:val="18"/>
        </w:rPr>
        <w:drawing>
          <wp:inline distT="0" distB="0" distL="0" distR="0">
            <wp:extent cx="5181600" cy="2619375"/>
            <wp:effectExtent l="19050" t="0" r="19050" b="0"/>
            <wp:docPr id="11"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F0453" w:rsidRPr="00DF0453" w:rsidRDefault="00DF0453" w:rsidP="0036608D">
      <w:pPr>
        <w:spacing w:before="240" w:after="0"/>
        <w:ind w:firstLine="851"/>
        <w:jc w:val="both"/>
        <w:rPr>
          <w:rFonts w:ascii="Times New Roman" w:hAnsi="Times New Roman" w:cs="Times New Roman"/>
          <w:sz w:val="18"/>
          <w:szCs w:val="18"/>
        </w:rPr>
      </w:pPr>
      <w:r w:rsidRPr="00DF0453">
        <w:rPr>
          <w:rFonts w:ascii="Times New Roman" w:hAnsi="Times New Roman" w:cs="Times New Roman"/>
          <w:sz w:val="18"/>
          <w:szCs w:val="18"/>
        </w:rPr>
        <w:t>Число сельскохозяйственных предприятий сократилось в 2019 году, но увеличилось число ИП КФХ. Численность работающих в сельскохозяйственном производстве за последние 5 лет увеличилась более чем в три раза.</w:t>
      </w:r>
    </w:p>
    <w:p w:rsidR="00DF0453" w:rsidRPr="00DF0453" w:rsidRDefault="00DF0453" w:rsidP="0036608D">
      <w:pPr>
        <w:spacing w:after="0"/>
        <w:ind w:firstLine="851"/>
        <w:jc w:val="both"/>
        <w:rPr>
          <w:rFonts w:ascii="Times New Roman" w:hAnsi="Times New Roman" w:cs="Times New Roman"/>
          <w:sz w:val="18"/>
          <w:szCs w:val="18"/>
        </w:rPr>
      </w:pPr>
      <w:r w:rsidRPr="00DF0453">
        <w:rPr>
          <w:rFonts w:ascii="Times New Roman" w:hAnsi="Times New Roman" w:cs="Times New Roman"/>
          <w:sz w:val="18"/>
          <w:szCs w:val="18"/>
        </w:rPr>
        <w:t>Формирование урожая, как и в прошлый год, происходило в тяжелых погодных условиях. Поздние заморозки и дефицит осадков негативно сказался на урожайности сельскохозяйственных культур.  Валовый сбор зерна в 2019 году в физическом весе составил 14,9 тыс. т. при урожайности 10,9 ц/га, что составляет 93 % к уровню прошлого года.</w:t>
      </w:r>
    </w:p>
    <w:p w:rsidR="00DF0453" w:rsidRPr="00DF0453" w:rsidRDefault="00DF0453" w:rsidP="0036608D">
      <w:pPr>
        <w:spacing w:after="0"/>
        <w:ind w:firstLine="851"/>
        <w:jc w:val="both"/>
        <w:rPr>
          <w:rFonts w:ascii="Times New Roman" w:hAnsi="Times New Roman" w:cs="Times New Roman"/>
          <w:sz w:val="18"/>
          <w:szCs w:val="18"/>
        </w:rPr>
      </w:pPr>
      <w:r w:rsidRPr="00DF0453">
        <w:rPr>
          <w:rFonts w:ascii="Times New Roman" w:hAnsi="Times New Roman" w:cs="Times New Roman"/>
          <w:sz w:val="18"/>
          <w:szCs w:val="18"/>
        </w:rPr>
        <w:lastRenderedPageBreak/>
        <w:t>Передовыми хозяйствами ИПГКФХ Пимченков А. В., ИПГКФХ Вальков А.И., ИПГКФХ Гараев В.Ю.  собрано от 13,0 до 14,7 центнеров с гектара.</w:t>
      </w:r>
    </w:p>
    <w:p w:rsidR="00DF0453" w:rsidRPr="00DF0453" w:rsidRDefault="00DF0453" w:rsidP="0036608D">
      <w:pPr>
        <w:spacing w:after="0"/>
        <w:ind w:firstLine="851"/>
        <w:jc w:val="both"/>
        <w:rPr>
          <w:rFonts w:ascii="Times New Roman" w:hAnsi="Times New Roman" w:cs="Times New Roman"/>
          <w:sz w:val="18"/>
          <w:szCs w:val="18"/>
        </w:rPr>
      </w:pPr>
      <w:r w:rsidRPr="00DF0453">
        <w:rPr>
          <w:rFonts w:ascii="Times New Roman" w:hAnsi="Times New Roman" w:cs="Times New Roman"/>
          <w:sz w:val="18"/>
          <w:szCs w:val="18"/>
        </w:rPr>
        <w:t>Хозяйствами всех форм собственности собрано более 11 тыс. тонн подсолнечника и урожайность его составила 10,5 ц/га. Урожайность передовых хозяйств, а ими так же являются ИПГКФХ Гараев В.Ю., КФХ Пимченков А. В., АО «а/ф «Заря» составила от 15 до 18 ц/га. С отдельных полей хозяйствам удалось получить по 20 и более центнеров с каждого гектара подсолнечника.</w:t>
      </w:r>
    </w:p>
    <w:p w:rsidR="00DF0453" w:rsidRPr="00DF0453" w:rsidRDefault="00DF0453" w:rsidP="0036608D">
      <w:pPr>
        <w:spacing w:after="0"/>
        <w:ind w:firstLine="851"/>
        <w:jc w:val="both"/>
        <w:rPr>
          <w:rFonts w:ascii="Times New Roman" w:hAnsi="Times New Roman" w:cs="Times New Roman"/>
          <w:sz w:val="18"/>
          <w:szCs w:val="18"/>
        </w:rPr>
      </w:pPr>
      <w:r w:rsidRPr="00DF0453">
        <w:rPr>
          <w:rFonts w:ascii="Times New Roman" w:hAnsi="Times New Roman" w:cs="Times New Roman"/>
          <w:sz w:val="18"/>
          <w:szCs w:val="18"/>
        </w:rPr>
        <w:t>Прирост посевной площади в 2019 году по сравнению с 2018 годом составил более 2,7 тыс. га и общая посевная площадь составила 27920 га. С учетом чистых паров площадь обрабатываемой пашни 2019 года – 36,9 тыс. га или 67 % всех пахотных земель района. Тенденция расширения площади посева сохраняется и в 2020 году.</w:t>
      </w:r>
    </w:p>
    <w:p w:rsidR="00DF0453" w:rsidRPr="00DF0453" w:rsidRDefault="00DF0453" w:rsidP="0036608D">
      <w:pPr>
        <w:spacing w:after="0"/>
        <w:ind w:firstLine="851"/>
        <w:jc w:val="both"/>
        <w:rPr>
          <w:rFonts w:ascii="Times New Roman" w:hAnsi="Times New Roman" w:cs="Times New Roman"/>
          <w:sz w:val="18"/>
          <w:szCs w:val="18"/>
        </w:rPr>
      </w:pPr>
      <w:r w:rsidRPr="00DF0453">
        <w:rPr>
          <w:rFonts w:ascii="Times New Roman" w:hAnsi="Times New Roman" w:cs="Times New Roman"/>
          <w:sz w:val="18"/>
          <w:szCs w:val="18"/>
        </w:rPr>
        <w:t xml:space="preserve">Растет число хозяйствующих субъектов сельскохозяйственной направленности с </w:t>
      </w:r>
      <w:smartTag w:uri="urn:schemas-microsoft-com:office:smarttags" w:element="metricconverter">
        <w:smartTagPr>
          <w:attr w:name="ProductID" w:val="2015 г"/>
        </w:smartTagPr>
        <w:r w:rsidRPr="00DF0453">
          <w:rPr>
            <w:rFonts w:ascii="Times New Roman" w:hAnsi="Times New Roman" w:cs="Times New Roman"/>
            <w:sz w:val="18"/>
            <w:szCs w:val="18"/>
          </w:rPr>
          <w:t>2015 г</w:t>
        </w:r>
      </w:smartTag>
      <w:r w:rsidRPr="00DF0453">
        <w:rPr>
          <w:rFonts w:ascii="Times New Roman" w:hAnsi="Times New Roman" w:cs="Times New Roman"/>
          <w:sz w:val="18"/>
          <w:szCs w:val="18"/>
        </w:rPr>
        <w:t xml:space="preserve"> – 30 ед. до 55 ед. в 2019 году.</w:t>
      </w:r>
    </w:p>
    <w:p w:rsidR="00DF0453" w:rsidRPr="00DF0453" w:rsidRDefault="00DF0453" w:rsidP="0036608D">
      <w:pPr>
        <w:spacing w:after="0"/>
        <w:ind w:firstLine="851"/>
        <w:jc w:val="both"/>
        <w:rPr>
          <w:rFonts w:ascii="Times New Roman" w:hAnsi="Times New Roman" w:cs="Times New Roman"/>
          <w:sz w:val="18"/>
          <w:szCs w:val="18"/>
        </w:rPr>
      </w:pPr>
      <w:r w:rsidRPr="00DF0453">
        <w:rPr>
          <w:rFonts w:ascii="Times New Roman" w:hAnsi="Times New Roman" w:cs="Times New Roman"/>
          <w:sz w:val="18"/>
          <w:szCs w:val="18"/>
        </w:rPr>
        <w:t>В связи с видимыми положительными результатами производственной деятельности растет и число жителей, работающих в сельском хозяйстве. Если в 2015 году общее количество работников составляло130 человек, то в 2019 году численность работников достигла 411 чел. с учетом временных (сезонных) работников.</w:t>
      </w:r>
    </w:p>
    <w:p w:rsidR="00DF0453" w:rsidRPr="00DF0453" w:rsidRDefault="00DF0453" w:rsidP="0036608D">
      <w:pPr>
        <w:spacing w:after="0"/>
        <w:ind w:firstLine="851"/>
        <w:jc w:val="both"/>
        <w:rPr>
          <w:rFonts w:ascii="Times New Roman" w:hAnsi="Times New Roman" w:cs="Times New Roman"/>
          <w:sz w:val="18"/>
          <w:szCs w:val="18"/>
        </w:rPr>
      </w:pPr>
      <w:r w:rsidRPr="00DF0453">
        <w:rPr>
          <w:rFonts w:ascii="Times New Roman" w:hAnsi="Times New Roman" w:cs="Times New Roman"/>
          <w:sz w:val="18"/>
          <w:szCs w:val="18"/>
        </w:rPr>
        <w:t>Для привлечения и закрепления молодых специалистов сельскохозяйственного профиля в сельхозпредприятиях согласно ОЦП «Развитие сельского хозяйства», направленной на развитие кадрового потенциала области   установлена ежемесячная доплата молодым специалистам, окончившим высшие учебные заведения и работающим по трудовому договору не менее 3 лет в сельхозпредприятиях, в размере 5000 рублей ежемесячно и 3500 рублей – для выпускников средних специальных учебных заведений. Предусмотрена также и единовременная помощь: отработавшим 1 год согласно трудового договора - 40 тыс. руб.; 2 года - 60 тыс. руб.; 3 года – 100 тыс. руб.</w:t>
      </w:r>
    </w:p>
    <w:p w:rsidR="00DF0453" w:rsidRPr="00DF0453" w:rsidRDefault="00DF0453" w:rsidP="0036608D">
      <w:pPr>
        <w:spacing w:after="0"/>
        <w:ind w:firstLine="851"/>
        <w:jc w:val="both"/>
        <w:rPr>
          <w:rFonts w:ascii="Times New Roman" w:hAnsi="Times New Roman" w:cs="Times New Roman"/>
          <w:sz w:val="18"/>
          <w:szCs w:val="18"/>
        </w:rPr>
      </w:pPr>
      <w:r w:rsidRPr="00DF0453">
        <w:rPr>
          <w:rFonts w:ascii="Times New Roman" w:hAnsi="Times New Roman" w:cs="Times New Roman"/>
          <w:sz w:val="18"/>
          <w:szCs w:val="18"/>
        </w:rPr>
        <w:t>За 2019 год выручка от реализации сельскохозяйственной продукции составила более 396,9 млн. руб., что на 48 млн. руб. выше уровня 2018 года. Чистая прибыль предприятий – 60,8 млн. руб., что говорит о достаточно высокой эффективности производства. Сумма оплаченных налогов и фондов от предприятий сельскохозяйственного производства составила около 20 млн. руб.</w:t>
      </w:r>
    </w:p>
    <w:p w:rsidR="00DF0453" w:rsidRPr="00DF0453" w:rsidRDefault="00DF0453" w:rsidP="0036608D">
      <w:pPr>
        <w:spacing w:after="0"/>
        <w:ind w:firstLine="851"/>
        <w:jc w:val="both"/>
        <w:rPr>
          <w:rFonts w:ascii="Times New Roman" w:hAnsi="Times New Roman" w:cs="Times New Roman"/>
          <w:sz w:val="18"/>
          <w:szCs w:val="18"/>
        </w:rPr>
      </w:pPr>
      <w:r w:rsidRPr="00DF0453">
        <w:rPr>
          <w:rFonts w:ascii="Times New Roman" w:hAnsi="Times New Roman" w:cs="Times New Roman"/>
          <w:sz w:val="18"/>
          <w:szCs w:val="18"/>
        </w:rPr>
        <w:t xml:space="preserve">Организация сельскохозяйственного производства с учетом использования существующих стимулов, опыта прошлых лет позволило аграриям Павловского района в 2020 году достичь значительных успехов в деле производства зерна, подсолнечника, кормовых культур. Впервые за последние годы валовой сбор зерна составил 32,7 тыс. тонн в физическом весе при урожайности 22,0 ц/га. Из всего урожая зерновых культур только пшеницы собрано 25,5 тыс. тонн. </w:t>
      </w:r>
    </w:p>
    <w:p w:rsidR="00DF0453" w:rsidRPr="00DF0453" w:rsidRDefault="00DF0453" w:rsidP="0036608D">
      <w:pPr>
        <w:spacing w:after="0"/>
        <w:ind w:firstLine="851"/>
        <w:jc w:val="both"/>
        <w:rPr>
          <w:rFonts w:ascii="Times New Roman" w:hAnsi="Times New Roman" w:cs="Times New Roman"/>
          <w:sz w:val="18"/>
          <w:szCs w:val="18"/>
        </w:rPr>
      </w:pPr>
      <w:r w:rsidRPr="00DF0453">
        <w:rPr>
          <w:rFonts w:ascii="Times New Roman" w:hAnsi="Times New Roman" w:cs="Times New Roman"/>
          <w:sz w:val="18"/>
          <w:szCs w:val="18"/>
        </w:rPr>
        <w:t>Передовыми хозяйствами, как и в прошлые годы вновь стали: ООО «Калита», получившие по 27 центнеров зерна с гектара; КФХ Пимченков А.В. – по 24,7 ц/га, КФХ Гараев В.Ю. – более 18 ц/га., интенсивно внедряющие передовой опыт и технологии сельхозпроизводства.</w:t>
      </w:r>
    </w:p>
    <w:p w:rsidR="00DF0453" w:rsidRPr="00DF0453" w:rsidRDefault="00DF0453" w:rsidP="0036608D">
      <w:pPr>
        <w:spacing w:after="0"/>
        <w:ind w:firstLine="851"/>
        <w:jc w:val="both"/>
        <w:rPr>
          <w:rFonts w:ascii="Times New Roman" w:hAnsi="Times New Roman" w:cs="Times New Roman"/>
          <w:sz w:val="18"/>
          <w:szCs w:val="18"/>
        </w:rPr>
      </w:pPr>
      <w:r w:rsidRPr="00DF0453">
        <w:rPr>
          <w:rFonts w:ascii="Times New Roman" w:hAnsi="Times New Roman" w:cs="Times New Roman"/>
          <w:sz w:val="18"/>
          <w:szCs w:val="18"/>
        </w:rPr>
        <w:t>Готовы планы работы и на 2021 год. Посеяно более 8 тыс. га. озимых зерновых, вспахано 15,7 тыс. га зяби под яровой сев. С учетом расширения площадей на 2-3 тыс. га труженики села планируют в 2021 году добиться еще более высоких результатов.</w:t>
      </w:r>
    </w:p>
    <w:p w:rsidR="00DF0453" w:rsidRPr="00DF0453" w:rsidRDefault="00DF0453" w:rsidP="0036608D">
      <w:pPr>
        <w:spacing w:after="0"/>
        <w:ind w:firstLine="851"/>
        <w:jc w:val="both"/>
        <w:rPr>
          <w:rFonts w:ascii="Times New Roman" w:hAnsi="Times New Roman" w:cs="Times New Roman"/>
          <w:sz w:val="18"/>
          <w:szCs w:val="18"/>
        </w:rPr>
      </w:pPr>
      <w:r w:rsidRPr="00DF0453">
        <w:rPr>
          <w:rFonts w:ascii="Times New Roman" w:hAnsi="Times New Roman" w:cs="Times New Roman"/>
          <w:sz w:val="18"/>
          <w:szCs w:val="18"/>
        </w:rPr>
        <w:t>Стратегия по развитию ЛПХ должна быть увязана с общей стратегией развития </w:t>
      </w:r>
      <w:hyperlink r:id="rId22" w:history="1">
        <w:r w:rsidRPr="00DF0453">
          <w:rPr>
            <w:rStyle w:val="a5"/>
            <w:rFonts w:ascii="Times New Roman" w:hAnsi="Times New Roman" w:cs="Times New Roman"/>
            <w:sz w:val="18"/>
            <w:szCs w:val="18"/>
          </w:rPr>
          <w:t>сельского хозяйства</w:t>
        </w:r>
      </w:hyperlink>
      <w:r w:rsidRPr="00DF0453">
        <w:rPr>
          <w:rFonts w:ascii="Times New Roman" w:hAnsi="Times New Roman" w:cs="Times New Roman"/>
          <w:sz w:val="18"/>
          <w:szCs w:val="18"/>
        </w:rPr>
        <w:t>. ЛПХ обладают и рядом преимуществ. Во-первых, в ЛПХ заключён </w:t>
      </w:r>
      <w:hyperlink r:id="rId23" w:history="1">
        <w:r w:rsidRPr="00DF0453">
          <w:rPr>
            <w:rStyle w:val="a5"/>
            <w:rFonts w:ascii="Times New Roman" w:hAnsi="Times New Roman" w:cs="Times New Roman"/>
            <w:sz w:val="18"/>
            <w:szCs w:val="18"/>
          </w:rPr>
          <w:t>большой потенциал</w:t>
        </w:r>
      </w:hyperlink>
      <w:r w:rsidRPr="00DF0453">
        <w:rPr>
          <w:rFonts w:ascii="Times New Roman" w:hAnsi="Times New Roman" w:cs="Times New Roman"/>
          <w:sz w:val="18"/>
          <w:szCs w:val="18"/>
        </w:rPr>
        <w:t> расширения сельскохозяйственных товаров </w:t>
      </w:r>
      <w:hyperlink r:id="rId24" w:history="1">
        <w:r w:rsidRPr="00DF0453">
          <w:rPr>
            <w:rStyle w:val="a5"/>
            <w:rFonts w:ascii="Times New Roman" w:hAnsi="Times New Roman" w:cs="Times New Roman"/>
            <w:sz w:val="18"/>
            <w:szCs w:val="18"/>
          </w:rPr>
          <w:t>внутреннего производства</w:t>
        </w:r>
      </w:hyperlink>
      <w:r w:rsidRPr="00DF0453">
        <w:rPr>
          <w:rFonts w:ascii="Times New Roman" w:hAnsi="Times New Roman" w:cs="Times New Roman"/>
          <w:sz w:val="18"/>
          <w:szCs w:val="18"/>
        </w:rPr>
        <w:t> (продовольственная безопасность, доступные и качественные продукты питания). Во-вторых, ЛПХ – основа исчезающего </w:t>
      </w:r>
      <w:hyperlink r:id="rId25" w:history="1">
        <w:r w:rsidRPr="00DF0453">
          <w:rPr>
            <w:rStyle w:val="a5"/>
            <w:rFonts w:ascii="Times New Roman" w:hAnsi="Times New Roman" w:cs="Times New Roman"/>
            <w:sz w:val="18"/>
            <w:szCs w:val="18"/>
          </w:rPr>
          <w:t>сельского населения</w:t>
        </w:r>
      </w:hyperlink>
      <w:r w:rsidRPr="00DF0453">
        <w:rPr>
          <w:rFonts w:ascii="Times New Roman" w:hAnsi="Times New Roman" w:cs="Times New Roman"/>
          <w:sz w:val="18"/>
          <w:szCs w:val="18"/>
        </w:rPr>
        <w:t>, по сути, главный источник его выживания. Не содействовать развитию ЛПХ сегодня – значит бросить на произвол </w:t>
      </w:r>
      <w:hyperlink r:id="rId26" w:history="1">
        <w:r w:rsidRPr="00DF0453">
          <w:rPr>
            <w:rStyle w:val="a5"/>
            <w:rFonts w:ascii="Times New Roman" w:hAnsi="Times New Roman" w:cs="Times New Roman"/>
            <w:sz w:val="18"/>
            <w:szCs w:val="18"/>
          </w:rPr>
          <w:t>большое количество</w:t>
        </w:r>
      </w:hyperlink>
      <w:r w:rsidRPr="00DF0453">
        <w:rPr>
          <w:rFonts w:ascii="Times New Roman" w:hAnsi="Times New Roman" w:cs="Times New Roman"/>
          <w:sz w:val="18"/>
          <w:szCs w:val="18"/>
        </w:rPr>
        <w:t> сельских жителей. В-третьих, ЛПХ имеет большое </w:t>
      </w:r>
      <w:hyperlink r:id="rId27" w:history="1">
        <w:r w:rsidRPr="00DF0453">
          <w:rPr>
            <w:rStyle w:val="a5"/>
            <w:rFonts w:ascii="Times New Roman" w:hAnsi="Times New Roman" w:cs="Times New Roman"/>
            <w:sz w:val="18"/>
            <w:szCs w:val="18"/>
          </w:rPr>
          <w:t>социальное значение</w:t>
        </w:r>
      </w:hyperlink>
      <w:r w:rsidRPr="00DF0453">
        <w:rPr>
          <w:rFonts w:ascii="Times New Roman" w:hAnsi="Times New Roman" w:cs="Times New Roman"/>
          <w:sz w:val="18"/>
          <w:szCs w:val="18"/>
        </w:rPr>
        <w:t> в качестве дополнительного источника благ (продукты питания, оздоровление, отдых и туризм, воспитание детей, культурное преображение и др.) для малообеспеченных слоёв населения, которых в либерально управляемой России – большинство. В-четвёртых, развивающееся ЛПХ имеет огромный потенциал как составная единица для развития крупных форм хозяйствования на основе кооперирования или интегрирования.</w:t>
      </w:r>
    </w:p>
    <w:p w:rsidR="00DF0453" w:rsidRPr="00DF0453" w:rsidRDefault="00DF0453" w:rsidP="0036608D">
      <w:pPr>
        <w:spacing w:after="0"/>
        <w:ind w:firstLine="851"/>
        <w:jc w:val="both"/>
        <w:rPr>
          <w:rFonts w:ascii="Times New Roman" w:hAnsi="Times New Roman" w:cs="Times New Roman"/>
          <w:color w:val="000000"/>
          <w:sz w:val="18"/>
          <w:szCs w:val="18"/>
        </w:rPr>
      </w:pPr>
      <w:r w:rsidRPr="00DF0453">
        <w:rPr>
          <w:rFonts w:ascii="Times New Roman" w:hAnsi="Times New Roman" w:cs="Times New Roman"/>
          <w:sz w:val="18"/>
          <w:szCs w:val="18"/>
        </w:rPr>
        <w:t xml:space="preserve">Занятие населения животноводством в ЛПХ является основным источником поступления денежных средств. Нельзя сказать о больших результатах в развитии животноводства, тем не менее, своих позиций животноводы не потеряли. Во всех категориях хозяйств в МО «Павловский район» в 2019 г содержалось КРС 3413 голов, в т.ч. коров 1904 голов, свиней 1834 голов, овец 2803 голов.  Поголовье крупного рогатого скота в сельхозпредприятиях увеличилось более чем на 65 голов, что нельзя сказать про поголовье скота в ЛПХ, которое по-прежнему падает. Задача администрации организовать работу по стабилизации и росту цен на молоко и мясо. Это дает возможность эффективного содержания скота в личном подсобном хозяйстве граждан района и увеличения их доходов, повысит интерес молодых жителей района к ведению личного подсобного хозяйства. </w:t>
      </w:r>
    </w:p>
    <w:p w:rsidR="00DF0453" w:rsidRPr="00DF0453" w:rsidRDefault="00DF0453" w:rsidP="0036608D">
      <w:pPr>
        <w:spacing w:after="0"/>
        <w:ind w:firstLine="851"/>
        <w:jc w:val="both"/>
        <w:rPr>
          <w:rFonts w:ascii="Times New Roman" w:hAnsi="Times New Roman" w:cs="Times New Roman"/>
          <w:spacing w:val="-2"/>
          <w:sz w:val="18"/>
          <w:szCs w:val="18"/>
        </w:rPr>
      </w:pPr>
      <w:r w:rsidRPr="00DF0453">
        <w:rPr>
          <w:rFonts w:ascii="Times New Roman" w:hAnsi="Times New Roman" w:cs="Times New Roman"/>
          <w:spacing w:val="-2"/>
          <w:sz w:val="18"/>
          <w:szCs w:val="18"/>
        </w:rPr>
        <w:t>В настоящий период господдержка ЛПХ осуществляется в рамках федерального проекта «Система поддержки фермеров и развитие сельской кооперации» в таких направлениях:</w:t>
      </w:r>
    </w:p>
    <w:p w:rsidR="00DF0453" w:rsidRPr="00DF0453" w:rsidRDefault="00DF0453" w:rsidP="000F4700">
      <w:pPr>
        <w:numPr>
          <w:ilvl w:val="0"/>
          <w:numId w:val="9"/>
        </w:numPr>
        <w:spacing w:after="0" w:line="240" w:lineRule="auto"/>
        <w:ind w:left="0" w:firstLine="851"/>
        <w:jc w:val="both"/>
        <w:rPr>
          <w:rFonts w:ascii="Times New Roman" w:hAnsi="Times New Roman" w:cs="Times New Roman"/>
          <w:spacing w:val="-2"/>
          <w:sz w:val="18"/>
          <w:szCs w:val="18"/>
        </w:rPr>
      </w:pPr>
      <w:r w:rsidRPr="00DF0453">
        <w:rPr>
          <w:rFonts w:ascii="Times New Roman" w:hAnsi="Times New Roman" w:cs="Times New Roman"/>
          <w:spacing w:val="-2"/>
          <w:sz w:val="18"/>
          <w:szCs w:val="18"/>
        </w:rPr>
        <w:t>создание современной и развитой инфраструктуры в непосредственной близости и доступе лиц, ведущих ЛПХ (в этом направлении внедряются меры по газификации, электрификации, проведению связи, организации автотранспортного сообщения и прочие);</w:t>
      </w:r>
    </w:p>
    <w:p w:rsidR="00DF0453" w:rsidRPr="00DF0453" w:rsidRDefault="00DF0453" w:rsidP="000F4700">
      <w:pPr>
        <w:numPr>
          <w:ilvl w:val="0"/>
          <w:numId w:val="9"/>
        </w:numPr>
        <w:spacing w:after="0" w:line="240" w:lineRule="auto"/>
        <w:ind w:left="0" w:firstLine="851"/>
        <w:jc w:val="both"/>
        <w:rPr>
          <w:rFonts w:ascii="Times New Roman" w:hAnsi="Times New Roman" w:cs="Times New Roman"/>
          <w:spacing w:val="-2"/>
          <w:sz w:val="18"/>
          <w:szCs w:val="18"/>
        </w:rPr>
      </w:pPr>
      <w:r w:rsidRPr="00DF0453">
        <w:rPr>
          <w:rFonts w:ascii="Times New Roman" w:hAnsi="Times New Roman" w:cs="Times New Roman"/>
          <w:spacing w:val="-2"/>
          <w:sz w:val="18"/>
          <w:szCs w:val="18"/>
        </w:rPr>
        <w:t>внедрение и расширение сельскохозяйственной кооперации, позволяющей сделать процедуры производства и переработки продукции сельского хозяйства легче и эффективнее;</w:t>
      </w:r>
    </w:p>
    <w:p w:rsidR="00DF0453" w:rsidRPr="00DF0453" w:rsidRDefault="00DF0453" w:rsidP="000F4700">
      <w:pPr>
        <w:numPr>
          <w:ilvl w:val="0"/>
          <w:numId w:val="9"/>
        </w:numPr>
        <w:spacing w:after="0" w:line="240" w:lineRule="auto"/>
        <w:ind w:left="0" w:firstLine="851"/>
        <w:jc w:val="both"/>
        <w:rPr>
          <w:rFonts w:ascii="Times New Roman" w:hAnsi="Times New Roman" w:cs="Times New Roman"/>
          <w:spacing w:val="-2"/>
          <w:sz w:val="18"/>
          <w:szCs w:val="18"/>
        </w:rPr>
      </w:pPr>
      <w:r w:rsidRPr="00DF0453">
        <w:rPr>
          <w:rFonts w:ascii="Times New Roman" w:hAnsi="Times New Roman" w:cs="Times New Roman"/>
          <w:spacing w:val="-2"/>
          <w:sz w:val="18"/>
          <w:szCs w:val="18"/>
        </w:rPr>
        <w:t>формирование </w:t>
      </w:r>
      <w:hyperlink r:id="rId28" w:history="1">
        <w:r w:rsidRPr="00DF0453">
          <w:rPr>
            <w:rStyle w:val="a5"/>
            <w:rFonts w:ascii="Times New Roman" w:hAnsi="Times New Roman" w:cs="Times New Roman"/>
            <w:spacing w:val="-2"/>
            <w:sz w:val="18"/>
            <w:szCs w:val="18"/>
          </w:rPr>
          <w:t>организационных условий</w:t>
        </w:r>
      </w:hyperlink>
      <w:r w:rsidRPr="00DF0453">
        <w:rPr>
          <w:rFonts w:ascii="Times New Roman" w:hAnsi="Times New Roman" w:cs="Times New Roman"/>
          <w:spacing w:val="-2"/>
          <w:sz w:val="18"/>
          <w:szCs w:val="18"/>
        </w:rPr>
        <w:t>, поддержание экологических, социально-экономических для адекватного функционирования ЛПХ;</w:t>
      </w:r>
    </w:p>
    <w:p w:rsidR="00DF0453" w:rsidRPr="00DF0453" w:rsidRDefault="00DF0453" w:rsidP="000F4700">
      <w:pPr>
        <w:numPr>
          <w:ilvl w:val="0"/>
          <w:numId w:val="9"/>
        </w:numPr>
        <w:spacing w:after="0" w:line="240" w:lineRule="auto"/>
        <w:ind w:left="0" w:firstLine="851"/>
        <w:jc w:val="both"/>
        <w:rPr>
          <w:rFonts w:ascii="Times New Roman" w:hAnsi="Times New Roman" w:cs="Times New Roman"/>
          <w:spacing w:val="-2"/>
          <w:sz w:val="18"/>
          <w:szCs w:val="18"/>
        </w:rPr>
      </w:pPr>
      <w:r w:rsidRPr="00DF0453">
        <w:rPr>
          <w:rFonts w:ascii="Times New Roman" w:hAnsi="Times New Roman" w:cs="Times New Roman"/>
          <w:spacing w:val="-2"/>
          <w:sz w:val="18"/>
          <w:szCs w:val="18"/>
        </w:rPr>
        <w:t>организация доступа лиц, занимающихся ведением подсобного хозяйства к достижениям научно-технического прогресса в аграрной отрасли.</w:t>
      </w:r>
    </w:p>
    <w:p w:rsidR="00DF0453" w:rsidRPr="00DF0453" w:rsidRDefault="00DF0453" w:rsidP="0036608D">
      <w:pPr>
        <w:spacing w:after="0"/>
        <w:ind w:firstLine="851"/>
        <w:jc w:val="both"/>
        <w:rPr>
          <w:rFonts w:ascii="Times New Roman" w:hAnsi="Times New Roman" w:cs="Times New Roman"/>
          <w:b/>
          <w:sz w:val="18"/>
          <w:szCs w:val="18"/>
        </w:rPr>
      </w:pPr>
      <w:r w:rsidRPr="00DF0453">
        <w:rPr>
          <w:rFonts w:ascii="Times New Roman" w:hAnsi="Times New Roman" w:cs="Times New Roman"/>
          <w:b/>
          <w:sz w:val="18"/>
          <w:szCs w:val="18"/>
        </w:rPr>
        <w:t>Наличие поголовья скота в Павловском районе</w:t>
      </w:r>
    </w:p>
    <w:p w:rsidR="00DF0453" w:rsidRPr="00DF0453" w:rsidRDefault="00DF0453" w:rsidP="00DF0453">
      <w:pPr>
        <w:spacing w:after="0"/>
        <w:ind w:firstLine="426"/>
        <w:jc w:val="right"/>
        <w:rPr>
          <w:rFonts w:ascii="Times New Roman" w:hAnsi="Times New Roman" w:cs="Times New Roman"/>
          <w:b/>
          <w:sz w:val="18"/>
          <w:szCs w:val="18"/>
        </w:rPr>
      </w:pPr>
      <w:r w:rsidRPr="00DF0453">
        <w:rPr>
          <w:rFonts w:ascii="Times New Roman" w:hAnsi="Times New Roman" w:cs="Times New Roman"/>
          <w:sz w:val="18"/>
          <w:szCs w:val="18"/>
        </w:rPr>
        <w:t>Таблица №22</w:t>
      </w:r>
    </w:p>
    <w:tbl>
      <w:tblPr>
        <w:tblW w:w="10051" w:type="dxa"/>
        <w:tblInd w:w="-20" w:type="dxa"/>
        <w:tblLayout w:type="fixed"/>
        <w:tblLook w:val="04A0"/>
      </w:tblPr>
      <w:tblGrid>
        <w:gridCol w:w="3956"/>
        <w:gridCol w:w="1134"/>
        <w:gridCol w:w="992"/>
        <w:gridCol w:w="992"/>
        <w:gridCol w:w="992"/>
        <w:gridCol w:w="993"/>
        <w:gridCol w:w="992"/>
      </w:tblGrid>
      <w:tr w:rsidR="00DF0453" w:rsidRPr="00DF0453" w:rsidTr="00DF0453">
        <w:trPr>
          <w:trHeight w:val="379"/>
        </w:trPr>
        <w:tc>
          <w:tcPr>
            <w:tcW w:w="3956" w:type="dxa"/>
            <w:tcBorders>
              <w:top w:val="single" w:sz="4" w:space="0" w:color="000000"/>
              <w:left w:val="single" w:sz="4" w:space="0" w:color="000000"/>
              <w:bottom w:val="single" w:sz="4" w:space="0" w:color="000000"/>
              <w:right w:val="nil"/>
            </w:tcBorders>
          </w:tcPr>
          <w:p w:rsidR="00DF0453" w:rsidRPr="00DF0453" w:rsidRDefault="00DF0453" w:rsidP="00DF0453">
            <w:pPr>
              <w:tabs>
                <w:tab w:val="left" w:pos="2845"/>
              </w:tabs>
              <w:snapToGrid w:val="0"/>
              <w:spacing w:after="0"/>
              <w:ind w:firstLine="426"/>
              <w:jc w:val="both"/>
              <w:rPr>
                <w:rFonts w:ascii="Times New Roman" w:hAnsi="Times New Roman" w:cs="Times New Roman"/>
                <w:b/>
                <w:sz w:val="18"/>
                <w:szCs w:val="18"/>
              </w:rPr>
            </w:pPr>
            <w:r w:rsidRPr="00DF0453">
              <w:rPr>
                <w:rFonts w:ascii="Times New Roman" w:hAnsi="Times New Roman" w:cs="Times New Roman"/>
                <w:b/>
                <w:sz w:val="18"/>
                <w:szCs w:val="18"/>
              </w:rPr>
              <w:lastRenderedPageBreak/>
              <w:t xml:space="preserve">Наименование показателей </w:t>
            </w:r>
          </w:p>
        </w:tc>
        <w:tc>
          <w:tcPr>
            <w:tcW w:w="1134" w:type="dxa"/>
            <w:tcBorders>
              <w:top w:val="single" w:sz="4" w:space="0" w:color="000000"/>
              <w:left w:val="single" w:sz="4" w:space="0" w:color="000000"/>
              <w:bottom w:val="single" w:sz="4" w:space="0" w:color="000000"/>
              <w:right w:val="nil"/>
            </w:tcBorders>
          </w:tcPr>
          <w:p w:rsidR="00DF0453" w:rsidRPr="00DF0453" w:rsidRDefault="00DF0453" w:rsidP="00DF0453">
            <w:pPr>
              <w:tabs>
                <w:tab w:val="left" w:pos="2845"/>
              </w:tabs>
              <w:snapToGrid w:val="0"/>
              <w:spacing w:after="0"/>
              <w:ind w:hanging="49"/>
              <w:jc w:val="center"/>
              <w:rPr>
                <w:rFonts w:ascii="Times New Roman" w:hAnsi="Times New Roman" w:cs="Times New Roman"/>
                <w:b/>
                <w:sz w:val="18"/>
                <w:szCs w:val="18"/>
              </w:rPr>
            </w:pPr>
            <w:r w:rsidRPr="00DF0453">
              <w:rPr>
                <w:rFonts w:ascii="Times New Roman" w:hAnsi="Times New Roman" w:cs="Times New Roman"/>
                <w:b/>
                <w:sz w:val="18"/>
                <w:szCs w:val="18"/>
              </w:rPr>
              <w:t>Ед. изм.</w:t>
            </w:r>
          </w:p>
        </w:tc>
        <w:tc>
          <w:tcPr>
            <w:tcW w:w="992" w:type="dxa"/>
            <w:tcBorders>
              <w:top w:val="single" w:sz="4" w:space="0" w:color="000000"/>
              <w:left w:val="single" w:sz="4" w:space="0" w:color="000000"/>
              <w:bottom w:val="single" w:sz="4" w:space="0" w:color="000000"/>
              <w:right w:val="single" w:sz="4" w:space="0" w:color="000000"/>
            </w:tcBorders>
          </w:tcPr>
          <w:p w:rsidR="00DF0453" w:rsidRPr="00DF0453" w:rsidRDefault="00DF0453" w:rsidP="00DF0453">
            <w:pPr>
              <w:tabs>
                <w:tab w:val="left" w:pos="2845"/>
              </w:tabs>
              <w:snapToGrid w:val="0"/>
              <w:spacing w:after="0"/>
              <w:ind w:firstLine="93"/>
              <w:jc w:val="center"/>
              <w:rPr>
                <w:rFonts w:ascii="Times New Roman" w:hAnsi="Times New Roman" w:cs="Times New Roman"/>
                <w:b/>
                <w:sz w:val="18"/>
                <w:szCs w:val="18"/>
              </w:rPr>
            </w:pPr>
            <w:r w:rsidRPr="00DF0453">
              <w:rPr>
                <w:rFonts w:ascii="Times New Roman" w:hAnsi="Times New Roman" w:cs="Times New Roman"/>
                <w:b/>
                <w:sz w:val="18"/>
                <w:szCs w:val="18"/>
              </w:rPr>
              <w:t>2015</w:t>
            </w:r>
          </w:p>
        </w:tc>
        <w:tc>
          <w:tcPr>
            <w:tcW w:w="992" w:type="dxa"/>
            <w:tcBorders>
              <w:top w:val="single" w:sz="4" w:space="0" w:color="000000"/>
              <w:left w:val="single" w:sz="4" w:space="0" w:color="000000"/>
              <w:bottom w:val="single" w:sz="4" w:space="0" w:color="000000"/>
              <w:right w:val="single" w:sz="4" w:space="0" w:color="000000"/>
            </w:tcBorders>
          </w:tcPr>
          <w:p w:rsidR="00DF0453" w:rsidRPr="00DF0453" w:rsidRDefault="00DF0453" w:rsidP="00DF0453">
            <w:pPr>
              <w:tabs>
                <w:tab w:val="left" w:pos="2845"/>
              </w:tabs>
              <w:snapToGrid w:val="0"/>
              <w:spacing w:after="0"/>
              <w:ind w:firstLine="34"/>
              <w:jc w:val="center"/>
              <w:rPr>
                <w:rFonts w:ascii="Times New Roman" w:hAnsi="Times New Roman" w:cs="Times New Roman"/>
                <w:b/>
                <w:sz w:val="18"/>
                <w:szCs w:val="18"/>
              </w:rPr>
            </w:pPr>
            <w:r w:rsidRPr="00DF0453">
              <w:rPr>
                <w:rFonts w:ascii="Times New Roman" w:hAnsi="Times New Roman" w:cs="Times New Roman"/>
                <w:b/>
                <w:sz w:val="18"/>
                <w:szCs w:val="18"/>
              </w:rPr>
              <w:t>2016</w:t>
            </w:r>
          </w:p>
        </w:tc>
        <w:tc>
          <w:tcPr>
            <w:tcW w:w="992" w:type="dxa"/>
            <w:tcBorders>
              <w:top w:val="single" w:sz="4" w:space="0" w:color="000000"/>
              <w:left w:val="single" w:sz="4" w:space="0" w:color="000000"/>
              <w:bottom w:val="single" w:sz="4" w:space="0" w:color="000000"/>
              <w:right w:val="single" w:sz="4" w:space="0" w:color="000000"/>
            </w:tcBorders>
          </w:tcPr>
          <w:p w:rsidR="00DF0453" w:rsidRPr="00DF0453" w:rsidRDefault="00DF0453" w:rsidP="00DF0453">
            <w:pPr>
              <w:tabs>
                <w:tab w:val="left" w:pos="2845"/>
              </w:tabs>
              <w:snapToGrid w:val="0"/>
              <w:spacing w:after="0"/>
              <w:ind w:firstLine="34"/>
              <w:jc w:val="center"/>
              <w:rPr>
                <w:rFonts w:ascii="Times New Roman" w:hAnsi="Times New Roman" w:cs="Times New Roman"/>
                <w:b/>
                <w:sz w:val="18"/>
                <w:szCs w:val="18"/>
              </w:rPr>
            </w:pPr>
            <w:r w:rsidRPr="00DF0453">
              <w:rPr>
                <w:rFonts w:ascii="Times New Roman" w:hAnsi="Times New Roman" w:cs="Times New Roman"/>
                <w:b/>
                <w:sz w:val="18"/>
                <w:szCs w:val="18"/>
              </w:rPr>
              <w:t>2017</w:t>
            </w:r>
          </w:p>
        </w:tc>
        <w:tc>
          <w:tcPr>
            <w:tcW w:w="993" w:type="dxa"/>
            <w:tcBorders>
              <w:top w:val="single" w:sz="4" w:space="0" w:color="000000"/>
              <w:left w:val="single" w:sz="4" w:space="0" w:color="000000"/>
              <w:bottom w:val="single" w:sz="4" w:space="0" w:color="000000"/>
              <w:right w:val="single" w:sz="4" w:space="0" w:color="000000"/>
            </w:tcBorders>
          </w:tcPr>
          <w:p w:rsidR="00DF0453" w:rsidRPr="00DF0453" w:rsidRDefault="00DF0453" w:rsidP="00DF0453">
            <w:pPr>
              <w:tabs>
                <w:tab w:val="left" w:pos="2845"/>
              </w:tabs>
              <w:snapToGrid w:val="0"/>
              <w:spacing w:after="0"/>
              <w:jc w:val="center"/>
              <w:rPr>
                <w:rFonts w:ascii="Times New Roman" w:hAnsi="Times New Roman" w:cs="Times New Roman"/>
                <w:b/>
                <w:sz w:val="18"/>
                <w:szCs w:val="18"/>
              </w:rPr>
            </w:pPr>
            <w:r w:rsidRPr="00DF0453">
              <w:rPr>
                <w:rFonts w:ascii="Times New Roman" w:hAnsi="Times New Roman" w:cs="Times New Roman"/>
                <w:b/>
                <w:sz w:val="18"/>
                <w:szCs w:val="18"/>
              </w:rPr>
              <w:t>2018</w:t>
            </w:r>
          </w:p>
        </w:tc>
        <w:tc>
          <w:tcPr>
            <w:tcW w:w="992" w:type="dxa"/>
            <w:tcBorders>
              <w:top w:val="single" w:sz="4" w:space="0" w:color="000000"/>
              <w:left w:val="single" w:sz="4" w:space="0" w:color="000000"/>
              <w:bottom w:val="single" w:sz="4" w:space="0" w:color="000000"/>
              <w:right w:val="single" w:sz="4" w:space="0" w:color="000000"/>
            </w:tcBorders>
          </w:tcPr>
          <w:p w:rsidR="00DF0453" w:rsidRPr="00DF0453" w:rsidRDefault="00DF0453" w:rsidP="00DF0453">
            <w:pPr>
              <w:tabs>
                <w:tab w:val="left" w:pos="2845"/>
              </w:tabs>
              <w:snapToGrid w:val="0"/>
              <w:spacing w:after="0"/>
              <w:ind w:firstLine="33"/>
              <w:jc w:val="center"/>
              <w:rPr>
                <w:rFonts w:ascii="Times New Roman" w:hAnsi="Times New Roman" w:cs="Times New Roman"/>
                <w:b/>
                <w:sz w:val="18"/>
                <w:szCs w:val="18"/>
              </w:rPr>
            </w:pPr>
            <w:r w:rsidRPr="00DF0453">
              <w:rPr>
                <w:rFonts w:ascii="Times New Roman" w:hAnsi="Times New Roman" w:cs="Times New Roman"/>
                <w:b/>
                <w:sz w:val="18"/>
                <w:szCs w:val="18"/>
              </w:rPr>
              <w:t>2019</w:t>
            </w:r>
          </w:p>
        </w:tc>
      </w:tr>
      <w:tr w:rsidR="00DF0453" w:rsidRPr="00DF0453" w:rsidTr="00DF0453">
        <w:tc>
          <w:tcPr>
            <w:tcW w:w="3956" w:type="dxa"/>
            <w:tcBorders>
              <w:top w:val="nil"/>
              <w:left w:val="single" w:sz="4" w:space="0" w:color="000000"/>
              <w:bottom w:val="single" w:sz="4" w:space="0" w:color="000000"/>
              <w:right w:val="nil"/>
            </w:tcBorders>
          </w:tcPr>
          <w:p w:rsidR="00DF0453" w:rsidRPr="00DF0453" w:rsidRDefault="00DF0453" w:rsidP="00DF0453">
            <w:pPr>
              <w:tabs>
                <w:tab w:val="left" w:pos="57"/>
                <w:tab w:val="left" w:pos="2845"/>
              </w:tabs>
              <w:snapToGrid w:val="0"/>
              <w:spacing w:after="0"/>
              <w:ind w:firstLine="426"/>
              <w:jc w:val="both"/>
              <w:rPr>
                <w:rFonts w:ascii="Times New Roman" w:hAnsi="Times New Roman" w:cs="Times New Roman"/>
                <w:sz w:val="18"/>
                <w:szCs w:val="18"/>
              </w:rPr>
            </w:pPr>
            <w:r w:rsidRPr="00DF0453">
              <w:rPr>
                <w:rFonts w:ascii="Times New Roman" w:hAnsi="Times New Roman" w:cs="Times New Roman"/>
                <w:sz w:val="18"/>
                <w:szCs w:val="18"/>
              </w:rPr>
              <w:t>Поголовье крупного рогатого скота в хозяйствах всех категорий (на конец года)</w:t>
            </w:r>
          </w:p>
        </w:tc>
        <w:tc>
          <w:tcPr>
            <w:tcW w:w="1134" w:type="dxa"/>
            <w:tcBorders>
              <w:top w:val="nil"/>
              <w:left w:val="single" w:sz="4" w:space="0" w:color="000000"/>
              <w:bottom w:val="single" w:sz="4" w:space="0" w:color="000000"/>
              <w:right w:val="nil"/>
            </w:tcBorders>
          </w:tcPr>
          <w:p w:rsidR="00DF0453" w:rsidRPr="00DF0453" w:rsidRDefault="00DF0453" w:rsidP="00DF0453">
            <w:pPr>
              <w:tabs>
                <w:tab w:val="left" w:pos="2845"/>
              </w:tabs>
              <w:snapToGrid w:val="0"/>
              <w:spacing w:after="0"/>
              <w:ind w:right="-162"/>
              <w:jc w:val="center"/>
              <w:rPr>
                <w:rFonts w:ascii="Times New Roman" w:hAnsi="Times New Roman" w:cs="Times New Roman"/>
                <w:sz w:val="18"/>
                <w:szCs w:val="18"/>
              </w:rPr>
            </w:pPr>
            <w:r w:rsidRPr="00DF0453">
              <w:rPr>
                <w:rFonts w:ascii="Times New Roman" w:hAnsi="Times New Roman" w:cs="Times New Roman"/>
                <w:sz w:val="18"/>
                <w:szCs w:val="18"/>
              </w:rPr>
              <w:t>тыс. гол.</w:t>
            </w:r>
          </w:p>
        </w:tc>
        <w:tc>
          <w:tcPr>
            <w:tcW w:w="992" w:type="dxa"/>
            <w:tcBorders>
              <w:top w:val="nil"/>
              <w:left w:val="single" w:sz="4" w:space="0" w:color="000000"/>
              <w:bottom w:val="single" w:sz="4" w:space="0" w:color="000000"/>
              <w:right w:val="single" w:sz="4" w:space="0" w:color="000000"/>
            </w:tcBorders>
          </w:tcPr>
          <w:p w:rsidR="00DF0453" w:rsidRPr="00DF0453" w:rsidRDefault="00DF0453" w:rsidP="00DF0453">
            <w:pPr>
              <w:tabs>
                <w:tab w:val="left" w:pos="2845"/>
              </w:tabs>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3,3</w:t>
            </w:r>
          </w:p>
        </w:tc>
        <w:tc>
          <w:tcPr>
            <w:tcW w:w="992" w:type="dxa"/>
            <w:tcBorders>
              <w:top w:val="nil"/>
              <w:left w:val="single" w:sz="4" w:space="0" w:color="000000"/>
              <w:bottom w:val="single" w:sz="4" w:space="0" w:color="000000"/>
              <w:right w:val="single" w:sz="4" w:space="0" w:color="000000"/>
            </w:tcBorders>
          </w:tcPr>
          <w:p w:rsidR="00DF0453" w:rsidRPr="00DF0453" w:rsidRDefault="00DF0453" w:rsidP="00DF0453">
            <w:pPr>
              <w:tabs>
                <w:tab w:val="left" w:pos="2845"/>
              </w:tabs>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3,4</w:t>
            </w:r>
          </w:p>
        </w:tc>
        <w:tc>
          <w:tcPr>
            <w:tcW w:w="992" w:type="dxa"/>
            <w:tcBorders>
              <w:top w:val="nil"/>
              <w:left w:val="single" w:sz="4" w:space="0" w:color="000000"/>
              <w:bottom w:val="single" w:sz="4" w:space="0" w:color="000000"/>
              <w:right w:val="single" w:sz="4" w:space="0" w:color="000000"/>
            </w:tcBorders>
          </w:tcPr>
          <w:p w:rsidR="00DF0453" w:rsidRPr="00DF0453" w:rsidRDefault="00DF0453" w:rsidP="00DF0453">
            <w:pPr>
              <w:tabs>
                <w:tab w:val="left" w:pos="2845"/>
              </w:tabs>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3,4</w:t>
            </w:r>
          </w:p>
        </w:tc>
        <w:tc>
          <w:tcPr>
            <w:tcW w:w="993" w:type="dxa"/>
            <w:tcBorders>
              <w:top w:val="nil"/>
              <w:left w:val="single" w:sz="4" w:space="0" w:color="000000"/>
              <w:bottom w:val="single" w:sz="4" w:space="0" w:color="000000"/>
              <w:right w:val="single" w:sz="4" w:space="0" w:color="000000"/>
            </w:tcBorders>
          </w:tcPr>
          <w:p w:rsidR="00DF0453" w:rsidRPr="00DF0453" w:rsidRDefault="00DF0453" w:rsidP="00DF0453">
            <w:pPr>
              <w:tabs>
                <w:tab w:val="left" w:pos="2845"/>
              </w:tabs>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3,4</w:t>
            </w:r>
          </w:p>
        </w:tc>
        <w:tc>
          <w:tcPr>
            <w:tcW w:w="992" w:type="dxa"/>
            <w:tcBorders>
              <w:top w:val="nil"/>
              <w:left w:val="single" w:sz="4" w:space="0" w:color="000000"/>
              <w:bottom w:val="single" w:sz="4" w:space="0" w:color="000000"/>
              <w:right w:val="single" w:sz="4" w:space="0" w:color="000000"/>
            </w:tcBorders>
          </w:tcPr>
          <w:p w:rsidR="00DF0453" w:rsidRPr="00DF0453" w:rsidRDefault="00DF0453" w:rsidP="00DF0453">
            <w:pPr>
              <w:tabs>
                <w:tab w:val="left" w:pos="2845"/>
              </w:tabs>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3,4</w:t>
            </w:r>
          </w:p>
        </w:tc>
      </w:tr>
      <w:tr w:rsidR="00DF0453" w:rsidRPr="00DF0453" w:rsidTr="00DF0453">
        <w:tc>
          <w:tcPr>
            <w:tcW w:w="3956" w:type="dxa"/>
            <w:tcBorders>
              <w:top w:val="nil"/>
              <w:left w:val="single" w:sz="4" w:space="0" w:color="000000"/>
              <w:bottom w:val="single" w:sz="4" w:space="0" w:color="auto"/>
              <w:right w:val="nil"/>
            </w:tcBorders>
          </w:tcPr>
          <w:p w:rsidR="00DF0453" w:rsidRPr="00DF0453" w:rsidRDefault="00DF0453" w:rsidP="00DF0453">
            <w:pPr>
              <w:tabs>
                <w:tab w:val="left" w:pos="57"/>
                <w:tab w:val="left" w:pos="2845"/>
              </w:tabs>
              <w:snapToGrid w:val="0"/>
              <w:spacing w:after="0"/>
              <w:ind w:firstLine="426"/>
              <w:jc w:val="both"/>
              <w:rPr>
                <w:rFonts w:ascii="Times New Roman" w:hAnsi="Times New Roman" w:cs="Times New Roman"/>
                <w:sz w:val="18"/>
                <w:szCs w:val="18"/>
              </w:rPr>
            </w:pPr>
            <w:r w:rsidRPr="00DF0453">
              <w:rPr>
                <w:rFonts w:ascii="Times New Roman" w:hAnsi="Times New Roman" w:cs="Times New Roman"/>
                <w:sz w:val="18"/>
                <w:szCs w:val="18"/>
              </w:rPr>
              <w:t>Поголовье коров в хозяйствах всех категорий (на конец года)</w:t>
            </w:r>
          </w:p>
        </w:tc>
        <w:tc>
          <w:tcPr>
            <w:tcW w:w="1134" w:type="dxa"/>
            <w:tcBorders>
              <w:top w:val="nil"/>
              <w:left w:val="single" w:sz="4" w:space="0" w:color="000000"/>
              <w:bottom w:val="single" w:sz="4" w:space="0" w:color="auto"/>
              <w:right w:val="nil"/>
            </w:tcBorders>
          </w:tcPr>
          <w:p w:rsidR="00DF0453" w:rsidRPr="00DF0453" w:rsidRDefault="00DF0453" w:rsidP="00DF0453">
            <w:pPr>
              <w:tabs>
                <w:tab w:val="left" w:pos="2845"/>
              </w:tabs>
              <w:snapToGrid w:val="0"/>
              <w:spacing w:after="0"/>
              <w:ind w:right="-162"/>
              <w:jc w:val="center"/>
              <w:rPr>
                <w:rFonts w:ascii="Times New Roman" w:hAnsi="Times New Roman" w:cs="Times New Roman"/>
                <w:sz w:val="18"/>
                <w:szCs w:val="18"/>
              </w:rPr>
            </w:pPr>
            <w:r w:rsidRPr="00DF0453">
              <w:rPr>
                <w:rFonts w:ascii="Times New Roman" w:hAnsi="Times New Roman" w:cs="Times New Roman"/>
                <w:sz w:val="18"/>
                <w:szCs w:val="18"/>
              </w:rPr>
              <w:t>тыс. гол</w:t>
            </w:r>
          </w:p>
        </w:tc>
        <w:tc>
          <w:tcPr>
            <w:tcW w:w="992" w:type="dxa"/>
            <w:tcBorders>
              <w:top w:val="nil"/>
              <w:left w:val="single" w:sz="4" w:space="0" w:color="000000"/>
              <w:bottom w:val="single" w:sz="4" w:space="0" w:color="auto"/>
              <w:right w:val="single" w:sz="4" w:space="0" w:color="000000"/>
            </w:tcBorders>
          </w:tcPr>
          <w:p w:rsidR="00DF0453" w:rsidRPr="00DF0453" w:rsidRDefault="00DF0453" w:rsidP="00DF0453">
            <w:pPr>
              <w:tabs>
                <w:tab w:val="left" w:pos="2845"/>
              </w:tabs>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1,9</w:t>
            </w:r>
          </w:p>
        </w:tc>
        <w:tc>
          <w:tcPr>
            <w:tcW w:w="992" w:type="dxa"/>
            <w:tcBorders>
              <w:top w:val="nil"/>
              <w:left w:val="single" w:sz="4" w:space="0" w:color="000000"/>
              <w:bottom w:val="single" w:sz="4" w:space="0" w:color="auto"/>
              <w:right w:val="single" w:sz="4" w:space="0" w:color="000000"/>
            </w:tcBorders>
          </w:tcPr>
          <w:p w:rsidR="00DF0453" w:rsidRPr="00DF0453" w:rsidRDefault="00DF0453" w:rsidP="00DF0453">
            <w:pPr>
              <w:tabs>
                <w:tab w:val="left" w:pos="2845"/>
              </w:tabs>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1,9</w:t>
            </w:r>
          </w:p>
        </w:tc>
        <w:tc>
          <w:tcPr>
            <w:tcW w:w="992" w:type="dxa"/>
            <w:tcBorders>
              <w:top w:val="nil"/>
              <w:left w:val="single" w:sz="4" w:space="0" w:color="000000"/>
              <w:bottom w:val="single" w:sz="4" w:space="0" w:color="auto"/>
              <w:right w:val="single" w:sz="4" w:space="0" w:color="000000"/>
            </w:tcBorders>
          </w:tcPr>
          <w:p w:rsidR="00DF0453" w:rsidRPr="00DF0453" w:rsidRDefault="00DF0453" w:rsidP="00DF0453">
            <w:pPr>
              <w:tabs>
                <w:tab w:val="left" w:pos="2845"/>
              </w:tabs>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1,9</w:t>
            </w:r>
          </w:p>
        </w:tc>
        <w:tc>
          <w:tcPr>
            <w:tcW w:w="993" w:type="dxa"/>
            <w:tcBorders>
              <w:top w:val="nil"/>
              <w:left w:val="single" w:sz="4" w:space="0" w:color="000000"/>
              <w:bottom w:val="single" w:sz="4" w:space="0" w:color="auto"/>
              <w:right w:val="single" w:sz="4" w:space="0" w:color="000000"/>
            </w:tcBorders>
          </w:tcPr>
          <w:p w:rsidR="00DF0453" w:rsidRPr="00DF0453" w:rsidRDefault="00DF0453" w:rsidP="00DF0453">
            <w:pPr>
              <w:tabs>
                <w:tab w:val="left" w:pos="2845"/>
              </w:tabs>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1,9</w:t>
            </w:r>
          </w:p>
        </w:tc>
        <w:tc>
          <w:tcPr>
            <w:tcW w:w="992" w:type="dxa"/>
            <w:tcBorders>
              <w:top w:val="nil"/>
              <w:left w:val="single" w:sz="4" w:space="0" w:color="000000"/>
              <w:bottom w:val="single" w:sz="4" w:space="0" w:color="auto"/>
              <w:right w:val="single" w:sz="4" w:space="0" w:color="000000"/>
            </w:tcBorders>
          </w:tcPr>
          <w:p w:rsidR="00DF0453" w:rsidRPr="00DF0453" w:rsidRDefault="00DF0453" w:rsidP="00DF0453">
            <w:pPr>
              <w:tabs>
                <w:tab w:val="left" w:pos="2845"/>
              </w:tabs>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1,9</w:t>
            </w:r>
          </w:p>
        </w:tc>
      </w:tr>
      <w:tr w:rsidR="00DF0453" w:rsidRPr="00DF0453" w:rsidTr="00DF0453">
        <w:tc>
          <w:tcPr>
            <w:tcW w:w="3956" w:type="dxa"/>
            <w:tcBorders>
              <w:top w:val="single" w:sz="4" w:space="0" w:color="auto"/>
              <w:left w:val="single" w:sz="4" w:space="0" w:color="auto"/>
              <w:bottom w:val="single" w:sz="4" w:space="0" w:color="auto"/>
              <w:right w:val="single" w:sz="4" w:space="0" w:color="auto"/>
            </w:tcBorders>
          </w:tcPr>
          <w:p w:rsidR="00DF0453" w:rsidRPr="00DF0453" w:rsidRDefault="00DF0453" w:rsidP="00DF0453">
            <w:pPr>
              <w:tabs>
                <w:tab w:val="left" w:pos="57"/>
                <w:tab w:val="left" w:pos="2845"/>
              </w:tabs>
              <w:snapToGrid w:val="0"/>
              <w:spacing w:after="0"/>
              <w:ind w:firstLine="426"/>
              <w:jc w:val="both"/>
              <w:rPr>
                <w:rFonts w:ascii="Times New Roman" w:hAnsi="Times New Roman" w:cs="Times New Roman"/>
                <w:sz w:val="18"/>
                <w:szCs w:val="18"/>
              </w:rPr>
            </w:pPr>
            <w:r w:rsidRPr="00DF0453">
              <w:rPr>
                <w:rFonts w:ascii="Times New Roman" w:hAnsi="Times New Roman" w:cs="Times New Roman"/>
                <w:sz w:val="18"/>
                <w:szCs w:val="18"/>
              </w:rPr>
              <w:t>Поголовье свиней в хозяйствах всех категорий (на конец года)</w:t>
            </w:r>
          </w:p>
        </w:tc>
        <w:tc>
          <w:tcPr>
            <w:tcW w:w="1134" w:type="dxa"/>
            <w:tcBorders>
              <w:top w:val="single" w:sz="4" w:space="0" w:color="auto"/>
              <w:left w:val="single" w:sz="4" w:space="0" w:color="auto"/>
              <w:bottom w:val="single" w:sz="4" w:space="0" w:color="auto"/>
              <w:right w:val="single" w:sz="4" w:space="0" w:color="auto"/>
            </w:tcBorders>
          </w:tcPr>
          <w:p w:rsidR="00DF0453" w:rsidRPr="00DF0453" w:rsidRDefault="00DF0453" w:rsidP="00DF0453">
            <w:pPr>
              <w:tabs>
                <w:tab w:val="left" w:pos="2845"/>
              </w:tabs>
              <w:snapToGrid w:val="0"/>
              <w:spacing w:after="0"/>
              <w:ind w:right="-162"/>
              <w:jc w:val="center"/>
              <w:rPr>
                <w:rFonts w:ascii="Times New Roman" w:hAnsi="Times New Roman" w:cs="Times New Roman"/>
                <w:sz w:val="18"/>
                <w:szCs w:val="18"/>
              </w:rPr>
            </w:pPr>
            <w:r w:rsidRPr="00DF0453">
              <w:rPr>
                <w:rFonts w:ascii="Times New Roman" w:hAnsi="Times New Roman" w:cs="Times New Roman"/>
                <w:sz w:val="18"/>
                <w:szCs w:val="18"/>
              </w:rPr>
              <w:t>тыс. гол.</w:t>
            </w:r>
          </w:p>
        </w:tc>
        <w:tc>
          <w:tcPr>
            <w:tcW w:w="992" w:type="dxa"/>
            <w:tcBorders>
              <w:top w:val="single" w:sz="4" w:space="0" w:color="auto"/>
              <w:left w:val="single" w:sz="4" w:space="0" w:color="auto"/>
              <w:bottom w:val="single" w:sz="4" w:space="0" w:color="auto"/>
              <w:right w:val="single" w:sz="4" w:space="0" w:color="auto"/>
            </w:tcBorders>
          </w:tcPr>
          <w:p w:rsidR="00DF0453" w:rsidRPr="00DF0453" w:rsidRDefault="00DF0453" w:rsidP="00DF0453">
            <w:pPr>
              <w:tabs>
                <w:tab w:val="left" w:pos="2845"/>
              </w:tabs>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2,0</w:t>
            </w:r>
          </w:p>
        </w:tc>
        <w:tc>
          <w:tcPr>
            <w:tcW w:w="992" w:type="dxa"/>
            <w:tcBorders>
              <w:top w:val="single" w:sz="4" w:space="0" w:color="auto"/>
              <w:left w:val="single" w:sz="4" w:space="0" w:color="auto"/>
              <w:bottom w:val="single" w:sz="4" w:space="0" w:color="auto"/>
              <w:right w:val="single" w:sz="4" w:space="0" w:color="auto"/>
            </w:tcBorders>
          </w:tcPr>
          <w:p w:rsidR="00DF0453" w:rsidRPr="00DF0453" w:rsidRDefault="00DF0453" w:rsidP="00DF0453">
            <w:pPr>
              <w:tabs>
                <w:tab w:val="left" w:pos="2845"/>
              </w:tabs>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2,0</w:t>
            </w:r>
          </w:p>
        </w:tc>
        <w:tc>
          <w:tcPr>
            <w:tcW w:w="992" w:type="dxa"/>
            <w:tcBorders>
              <w:top w:val="single" w:sz="4" w:space="0" w:color="auto"/>
              <w:left w:val="single" w:sz="4" w:space="0" w:color="auto"/>
              <w:bottom w:val="single" w:sz="4" w:space="0" w:color="auto"/>
              <w:right w:val="single" w:sz="4" w:space="0" w:color="auto"/>
            </w:tcBorders>
          </w:tcPr>
          <w:p w:rsidR="00DF0453" w:rsidRPr="00DF0453" w:rsidRDefault="00DF0453" w:rsidP="00DF0453">
            <w:pPr>
              <w:tabs>
                <w:tab w:val="left" w:pos="2845"/>
              </w:tabs>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2,0</w:t>
            </w:r>
          </w:p>
        </w:tc>
        <w:tc>
          <w:tcPr>
            <w:tcW w:w="993" w:type="dxa"/>
            <w:tcBorders>
              <w:top w:val="single" w:sz="4" w:space="0" w:color="auto"/>
              <w:left w:val="single" w:sz="4" w:space="0" w:color="auto"/>
              <w:bottom w:val="single" w:sz="4" w:space="0" w:color="auto"/>
              <w:right w:val="single" w:sz="4" w:space="0" w:color="auto"/>
            </w:tcBorders>
          </w:tcPr>
          <w:p w:rsidR="00DF0453" w:rsidRPr="00DF0453" w:rsidRDefault="00DF0453" w:rsidP="00DF0453">
            <w:pPr>
              <w:tabs>
                <w:tab w:val="left" w:pos="2845"/>
              </w:tabs>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2,1</w:t>
            </w:r>
          </w:p>
        </w:tc>
        <w:tc>
          <w:tcPr>
            <w:tcW w:w="992" w:type="dxa"/>
            <w:tcBorders>
              <w:top w:val="single" w:sz="4" w:space="0" w:color="auto"/>
              <w:left w:val="single" w:sz="4" w:space="0" w:color="auto"/>
              <w:bottom w:val="single" w:sz="4" w:space="0" w:color="auto"/>
              <w:right w:val="single" w:sz="4" w:space="0" w:color="auto"/>
            </w:tcBorders>
          </w:tcPr>
          <w:p w:rsidR="00DF0453" w:rsidRPr="00DF0453" w:rsidRDefault="00DF0453" w:rsidP="00DF0453">
            <w:pPr>
              <w:tabs>
                <w:tab w:val="left" w:pos="2845"/>
              </w:tabs>
              <w:snapToGrid w:val="0"/>
              <w:spacing w:after="0"/>
              <w:jc w:val="center"/>
              <w:rPr>
                <w:rFonts w:ascii="Times New Roman" w:hAnsi="Times New Roman" w:cs="Times New Roman"/>
                <w:sz w:val="18"/>
                <w:szCs w:val="18"/>
              </w:rPr>
            </w:pPr>
            <w:r w:rsidRPr="00DF0453">
              <w:rPr>
                <w:rFonts w:ascii="Times New Roman" w:hAnsi="Times New Roman" w:cs="Times New Roman"/>
                <w:sz w:val="18"/>
                <w:szCs w:val="18"/>
              </w:rPr>
              <w:t>1,8</w:t>
            </w:r>
          </w:p>
        </w:tc>
      </w:tr>
    </w:tbl>
    <w:p w:rsidR="00DF0453" w:rsidRPr="00DF0453" w:rsidRDefault="00DF0453" w:rsidP="0036608D">
      <w:pPr>
        <w:spacing w:after="0"/>
        <w:ind w:firstLine="851"/>
        <w:jc w:val="both"/>
        <w:rPr>
          <w:rFonts w:ascii="Times New Roman" w:hAnsi="Times New Roman" w:cs="Times New Roman"/>
          <w:sz w:val="18"/>
          <w:szCs w:val="18"/>
        </w:rPr>
      </w:pPr>
      <w:r w:rsidRPr="00DF0453">
        <w:rPr>
          <w:rFonts w:ascii="Times New Roman" w:hAnsi="Times New Roman" w:cs="Times New Roman"/>
          <w:sz w:val="18"/>
          <w:szCs w:val="18"/>
        </w:rPr>
        <w:t>Надой на одну фуражную корову</w:t>
      </w:r>
      <w:r w:rsidRPr="00DF0453">
        <w:rPr>
          <w:rFonts w:ascii="Times New Roman" w:hAnsi="Times New Roman" w:cs="Times New Roman"/>
          <w:b/>
          <w:i/>
          <w:sz w:val="18"/>
          <w:szCs w:val="18"/>
        </w:rPr>
        <w:t xml:space="preserve"> </w:t>
      </w:r>
      <w:r w:rsidRPr="00DF0453">
        <w:rPr>
          <w:rFonts w:ascii="Times New Roman" w:hAnsi="Times New Roman" w:cs="Times New Roman"/>
          <w:sz w:val="18"/>
          <w:szCs w:val="18"/>
        </w:rPr>
        <w:t xml:space="preserve">в сельскохозяйственных организациях в 2019 году составил 3651 кг молока, в 2020 году ожидаемый надой - 3700 кг. на 1 голову. </w:t>
      </w:r>
    </w:p>
    <w:p w:rsidR="00DF0453" w:rsidRPr="00DF0453" w:rsidRDefault="00DF0453" w:rsidP="0036608D">
      <w:pPr>
        <w:spacing w:after="0"/>
        <w:ind w:right="-1" w:firstLine="851"/>
        <w:jc w:val="both"/>
        <w:rPr>
          <w:rFonts w:ascii="Times New Roman" w:hAnsi="Times New Roman" w:cs="Times New Roman"/>
          <w:sz w:val="18"/>
          <w:szCs w:val="18"/>
        </w:rPr>
      </w:pPr>
      <w:r w:rsidRPr="00DF0453">
        <w:rPr>
          <w:rFonts w:ascii="Times New Roman" w:hAnsi="Times New Roman" w:cs="Times New Roman"/>
          <w:sz w:val="18"/>
          <w:szCs w:val="18"/>
        </w:rPr>
        <w:t xml:space="preserve">Достаточно низкие закупочные цены на продукцию животноводства (молоко, мясо) при высокой себестоимости делают производство малорентабельным. </w:t>
      </w:r>
    </w:p>
    <w:p w:rsidR="00DF0453" w:rsidRPr="00DF0453" w:rsidRDefault="00DF0453" w:rsidP="0036608D">
      <w:pPr>
        <w:pStyle w:val="af7"/>
        <w:autoSpaceDE w:val="0"/>
        <w:autoSpaceDN w:val="0"/>
        <w:adjustRightInd w:val="0"/>
        <w:spacing w:after="0"/>
        <w:ind w:left="0" w:firstLine="851"/>
        <w:rPr>
          <w:rFonts w:ascii="Times New Roman" w:hAnsi="Times New Roman" w:cs="Times New Roman"/>
          <w:sz w:val="18"/>
          <w:szCs w:val="18"/>
        </w:rPr>
      </w:pPr>
      <w:r w:rsidRPr="00DF0453">
        <w:rPr>
          <w:rFonts w:ascii="Times New Roman" w:hAnsi="Times New Roman" w:cs="Times New Roman"/>
          <w:sz w:val="18"/>
          <w:szCs w:val="18"/>
        </w:rPr>
        <w:t>Основными проблемами развития отрасли сельского хозяйства являются:</w:t>
      </w:r>
    </w:p>
    <w:p w:rsidR="00DF0453" w:rsidRPr="00DF0453" w:rsidRDefault="00DF0453" w:rsidP="0036608D">
      <w:pPr>
        <w:autoSpaceDE w:val="0"/>
        <w:autoSpaceDN w:val="0"/>
        <w:adjustRightInd w:val="0"/>
        <w:spacing w:after="0"/>
        <w:ind w:firstLine="851"/>
        <w:jc w:val="both"/>
        <w:rPr>
          <w:rFonts w:ascii="Times New Roman" w:hAnsi="Times New Roman" w:cs="Times New Roman"/>
          <w:sz w:val="18"/>
          <w:szCs w:val="18"/>
        </w:rPr>
      </w:pPr>
      <w:r w:rsidRPr="00DF0453">
        <w:rPr>
          <w:rFonts w:ascii="Times New Roman" w:hAnsi="Times New Roman" w:cs="Times New Roman"/>
          <w:sz w:val="18"/>
          <w:szCs w:val="18"/>
        </w:rPr>
        <w:t>- низкие темпы структурно-технологической модернизации отрасли и об</w:t>
      </w:r>
      <w:r w:rsidRPr="00DF0453">
        <w:rPr>
          <w:rFonts w:ascii="Times New Roman" w:hAnsi="Times New Roman" w:cs="Times New Roman"/>
          <w:sz w:val="18"/>
          <w:szCs w:val="18"/>
        </w:rPr>
        <w:softHyphen/>
        <w:t>новления основных производственных фондов;</w:t>
      </w:r>
    </w:p>
    <w:p w:rsidR="00DF0453" w:rsidRPr="00DF0453" w:rsidRDefault="00DF0453" w:rsidP="0036608D">
      <w:pPr>
        <w:autoSpaceDE w:val="0"/>
        <w:autoSpaceDN w:val="0"/>
        <w:adjustRightInd w:val="0"/>
        <w:spacing w:after="0"/>
        <w:ind w:firstLine="851"/>
        <w:jc w:val="both"/>
        <w:rPr>
          <w:rFonts w:ascii="Times New Roman" w:hAnsi="Times New Roman" w:cs="Times New Roman"/>
          <w:sz w:val="18"/>
          <w:szCs w:val="18"/>
        </w:rPr>
      </w:pPr>
      <w:r w:rsidRPr="00DF0453">
        <w:rPr>
          <w:rFonts w:ascii="Times New Roman" w:hAnsi="Times New Roman" w:cs="Times New Roman"/>
          <w:sz w:val="18"/>
          <w:szCs w:val="18"/>
        </w:rPr>
        <w:t>- неблагоприятные общие условия функционирования сельского хозяй</w:t>
      </w:r>
      <w:r w:rsidRPr="00DF0453">
        <w:rPr>
          <w:rFonts w:ascii="Times New Roman" w:hAnsi="Times New Roman" w:cs="Times New Roman"/>
          <w:sz w:val="18"/>
          <w:szCs w:val="18"/>
        </w:rPr>
        <w:softHyphen/>
        <w:t>ства, прежде всего, неудовлетворительный уровень развития рыночной ин</w:t>
      </w:r>
      <w:r w:rsidRPr="00DF0453">
        <w:rPr>
          <w:rFonts w:ascii="Times New Roman" w:hAnsi="Times New Roman" w:cs="Times New Roman"/>
          <w:sz w:val="18"/>
          <w:szCs w:val="18"/>
        </w:rPr>
        <w:softHyphen/>
        <w:t>фраструктуры, затрудняющий доступ сельскохозяйственных товаропроизво</w:t>
      </w:r>
      <w:r w:rsidRPr="00DF0453">
        <w:rPr>
          <w:rFonts w:ascii="Times New Roman" w:hAnsi="Times New Roman" w:cs="Times New Roman"/>
          <w:sz w:val="18"/>
          <w:szCs w:val="18"/>
        </w:rPr>
        <w:softHyphen/>
        <w:t>дителей к рынкам финансовых, материально-технических и информацион</w:t>
      </w:r>
      <w:r w:rsidRPr="00DF0453">
        <w:rPr>
          <w:rFonts w:ascii="Times New Roman" w:hAnsi="Times New Roman" w:cs="Times New Roman"/>
          <w:sz w:val="18"/>
          <w:szCs w:val="18"/>
        </w:rPr>
        <w:softHyphen/>
        <w:t>ных ресурсов, готовой продукции;</w:t>
      </w:r>
    </w:p>
    <w:p w:rsidR="00DF0453" w:rsidRPr="00DF0453" w:rsidRDefault="00DF0453" w:rsidP="0036608D">
      <w:pPr>
        <w:autoSpaceDE w:val="0"/>
        <w:autoSpaceDN w:val="0"/>
        <w:adjustRightInd w:val="0"/>
        <w:spacing w:after="0"/>
        <w:ind w:firstLine="851"/>
        <w:jc w:val="both"/>
        <w:rPr>
          <w:rFonts w:ascii="Times New Roman" w:hAnsi="Times New Roman" w:cs="Times New Roman"/>
          <w:sz w:val="18"/>
          <w:szCs w:val="18"/>
        </w:rPr>
      </w:pPr>
      <w:r w:rsidRPr="00DF0453">
        <w:rPr>
          <w:rFonts w:ascii="Times New Roman" w:hAnsi="Times New Roman" w:cs="Times New Roman"/>
          <w:sz w:val="18"/>
          <w:szCs w:val="18"/>
        </w:rPr>
        <w:t>- финансовая неустойчивость отрасли, обусловленная нестабильностью рынков сельскохозяйственной продукции, сырья и продовольствия, накопленной декапитализацией, недостаточным притоком частных инвестиций на развитие отрасли, слабым развитием страхования при производстве сельско</w:t>
      </w:r>
      <w:r w:rsidRPr="00DF0453">
        <w:rPr>
          <w:rFonts w:ascii="Times New Roman" w:hAnsi="Times New Roman" w:cs="Times New Roman"/>
          <w:sz w:val="18"/>
          <w:szCs w:val="18"/>
        </w:rPr>
        <w:softHyphen/>
        <w:t>хозяйственной продукции;</w:t>
      </w:r>
    </w:p>
    <w:p w:rsidR="00DF0453" w:rsidRPr="00DF0453" w:rsidRDefault="00DF0453" w:rsidP="0036608D">
      <w:pPr>
        <w:spacing w:after="0"/>
        <w:ind w:firstLine="851"/>
        <w:jc w:val="both"/>
        <w:rPr>
          <w:rFonts w:ascii="Times New Roman" w:hAnsi="Times New Roman" w:cs="Times New Roman"/>
          <w:sz w:val="18"/>
          <w:szCs w:val="18"/>
        </w:rPr>
      </w:pPr>
      <w:r w:rsidRPr="00DF0453">
        <w:rPr>
          <w:rFonts w:ascii="Times New Roman" w:hAnsi="Times New Roman" w:cs="Times New Roman"/>
          <w:sz w:val="18"/>
          <w:szCs w:val="18"/>
        </w:rPr>
        <w:t>- дефицит квалифицированных кадров, вызванный низким уровнем и ка</w:t>
      </w:r>
      <w:r w:rsidRPr="00DF0453">
        <w:rPr>
          <w:rFonts w:ascii="Times New Roman" w:hAnsi="Times New Roman" w:cs="Times New Roman"/>
          <w:sz w:val="18"/>
          <w:szCs w:val="18"/>
        </w:rPr>
        <w:softHyphen/>
        <w:t>чеством жизни в сельской местности.</w:t>
      </w:r>
      <w:r w:rsidRPr="00DF0453">
        <w:rPr>
          <w:rFonts w:ascii="Times New Roman" w:hAnsi="Times New Roman" w:cs="Times New Roman"/>
          <w:color w:val="FF0000"/>
          <w:sz w:val="18"/>
          <w:szCs w:val="18"/>
        </w:rPr>
        <w:t xml:space="preserve">   </w:t>
      </w:r>
      <w:r w:rsidRPr="00DF0453">
        <w:rPr>
          <w:rFonts w:ascii="Times New Roman" w:hAnsi="Times New Roman" w:cs="Times New Roman"/>
          <w:sz w:val="18"/>
          <w:szCs w:val="18"/>
        </w:rPr>
        <w:t xml:space="preserve">По итогам работы за 2019 год среднемесячная заработная плата в сельском хозяйстве района составила 13083 рублей (112 % к уровню 2018 года). </w:t>
      </w:r>
    </w:p>
    <w:p w:rsidR="00DF0453" w:rsidRPr="00DF0453" w:rsidRDefault="00DF0453" w:rsidP="0036608D">
      <w:pPr>
        <w:spacing w:after="0"/>
        <w:ind w:firstLine="851"/>
        <w:jc w:val="both"/>
        <w:rPr>
          <w:rFonts w:ascii="Times New Roman" w:hAnsi="Times New Roman" w:cs="Times New Roman"/>
          <w:sz w:val="18"/>
          <w:szCs w:val="18"/>
        </w:rPr>
      </w:pPr>
      <w:r w:rsidRPr="00DF0453">
        <w:rPr>
          <w:rFonts w:ascii="Times New Roman" w:hAnsi="Times New Roman" w:cs="Times New Roman"/>
          <w:sz w:val="18"/>
          <w:szCs w:val="18"/>
        </w:rPr>
        <w:t xml:space="preserve">Рост производства продукции сельского хозяйства будет обеспечен за счет роста объемов производства продукции растениеводства и животноводства, на основе увеличения урожайности сельскохозяйственных культур, продуктивности животноводства и создания соответствующей кормовой базы. </w:t>
      </w:r>
    </w:p>
    <w:p w:rsidR="00DF0453" w:rsidRPr="00DF0453" w:rsidRDefault="00DF0453" w:rsidP="0036608D">
      <w:pPr>
        <w:spacing w:after="0"/>
        <w:ind w:firstLine="851"/>
        <w:jc w:val="both"/>
        <w:rPr>
          <w:rFonts w:ascii="Times New Roman" w:hAnsi="Times New Roman" w:cs="Times New Roman"/>
          <w:sz w:val="18"/>
          <w:szCs w:val="18"/>
        </w:rPr>
      </w:pPr>
      <w:r w:rsidRPr="00DF0453">
        <w:rPr>
          <w:rFonts w:ascii="Times New Roman" w:hAnsi="Times New Roman" w:cs="Times New Roman"/>
          <w:sz w:val="18"/>
          <w:szCs w:val="18"/>
        </w:rPr>
        <w:t>Основные задачи отрасти сельского хозяйства:</w:t>
      </w:r>
    </w:p>
    <w:p w:rsidR="00DF0453" w:rsidRPr="00DF0453" w:rsidRDefault="00DF0453" w:rsidP="000F4700">
      <w:pPr>
        <w:numPr>
          <w:ilvl w:val="0"/>
          <w:numId w:val="16"/>
        </w:numPr>
        <w:spacing w:after="0" w:line="240" w:lineRule="auto"/>
        <w:ind w:left="0" w:firstLine="851"/>
        <w:jc w:val="both"/>
        <w:rPr>
          <w:rFonts w:ascii="Times New Roman" w:hAnsi="Times New Roman" w:cs="Times New Roman"/>
          <w:sz w:val="18"/>
          <w:szCs w:val="18"/>
        </w:rPr>
      </w:pPr>
      <w:r w:rsidRPr="00DF0453">
        <w:rPr>
          <w:rFonts w:ascii="Times New Roman" w:hAnsi="Times New Roman" w:cs="Times New Roman"/>
          <w:sz w:val="18"/>
          <w:szCs w:val="18"/>
        </w:rPr>
        <w:t>создание новых, не менее 3-4 крестьянско-фермерских хозяйств в год;</w:t>
      </w:r>
    </w:p>
    <w:p w:rsidR="00DF0453" w:rsidRPr="00DF0453" w:rsidRDefault="00DF0453" w:rsidP="000F4700">
      <w:pPr>
        <w:numPr>
          <w:ilvl w:val="0"/>
          <w:numId w:val="16"/>
        </w:numPr>
        <w:spacing w:after="0" w:line="240" w:lineRule="auto"/>
        <w:ind w:left="0" w:firstLine="851"/>
        <w:jc w:val="both"/>
        <w:rPr>
          <w:rFonts w:ascii="Times New Roman" w:hAnsi="Times New Roman" w:cs="Times New Roman"/>
          <w:sz w:val="18"/>
          <w:szCs w:val="18"/>
        </w:rPr>
      </w:pPr>
      <w:r w:rsidRPr="00DF0453">
        <w:rPr>
          <w:rFonts w:ascii="Times New Roman" w:hAnsi="Times New Roman" w:cs="Times New Roman"/>
          <w:sz w:val="18"/>
          <w:szCs w:val="18"/>
        </w:rPr>
        <w:t>вся продуктивная пашня района должна быть введена в сельскохозяйственный оборот и составить 45 тыс. га.;</w:t>
      </w:r>
    </w:p>
    <w:p w:rsidR="00DF0453" w:rsidRPr="00DF0453" w:rsidRDefault="00DF0453" w:rsidP="000F4700">
      <w:pPr>
        <w:numPr>
          <w:ilvl w:val="0"/>
          <w:numId w:val="16"/>
        </w:numPr>
        <w:spacing w:after="0" w:line="240" w:lineRule="auto"/>
        <w:ind w:left="0" w:firstLine="851"/>
        <w:jc w:val="both"/>
        <w:rPr>
          <w:rFonts w:ascii="Times New Roman" w:hAnsi="Times New Roman" w:cs="Times New Roman"/>
          <w:sz w:val="18"/>
          <w:szCs w:val="18"/>
        </w:rPr>
      </w:pPr>
      <w:r w:rsidRPr="00DF0453">
        <w:rPr>
          <w:rFonts w:ascii="Times New Roman" w:hAnsi="Times New Roman" w:cs="Times New Roman"/>
          <w:sz w:val="18"/>
          <w:szCs w:val="18"/>
        </w:rPr>
        <w:t>развитие потребительской кооперации, создание 7 многофункциональных потребительских кооперативов.</w:t>
      </w:r>
    </w:p>
    <w:p w:rsidR="00DF0453" w:rsidRPr="00DF0453" w:rsidRDefault="00DF0453" w:rsidP="00DF0453">
      <w:pPr>
        <w:spacing w:after="0"/>
        <w:jc w:val="center"/>
        <w:rPr>
          <w:rFonts w:ascii="Times New Roman" w:hAnsi="Times New Roman" w:cs="Times New Roman"/>
          <w:b/>
          <w:sz w:val="18"/>
          <w:szCs w:val="18"/>
        </w:rPr>
      </w:pPr>
      <w:r w:rsidRPr="00DF0453">
        <w:rPr>
          <w:rFonts w:ascii="Times New Roman" w:hAnsi="Times New Roman" w:cs="Times New Roman"/>
          <w:b/>
          <w:sz w:val="18"/>
          <w:szCs w:val="18"/>
        </w:rPr>
        <w:t>2.3.3. Торговля и общественное питание</w:t>
      </w:r>
    </w:p>
    <w:p w:rsidR="00DF0453" w:rsidRPr="00DF0453" w:rsidRDefault="00DF0453" w:rsidP="0036608D">
      <w:pPr>
        <w:pStyle w:val="af1"/>
        <w:spacing w:after="0"/>
        <w:ind w:right="-1" w:firstLine="709"/>
        <w:jc w:val="both"/>
        <w:outlineLvl w:val="0"/>
        <w:rPr>
          <w:rFonts w:ascii="Times New Roman" w:hAnsi="Times New Roman" w:cs="Times New Roman"/>
          <w:color w:val="000000"/>
          <w:sz w:val="18"/>
          <w:szCs w:val="18"/>
        </w:rPr>
      </w:pPr>
      <w:r w:rsidRPr="00DF0453">
        <w:rPr>
          <w:rFonts w:ascii="Times New Roman" w:hAnsi="Times New Roman" w:cs="Times New Roman"/>
          <w:color w:val="000000"/>
          <w:sz w:val="18"/>
          <w:szCs w:val="18"/>
        </w:rPr>
        <w:t xml:space="preserve">Торговля - одна из наиболее динамично развивающихся отраслей экономики Павловского района. </w:t>
      </w:r>
      <w:r w:rsidRPr="00DF0453">
        <w:rPr>
          <w:rFonts w:ascii="Times New Roman" w:hAnsi="Times New Roman" w:cs="Times New Roman"/>
          <w:sz w:val="18"/>
          <w:szCs w:val="18"/>
        </w:rPr>
        <w:t xml:space="preserve">Оборот розничной торговли в 2019 г. составил 269,4 млн. руб., что соответствует 108,6% к уровню 2018 года. Оборот общественного питания составил 7,5 млн. руб. (71% к уровню прошлого года). </w:t>
      </w:r>
      <w:r w:rsidRPr="00DF0453">
        <w:rPr>
          <w:rFonts w:ascii="Times New Roman" w:hAnsi="Times New Roman" w:cs="Times New Roman"/>
          <w:color w:val="000000"/>
          <w:sz w:val="18"/>
          <w:szCs w:val="18"/>
        </w:rPr>
        <w:t xml:space="preserve">Сеть предприятий торговли Павловского района по итогам 2019 года насчитывает 136 стационарных торговых объекта в т.ч.: 3 магазина «Магнит», 2 магазина «Пятёрочка». </w:t>
      </w:r>
    </w:p>
    <w:p w:rsidR="00DF0453" w:rsidRPr="00DF0453" w:rsidRDefault="00DF0453" w:rsidP="0036608D">
      <w:pPr>
        <w:pStyle w:val="af1"/>
        <w:spacing w:after="0"/>
        <w:ind w:right="-1" w:firstLine="709"/>
        <w:jc w:val="both"/>
        <w:outlineLvl w:val="0"/>
        <w:rPr>
          <w:rFonts w:ascii="Times New Roman" w:hAnsi="Times New Roman" w:cs="Times New Roman"/>
          <w:spacing w:val="-8"/>
          <w:sz w:val="18"/>
          <w:szCs w:val="18"/>
        </w:rPr>
      </w:pPr>
      <w:r w:rsidRPr="00DF0453">
        <w:rPr>
          <w:rFonts w:ascii="Times New Roman" w:hAnsi="Times New Roman" w:cs="Times New Roman"/>
          <w:color w:val="000000"/>
          <w:sz w:val="18"/>
          <w:szCs w:val="18"/>
        </w:rPr>
        <w:t>В целом рынок розничной торговли характеризуется развитой конкуренцией. Одной из главных задач является необходимость развития многоформатной торговли, особенно на территории отдалённых населенных пунктов, необходимость стимулирования производства и реализации продукции местного производства.</w:t>
      </w:r>
      <w:r w:rsidRPr="00DF0453">
        <w:rPr>
          <w:rFonts w:ascii="Times New Roman" w:hAnsi="Times New Roman" w:cs="Times New Roman"/>
          <w:sz w:val="18"/>
          <w:szCs w:val="18"/>
        </w:rPr>
        <w:t xml:space="preserve"> </w:t>
      </w:r>
      <w:r w:rsidRPr="00DF0453">
        <w:rPr>
          <w:rFonts w:ascii="Times New Roman" w:hAnsi="Times New Roman" w:cs="Times New Roman"/>
          <w:spacing w:val="-8"/>
          <w:sz w:val="18"/>
          <w:szCs w:val="18"/>
        </w:rPr>
        <w:t xml:space="preserve">Одной из форм сдерживания роста цен, увеличения объёмов продаж продукции, является </w:t>
      </w:r>
      <w:r w:rsidRPr="00DF0453">
        <w:rPr>
          <w:rFonts w:ascii="Times New Roman" w:hAnsi="Times New Roman" w:cs="Times New Roman"/>
          <w:bCs/>
          <w:spacing w:val="-8"/>
          <w:sz w:val="18"/>
          <w:szCs w:val="18"/>
        </w:rPr>
        <w:t>организация розничных ярмарок</w:t>
      </w:r>
      <w:r w:rsidRPr="00DF0453">
        <w:rPr>
          <w:rFonts w:ascii="Times New Roman" w:hAnsi="Times New Roman" w:cs="Times New Roman"/>
          <w:spacing w:val="-8"/>
          <w:sz w:val="18"/>
          <w:szCs w:val="18"/>
        </w:rPr>
        <w:t>.</w:t>
      </w:r>
    </w:p>
    <w:p w:rsidR="00DF0453" w:rsidRPr="00DF0453" w:rsidRDefault="00DF0453" w:rsidP="0036608D">
      <w:pPr>
        <w:pStyle w:val="af1"/>
        <w:spacing w:after="0"/>
        <w:ind w:right="-1" w:firstLine="709"/>
        <w:jc w:val="both"/>
        <w:outlineLvl w:val="0"/>
        <w:rPr>
          <w:rFonts w:ascii="Times New Roman" w:hAnsi="Times New Roman" w:cs="Times New Roman"/>
          <w:sz w:val="18"/>
          <w:szCs w:val="18"/>
        </w:rPr>
      </w:pPr>
      <w:r w:rsidRPr="00DF0453">
        <w:rPr>
          <w:rFonts w:ascii="Times New Roman" w:hAnsi="Times New Roman" w:cs="Times New Roman"/>
          <w:spacing w:val="-8"/>
          <w:sz w:val="18"/>
          <w:szCs w:val="18"/>
        </w:rPr>
        <w:t>К</w:t>
      </w:r>
      <w:r w:rsidRPr="00DF0453">
        <w:rPr>
          <w:rFonts w:ascii="Times New Roman" w:hAnsi="Times New Roman" w:cs="Times New Roman"/>
          <w:sz w:val="18"/>
          <w:szCs w:val="18"/>
        </w:rPr>
        <w:t>оличество площадок, определенных для проведения регулярных (еженедельных или сезонных) ярмарок составило 10 единиц, на которых организовано 309 торговых мест.</w:t>
      </w:r>
      <w:r w:rsidRPr="00DF0453">
        <w:rPr>
          <w:rFonts w:ascii="Times New Roman" w:hAnsi="Times New Roman" w:cs="Times New Roman"/>
          <w:color w:val="000000"/>
          <w:sz w:val="18"/>
          <w:szCs w:val="18"/>
        </w:rPr>
        <w:t xml:space="preserve"> При этом для развития мелкооптовой торговли существенным препятствием является высокий уровень конкуренции со стороны крупных торговых сетей, пользующихся высокой популярностью среди населения.</w:t>
      </w:r>
    </w:p>
    <w:p w:rsidR="00DF0453" w:rsidRPr="00DF0453" w:rsidRDefault="00DF0453" w:rsidP="0036608D">
      <w:pPr>
        <w:pStyle w:val="af1"/>
        <w:spacing w:after="0"/>
        <w:ind w:right="-1" w:firstLine="709"/>
        <w:jc w:val="both"/>
        <w:outlineLvl w:val="0"/>
        <w:rPr>
          <w:rFonts w:ascii="Times New Roman" w:hAnsi="Times New Roman" w:cs="Times New Roman"/>
          <w:color w:val="000000"/>
          <w:sz w:val="18"/>
          <w:szCs w:val="18"/>
        </w:rPr>
      </w:pPr>
      <w:r w:rsidRPr="00DF0453">
        <w:rPr>
          <w:rFonts w:ascii="Times New Roman" w:hAnsi="Times New Roman" w:cs="Times New Roman"/>
          <w:color w:val="000000"/>
          <w:sz w:val="18"/>
          <w:szCs w:val="18"/>
        </w:rPr>
        <w:t xml:space="preserve">В 2019 году на территории муниципального образования «Павловский район» функционировали 3 аптечных пункта, торгующих лекарственными препаратами, данные организации имеют частную форму собственности, соответственно розничная торговля лекарственными препаратами, изделиями медицинского назначения и сопутствующими товарами 100% принадлежат бизнесу. </w:t>
      </w:r>
    </w:p>
    <w:p w:rsidR="00DF0453" w:rsidRPr="00DF0453" w:rsidRDefault="00DF0453" w:rsidP="0036608D">
      <w:pPr>
        <w:pStyle w:val="af1"/>
        <w:spacing w:after="0"/>
        <w:ind w:right="-1" w:firstLine="709"/>
        <w:jc w:val="both"/>
        <w:outlineLvl w:val="0"/>
        <w:rPr>
          <w:rFonts w:ascii="Times New Roman" w:hAnsi="Times New Roman" w:cs="Times New Roman"/>
          <w:sz w:val="18"/>
          <w:szCs w:val="18"/>
        </w:rPr>
      </w:pPr>
      <w:r w:rsidRPr="00DF0453">
        <w:rPr>
          <w:rFonts w:ascii="Times New Roman" w:hAnsi="Times New Roman" w:cs="Times New Roman"/>
          <w:sz w:val="18"/>
          <w:szCs w:val="18"/>
        </w:rPr>
        <w:t xml:space="preserve">Также на территории района осуществляют деятельность 28 предприятий бытового обслуживания населения (парикмахерские, фотоуслуги, пошив и ремонт одежды, станция технического обслуживания, ритуальные услуги) и 3 предприятия общественного питания (кафе). </w:t>
      </w:r>
    </w:p>
    <w:p w:rsidR="00DF0453" w:rsidRPr="00DF0453" w:rsidRDefault="00DF0453" w:rsidP="0036608D">
      <w:pPr>
        <w:shd w:val="clear" w:color="auto" w:fill="FFFFFF"/>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На территории района организована торговля собственной продукцией непосредственно товаропроизводителями: ООО Хлебокомбинат (хлеб, хлебобулочные изделия, кондитерские изделия, рыба соленая, копченая), ИП Ризаев А.В., ИП Рафикова Г.И. (полуфабрикаты: пельмени, котлеты, вареники и т.д).</w:t>
      </w:r>
    </w:p>
    <w:p w:rsidR="00DF0453" w:rsidRPr="00DF0453" w:rsidRDefault="00DF0453" w:rsidP="0036608D">
      <w:pPr>
        <w:shd w:val="clear" w:color="auto" w:fill="FFFFFF"/>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Предприятиями торговли района проводятся акции со снижением розничных цен на социально значимые продукты питания и на другую продукцию. </w:t>
      </w:r>
    </w:p>
    <w:p w:rsidR="00DF0453" w:rsidRPr="00DF0453" w:rsidRDefault="00DF0453" w:rsidP="0036608D">
      <w:pPr>
        <w:spacing w:after="0"/>
        <w:ind w:firstLine="709"/>
        <w:jc w:val="both"/>
        <w:rPr>
          <w:rFonts w:ascii="Times New Roman" w:hAnsi="Times New Roman" w:cs="Times New Roman"/>
          <w:b/>
          <w:sz w:val="18"/>
          <w:szCs w:val="18"/>
        </w:rPr>
      </w:pPr>
      <w:r w:rsidRPr="00DF0453">
        <w:rPr>
          <w:rFonts w:ascii="Times New Roman" w:hAnsi="Times New Roman" w:cs="Times New Roman"/>
          <w:b/>
          <w:sz w:val="18"/>
          <w:szCs w:val="18"/>
        </w:rPr>
        <w:t xml:space="preserve">Товарооборот и оборот общественного питания      </w:t>
      </w:r>
    </w:p>
    <w:p w:rsidR="00DF0453" w:rsidRPr="00DF0453" w:rsidRDefault="00DF0453" w:rsidP="00DF0453">
      <w:pPr>
        <w:spacing w:after="0"/>
        <w:ind w:firstLine="426"/>
        <w:jc w:val="right"/>
        <w:rPr>
          <w:rFonts w:ascii="Times New Roman" w:hAnsi="Times New Roman" w:cs="Times New Roman"/>
          <w:sz w:val="18"/>
          <w:szCs w:val="18"/>
        </w:rPr>
      </w:pPr>
      <w:r w:rsidRPr="00DF0453">
        <w:rPr>
          <w:rFonts w:ascii="Times New Roman" w:hAnsi="Times New Roman" w:cs="Times New Roman"/>
          <w:sz w:val="18"/>
          <w:szCs w:val="18"/>
        </w:rPr>
        <w:t xml:space="preserve">                              таблица№23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134"/>
        <w:gridCol w:w="1134"/>
        <w:gridCol w:w="992"/>
        <w:gridCol w:w="1134"/>
        <w:gridCol w:w="1134"/>
        <w:gridCol w:w="1134"/>
        <w:gridCol w:w="1276"/>
      </w:tblGrid>
      <w:tr w:rsidR="00DF0453" w:rsidRPr="00DF0453" w:rsidTr="00DF0453">
        <w:trPr>
          <w:cantSplit/>
          <w:trHeight w:val="423"/>
        </w:trPr>
        <w:tc>
          <w:tcPr>
            <w:tcW w:w="1985" w:type="dxa"/>
            <w:vAlign w:val="center"/>
          </w:tcPr>
          <w:p w:rsidR="00DF0453" w:rsidRPr="00DF0453" w:rsidRDefault="00DF0453" w:rsidP="00DF0453">
            <w:pPr>
              <w:spacing w:after="0"/>
              <w:ind w:firstLine="426"/>
              <w:jc w:val="both"/>
              <w:rPr>
                <w:rFonts w:ascii="Times New Roman" w:hAnsi="Times New Roman" w:cs="Times New Roman"/>
                <w:b/>
                <w:bCs/>
                <w:sz w:val="18"/>
                <w:szCs w:val="18"/>
              </w:rPr>
            </w:pPr>
            <w:r w:rsidRPr="00DF0453">
              <w:rPr>
                <w:rFonts w:ascii="Times New Roman" w:hAnsi="Times New Roman" w:cs="Times New Roman"/>
                <w:b/>
                <w:bCs/>
                <w:sz w:val="18"/>
                <w:szCs w:val="18"/>
              </w:rPr>
              <w:t xml:space="preserve">Показатели </w:t>
            </w:r>
          </w:p>
        </w:tc>
        <w:tc>
          <w:tcPr>
            <w:tcW w:w="1134" w:type="dxa"/>
            <w:vAlign w:val="center"/>
          </w:tcPr>
          <w:p w:rsidR="00DF0453" w:rsidRPr="00DF0453" w:rsidRDefault="00DF0453" w:rsidP="00DF0453">
            <w:pPr>
              <w:tabs>
                <w:tab w:val="left" w:pos="1523"/>
              </w:tabs>
              <w:spacing w:after="0"/>
              <w:ind w:firstLine="120"/>
              <w:jc w:val="center"/>
              <w:rPr>
                <w:rFonts w:ascii="Times New Roman" w:hAnsi="Times New Roman" w:cs="Times New Roman"/>
                <w:b/>
                <w:sz w:val="18"/>
                <w:szCs w:val="18"/>
                <w:vertAlign w:val="superscript"/>
              </w:rPr>
            </w:pPr>
            <w:r w:rsidRPr="00DF0453">
              <w:rPr>
                <w:rFonts w:ascii="Times New Roman" w:hAnsi="Times New Roman" w:cs="Times New Roman"/>
                <w:b/>
                <w:sz w:val="18"/>
                <w:szCs w:val="18"/>
              </w:rPr>
              <w:t>2013</w:t>
            </w:r>
          </w:p>
        </w:tc>
        <w:tc>
          <w:tcPr>
            <w:tcW w:w="1134" w:type="dxa"/>
            <w:vAlign w:val="center"/>
          </w:tcPr>
          <w:p w:rsidR="00DF0453" w:rsidRPr="00DF0453" w:rsidRDefault="00DF0453" w:rsidP="00DF0453">
            <w:pPr>
              <w:tabs>
                <w:tab w:val="left" w:pos="1523"/>
              </w:tabs>
              <w:spacing w:after="0"/>
              <w:ind w:firstLine="54"/>
              <w:jc w:val="center"/>
              <w:rPr>
                <w:rFonts w:ascii="Times New Roman" w:hAnsi="Times New Roman" w:cs="Times New Roman"/>
                <w:b/>
                <w:sz w:val="18"/>
                <w:szCs w:val="18"/>
              </w:rPr>
            </w:pPr>
            <w:r w:rsidRPr="00DF0453">
              <w:rPr>
                <w:rFonts w:ascii="Times New Roman" w:hAnsi="Times New Roman" w:cs="Times New Roman"/>
                <w:b/>
                <w:sz w:val="18"/>
                <w:szCs w:val="18"/>
              </w:rPr>
              <w:t>2014</w:t>
            </w:r>
          </w:p>
        </w:tc>
        <w:tc>
          <w:tcPr>
            <w:tcW w:w="992" w:type="dxa"/>
            <w:vAlign w:val="center"/>
          </w:tcPr>
          <w:p w:rsidR="00DF0453" w:rsidRPr="00DF0453" w:rsidRDefault="00DF0453" w:rsidP="00DF0453">
            <w:pPr>
              <w:tabs>
                <w:tab w:val="left" w:pos="1523"/>
              </w:tabs>
              <w:spacing w:after="0"/>
              <w:jc w:val="center"/>
              <w:rPr>
                <w:rFonts w:ascii="Times New Roman" w:hAnsi="Times New Roman" w:cs="Times New Roman"/>
                <w:b/>
                <w:sz w:val="18"/>
                <w:szCs w:val="18"/>
              </w:rPr>
            </w:pPr>
            <w:r w:rsidRPr="00DF0453">
              <w:rPr>
                <w:rFonts w:ascii="Times New Roman" w:hAnsi="Times New Roman" w:cs="Times New Roman"/>
                <w:b/>
                <w:sz w:val="18"/>
                <w:szCs w:val="18"/>
              </w:rPr>
              <w:t>2015</w:t>
            </w:r>
          </w:p>
        </w:tc>
        <w:tc>
          <w:tcPr>
            <w:tcW w:w="1134" w:type="dxa"/>
            <w:vAlign w:val="center"/>
          </w:tcPr>
          <w:p w:rsidR="00DF0453" w:rsidRPr="00DF0453" w:rsidRDefault="00DF0453" w:rsidP="00DF0453">
            <w:pPr>
              <w:tabs>
                <w:tab w:val="left" w:pos="1523"/>
              </w:tabs>
              <w:spacing w:after="0"/>
              <w:jc w:val="center"/>
              <w:rPr>
                <w:rFonts w:ascii="Times New Roman" w:hAnsi="Times New Roman" w:cs="Times New Roman"/>
                <w:b/>
                <w:sz w:val="18"/>
                <w:szCs w:val="18"/>
                <w:vertAlign w:val="superscript"/>
                <w:lang w:val="en-US"/>
              </w:rPr>
            </w:pPr>
            <w:r w:rsidRPr="00DF0453">
              <w:rPr>
                <w:rFonts w:ascii="Times New Roman" w:hAnsi="Times New Roman" w:cs="Times New Roman"/>
                <w:b/>
                <w:sz w:val="18"/>
                <w:szCs w:val="18"/>
              </w:rPr>
              <w:t>2016</w:t>
            </w:r>
          </w:p>
        </w:tc>
        <w:tc>
          <w:tcPr>
            <w:tcW w:w="1134" w:type="dxa"/>
            <w:vAlign w:val="center"/>
          </w:tcPr>
          <w:p w:rsidR="00DF0453" w:rsidRPr="00DF0453" w:rsidRDefault="00DF0453" w:rsidP="00DF0453">
            <w:pPr>
              <w:tabs>
                <w:tab w:val="left" w:pos="1523"/>
              </w:tabs>
              <w:spacing w:after="0"/>
              <w:ind w:hanging="3"/>
              <w:jc w:val="center"/>
              <w:rPr>
                <w:rFonts w:ascii="Times New Roman" w:hAnsi="Times New Roman" w:cs="Times New Roman"/>
                <w:b/>
                <w:sz w:val="18"/>
                <w:szCs w:val="18"/>
              </w:rPr>
            </w:pPr>
            <w:r w:rsidRPr="00DF0453">
              <w:rPr>
                <w:rFonts w:ascii="Times New Roman" w:hAnsi="Times New Roman" w:cs="Times New Roman"/>
                <w:b/>
                <w:sz w:val="18"/>
                <w:szCs w:val="18"/>
              </w:rPr>
              <w:t>2017</w:t>
            </w:r>
          </w:p>
        </w:tc>
        <w:tc>
          <w:tcPr>
            <w:tcW w:w="1134" w:type="dxa"/>
            <w:vAlign w:val="center"/>
          </w:tcPr>
          <w:p w:rsidR="00DF0453" w:rsidRPr="00DF0453" w:rsidRDefault="00DF0453" w:rsidP="00DF0453">
            <w:pPr>
              <w:tabs>
                <w:tab w:val="left" w:pos="1523"/>
              </w:tabs>
              <w:spacing w:after="0"/>
              <w:jc w:val="center"/>
              <w:rPr>
                <w:rFonts w:ascii="Times New Roman" w:hAnsi="Times New Roman" w:cs="Times New Roman"/>
                <w:b/>
                <w:sz w:val="18"/>
                <w:szCs w:val="18"/>
              </w:rPr>
            </w:pPr>
            <w:r w:rsidRPr="00DF0453">
              <w:rPr>
                <w:rFonts w:ascii="Times New Roman" w:hAnsi="Times New Roman" w:cs="Times New Roman"/>
                <w:b/>
                <w:sz w:val="18"/>
                <w:szCs w:val="18"/>
              </w:rPr>
              <w:t>2018</w:t>
            </w:r>
          </w:p>
        </w:tc>
        <w:tc>
          <w:tcPr>
            <w:tcW w:w="1276" w:type="dxa"/>
            <w:vAlign w:val="center"/>
          </w:tcPr>
          <w:p w:rsidR="00DF0453" w:rsidRPr="00DF0453" w:rsidRDefault="00DF0453" w:rsidP="00DF0453">
            <w:pPr>
              <w:spacing w:after="0"/>
              <w:jc w:val="center"/>
              <w:rPr>
                <w:rFonts w:ascii="Times New Roman" w:hAnsi="Times New Roman" w:cs="Times New Roman"/>
                <w:b/>
                <w:sz w:val="18"/>
                <w:szCs w:val="18"/>
              </w:rPr>
            </w:pPr>
            <w:r w:rsidRPr="00DF0453">
              <w:rPr>
                <w:rFonts w:ascii="Times New Roman" w:hAnsi="Times New Roman" w:cs="Times New Roman"/>
                <w:b/>
                <w:sz w:val="18"/>
                <w:szCs w:val="18"/>
              </w:rPr>
              <w:t>2019</w:t>
            </w:r>
          </w:p>
        </w:tc>
      </w:tr>
      <w:tr w:rsidR="00DF0453" w:rsidRPr="00DF0453" w:rsidTr="00DF0453">
        <w:trPr>
          <w:cantSplit/>
        </w:trPr>
        <w:tc>
          <w:tcPr>
            <w:tcW w:w="1985" w:type="dxa"/>
          </w:tcPr>
          <w:p w:rsidR="00DF0453" w:rsidRPr="00DF0453" w:rsidRDefault="00DF0453" w:rsidP="00DF0453">
            <w:pPr>
              <w:spacing w:after="0"/>
              <w:ind w:firstLine="426"/>
              <w:jc w:val="both"/>
              <w:rPr>
                <w:rFonts w:ascii="Times New Roman" w:hAnsi="Times New Roman" w:cs="Times New Roman"/>
                <w:sz w:val="18"/>
                <w:szCs w:val="18"/>
              </w:rPr>
            </w:pPr>
            <w:r w:rsidRPr="00DF0453">
              <w:rPr>
                <w:rFonts w:ascii="Times New Roman" w:hAnsi="Times New Roman" w:cs="Times New Roman"/>
                <w:sz w:val="18"/>
                <w:szCs w:val="18"/>
              </w:rPr>
              <w:t>Оборот розничной торговли (млн. руб.)</w:t>
            </w:r>
          </w:p>
        </w:tc>
        <w:tc>
          <w:tcPr>
            <w:tcW w:w="1134"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186,6</w:t>
            </w:r>
          </w:p>
        </w:tc>
        <w:tc>
          <w:tcPr>
            <w:tcW w:w="1134"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135,9</w:t>
            </w:r>
          </w:p>
        </w:tc>
        <w:tc>
          <w:tcPr>
            <w:tcW w:w="992" w:type="dxa"/>
          </w:tcPr>
          <w:p w:rsidR="00DF0453" w:rsidRPr="00DF0453" w:rsidRDefault="00DF0453" w:rsidP="00DF0453">
            <w:pPr>
              <w:spacing w:after="0"/>
              <w:jc w:val="center"/>
              <w:rPr>
                <w:rFonts w:ascii="Times New Roman" w:hAnsi="Times New Roman" w:cs="Times New Roman"/>
                <w:sz w:val="18"/>
                <w:szCs w:val="18"/>
                <w:lang w:val="ru-MO"/>
              </w:rPr>
            </w:pPr>
            <w:r w:rsidRPr="00DF0453">
              <w:rPr>
                <w:rFonts w:ascii="Times New Roman" w:hAnsi="Times New Roman" w:cs="Times New Roman"/>
                <w:sz w:val="18"/>
                <w:szCs w:val="18"/>
                <w:lang w:val="ru-MO"/>
              </w:rPr>
              <w:t>210,0</w:t>
            </w:r>
          </w:p>
        </w:tc>
        <w:tc>
          <w:tcPr>
            <w:tcW w:w="1134" w:type="dxa"/>
          </w:tcPr>
          <w:p w:rsidR="00DF0453" w:rsidRPr="00DF0453" w:rsidRDefault="00DF0453" w:rsidP="00DF0453">
            <w:pPr>
              <w:spacing w:after="0"/>
              <w:jc w:val="center"/>
              <w:rPr>
                <w:rFonts w:ascii="Times New Roman" w:hAnsi="Times New Roman" w:cs="Times New Roman"/>
                <w:sz w:val="18"/>
                <w:szCs w:val="18"/>
                <w:lang w:val="ru-MO"/>
              </w:rPr>
            </w:pPr>
            <w:r w:rsidRPr="00DF0453">
              <w:rPr>
                <w:rFonts w:ascii="Times New Roman" w:hAnsi="Times New Roman" w:cs="Times New Roman"/>
                <w:sz w:val="18"/>
                <w:szCs w:val="18"/>
                <w:lang w:val="ru-MO"/>
              </w:rPr>
              <w:t>219,7</w:t>
            </w:r>
          </w:p>
        </w:tc>
        <w:tc>
          <w:tcPr>
            <w:tcW w:w="1134" w:type="dxa"/>
          </w:tcPr>
          <w:p w:rsidR="00DF0453" w:rsidRPr="00DF0453" w:rsidRDefault="00DF0453" w:rsidP="00DF0453">
            <w:pPr>
              <w:spacing w:after="0"/>
              <w:jc w:val="center"/>
              <w:rPr>
                <w:rFonts w:ascii="Times New Roman" w:hAnsi="Times New Roman" w:cs="Times New Roman"/>
                <w:sz w:val="18"/>
                <w:szCs w:val="18"/>
                <w:lang w:val="ru-MO"/>
              </w:rPr>
            </w:pPr>
            <w:r w:rsidRPr="00DF0453">
              <w:rPr>
                <w:rFonts w:ascii="Times New Roman" w:hAnsi="Times New Roman" w:cs="Times New Roman"/>
                <w:sz w:val="18"/>
                <w:szCs w:val="18"/>
                <w:lang w:val="ru-MO"/>
              </w:rPr>
              <w:t>223,1</w:t>
            </w:r>
          </w:p>
        </w:tc>
        <w:tc>
          <w:tcPr>
            <w:tcW w:w="1134" w:type="dxa"/>
          </w:tcPr>
          <w:p w:rsidR="00DF0453" w:rsidRPr="00DF0453" w:rsidRDefault="00DF0453" w:rsidP="00DF0453">
            <w:pPr>
              <w:spacing w:after="0"/>
              <w:jc w:val="center"/>
              <w:rPr>
                <w:rFonts w:ascii="Times New Roman" w:hAnsi="Times New Roman" w:cs="Times New Roman"/>
                <w:sz w:val="18"/>
                <w:szCs w:val="18"/>
                <w:lang w:val="ru-MO"/>
              </w:rPr>
            </w:pPr>
            <w:r w:rsidRPr="00DF0453">
              <w:rPr>
                <w:rFonts w:ascii="Times New Roman" w:hAnsi="Times New Roman" w:cs="Times New Roman"/>
                <w:sz w:val="18"/>
                <w:szCs w:val="18"/>
                <w:lang w:val="ru-MO"/>
              </w:rPr>
              <w:t>248</w:t>
            </w:r>
          </w:p>
        </w:tc>
        <w:tc>
          <w:tcPr>
            <w:tcW w:w="1276" w:type="dxa"/>
          </w:tcPr>
          <w:p w:rsidR="00DF0453" w:rsidRPr="00DF0453" w:rsidRDefault="00DF0453" w:rsidP="00DF0453">
            <w:pPr>
              <w:spacing w:after="0"/>
              <w:jc w:val="center"/>
              <w:rPr>
                <w:rFonts w:ascii="Times New Roman" w:hAnsi="Times New Roman" w:cs="Times New Roman"/>
                <w:sz w:val="18"/>
                <w:szCs w:val="18"/>
                <w:lang w:val="ru-MO"/>
              </w:rPr>
            </w:pPr>
            <w:r w:rsidRPr="00DF0453">
              <w:rPr>
                <w:rFonts w:ascii="Times New Roman" w:hAnsi="Times New Roman" w:cs="Times New Roman"/>
                <w:sz w:val="18"/>
                <w:szCs w:val="18"/>
                <w:lang w:val="ru-MO"/>
              </w:rPr>
              <w:t>269,4</w:t>
            </w:r>
          </w:p>
        </w:tc>
      </w:tr>
      <w:tr w:rsidR="00DF0453" w:rsidRPr="00DF0453" w:rsidTr="00DF0453">
        <w:trPr>
          <w:cantSplit/>
        </w:trPr>
        <w:tc>
          <w:tcPr>
            <w:tcW w:w="1985" w:type="dxa"/>
          </w:tcPr>
          <w:p w:rsidR="00DF0453" w:rsidRPr="00DF0453" w:rsidRDefault="00DF0453" w:rsidP="00DF0453">
            <w:pPr>
              <w:spacing w:after="0"/>
              <w:ind w:firstLine="426"/>
              <w:jc w:val="both"/>
              <w:rPr>
                <w:rFonts w:ascii="Times New Roman" w:hAnsi="Times New Roman" w:cs="Times New Roman"/>
                <w:sz w:val="18"/>
                <w:szCs w:val="18"/>
              </w:rPr>
            </w:pPr>
            <w:r w:rsidRPr="00DF0453">
              <w:rPr>
                <w:rFonts w:ascii="Times New Roman" w:hAnsi="Times New Roman" w:cs="Times New Roman"/>
                <w:sz w:val="18"/>
                <w:szCs w:val="18"/>
              </w:rPr>
              <w:lastRenderedPageBreak/>
              <w:t>Оборот общественного питания (млн. руб.)</w:t>
            </w:r>
          </w:p>
        </w:tc>
        <w:tc>
          <w:tcPr>
            <w:tcW w:w="1134" w:type="dxa"/>
          </w:tcPr>
          <w:p w:rsidR="00DF0453" w:rsidRPr="00DF0453" w:rsidRDefault="00DF0453" w:rsidP="00DF0453">
            <w:pPr>
              <w:spacing w:after="0"/>
              <w:ind w:firstLine="426"/>
              <w:jc w:val="center"/>
              <w:rPr>
                <w:rFonts w:ascii="Times New Roman" w:hAnsi="Times New Roman" w:cs="Times New Roman"/>
                <w:sz w:val="18"/>
                <w:szCs w:val="18"/>
              </w:rPr>
            </w:pPr>
            <w:r w:rsidRPr="00DF0453">
              <w:rPr>
                <w:rFonts w:ascii="Times New Roman" w:hAnsi="Times New Roman" w:cs="Times New Roman"/>
                <w:sz w:val="18"/>
                <w:szCs w:val="18"/>
              </w:rPr>
              <w:t>6,6</w:t>
            </w:r>
          </w:p>
        </w:tc>
        <w:tc>
          <w:tcPr>
            <w:tcW w:w="1134" w:type="dxa"/>
          </w:tcPr>
          <w:p w:rsidR="00DF0453" w:rsidRPr="00DF0453" w:rsidRDefault="00DF0453" w:rsidP="00DF0453">
            <w:pPr>
              <w:spacing w:after="0"/>
              <w:ind w:firstLine="426"/>
              <w:jc w:val="center"/>
              <w:rPr>
                <w:rFonts w:ascii="Times New Roman" w:hAnsi="Times New Roman" w:cs="Times New Roman"/>
                <w:sz w:val="18"/>
                <w:szCs w:val="18"/>
              </w:rPr>
            </w:pPr>
            <w:r w:rsidRPr="00DF0453">
              <w:rPr>
                <w:rFonts w:ascii="Times New Roman" w:hAnsi="Times New Roman" w:cs="Times New Roman"/>
                <w:sz w:val="18"/>
                <w:szCs w:val="18"/>
              </w:rPr>
              <w:t>9,9</w:t>
            </w:r>
          </w:p>
        </w:tc>
        <w:tc>
          <w:tcPr>
            <w:tcW w:w="992"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12,1</w:t>
            </w:r>
          </w:p>
        </w:tc>
        <w:tc>
          <w:tcPr>
            <w:tcW w:w="1134"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15,7</w:t>
            </w:r>
          </w:p>
        </w:tc>
        <w:tc>
          <w:tcPr>
            <w:tcW w:w="1134"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16,6</w:t>
            </w:r>
          </w:p>
        </w:tc>
        <w:tc>
          <w:tcPr>
            <w:tcW w:w="1134"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10,6</w:t>
            </w:r>
          </w:p>
        </w:tc>
        <w:tc>
          <w:tcPr>
            <w:tcW w:w="1276"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7,5</w:t>
            </w:r>
          </w:p>
        </w:tc>
      </w:tr>
      <w:tr w:rsidR="00DF0453" w:rsidRPr="00DF0453" w:rsidTr="00DF0453">
        <w:trPr>
          <w:cantSplit/>
        </w:trPr>
        <w:tc>
          <w:tcPr>
            <w:tcW w:w="1985" w:type="dxa"/>
          </w:tcPr>
          <w:p w:rsidR="00DF0453" w:rsidRPr="00DF0453" w:rsidRDefault="00DF0453" w:rsidP="00DF0453">
            <w:pPr>
              <w:spacing w:after="0"/>
              <w:ind w:firstLine="426"/>
              <w:jc w:val="both"/>
              <w:rPr>
                <w:rFonts w:ascii="Times New Roman" w:hAnsi="Times New Roman" w:cs="Times New Roman"/>
                <w:sz w:val="18"/>
                <w:szCs w:val="18"/>
              </w:rPr>
            </w:pPr>
            <w:r w:rsidRPr="00DF0453">
              <w:rPr>
                <w:rFonts w:ascii="Times New Roman" w:hAnsi="Times New Roman" w:cs="Times New Roman"/>
                <w:sz w:val="18"/>
                <w:szCs w:val="18"/>
              </w:rPr>
              <w:t>Оборот розничной торговли на душу населения (руб.)</w:t>
            </w:r>
          </w:p>
        </w:tc>
        <w:tc>
          <w:tcPr>
            <w:tcW w:w="1134"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12958,4</w:t>
            </w:r>
          </w:p>
        </w:tc>
        <w:tc>
          <w:tcPr>
            <w:tcW w:w="1134" w:type="dxa"/>
          </w:tcPr>
          <w:p w:rsidR="00DF0453" w:rsidRPr="00DF0453" w:rsidRDefault="00DF0453" w:rsidP="00DF0453">
            <w:pPr>
              <w:spacing w:after="0"/>
              <w:ind w:firstLine="54"/>
              <w:jc w:val="center"/>
              <w:rPr>
                <w:rFonts w:ascii="Times New Roman" w:hAnsi="Times New Roman" w:cs="Times New Roman"/>
                <w:sz w:val="18"/>
                <w:szCs w:val="18"/>
              </w:rPr>
            </w:pPr>
            <w:r w:rsidRPr="00DF0453">
              <w:rPr>
                <w:rFonts w:ascii="Times New Roman" w:hAnsi="Times New Roman" w:cs="Times New Roman"/>
                <w:sz w:val="18"/>
                <w:szCs w:val="18"/>
              </w:rPr>
              <w:t>9707,1</w:t>
            </w:r>
          </w:p>
        </w:tc>
        <w:tc>
          <w:tcPr>
            <w:tcW w:w="992" w:type="dxa"/>
          </w:tcPr>
          <w:p w:rsidR="00DF0453" w:rsidRPr="00DF0453" w:rsidRDefault="00DF0453" w:rsidP="00DF0453">
            <w:pPr>
              <w:spacing w:after="0"/>
              <w:ind w:hanging="12"/>
              <w:jc w:val="center"/>
              <w:rPr>
                <w:rFonts w:ascii="Times New Roman" w:hAnsi="Times New Roman" w:cs="Times New Roman"/>
                <w:sz w:val="18"/>
                <w:szCs w:val="18"/>
              </w:rPr>
            </w:pPr>
            <w:r w:rsidRPr="00DF0453">
              <w:rPr>
                <w:rFonts w:ascii="Times New Roman" w:hAnsi="Times New Roman" w:cs="Times New Roman"/>
                <w:sz w:val="18"/>
                <w:szCs w:val="18"/>
              </w:rPr>
              <w:t>15217,4</w:t>
            </w:r>
          </w:p>
        </w:tc>
        <w:tc>
          <w:tcPr>
            <w:tcW w:w="1134"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16154,4</w:t>
            </w:r>
          </w:p>
        </w:tc>
        <w:tc>
          <w:tcPr>
            <w:tcW w:w="1134" w:type="dxa"/>
          </w:tcPr>
          <w:p w:rsidR="00DF0453" w:rsidRPr="00DF0453" w:rsidRDefault="00DF0453" w:rsidP="00DF0453">
            <w:pPr>
              <w:spacing w:after="0"/>
              <w:ind w:hanging="3"/>
              <w:jc w:val="center"/>
              <w:rPr>
                <w:rFonts w:ascii="Times New Roman" w:hAnsi="Times New Roman" w:cs="Times New Roman"/>
                <w:sz w:val="18"/>
                <w:szCs w:val="18"/>
              </w:rPr>
            </w:pPr>
            <w:r w:rsidRPr="00DF0453">
              <w:rPr>
                <w:rFonts w:ascii="Times New Roman" w:hAnsi="Times New Roman" w:cs="Times New Roman"/>
                <w:sz w:val="18"/>
                <w:szCs w:val="18"/>
              </w:rPr>
              <w:t>16649,2</w:t>
            </w:r>
          </w:p>
        </w:tc>
        <w:tc>
          <w:tcPr>
            <w:tcW w:w="1134"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18787,8</w:t>
            </w:r>
          </w:p>
        </w:tc>
        <w:tc>
          <w:tcPr>
            <w:tcW w:w="1276"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20883,7</w:t>
            </w:r>
          </w:p>
        </w:tc>
      </w:tr>
      <w:tr w:rsidR="00DF0453" w:rsidRPr="00DF0453" w:rsidTr="00DF0453">
        <w:trPr>
          <w:cantSplit/>
        </w:trPr>
        <w:tc>
          <w:tcPr>
            <w:tcW w:w="1985" w:type="dxa"/>
          </w:tcPr>
          <w:p w:rsidR="00DF0453" w:rsidRPr="00DF0453" w:rsidRDefault="00DF0453" w:rsidP="00DF0453">
            <w:pPr>
              <w:spacing w:after="0"/>
              <w:ind w:firstLine="426"/>
              <w:jc w:val="both"/>
              <w:rPr>
                <w:rFonts w:ascii="Times New Roman" w:hAnsi="Times New Roman" w:cs="Times New Roman"/>
                <w:sz w:val="18"/>
                <w:szCs w:val="18"/>
              </w:rPr>
            </w:pPr>
            <w:r w:rsidRPr="00DF0453">
              <w:rPr>
                <w:rFonts w:ascii="Times New Roman" w:hAnsi="Times New Roman" w:cs="Times New Roman"/>
                <w:sz w:val="18"/>
                <w:szCs w:val="18"/>
              </w:rPr>
              <w:t>Оборот общественного питания на душу населения (руб.)</w:t>
            </w:r>
          </w:p>
        </w:tc>
        <w:tc>
          <w:tcPr>
            <w:tcW w:w="1134"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458,3</w:t>
            </w:r>
          </w:p>
        </w:tc>
        <w:tc>
          <w:tcPr>
            <w:tcW w:w="1134"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707,1</w:t>
            </w:r>
          </w:p>
        </w:tc>
        <w:tc>
          <w:tcPr>
            <w:tcW w:w="992"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876,8</w:t>
            </w:r>
          </w:p>
        </w:tc>
        <w:tc>
          <w:tcPr>
            <w:tcW w:w="1134"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1154,4</w:t>
            </w:r>
          </w:p>
        </w:tc>
        <w:tc>
          <w:tcPr>
            <w:tcW w:w="1134" w:type="dxa"/>
          </w:tcPr>
          <w:p w:rsidR="00DF0453" w:rsidRPr="00DF0453" w:rsidRDefault="00DF0453" w:rsidP="00DF0453">
            <w:pPr>
              <w:spacing w:after="0"/>
              <w:ind w:firstLine="139"/>
              <w:jc w:val="center"/>
              <w:rPr>
                <w:rFonts w:ascii="Times New Roman" w:hAnsi="Times New Roman" w:cs="Times New Roman"/>
                <w:sz w:val="18"/>
                <w:szCs w:val="18"/>
              </w:rPr>
            </w:pPr>
            <w:r w:rsidRPr="00DF0453">
              <w:rPr>
                <w:rFonts w:ascii="Times New Roman" w:hAnsi="Times New Roman" w:cs="Times New Roman"/>
                <w:sz w:val="18"/>
                <w:szCs w:val="18"/>
              </w:rPr>
              <w:t>1220,5</w:t>
            </w:r>
          </w:p>
        </w:tc>
        <w:tc>
          <w:tcPr>
            <w:tcW w:w="1134"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803,0</w:t>
            </w:r>
          </w:p>
        </w:tc>
        <w:tc>
          <w:tcPr>
            <w:tcW w:w="1276"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581,4</w:t>
            </w:r>
          </w:p>
        </w:tc>
      </w:tr>
    </w:tbl>
    <w:p w:rsidR="00DF0453" w:rsidRPr="00DF0453" w:rsidRDefault="00DF0453" w:rsidP="00DF0453">
      <w:pPr>
        <w:spacing w:after="0"/>
        <w:ind w:firstLine="426"/>
        <w:jc w:val="center"/>
        <w:rPr>
          <w:rFonts w:ascii="Times New Roman" w:hAnsi="Times New Roman" w:cs="Times New Roman"/>
          <w:sz w:val="18"/>
          <w:szCs w:val="18"/>
        </w:rPr>
      </w:pPr>
      <w:r w:rsidRPr="00DF0453">
        <w:rPr>
          <w:rFonts w:ascii="Times New Roman" w:hAnsi="Times New Roman" w:cs="Times New Roman"/>
          <w:noProof/>
          <w:sz w:val="18"/>
          <w:szCs w:val="18"/>
        </w:rPr>
        <w:drawing>
          <wp:inline distT="0" distB="0" distL="0" distR="0">
            <wp:extent cx="5295900" cy="2895600"/>
            <wp:effectExtent l="19050" t="0" r="19050" b="0"/>
            <wp:docPr id="12"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F0453" w:rsidRPr="00DF0453" w:rsidRDefault="00DF0453" w:rsidP="00DF0453">
      <w:pPr>
        <w:spacing w:after="0"/>
        <w:jc w:val="both"/>
        <w:rPr>
          <w:rFonts w:ascii="Times New Roman" w:hAnsi="Times New Roman" w:cs="Times New Roman"/>
          <w:b/>
          <w:sz w:val="18"/>
          <w:szCs w:val="18"/>
        </w:rPr>
      </w:pPr>
    </w:p>
    <w:p w:rsidR="00DF0453" w:rsidRPr="00DF0453" w:rsidRDefault="00DF0453" w:rsidP="00DF0453">
      <w:pPr>
        <w:spacing w:after="0"/>
        <w:jc w:val="center"/>
        <w:rPr>
          <w:rFonts w:ascii="Times New Roman" w:hAnsi="Times New Roman" w:cs="Times New Roman"/>
          <w:b/>
          <w:sz w:val="18"/>
          <w:szCs w:val="18"/>
        </w:rPr>
      </w:pPr>
      <w:r w:rsidRPr="00DF0453">
        <w:rPr>
          <w:rFonts w:ascii="Times New Roman" w:hAnsi="Times New Roman" w:cs="Times New Roman"/>
          <w:b/>
          <w:sz w:val="18"/>
          <w:szCs w:val="18"/>
        </w:rPr>
        <w:t>2.3.4. Малое и среднее предпринимательство</w:t>
      </w:r>
    </w:p>
    <w:p w:rsidR="00DF0453" w:rsidRPr="00DF0453" w:rsidRDefault="00DF0453" w:rsidP="0036608D">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Устойчивое развитие экономики зависит от множества факторов, важнейшим среди которых является развитие малого и среднего предпринимательства.</w:t>
      </w:r>
    </w:p>
    <w:p w:rsidR="00DF0453" w:rsidRPr="00DF0453" w:rsidRDefault="00DF0453" w:rsidP="0036608D">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Малое и среднее предпринимательство является базовым звеном рыночной экономики. Предпринимательская инициатива, ориентируясь на потребителя, всегда устремляется туда, где возникает неудовлетворенный спрос, и оставляет те сферы, которые перестают отвечать запросам рынка. Таким образом, формируется и поддерживаются оптимальные хозяйственных пропорций</w:t>
      </w:r>
    </w:p>
    <w:p w:rsidR="00DF0453" w:rsidRPr="00DF0453" w:rsidRDefault="00DF0453" w:rsidP="0036608D">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Как самостоятельный и незаменимый элемент рыночной экономики малое и среднее предпринимательство способствует структурной перестройке экономики, укреплению экономической базы регионов, увеличивает общие объемы производства и розничного товарооборота, создает благоприятную среду для развития конкуренции, обеспечивает занятость значительной части населения, стимулирует внедрение достижений научно-технического прогресса.</w:t>
      </w:r>
    </w:p>
    <w:p w:rsidR="00DF0453" w:rsidRPr="00DF0453" w:rsidRDefault="00DF0453" w:rsidP="00DF0453">
      <w:pPr>
        <w:spacing w:after="0"/>
        <w:ind w:firstLine="851"/>
        <w:jc w:val="both"/>
        <w:rPr>
          <w:rFonts w:ascii="Times New Roman" w:hAnsi="Times New Roman" w:cs="Times New Roman"/>
          <w:b/>
          <w:sz w:val="18"/>
          <w:szCs w:val="18"/>
        </w:rPr>
      </w:pPr>
      <w:r w:rsidRPr="00DF0453">
        <w:rPr>
          <w:rFonts w:ascii="Times New Roman" w:hAnsi="Times New Roman" w:cs="Times New Roman"/>
          <w:b/>
          <w:sz w:val="18"/>
          <w:szCs w:val="18"/>
        </w:rPr>
        <w:t>Показатели развития малого и среднего предпринимательства в муниципальном образовании «Павловский район» за 2013-2019 годы</w:t>
      </w:r>
    </w:p>
    <w:p w:rsidR="00DF0453" w:rsidRPr="00DF0453" w:rsidRDefault="00DF0453" w:rsidP="00DF0453">
      <w:pPr>
        <w:spacing w:after="0"/>
        <w:ind w:firstLine="426"/>
        <w:jc w:val="right"/>
        <w:rPr>
          <w:rFonts w:ascii="Times New Roman" w:hAnsi="Times New Roman" w:cs="Times New Roman"/>
          <w:sz w:val="18"/>
          <w:szCs w:val="18"/>
        </w:rPr>
      </w:pPr>
      <w:r w:rsidRPr="00DF0453">
        <w:rPr>
          <w:rFonts w:ascii="Times New Roman" w:hAnsi="Times New Roman" w:cs="Times New Roman"/>
          <w:sz w:val="18"/>
          <w:szCs w:val="18"/>
        </w:rPr>
        <w:t>Таблица №24</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261"/>
        <w:gridCol w:w="708"/>
        <w:gridCol w:w="851"/>
        <w:gridCol w:w="709"/>
        <w:gridCol w:w="708"/>
        <w:gridCol w:w="851"/>
        <w:gridCol w:w="709"/>
        <w:gridCol w:w="850"/>
        <w:gridCol w:w="709"/>
      </w:tblGrid>
      <w:tr w:rsidR="00DF0453" w:rsidRPr="00DF0453" w:rsidTr="0036608D">
        <w:tc>
          <w:tcPr>
            <w:tcW w:w="567" w:type="dxa"/>
          </w:tcPr>
          <w:p w:rsidR="00DF0453" w:rsidRPr="0036608D" w:rsidRDefault="00DF0453" w:rsidP="00DF0453">
            <w:pPr>
              <w:jc w:val="center"/>
              <w:rPr>
                <w:rFonts w:ascii="Times New Roman" w:hAnsi="Times New Roman" w:cs="Times New Roman"/>
                <w:b/>
                <w:sz w:val="18"/>
                <w:szCs w:val="18"/>
                <w:lang w:eastAsia="en-US"/>
              </w:rPr>
            </w:pPr>
            <w:r w:rsidRPr="0036608D">
              <w:rPr>
                <w:rFonts w:ascii="Times New Roman" w:hAnsi="Times New Roman" w:cs="Times New Roman"/>
                <w:b/>
                <w:sz w:val="18"/>
                <w:szCs w:val="18"/>
                <w:lang w:eastAsia="en-US"/>
              </w:rPr>
              <w:t>№ п/п</w:t>
            </w:r>
          </w:p>
        </w:tc>
        <w:tc>
          <w:tcPr>
            <w:tcW w:w="3261" w:type="dxa"/>
          </w:tcPr>
          <w:p w:rsidR="00DF0453" w:rsidRPr="0036608D" w:rsidRDefault="00DF0453" w:rsidP="00DF0453">
            <w:pPr>
              <w:rPr>
                <w:rFonts w:ascii="Times New Roman" w:hAnsi="Times New Roman" w:cs="Times New Roman"/>
                <w:b/>
                <w:sz w:val="18"/>
                <w:szCs w:val="18"/>
                <w:lang w:eastAsia="en-US"/>
              </w:rPr>
            </w:pPr>
            <w:r w:rsidRPr="0036608D">
              <w:rPr>
                <w:rFonts w:ascii="Times New Roman" w:hAnsi="Times New Roman" w:cs="Times New Roman"/>
                <w:b/>
                <w:sz w:val="18"/>
                <w:szCs w:val="18"/>
                <w:lang w:eastAsia="en-US"/>
              </w:rPr>
              <w:t>Наименование показателя</w:t>
            </w:r>
          </w:p>
        </w:tc>
        <w:tc>
          <w:tcPr>
            <w:tcW w:w="708" w:type="dxa"/>
          </w:tcPr>
          <w:p w:rsidR="00DF0453" w:rsidRPr="0036608D" w:rsidRDefault="00DF0453" w:rsidP="00DF0453">
            <w:pPr>
              <w:jc w:val="center"/>
              <w:rPr>
                <w:rFonts w:ascii="Times New Roman" w:hAnsi="Times New Roman" w:cs="Times New Roman"/>
                <w:b/>
                <w:sz w:val="18"/>
                <w:szCs w:val="18"/>
                <w:lang w:eastAsia="en-US"/>
              </w:rPr>
            </w:pPr>
            <w:r w:rsidRPr="0036608D">
              <w:rPr>
                <w:rFonts w:ascii="Times New Roman" w:hAnsi="Times New Roman" w:cs="Times New Roman"/>
                <w:b/>
                <w:sz w:val="18"/>
                <w:szCs w:val="18"/>
                <w:lang w:eastAsia="en-US"/>
              </w:rPr>
              <w:t>Ед. изм.</w:t>
            </w:r>
          </w:p>
        </w:tc>
        <w:tc>
          <w:tcPr>
            <w:tcW w:w="851" w:type="dxa"/>
          </w:tcPr>
          <w:p w:rsidR="00DF0453" w:rsidRPr="0036608D" w:rsidRDefault="00DF0453" w:rsidP="00DF0453">
            <w:pPr>
              <w:ind w:left="-101" w:right="-110"/>
              <w:jc w:val="center"/>
              <w:rPr>
                <w:rFonts w:ascii="Times New Roman" w:hAnsi="Times New Roman" w:cs="Times New Roman"/>
                <w:b/>
                <w:sz w:val="18"/>
                <w:szCs w:val="18"/>
                <w:lang w:eastAsia="en-US"/>
              </w:rPr>
            </w:pPr>
            <w:r w:rsidRPr="0036608D">
              <w:rPr>
                <w:rFonts w:ascii="Times New Roman" w:hAnsi="Times New Roman" w:cs="Times New Roman"/>
                <w:b/>
                <w:sz w:val="18"/>
                <w:szCs w:val="18"/>
                <w:lang w:eastAsia="en-US"/>
              </w:rPr>
              <w:t>2013</w:t>
            </w:r>
          </w:p>
        </w:tc>
        <w:tc>
          <w:tcPr>
            <w:tcW w:w="709" w:type="dxa"/>
          </w:tcPr>
          <w:p w:rsidR="00DF0453" w:rsidRPr="0036608D" w:rsidRDefault="00DF0453" w:rsidP="00DF0453">
            <w:pPr>
              <w:ind w:left="-114" w:right="-112"/>
              <w:jc w:val="center"/>
              <w:rPr>
                <w:rFonts w:ascii="Times New Roman" w:hAnsi="Times New Roman" w:cs="Times New Roman"/>
                <w:b/>
                <w:sz w:val="18"/>
                <w:szCs w:val="18"/>
                <w:lang w:eastAsia="en-US"/>
              </w:rPr>
            </w:pPr>
            <w:r w:rsidRPr="0036608D">
              <w:rPr>
                <w:rFonts w:ascii="Times New Roman" w:hAnsi="Times New Roman" w:cs="Times New Roman"/>
                <w:b/>
                <w:sz w:val="18"/>
                <w:szCs w:val="18"/>
                <w:lang w:eastAsia="en-US"/>
              </w:rPr>
              <w:t>2014</w:t>
            </w:r>
          </w:p>
        </w:tc>
        <w:tc>
          <w:tcPr>
            <w:tcW w:w="708" w:type="dxa"/>
          </w:tcPr>
          <w:p w:rsidR="00DF0453" w:rsidRPr="0036608D" w:rsidRDefault="00DF0453" w:rsidP="00DF0453">
            <w:pPr>
              <w:ind w:left="-112" w:right="-114"/>
              <w:jc w:val="center"/>
              <w:rPr>
                <w:rFonts w:ascii="Times New Roman" w:hAnsi="Times New Roman" w:cs="Times New Roman"/>
                <w:b/>
                <w:sz w:val="18"/>
                <w:szCs w:val="18"/>
                <w:lang w:eastAsia="en-US"/>
              </w:rPr>
            </w:pPr>
            <w:r w:rsidRPr="0036608D">
              <w:rPr>
                <w:rFonts w:ascii="Times New Roman" w:hAnsi="Times New Roman" w:cs="Times New Roman"/>
                <w:b/>
                <w:sz w:val="18"/>
                <w:szCs w:val="18"/>
                <w:lang w:eastAsia="en-US"/>
              </w:rPr>
              <w:t>2015</w:t>
            </w:r>
          </w:p>
        </w:tc>
        <w:tc>
          <w:tcPr>
            <w:tcW w:w="851" w:type="dxa"/>
          </w:tcPr>
          <w:p w:rsidR="00DF0453" w:rsidRPr="0036608D" w:rsidRDefault="00DF0453" w:rsidP="00DF0453">
            <w:pPr>
              <w:ind w:left="-110" w:right="-110"/>
              <w:jc w:val="center"/>
              <w:rPr>
                <w:rFonts w:ascii="Times New Roman" w:hAnsi="Times New Roman" w:cs="Times New Roman"/>
                <w:b/>
                <w:sz w:val="18"/>
                <w:szCs w:val="18"/>
                <w:lang w:eastAsia="en-US"/>
              </w:rPr>
            </w:pPr>
            <w:r w:rsidRPr="0036608D">
              <w:rPr>
                <w:rFonts w:ascii="Times New Roman" w:hAnsi="Times New Roman" w:cs="Times New Roman"/>
                <w:b/>
                <w:sz w:val="18"/>
                <w:szCs w:val="18"/>
                <w:lang w:eastAsia="en-US"/>
              </w:rPr>
              <w:t>2016</w:t>
            </w:r>
          </w:p>
        </w:tc>
        <w:tc>
          <w:tcPr>
            <w:tcW w:w="709" w:type="dxa"/>
          </w:tcPr>
          <w:p w:rsidR="00DF0453" w:rsidRPr="0036608D" w:rsidRDefault="00DF0453" w:rsidP="00DF0453">
            <w:pPr>
              <w:tabs>
                <w:tab w:val="left" w:pos="3096"/>
              </w:tabs>
              <w:ind w:left="-114" w:right="-105"/>
              <w:jc w:val="center"/>
              <w:rPr>
                <w:rFonts w:ascii="Times New Roman" w:hAnsi="Times New Roman" w:cs="Times New Roman"/>
                <w:b/>
                <w:sz w:val="18"/>
                <w:szCs w:val="18"/>
                <w:lang w:eastAsia="en-US"/>
              </w:rPr>
            </w:pPr>
            <w:r w:rsidRPr="0036608D">
              <w:rPr>
                <w:rFonts w:ascii="Times New Roman" w:hAnsi="Times New Roman" w:cs="Times New Roman"/>
                <w:b/>
                <w:sz w:val="18"/>
                <w:szCs w:val="18"/>
                <w:lang w:eastAsia="en-US"/>
              </w:rPr>
              <w:t>2017</w:t>
            </w:r>
          </w:p>
        </w:tc>
        <w:tc>
          <w:tcPr>
            <w:tcW w:w="850" w:type="dxa"/>
          </w:tcPr>
          <w:p w:rsidR="00DF0453" w:rsidRPr="0036608D" w:rsidRDefault="00DF0453" w:rsidP="00DF0453">
            <w:pPr>
              <w:ind w:left="-104" w:right="-109"/>
              <w:jc w:val="center"/>
              <w:rPr>
                <w:rFonts w:ascii="Times New Roman" w:hAnsi="Times New Roman" w:cs="Times New Roman"/>
                <w:b/>
                <w:sz w:val="18"/>
                <w:szCs w:val="18"/>
                <w:lang w:eastAsia="en-US"/>
              </w:rPr>
            </w:pPr>
            <w:r w:rsidRPr="0036608D">
              <w:rPr>
                <w:rFonts w:ascii="Times New Roman" w:hAnsi="Times New Roman" w:cs="Times New Roman"/>
                <w:b/>
                <w:sz w:val="18"/>
                <w:szCs w:val="18"/>
                <w:lang w:eastAsia="en-US"/>
              </w:rPr>
              <w:t>2018</w:t>
            </w:r>
          </w:p>
        </w:tc>
        <w:tc>
          <w:tcPr>
            <w:tcW w:w="709" w:type="dxa"/>
          </w:tcPr>
          <w:p w:rsidR="00DF0453" w:rsidRPr="0036608D" w:rsidRDefault="00DF0453" w:rsidP="00DF0453">
            <w:pPr>
              <w:ind w:left="-250" w:right="-112" w:firstLine="8"/>
              <w:jc w:val="center"/>
              <w:rPr>
                <w:rFonts w:ascii="Times New Roman" w:hAnsi="Times New Roman" w:cs="Times New Roman"/>
                <w:b/>
                <w:sz w:val="18"/>
                <w:szCs w:val="18"/>
                <w:lang w:eastAsia="en-US"/>
              </w:rPr>
            </w:pPr>
            <w:r w:rsidRPr="0036608D">
              <w:rPr>
                <w:rFonts w:ascii="Times New Roman" w:hAnsi="Times New Roman" w:cs="Times New Roman"/>
                <w:b/>
                <w:sz w:val="18"/>
                <w:szCs w:val="18"/>
                <w:lang w:eastAsia="en-US"/>
              </w:rPr>
              <w:t>2019</w:t>
            </w:r>
          </w:p>
        </w:tc>
      </w:tr>
      <w:tr w:rsidR="00DF0453" w:rsidRPr="00DF0453" w:rsidTr="0036608D">
        <w:tc>
          <w:tcPr>
            <w:tcW w:w="567" w:type="dxa"/>
          </w:tcPr>
          <w:p w:rsidR="00DF0453" w:rsidRPr="0036608D" w:rsidRDefault="00DF0453" w:rsidP="00DF0453">
            <w:pPr>
              <w:widowControl w:val="0"/>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1.</w:t>
            </w:r>
          </w:p>
        </w:tc>
        <w:tc>
          <w:tcPr>
            <w:tcW w:w="3261" w:type="dxa"/>
          </w:tcPr>
          <w:p w:rsidR="00DF0453" w:rsidRPr="0036608D" w:rsidRDefault="00DF0453" w:rsidP="00DF0453">
            <w:pPr>
              <w:widowControl w:val="0"/>
              <w:rPr>
                <w:rFonts w:ascii="Times New Roman" w:hAnsi="Times New Roman" w:cs="Times New Roman"/>
                <w:sz w:val="18"/>
                <w:szCs w:val="18"/>
                <w:lang w:eastAsia="en-US"/>
              </w:rPr>
            </w:pPr>
            <w:r w:rsidRPr="0036608D">
              <w:rPr>
                <w:rFonts w:ascii="Times New Roman" w:hAnsi="Times New Roman" w:cs="Times New Roman"/>
                <w:sz w:val="18"/>
                <w:szCs w:val="18"/>
                <w:lang w:eastAsia="en-US"/>
              </w:rPr>
              <w:t xml:space="preserve">Количество субъектов малого и среднего предпринимательства всего, </w:t>
            </w:r>
          </w:p>
        </w:tc>
        <w:tc>
          <w:tcPr>
            <w:tcW w:w="708" w:type="dxa"/>
          </w:tcPr>
          <w:p w:rsidR="00DF0453" w:rsidRPr="0036608D" w:rsidRDefault="00DF0453" w:rsidP="00DF0453">
            <w:pPr>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ед.</w:t>
            </w:r>
          </w:p>
        </w:tc>
        <w:tc>
          <w:tcPr>
            <w:tcW w:w="851" w:type="dxa"/>
          </w:tcPr>
          <w:p w:rsidR="00DF0453" w:rsidRPr="0036608D" w:rsidRDefault="00DF0453" w:rsidP="00DF0453">
            <w:pPr>
              <w:ind w:left="-101" w:right="-110"/>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539</w:t>
            </w:r>
          </w:p>
        </w:tc>
        <w:tc>
          <w:tcPr>
            <w:tcW w:w="709" w:type="dxa"/>
          </w:tcPr>
          <w:p w:rsidR="00DF0453" w:rsidRPr="0036608D" w:rsidRDefault="00DF0453" w:rsidP="00DF0453">
            <w:pPr>
              <w:ind w:left="-114" w:right="-112"/>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539</w:t>
            </w:r>
          </w:p>
        </w:tc>
        <w:tc>
          <w:tcPr>
            <w:tcW w:w="708" w:type="dxa"/>
          </w:tcPr>
          <w:p w:rsidR="00DF0453" w:rsidRPr="0036608D" w:rsidRDefault="00DF0453" w:rsidP="00DF0453">
            <w:pPr>
              <w:ind w:left="-112" w:right="-114"/>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352</w:t>
            </w:r>
          </w:p>
        </w:tc>
        <w:tc>
          <w:tcPr>
            <w:tcW w:w="851" w:type="dxa"/>
          </w:tcPr>
          <w:p w:rsidR="00DF0453" w:rsidRPr="0036608D" w:rsidRDefault="00DF0453" w:rsidP="00DF0453">
            <w:pPr>
              <w:ind w:left="-110" w:right="-110"/>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354</w:t>
            </w:r>
          </w:p>
        </w:tc>
        <w:tc>
          <w:tcPr>
            <w:tcW w:w="709" w:type="dxa"/>
          </w:tcPr>
          <w:p w:rsidR="00DF0453" w:rsidRPr="0036608D" w:rsidRDefault="00DF0453" w:rsidP="00DF0453">
            <w:pPr>
              <w:ind w:left="-114" w:right="-105"/>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357</w:t>
            </w:r>
          </w:p>
        </w:tc>
        <w:tc>
          <w:tcPr>
            <w:tcW w:w="850" w:type="dxa"/>
          </w:tcPr>
          <w:p w:rsidR="00DF0453" w:rsidRPr="0036608D" w:rsidRDefault="00DF0453" w:rsidP="00DF0453">
            <w:pPr>
              <w:ind w:left="-104" w:right="-109"/>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356</w:t>
            </w:r>
          </w:p>
        </w:tc>
        <w:tc>
          <w:tcPr>
            <w:tcW w:w="709" w:type="dxa"/>
          </w:tcPr>
          <w:p w:rsidR="00DF0453" w:rsidRPr="0036608D" w:rsidRDefault="00DF0453" w:rsidP="00DF0453">
            <w:pPr>
              <w:ind w:right="-112"/>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362</w:t>
            </w:r>
          </w:p>
        </w:tc>
      </w:tr>
      <w:tr w:rsidR="00DF0453" w:rsidRPr="00DF0453" w:rsidTr="0036608D">
        <w:tc>
          <w:tcPr>
            <w:tcW w:w="567" w:type="dxa"/>
          </w:tcPr>
          <w:p w:rsidR="00DF0453" w:rsidRPr="0036608D" w:rsidRDefault="00DF0453" w:rsidP="00DF0453">
            <w:pPr>
              <w:widowControl w:val="0"/>
              <w:jc w:val="center"/>
              <w:rPr>
                <w:rFonts w:ascii="Times New Roman" w:hAnsi="Times New Roman" w:cs="Times New Roman"/>
                <w:sz w:val="18"/>
                <w:szCs w:val="18"/>
                <w:lang w:eastAsia="en-US"/>
              </w:rPr>
            </w:pPr>
          </w:p>
        </w:tc>
        <w:tc>
          <w:tcPr>
            <w:tcW w:w="9356" w:type="dxa"/>
            <w:gridSpan w:val="9"/>
          </w:tcPr>
          <w:p w:rsidR="00DF0453" w:rsidRPr="0036608D" w:rsidRDefault="00DF0453" w:rsidP="00DF0453">
            <w:pPr>
              <w:ind w:right="-112"/>
              <w:rPr>
                <w:rFonts w:ascii="Times New Roman" w:hAnsi="Times New Roman" w:cs="Times New Roman"/>
                <w:sz w:val="18"/>
                <w:szCs w:val="18"/>
                <w:lang w:eastAsia="en-US"/>
              </w:rPr>
            </w:pPr>
            <w:r w:rsidRPr="0036608D">
              <w:rPr>
                <w:rFonts w:ascii="Times New Roman" w:hAnsi="Times New Roman" w:cs="Times New Roman"/>
                <w:sz w:val="18"/>
                <w:szCs w:val="18"/>
                <w:lang w:eastAsia="en-US"/>
              </w:rPr>
              <w:t>в том числе:</w:t>
            </w:r>
          </w:p>
        </w:tc>
      </w:tr>
      <w:tr w:rsidR="00DF0453" w:rsidRPr="00DF0453" w:rsidTr="0036608D">
        <w:tc>
          <w:tcPr>
            <w:tcW w:w="567" w:type="dxa"/>
          </w:tcPr>
          <w:p w:rsidR="00DF0453" w:rsidRPr="0036608D" w:rsidRDefault="00DF0453" w:rsidP="00DF0453">
            <w:pPr>
              <w:widowControl w:val="0"/>
              <w:ind w:left="-105" w:right="-102"/>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1.1</w:t>
            </w:r>
          </w:p>
        </w:tc>
        <w:tc>
          <w:tcPr>
            <w:tcW w:w="3261" w:type="dxa"/>
          </w:tcPr>
          <w:p w:rsidR="00DF0453" w:rsidRPr="0036608D" w:rsidRDefault="00DF0453" w:rsidP="00DF0453">
            <w:pPr>
              <w:widowControl w:val="0"/>
              <w:rPr>
                <w:rFonts w:ascii="Times New Roman" w:hAnsi="Times New Roman" w:cs="Times New Roman"/>
                <w:sz w:val="18"/>
                <w:szCs w:val="18"/>
                <w:lang w:eastAsia="en-US"/>
              </w:rPr>
            </w:pPr>
            <w:r w:rsidRPr="0036608D">
              <w:rPr>
                <w:rFonts w:ascii="Times New Roman" w:hAnsi="Times New Roman" w:cs="Times New Roman"/>
                <w:sz w:val="18"/>
                <w:szCs w:val="18"/>
                <w:lang w:eastAsia="en-US"/>
              </w:rPr>
              <w:t>- юридические лица</w:t>
            </w:r>
          </w:p>
        </w:tc>
        <w:tc>
          <w:tcPr>
            <w:tcW w:w="708" w:type="dxa"/>
          </w:tcPr>
          <w:p w:rsidR="00DF0453" w:rsidRPr="0036608D" w:rsidRDefault="00DF0453" w:rsidP="00DF0453">
            <w:pPr>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ед.</w:t>
            </w:r>
          </w:p>
        </w:tc>
        <w:tc>
          <w:tcPr>
            <w:tcW w:w="851" w:type="dxa"/>
          </w:tcPr>
          <w:p w:rsidR="00DF0453" w:rsidRPr="0036608D" w:rsidRDefault="00DF0453" w:rsidP="00DF0453">
            <w:pPr>
              <w:ind w:left="-101" w:right="-110"/>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70</w:t>
            </w:r>
          </w:p>
        </w:tc>
        <w:tc>
          <w:tcPr>
            <w:tcW w:w="709" w:type="dxa"/>
          </w:tcPr>
          <w:p w:rsidR="00DF0453" w:rsidRPr="0036608D" w:rsidRDefault="00DF0453" w:rsidP="00DF0453">
            <w:pPr>
              <w:ind w:left="-114" w:right="-112"/>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70</w:t>
            </w:r>
          </w:p>
        </w:tc>
        <w:tc>
          <w:tcPr>
            <w:tcW w:w="708" w:type="dxa"/>
          </w:tcPr>
          <w:p w:rsidR="00DF0453" w:rsidRPr="0036608D" w:rsidRDefault="00DF0453" w:rsidP="00DF0453">
            <w:pPr>
              <w:ind w:left="-112" w:right="-114"/>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85</w:t>
            </w:r>
          </w:p>
        </w:tc>
        <w:tc>
          <w:tcPr>
            <w:tcW w:w="851" w:type="dxa"/>
          </w:tcPr>
          <w:p w:rsidR="00DF0453" w:rsidRPr="0036608D" w:rsidRDefault="00DF0453" w:rsidP="00DF0453">
            <w:pPr>
              <w:ind w:left="-110" w:right="-110"/>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84</w:t>
            </w:r>
          </w:p>
        </w:tc>
        <w:tc>
          <w:tcPr>
            <w:tcW w:w="709" w:type="dxa"/>
          </w:tcPr>
          <w:p w:rsidR="00DF0453" w:rsidRPr="0036608D" w:rsidRDefault="00DF0453" w:rsidP="00DF0453">
            <w:pPr>
              <w:ind w:left="-114" w:right="-105"/>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82</w:t>
            </w:r>
          </w:p>
        </w:tc>
        <w:tc>
          <w:tcPr>
            <w:tcW w:w="850" w:type="dxa"/>
          </w:tcPr>
          <w:p w:rsidR="00DF0453" w:rsidRPr="0036608D" w:rsidRDefault="00DF0453" w:rsidP="00DF0453">
            <w:pPr>
              <w:ind w:left="-104" w:right="-109"/>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80</w:t>
            </w:r>
          </w:p>
        </w:tc>
        <w:tc>
          <w:tcPr>
            <w:tcW w:w="709" w:type="dxa"/>
          </w:tcPr>
          <w:p w:rsidR="00DF0453" w:rsidRPr="0036608D" w:rsidRDefault="00DF0453" w:rsidP="00DF0453">
            <w:pPr>
              <w:ind w:right="-112"/>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75</w:t>
            </w:r>
          </w:p>
        </w:tc>
      </w:tr>
      <w:tr w:rsidR="00DF0453" w:rsidRPr="00DF0453" w:rsidTr="0036608D">
        <w:tc>
          <w:tcPr>
            <w:tcW w:w="567" w:type="dxa"/>
          </w:tcPr>
          <w:p w:rsidR="00DF0453" w:rsidRPr="0036608D" w:rsidRDefault="00DF0453" w:rsidP="00DF0453">
            <w:pPr>
              <w:widowControl w:val="0"/>
              <w:ind w:left="-105" w:right="-102"/>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1.2</w:t>
            </w:r>
          </w:p>
        </w:tc>
        <w:tc>
          <w:tcPr>
            <w:tcW w:w="3261" w:type="dxa"/>
          </w:tcPr>
          <w:p w:rsidR="00DF0453" w:rsidRPr="0036608D" w:rsidRDefault="00DF0453" w:rsidP="00DF0453">
            <w:pPr>
              <w:widowControl w:val="0"/>
              <w:rPr>
                <w:rFonts w:ascii="Times New Roman" w:hAnsi="Times New Roman" w:cs="Times New Roman"/>
                <w:sz w:val="18"/>
                <w:szCs w:val="18"/>
                <w:lang w:eastAsia="en-US"/>
              </w:rPr>
            </w:pPr>
            <w:r w:rsidRPr="0036608D">
              <w:rPr>
                <w:rFonts w:ascii="Times New Roman" w:hAnsi="Times New Roman" w:cs="Times New Roman"/>
                <w:sz w:val="18"/>
                <w:szCs w:val="18"/>
                <w:lang w:eastAsia="en-US"/>
              </w:rPr>
              <w:t>- индивидуальные предприниматели</w:t>
            </w:r>
          </w:p>
        </w:tc>
        <w:tc>
          <w:tcPr>
            <w:tcW w:w="708" w:type="dxa"/>
          </w:tcPr>
          <w:p w:rsidR="00DF0453" w:rsidRPr="0036608D" w:rsidRDefault="00DF0453" w:rsidP="00DF0453">
            <w:pPr>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ед.</w:t>
            </w:r>
          </w:p>
        </w:tc>
        <w:tc>
          <w:tcPr>
            <w:tcW w:w="851" w:type="dxa"/>
          </w:tcPr>
          <w:p w:rsidR="00DF0453" w:rsidRPr="0036608D" w:rsidRDefault="00DF0453" w:rsidP="00DF0453">
            <w:pPr>
              <w:ind w:left="-101" w:right="-110"/>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469</w:t>
            </w:r>
          </w:p>
        </w:tc>
        <w:tc>
          <w:tcPr>
            <w:tcW w:w="709" w:type="dxa"/>
          </w:tcPr>
          <w:p w:rsidR="00DF0453" w:rsidRPr="0036608D" w:rsidRDefault="00DF0453" w:rsidP="00DF0453">
            <w:pPr>
              <w:ind w:left="-114" w:right="-112"/>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469</w:t>
            </w:r>
          </w:p>
        </w:tc>
        <w:tc>
          <w:tcPr>
            <w:tcW w:w="708" w:type="dxa"/>
          </w:tcPr>
          <w:p w:rsidR="00DF0453" w:rsidRPr="0036608D" w:rsidRDefault="00DF0453" w:rsidP="00DF0453">
            <w:pPr>
              <w:ind w:left="-112" w:right="-114"/>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267</w:t>
            </w:r>
          </w:p>
        </w:tc>
        <w:tc>
          <w:tcPr>
            <w:tcW w:w="851" w:type="dxa"/>
          </w:tcPr>
          <w:p w:rsidR="00DF0453" w:rsidRPr="0036608D" w:rsidRDefault="00DF0453" w:rsidP="00DF0453">
            <w:pPr>
              <w:ind w:left="-110" w:right="-110"/>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270</w:t>
            </w:r>
          </w:p>
        </w:tc>
        <w:tc>
          <w:tcPr>
            <w:tcW w:w="709" w:type="dxa"/>
          </w:tcPr>
          <w:p w:rsidR="00DF0453" w:rsidRPr="0036608D" w:rsidRDefault="00DF0453" w:rsidP="00DF0453">
            <w:pPr>
              <w:ind w:left="-114" w:right="-105"/>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275</w:t>
            </w:r>
          </w:p>
        </w:tc>
        <w:tc>
          <w:tcPr>
            <w:tcW w:w="850" w:type="dxa"/>
          </w:tcPr>
          <w:p w:rsidR="00DF0453" w:rsidRPr="0036608D" w:rsidRDefault="00DF0453" w:rsidP="00DF0453">
            <w:pPr>
              <w:ind w:left="-104" w:right="-109"/>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276</w:t>
            </w:r>
          </w:p>
        </w:tc>
        <w:tc>
          <w:tcPr>
            <w:tcW w:w="709" w:type="dxa"/>
          </w:tcPr>
          <w:p w:rsidR="00DF0453" w:rsidRPr="0036608D" w:rsidRDefault="00DF0453" w:rsidP="00DF0453">
            <w:pPr>
              <w:ind w:right="-112" w:firstLine="8"/>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287</w:t>
            </w:r>
          </w:p>
        </w:tc>
      </w:tr>
      <w:tr w:rsidR="00DF0453" w:rsidRPr="00DF0453" w:rsidTr="0036608D">
        <w:trPr>
          <w:trHeight w:val="493"/>
        </w:trPr>
        <w:tc>
          <w:tcPr>
            <w:tcW w:w="567" w:type="dxa"/>
          </w:tcPr>
          <w:p w:rsidR="00DF0453" w:rsidRPr="0036608D" w:rsidRDefault="00DF0453" w:rsidP="00DF0453">
            <w:pPr>
              <w:widowControl w:val="0"/>
              <w:ind w:left="-105" w:right="-102"/>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2.</w:t>
            </w:r>
          </w:p>
        </w:tc>
        <w:tc>
          <w:tcPr>
            <w:tcW w:w="3261" w:type="dxa"/>
          </w:tcPr>
          <w:p w:rsidR="00DF0453" w:rsidRPr="0036608D" w:rsidRDefault="00DF0453" w:rsidP="00DF0453">
            <w:pPr>
              <w:rPr>
                <w:rFonts w:ascii="Times New Roman" w:hAnsi="Times New Roman" w:cs="Times New Roman"/>
                <w:sz w:val="18"/>
                <w:szCs w:val="18"/>
                <w:lang w:eastAsia="en-US"/>
              </w:rPr>
            </w:pPr>
            <w:r w:rsidRPr="0036608D">
              <w:rPr>
                <w:rFonts w:ascii="Times New Roman" w:hAnsi="Times New Roman" w:cs="Times New Roman"/>
                <w:sz w:val="18"/>
                <w:szCs w:val="18"/>
                <w:lang w:eastAsia="en-US"/>
              </w:rPr>
              <w:t>Численность занятых в сфере малого и среднего предпринимательства</w:t>
            </w:r>
          </w:p>
        </w:tc>
        <w:tc>
          <w:tcPr>
            <w:tcW w:w="708" w:type="dxa"/>
          </w:tcPr>
          <w:p w:rsidR="00DF0453" w:rsidRPr="0036608D" w:rsidRDefault="00DF0453" w:rsidP="00DF0453">
            <w:pPr>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чел.</w:t>
            </w:r>
          </w:p>
        </w:tc>
        <w:tc>
          <w:tcPr>
            <w:tcW w:w="851" w:type="dxa"/>
          </w:tcPr>
          <w:p w:rsidR="00DF0453" w:rsidRPr="0036608D" w:rsidRDefault="00DF0453" w:rsidP="00DF0453">
            <w:pPr>
              <w:ind w:left="-101" w:right="-110"/>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900</w:t>
            </w:r>
          </w:p>
        </w:tc>
        <w:tc>
          <w:tcPr>
            <w:tcW w:w="709" w:type="dxa"/>
          </w:tcPr>
          <w:p w:rsidR="00DF0453" w:rsidRPr="0036608D" w:rsidRDefault="00DF0453" w:rsidP="00DF0453">
            <w:pPr>
              <w:ind w:left="-114" w:right="-112"/>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900</w:t>
            </w:r>
          </w:p>
        </w:tc>
        <w:tc>
          <w:tcPr>
            <w:tcW w:w="708" w:type="dxa"/>
          </w:tcPr>
          <w:p w:rsidR="00DF0453" w:rsidRPr="0036608D" w:rsidRDefault="00DF0453" w:rsidP="00DF0453">
            <w:pPr>
              <w:ind w:left="-112" w:right="-114"/>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1560</w:t>
            </w:r>
          </w:p>
        </w:tc>
        <w:tc>
          <w:tcPr>
            <w:tcW w:w="851" w:type="dxa"/>
          </w:tcPr>
          <w:p w:rsidR="00DF0453" w:rsidRPr="0036608D" w:rsidRDefault="00DF0453" w:rsidP="00DF0453">
            <w:pPr>
              <w:ind w:left="-110" w:right="-110"/>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1579</w:t>
            </w:r>
          </w:p>
        </w:tc>
        <w:tc>
          <w:tcPr>
            <w:tcW w:w="709" w:type="dxa"/>
          </w:tcPr>
          <w:p w:rsidR="00DF0453" w:rsidRPr="0036608D" w:rsidRDefault="00DF0453" w:rsidP="00DF0453">
            <w:pPr>
              <w:ind w:left="-114" w:right="-105"/>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1600</w:t>
            </w:r>
          </w:p>
        </w:tc>
        <w:tc>
          <w:tcPr>
            <w:tcW w:w="850" w:type="dxa"/>
          </w:tcPr>
          <w:p w:rsidR="00DF0453" w:rsidRPr="0036608D" w:rsidRDefault="00DF0453" w:rsidP="00DF0453">
            <w:pPr>
              <w:ind w:left="-104" w:right="-109"/>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1505</w:t>
            </w:r>
          </w:p>
        </w:tc>
        <w:tc>
          <w:tcPr>
            <w:tcW w:w="709" w:type="dxa"/>
          </w:tcPr>
          <w:p w:rsidR="00DF0453" w:rsidRPr="0036608D" w:rsidRDefault="00DF0453" w:rsidP="00DF0453">
            <w:pPr>
              <w:ind w:right="-112" w:firstLine="8"/>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1625</w:t>
            </w:r>
          </w:p>
        </w:tc>
      </w:tr>
      <w:tr w:rsidR="00DF0453" w:rsidRPr="00DF0453" w:rsidTr="0036608D">
        <w:tc>
          <w:tcPr>
            <w:tcW w:w="567" w:type="dxa"/>
          </w:tcPr>
          <w:p w:rsidR="00DF0453" w:rsidRPr="0036608D" w:rsidRDefault="00DF0453" w:rsidP="00DF0453">
            <w:pPr>
              <w:widowControl w:val="0"/>
              <w:ind w:left="-105" w:right="-102"/>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3.</w:t>
            </w:r>
          </w:p>
        </w:tc>
        <w:tc>
          <w:tcPr>
            <w:tcW w:w="3261" w:type="dxa"/>
          </w:tcPr>
          <w:p w:rsidR="00DF0453" w:rsidRPr="0036608D" w:rsidRDefault="00DF0453" w:rsidP="00DF0453">
            <w:pPr>
              <w:ind w:left="-107" w:right="-108"/>
              <w:rPr>
                <w:rFonts w:ascii="Times New Roman" w:hAnsi="Times New Roman" w:cs="Times New Roman"/>
                <w:sz w:val="18"/>
                <w:szCs w:val="18"/>
                <w:lang w:eastAsia="en-US"/>
              </w:rPr>
            </w:pPr>
            <w:r w:rsidRPr="0036608D">
              <w:rPr>
                <w:rFonts w:ascii="Times New Roman" w:hAnsi="Times New Roman" w:cs="Times New Roman"/>
                <w:sz w:val="18"/>
                <w:szCs w:val="18"/>
                <w:lang w:eastAsia="en-US"/>
              </w:rPr>
              <w:t xml:space="preserve">Доля среднесписочной численности работников (без внешних совместителей) малых и средних предприятий в среднесписочной численности </w:t>
            </w:r>
            <w:r w:rsidRPr="0036608D">
              <w:rPr>
                <w:rFonts w:ascii="Times New Roman" w:hAnsi="Times New Roman" w:cs="Times New Roman"/>
                <w:sz w:val="18"/>
                <w:szCs w:val="18"/>
                <w:lang w:eastAsia="en-US"/>
              </w:rPr>
              <w:lastRenderedPageBreak/>
              <w:t>работников (без внешних совместителей) всех предприятий и организаций муниципального образования</w:t>
            </w:r>
          </w:p>
        </w:tc>
        <w:tc>
          <w:tcPr>
            <w:tcW w:w="708" w:type="dxa"/>
          </w:tcPr>
          <w:p w:rsidR="00DF0453" w:rsidRPr="0036608D" w:rsidRDefault="00DF0453" w:rsidP="00DF0453">
            <w:pPr>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lastRenderedPageBreak/>
              <w:t>%</w:t>
            </w:r>
          </w:p>
        </w:tc>
        <w:tc>
          <w:tcPr>
            <w:tcW w:w="851" w:type="dxa"/>
          </w:tcPr>
          <w:p w:rsidR="00DF0453" w:rsidRPr="0036608D" w:rsidRDefault="00DF0453" w:rsidP="00DF0453">
            <w:pPr>
              <w:ind w:left="-113" w:right="-107"/>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40</w:t>
            </w:r>
          </w:p>
        </w:tc>
        <w:tc>
          <w:tcPr>
            <w:tcW w:w="709" w:type="dxa"/>
          </w:tcPr>
          <w:p w:rsidR="00DF0453" w:rsidRPr="0036608D" w:rsidRDefault="00DF0453" w:rsidP="00DF0453">
            <w:pPr>
              <w:ind w:left="-109" w:right="-111"/>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40</w:t>
            </w:r>
          </w:p>
        </w:tc>
        <w:tc>
          <w:tcPr>
            <w:tcW w:w="708" w:type="dxa"/>
          </w:tcPr>
          <w:p w:rsidR="00DF0453" w:rsidRPr="0036608D" w:rsidRDefault="00DF0453" w:rsidP="00DF0453">
            <w:pPr>
              <w:ind w:left="-105" w:right="-114"/>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25,8</w:t>
            </w:r>
          </w:p>
        </w:tc>
        <w:tc>
          <w:tcPr>
            <w:tcW w:w="851" w:type="dxa"/>
          </w:tcPr>
          <w:p w:rsidR="00DF0453" w:rsidRPr="0036608D" w:rsidRDefault="00DF0453" w:rsidP="00DF0453">
            <w:pPr>
              <w:ind w:left="-110" w:right="-110"/>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25,9</w:t>
            </w:r>
          </w:p>
        </w:tc>
        <w:tc>
          <w:tcPr>
            <w:tcW w:w="709" w:type="dxa"/>
          </w:tcPr>
          <w:p w:rsidR="00DF0453" w:rsidRPr="0036608D" w:rsidRDefault="00DF0453" w:rsidP="00DF0453">
            <w:pPr>
              <w:ind w:left="-114" w:right="-114"/>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26</w:t>
            </w:r>
          </w:p>
        </w:tc>
        <w:tc>
          <w:tcPr>
            <w:tcW w:w="850" w:type="dxa"/>
          </w:tcPr>
          <w:p w:rsidR="00DF0453" w:rsidRPr="0036608D" w:rsidRDefault="00DF0453" w:rsidP="00DF0453">
            <w:pPr>
              <w:ind w:left="-104" w:right="-109"/>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26,1</w:t>
            </w:r>
          </w:p>
        </w:tc>
        <w:tc>
          <w:tcPr>
            <w:tcW w:w="709" w:type="dxa"/>
          </w:tcPr>
          <w:p w:rsidR="00DF0453" w:rsidRPr="0036608D" w:rsidRDefault="00DF0453" w:rsidP="00DF0453">
            <w:pPr>
              <w:ind w:left="-100" w:right="-112" w:firstLine="8"/>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28,1</w:t>
            </w:r>
          </w:p>
        </w:tc>
      </w:tr>
      <w:tr w:rsidR="00DF0453" w:rsidRPr="00DF0453" w:rsidTr="0036608D">
        <w:tc>
          <w:tcPr>
            <w:tcW w:w="567" w:type="dxa"/>
          </w:tcPr>
          <w:p w:rsidR="00DF0453" w:rsidRPr="0036608D" w:rsidRDefault="00DF0453" w:rsidP="00DF0453">
            <w:pPr>
              <w:widowControl w:val="0"/>
              <w:ind w:left="-105" w:right="-102"/>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lastRenderedPageBreak/>
              <w:t>4.</w:t>
            </w:r>
          </w:p>
        </w:tc>
        <w:tc>
          <w:tcPr>
            <w:tcW w:w="3261" w:type="dxa"/>
          </w:tcPr>
          <w:p w:rsidR="00DF0453" w:rsidRPr="0036608D" w:rsidRDefault="00DF0453" w:rsidP="00DF0453">
            <w:pPr>
              <w:ind w:right="-108"/>
              <w:rPr>
                <w:rFonts w:ascii="Times New Roman" w:hAnsi="Times New Roman" w:cs="Times New Roman"/>
                <w:sz w:val="18"/>
                <w:szCs w:val="18"/>
                <w:lang w:eastAsia="en-US"/>
              </w:rPr>
            </w:pPr>
            <w:r w:rsidRPr="0036608D">
              <w:rPr>
                <w:rFonts w:ascii="Times New Roman" w:hAnsi="Times New Roman" w:cs="Times New Roman"/>
                <w:sz w:val="18"/>
                <w:szCs w:val="18"/>
                <w:lang w:eastAsia="en-US"/>
              </w:rPr>
              <w:t>Объем налоговых поступлений в бюджет  муниципального образования по специальным налоговым режимам, всего (УСНО, ПСН, ЕСХН, ЕНВД), в том числе:</w:t>
            </w:r>
          </w:p>
        </w:tc>
        <w:tc>
          <w:tcPr>
            <w:tcW w:w="708" w:type="dxa"/>
          </w:tcPr>
          <w:p w:rsidR="00DF0453" w:rsidRPr="0036608D" w:rsidRDefault="00DF0453" w:rsidP="00DF0453">
            <w:pPr>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тыс. руб.</w:t>
            </w:r>
          </w:p>
        </w:tc>
        <w:tc>
          <w:tcPr>
            <w:tcW w:w="851" w:type="dxa"/>
          </w:tcPr>
          <w:p w:rsidR="00DF0453" w:rsidRPr="0036608D" w:rsidRDefault="00DF0453" w:rsidP="00DF0453">
            <w:pPr>
              <w:ind w:left="-113" w:right="-107"/>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3068,1</w:t>
            </w:r>
          </w:p>
        </w:tc>
        <w:tc>
          <w:tcPr>
            <w:tcW w:w="709" w:type="dxa"/>
          </w:tcPr>
          <w:p w:rsidR="00DF0453" w:rsidRPr="0036608D" w:rsidRDefault="00DF0453" w:rsidP="00DF0453">
            <w:pPr>
              <w:ind w:left="-109" w:right="-111"/>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3467,4</w:t>
            </w:r>
          </w:p>
        </w:tc>
        <w:tc>
          <w:tcPr>
            <w:tcW w:w="708" w:type="dxa"/>
          </w:tcPr>
          <w:p w:rsidR="00DF0453" w:rsidRPr="0036608D" w:rsidRDefault="00DF0453" w:rsidP="00DF0453">
            <w:pPr>
              <w:ind w:left="-105" w:right="-114"/>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3681,0</w:t>
            </w:r>
          </w:p>
        </w:tc>
        <w:tc>
          <w:tcPr>
            <w:tcW w:w="851" w:type="dxa"/>
          </w:tcPr>
          <w:p w:rsidR="00DF0453" w:rsidRPr="0036608D" w:rsidRDefault="00DF0453" w:rsidP="00DF0453">
            <w:pPr>
              <w:ind w:left="-110" w:right="-110"/>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3827,2</w:t>
            </w:r>
          </w:p>
        </w:tc>
        <w:tc>
          <w:tcPr>
            <w:tcW w:w="709" w:type="dxa"/>
          </w:tcPr>
          <w:p w:rsidR="00DF0453" w:rsidRPr="0036608D" w:rsidRDefault="00DF0453" w:rsidP="00DF0453">
            <w:pPr>
              <w:ind w:left="-114" w:right="-114"/>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4040,3</w:t>
            </w:r>
          </w:p>
        </w:tc>
        <w:tc>
          <w:tcPr>
            <w:tcW w:w="850" w:type="dxa"/>
          </w:tcPr>
          <w:p w:rsidR="00DF0453" w:rsidRPr="0036608D" w:rsidRDefault="00DF0453" w:rsidP="00DF0453">
            <w:pPr>
              <w:ind w:left="-104" w:right="-109"/>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5688,1</w:t>
            </w:r>
          </w:p>
        </w:tc>
        <w:tc>
          <w:tcPr>
            <w:tcW w:w="709" w:type="dxa"/>
          </w:tcPr>
          <w:p w:rsidR="00DF0453" w:rsidRPr="0036608D" w:rsidRDefault="00DF0453" w:rsidP="00DF0453">
            <w:pPr>
              <w:ind w:left="-100" w:right="-112"/>
              <w:rPr>
                <w:rFonts w:ascii="Times New Roman" w:hAnsi="Times New Roman" w:cs="Times New Roman"/>
                <w:sz w:val="18"/>
                <w:szCs w:val="18"/>
                <w:lang w:eastAsia="en-US"/>
              </w:rPr>
            </w:pPr>
            <w:r w:rsidRPr="0036608D">
              <w:rPr>
                <w:rFonts w:ascii="Times New Roman" w:hAnsi="Times New Roman" w:cs="Times New Roman"/>
                <w:sz w:val="18"/>
                <w:szCs w:val="18"/>
                <w:lang w:eastAsia="en-US"/>
              </w:rPr>
              <w:t>5902,4</w:t>
            </w:r>
          </w:p>
        </w:tc>
      </w:tr>
      <w:tr w:rsidR="00DF0453" w:rsidRPr="00DF0453" w:rsidTr="0036608D">
        <w:tc>
          <w:tcPr>
            <w:tcW w:w="567" w:type="dxa"/>
          </w:tcPr>
          <w:p w:rsidR="00DF0453" w:rsidRPr="0036608D" w:rsidRDefault="00DF0453" w:rsidP="00DF0453">
            <w:pPr>
              <w:ind w:left="-105" w:right="-102"/>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4.1</w:t>
            </w:r>
          </w:p>
        </w:tc>
        <w:tc>
          <w:tcPr>
            <w:tcW w:w="3261" w:type="dxa"/>
          </w:tcPr>
          <w:p w:rsidR="00DF0453" w:rsidRPr="0036608D" w:rsidRDefault="00DF0453" w:rsidP="00DF0453">
            <w:pPr>
              <w:rPr>
                <w:rFonts w:ascii="Times New Roman" w:hAnsi="Times New Roman" w:cs="Times New Roman"/>
                <w:sz w:val="18"/>
                <w:szCs w:val="18"/>
                <w:lang w:eastAsia="en-US"/>
              </w:rPr>
            </w:pPr>
            <w:r w:rsidRPr="0036608D">
              <w:rPr>
                <w:rFonts w:ascii="Times New Roman" w:hAnsi="Times New Roman" w:cs="Times New Roman"/>
                <w:sz w:val="18"/>
                <w:szCs w:val="18"/>
                <w:lang w:eastAsia="en-US"/>
              </w:rPr>
              <w:t>- УСНО</w:t>
            </w:r>
          </w:p>
        </w:tc>
        <w:tc>
          <w:tcPr>
            <w:tcW w:w="708" w:type="dxa"/>
          </w:tcPr>
          <w:p w:rsidR="00DF0453" w:rsidRPr="0036608D" w:rsidRDefault="00DF0453" w:rsidP="00DF0453">
            <w:pPr>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тыс. руб.</w:t>
            </w:r>
          </w:p>
        </w:tc>
        <w:tc>
          <w:tcPr>
            <w:tcW w:w="851" w:type="dxa"/>
          </w:tcPr>
          <w:p w:rsidR="00DF0453" w:rsidRPr="0036608D" w:rsidRDefault="00DF0453" w:rsidP="00DF0453">
            <w:pPr>
              <w:ind w:left="-113" w:right="-107"/>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390,1</w:t>
            </w:r>
          </w:p>
        </w:tc>
        <w:tc>
          <w:tcPr>
            <w:tcW w:w="709" w:type="dxa"/>
          </w:tcPr>
          <w:p w:rsidR="00DF0453" w:rsidRPr="0036608D" w:rsidRDefault="00DF0453" w:rsidP="00DF0453">
            <w:pPr>
              <w:ind w:left="-109" w:right="-111"/>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402</w:t>
            </w:r>
          </w:p>
        </w:tc>
        <w:tc>
          <w:tcPr>
            <w:tcW w:w="708" w:type="dxa"/>
          </w:tcPr>
          <w:p w:rsidR="00DF0453" w:rsidRPr="0036608D" w:rsidRDefault="00DF0453" w:rsidP="00DF0453">
            <w:pPr>
              <w:ind w:left="-105" w:right="-114"/>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470,1</w:t>
            </w:r>
          </w:p>
        </w:tc>
        <w:tc>
          <w:tcPr>
            <w:tcW w:w="851" w:type="dxa"/>
          </w:tcPr>
          <w:p w:rsidR="00DF0453" w:rsidRPr="0036608D" w:rsidRDefault="00DF0453" w:rsidP="00DF0453">
            <w:pPr>
              <w:ind w:left="-110" w:right="-110"/>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623,5</w:t>
            </w:r>
          </w:p>
        </w:tc>
        <w:tc>
          <w:tcPr>
            <w:tcW w:w="709" w:type="dxa"/>
          </w:tcPr>
          <w:p w:rsidR="00DF0453" w:rsidRPr="0036608D" w:rsidRDefault="00DF0453" w:rsidP="00DF0453">
            <w:pPr>
              <w:ind w:left="-114" w:right="-114"/>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828,9</w:t>
            </w:r>
          </w:p>
        </w:tc>
        <w:tc>
          <w:tcPr>
            <w:tcW w:w="850" w:type="dxa"/>
          </w:tcPr>
          <w:p w:rsidR="00DF0453" w:rsidRPr="0036608D" w:rsidRDefault="00DF0453" w:rsidP="00DF0453">
            <w:pPr>
              <w:ind w:left="-104" w:right="-109"/>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3379</w:t>
            </w:r>
          </w:p>
        </w:tc>
        <w:tc>
          <w:tcPr>
            <w:tcW w:w="709" w:type="dxa"/>
          </w:tcPr>
          <w:p w:rsidR="00DF0453" w:rsidRPr="0036608D" w:rsidRDefault="00DF0453" w:rsidP="00DF0453">
            <w:pPr>
              <w:ind w:left="-100" w:right="-112"/>
              <w:rPr>
                <w:rFonts w:ascii="Times New Roman" w:hAnsi="Times New Roman" w:cs="Times New Roman"/>
                <w:sz w:val="18"/>
                <w:szCs w:val="18"/>
                <w:lang w:eastAsia="en-US"/>
              </w:rPr>
            </w:pPr>
            <w:r w:rsidRPr="0036608D">
              <w:rPr>
                <w:rFonts w:ascii="Times New Roman" w:hAnsi="Times New Roman" w:cs="Times New Roman"/>
                <w:sz w:val="18"/>
                <w:szCs w:val="18"/>
                <w:lang w:eastAsia="en-US"/>
              </w:rPr>
              <w:t>3614,2</w:t>
            </w:r>
          </w:p>
        </w:tc>
      </w:tr>
      <w:tr w:rsidR="00DF0453" w:rsidRPr="00DF0453" w:rsidTr="0036608D">
        <w:tc>
          <w:tcPr>
            <w:tcW w:w="567" w:type="dxa"/>
          </w:tcPr>
          <w:p w:rsidR="00DF0453" w:rsidRPr="0036608D" w:rsidRDefault="00DF0453" w:rsidP="00DF0453">
            <w:pPr>
              <w:ind w:left="-105" w:right="-102"/>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4.2</w:t>
            </w:r>
          </w:p>
        </w:tc>
        <w:tc>
          <w:tcPr>
            <w:tcW w:w="3261" w:type="dxa"/>
          </w:tcPr>
          <w:p w:rsidR="00DF0453" w:rsidRPr="0036608D" w:rsidRDefault="00DF0453" w:rsidP="00DF0453">
            <w:pPr>
              <w:rPr>
                <w:rFonts w:ascii="Times New Roman" w:hAnsi="Times New Roman" w:cs="Times New Roman"/>
                <w:sz w:val="18"/>
                <w:szCs w:val="18"/>
                <w:lang w:eastAsia="en-US"/>
              </w:rPr>
            </w:pPr>
            <w:r w:rsidRPr="0036608D">
              <w:rPr>
                <w:rFonts w:ascii="Times New Roman" w:hAnsi="Times New Roman" w:cs="Times New Roman"/>
                <w:sz w:val="18"/>
                <w:szCs w:val="18"/>
                <w:lang w:eastAsia="en-US"/>
              </w:rPr>
              <w:t>- ПСН (патентная система налогообложения)</w:t>
            </w:r>
          </w:p>
        </w:tc>
        <w:tc>
          <w:tcPr>
            <w:tcW w:w="708" w:type="dxa"/>
          </w:tcPr>
          <w:p w:rsidR="00DF0453" w:rsidRPr="0036608D" w:rsidRDefault="00DF0453" w:rsidP="00DF0453">
            <w:pPr>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тыс. руб.</w:t>
            </w:r>
          </w:p>
        </w:tc>
        <w:tc>
          <w:tcPr>
            <w:tcW w:w="851" w:type="dxa"/>
          </w:tcPr>
          <w:p w:rsidR="00DF0453" w:rsidRPr="0036608D" w:rsidRDefault="00DF0453" w:rsidP="00DF0453">
            <w:pPr>
              <w:ind w:left="-113" w:right="-107"/>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17,3</w:t>
            </w:r>
          </w:p>
        </w:tc>
        <w:tc>
          <w:tcPr>
            <w:tcW w:w="709" w:type="dxa"/>
          </w:tcPr>
          <w:p w:rsidR="00DF0453" w:rsidRPr="0036608D" w:rsidRDefault="00DF0453" w:rsidP="00DF0453">
            <w:pPr>
              <w:ind w:left="-109" w:right="-111"/>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20,8</w:t>
            </w:r>
          </w:p>
        </w:tc>
        <w:tc>
          <w:tcPr>
            <w:tcW w:w="708" w:type="dxa"/>
          </w:tcPr>
          <w:p w:rsidR="00DF0453" w:rsidRPr="0036608D" w:rsidRDefault="00DF0453" w:rsidP="00DF0453">
            <w:pPr>
              <w:ind w:left="-105" w:right="-114"/>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21,6</w:t>
            </w:r>
          </w:p>
        </w:tc>
        <w:tc>
          <w:tcPr>
            <w:tcW w:w="851" w:type="dxa"/>
          </w:tcPr>
          <w:p w:rsidR="00DF0453" w:rsidRPr="0036608D" w:rsidRDefault="00DF0453" w:rsidP="00DF0453">
            <w:pPr>
              <w:ind w:left="-110" w:right="-110"/>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12,6</w:t>
            </w:r>
          </w:p>
        </w:tc>
        <w:tc>
          <w:tcPr>
            <w:tcW w:w="709" w:type="dxa"/>
          </w:tcPr>
          <w:p w:rsidR="00DF0453" w:rsidRPr="0036608D" w:rsidRDefault="00DF0453" w:rsidP="00DF0453">
            <w:pPr>
              <w:ind w:left="-114" w:right="-114"/>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14</w:t>
            </w:r>
          </w:p>
        </w:tc>
        <w:tc>
          <w:tcPr>
            <w:tcW w:w="850" w:type="dxa"/>
          </w:tcPr>
          <w:p w:rsidR="00DF0453" w:rsidRPr="0036608D" w:rsidRDefault="00DF0453" w:rsidP="00DF0453">
            <w:pPr>
              <w:ind w:left="-104" w:right="-109"/>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6</w:t>
            </w:r>
          </w:p>
        </w:tc>
        <w:tc>
          <w:tcPr>
            <w:tcW w:w="709" w:type="dxa"/>
          </w:tcPr>
          <w:p w:rsidR="00DF0453" w:rsidRPr="0036608D" w:rsidRDefault="00DF0453" w:rsidP="00DF0453">
            <w:pPr>
              <w:ind w:left="-100" w:right="-112" w:firstLine="8"/>
              <w:rPr>
                <w:rFonts w:ascii="Times New Roman" w:hAnsi="Times New Roman" w:cs="Times New Roman"/>
                <w:sz w:val="18"/>
                <w:szCs w:val="18"/>
                <w:lang w:eastAsia="en-US"/>
              </w:rPr>
            </w:pPr>
            <w:r w:rsidRPr="0036608D">
              <w:rPr>
                <w:rFonts w:ascii="Times New Roman" w:hAnsi="Times New Roman" w:cs="Times New Roman"/>
                <w:sz w:val="18"/>
                <w:szCs w:val="18"/>
                <w:lang w:eastAsia="en-US"/>
              </w:rPr>
              <w:t>0,2</w:t>
            </w:r>
          </w:p>
        </w:tc>
      </w:tr>
      <w:tr w:rsidR="00DF0453" w:rsidRPr="00DF0453" w:rsidTr="0036608D">
        <w:tc>
          <w:tcPr>
            <w:tcW w:w="567" w:type="dxa"/>
          </w:tcPr>
          <w:p w:rsidR="00DF0453" w:rsidRPr="0036608D" w:rsidRDefault="00DF0453" w:rsidP="00DF0453">
            <w:pPr>
              <w:ind w:left="-105" w:right="-102"/>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4.3</w:t>
            </w:r>
          </w:p>
        </w:tc>
        <w:tc>
          <w:tcPr>
            <w:tcW w:w="3261" w:type="dxa"/>
          </w:tcPr>
          <w:p w:rsidR="00DF0453" w:rsidRPr="0036608D" w:rsidRDefault="00DF0453" w:rsidP="00DF0453">
            <w:pPr>
              <w:rPr>
                <w:rFonts w:ascii="Times New Roman" w:hAnsi="Times New Roman" w:cs="Times New Roman"/>
                <w:sz w:val="18"/>
                <w:szCs w:val="18"/>
                <w:lang w:eastAsia="en-US"/>
              </w:rPr>
            </w:pPr>
            <w:r w:rsidRPr="0036608D">
              <w:rPr>
                <w:rFonts w:ascii="Times New Roman" w:hAnsi="Times New Roman" w:cs="Times New Roman"/>
                <w:sz w:val="18"/>
                <w:szCs w:val="18"/>
                <w:lang w:eastAsia="en-US"/>
              </w:rPr>
              <w:t>- ЕСХН</w:t>
            </w:r>
          </w:p>
        </w:tc>
        <w:tc>
          <w:tcPr>
            <w:tcW w:w="708" w:type="dxa"/>
          </w:tcPr>
          <w:p w:rsidR="00DF0453" w:rsidRPr="0036608D" w:rsidRDefault="00DF0453" w:rsidP="00DF0453">
            <w:pPr>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тыс. руб.</w:t>
            </w:r>
          </w:p>
        </w:tc>
        <w:tc>
          <w:tcPr>
            <w:tcW w:w="851" w:type="dxa"/>
          </w:tcPr>
          <w:p w:rsidR="00DF0453" w:rsidRPr="0036608D" w:rsidRDefault="00DF0453" w:rsidP="00DF0453">
            <w:pPr>
              <w:ind w:left="-113" w:right="-107"/>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176</w:t>
            </w:r>
          </w:p>
        </w:tc>
        <w:tc>
          <w:tcPr>
            <w:tcW w:w="709" w:type="dxa"/>
          </w:tcPr>
          <w:p w:rsidR="00DF0453" w:rsidRPr="0036608D" w:rsidRDefault="00DF0453" w:rsidP="00DF0453">
            <w:pPr>
              <w:ind w:left="-109" w:right="-111"/>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197,6</w:t>
            </w:r>
          </w:p>
        </w:tc>
        <w:tc>
          <w:tcPr>
            <w:tcW w:w="708" w:type="dxa"/>
          </w:tcPr>
          <w:p w:rsidR="00DF0453" w:rsidRPr="0036608D" w:rsidRDefault="00DF0453" w:rsidP="00DF0453">
            <w:pPr>
              <w:ind w:left="-105" w:right="-114"/>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211,1</w:t>
            </w:r>
          </w:p>
        </w:tc>
        <w:tc>
          <w:tcPr>
            <w:tcW w:w="851" w:type="dxa"/>
          </w:tcPr>
          <w:p w:rsidR="00DF0453" w:rsidRPr="0036608D" w:rsidRDefault="00DF0453" w:rsidP="00DF0453">
            <w:pPr>
              <w:ind w:left="-110" w:right="-110"/>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312,3</w:t>
            </w:r>
          </w:p>
        </w:tc>
        <w:tc>
          <w:tcPr>
            <w:tcW w:w="709" w:type="dxa"/>
          </w:tcPr>
          <w:p w:rsidR="00DF0453" w:rsidRPr="0036608D" w:rsidRDefault="00DF0453" w:rsidP="00DF0453">
            <w:pPr>
              <w:ind w:left="-114" w:right="-114"/>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813,1</w:t>
            </w:r>
          </w:p>
        </w:tc>
        <w:tc>
          <w:tcPr>
            <w:tcW w:w="850" w:type="dxa"/>
          </w:tcPr>
          <w:p w:rsidR="00DF0453" w:rsidRPr="0036608D" w:rsidRDefault="00DF0453" w:rsidP="00DF0453">
            <w:pPr>
              <w:ind w:left="-104" w:right="-109"/>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532,8</w:t>
            </w:r>
          </w:p>
        </w:tc>
        <w:tc>
          <w:tcPr>
            <w:tcW w:w="709" w:type="dxa"/>
          </w:tcPr>
          <w:p w:rsidR="00DF0453" w:rsidRPr="0036608D" w:rsidRDefault="00DF0453" w:rsidP="00DF0453">
            <w:pPr>
              <w:ind w:left="-100" w:right="-112" w:firstLine="8"/>
              <w:rPr>
                <w:rFonts w:ascii="Times New Roman" w:hAnsi="Times New Roman" w:cs="Times New Roman"/>
                <w:sz w:val="18"/>
                <w:szCs w:val="18"/>
                <w:lang w:eastAsia="en-US"/>
              </w:rPr>
            </w:pPr>
            <w:r w:rsidRPr="0036608D">
              <w:rPr>
                <w:rFonts w:ascii="Times New Roman" w:hAnsi="Times New Roman" w:cs="Times New Roman"/>
                <w:sz w:val="18"/>
                <w:szCs w:val="18"/>
                <w:lang w:eastAsia="en-US"/>
              </w:rPr>
              <w:t>504,5</w:t>
            </w:r>
          </w:p>
        </w:tc>
      </w:tr>
      <w:tr w:rsidR="00DF0453" w:rsidRPr="00DF0453" w:rsidTr="0036608D">
        <w:tc>
          <w:tcPr>
            <w:tcW w:w="567" w:type="dxa"/>
          </w:tcPr>
          <w:p w:rsidR="00DF0453" w:rsidRPr="0036608D" w:rsidRDefault="00DF0453" w:rsidP="00DF0453">
            <w:pPr>
              <w:ind w:left="-105" w:right="-102"/>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4.4</w:t>
            </w:r>
          </w:p>
        </w:tc>
        <w:tc>
          <w:tcPr>
            <w:tcW w:w="3261" w:type="dxa"/>
          </w:tcPr>
          <w:p w:rsidR="00DF0453" w:rsidRPr="0036608D" w:rsidRDefault="00DF0453" w:rsidP="00DF0453">
            <w:pPr>
              <w:rPr>
                <w:rFonts w:ascii="Times New Roman" w:hAnsi="Times New Roman" w:cs="Times New Roman"/>
                <w:sz w:val="18"/>
                <w:szCs w:val="18"/>
                <w:lang w:eastAsia="en-US"/>
              </w:rPr>
            </w:pPr>
            <w:r w:rsidRPr="0036608D">
              <w:rPr>
                <w:rFonts w:ascii="Times New Roman" w:hAnsi="Times New Roman" w:cs="Times New Roman"/>
                <w:sz w:val="18"/>
                <w:szCs w:val="18"/>
                <w:lang w:eastAsia="en-US"/>
              </w:rPr>
              <w:t>- ЕНВД</w:t>
            </w:r>
          </w:p>
        </w:tc>
        <w:tc>
          <w:tcPr>
            <w:tcW w:w="708" w:type="dxa"/>
          </w:tcPr>
          <w:p w:rsidR="00DF0453" w:rsidRPr="0036608D" w:rsidRDefault="00DF0453" w:rsidP="00DF0453">
            <w:pPr>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тыс. руб.</w:t>
            </w:r>
          </w:p>
        </w:tc>
        <w:tc>
          <w:tcPr>
            <w:tcW w:w="851" w:type="dxa"/>
          </w:tcPr>
          <w:p w:rsidR="00DF0453" w:rsidRPr="0036608D" w:rsidRDefault="00DF0453" w:rsidP="00DF0453">
            <w:pPr>
              <w:ind w:left="-113" w:right="-107"/>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2484,7</w:t>
            </w:r>
          </w:p>
        </w:tc>
        <w:tc>
          <w:tcPr>
            <w:tcW w:w="709" w:type="dxa"/>
          </w:tcPr>
          <w:p w:rsidR="00DF0453" w:rsidRPr="0036608D" w:rsidRDefault="00DF0453" w:rsidP="00DF0453">
            <w:pPr>
              <w:ind w:left="-109" w:right="-111"/>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2847</w:t>
            </w:r>
          </w:p>
        </w:tc>
        <w:tc>
          <w:tcPr>
            <w:tcW w:w="708" w:type="dxa"/>
          </w:tcPr>
          <w:p w:rsidR="00DF0453" w:rsidRPr="0036608D" w:rsidRDefault="00DF0453" w:rsidP="00DF0453">
            <w:pPr>
              <w:ind w:left="-105" w:right="-114"/>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2978,2</w:t>
            </w:r>
          </w:p>
        </w:tc>
        <w:tc>
          <w:tcPr>
            <w:tcW w:w="851" w:type="dxa"/>
          </w:tcPr>
          <w:p w:rsidR="00DF0453" w:rsidRPr="0036608D" w:rsidRDefault="00DF0453" w:rsidP="00DF0453">
            <w:pPr>
              <w:ind w:left="-110" w:right="-110"/>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2878,8</w:t>
            </w:r>
          </w:p>
        </w:tc>
        <w:tc>
          <w:tcPr>
            <w:tcW w:w="709" w:type="dxa"/>
          </w:tcPr>
          <w:p w:rsidR="00DF0453" w:rsidRPr="0036608D" w:rsidRDefault="00DF0453" w:rsidP="00DF0453">
            <w:pPr>
              <w:ind w:left="-114" w:right="-114"/>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2384,3</w:t>
            </w:r>
          </w:p>
        </w:tc>
        <w:tc>
          <w:tcPr>
            <w:tcW w:w="850" w:type="dxa"/>
          </w:tcPr>
          <w:p w:rsidR="00DF0453" w:rsidRPr="0036608D" w:rsidRDefault="00DF0453" w:rsidP="00DF0453">
            <w:pPr>
              <w:ind w:left="-104" w:right="-109"/>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1770,3</w:t>
            </w:r>
          </w:p>
        </w:tc>
        <w:tc>
          <w:tcPr>
            <w:tcW w:w="709" w:type="dxa"/>
          </w:tcPr>
          <w:p w:rsidR="00DF0453" w:rsidRPr="0036608D" w:rsidRDefault="00DF0453" w:rsidP="00DF0453">
            <w:pPr>
              <w:ind w:left="-100" w:right="-112" w:firstLine="8"/>
              <w:rPr>
                <w:rFonts w:ascii="Times New Roman" w:hAnsi="Times New Roman" w:cs="Times New Roman"/>
                <w:sz w:val="18"/>
                <w:szCs w:val="18"/>
                <w:lang w:eastAsia="en-US"/>
              </w:rPr>
            </w:pPr>
            <w:r w:rsidRPr="0036608D">
              <w:rPr>
                <w:rFonts w:ascii="Times New Roman" w:hAnsi="Times New Roman" w:cs="Times New Roman"/>
                <w:sz w:val="18"/>
                <w:szCs w:val="18"/>
                <w:lang w:eastAsia="en-US"/>
              </w:rPr>
              <w:t>1783,5</w:t>
            </w:r>
          </w:p>
        </w:tc>
      </w:tr>
      <w:tr w:rsidR="00DF0453" w:rsidRPr="00DF0453" w:rsidTr="0036608D">
        <w:tc>
          <w:tcPr>
            <w:tcW w:w="567" w:type="dxa"/>
          </w:tcPr>
          <w:p w:rsidR="00DF0453" w:rsidRPr="0036608D" w:rsidRDefault="00DF0453" w:rsidP="00DF0453">
            <w:pPr>
              <w:ind w:left="-105" w:right="-102"/>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5.</w:t>
            </w:r>
          </w:p>
        </w:tc>
        <w:tc>
          <w:tcPr>
            <w:tcW w:w="3261" w:type="dxa"/>
          </w:tcPr>
          <w:p w:rsidR="00DF0453" w:rsidRPr="0036608D" w:rsidRDefault="00DF0453" w:rsidP="00DF0453">
            <w:pPr>
              <w:rPr>
                <w:rFonts w:ascii="Times New Roman" w:hAnsi="Times New Roman" w:cs="Times New Roman"/>
                <w:sz w:val="18"/>
                <w:szCs w:val="18"/>
                <w:lang w:eastAsia="zh-CN"/>
              </w:rPr>
            </w:pPr>
            <w:r w:rsidRPr="0036608D">
              <w:rPr>
                <w:rFonts w:ascii="Times New Roman" w:hAnsi="Times New Roman" w:cs="Times New Roman"/>
                <w:sz w:val="18"/>
                <w:szCs w:val="18"/>
                <w:lang w:eastAsia="zh-CN"/>
              </w:rPr>
              <w:t>Оборот субъектов малого и среднего предпринимательства</w:t>
            </w:r>
          </w:p>
        </w:tc>
        <w:tc>
          <w:tcPr>
            <w:tcW w:w="708" w:type="dxa"/>
          </w:tcPr>
          <w:p w:rsidR="00DF0453" w:rsidRPr="0036608D" w:rsidRDefault="00DF0453" w:rsidP="00DF0453">
            <w:pPr>
              <w:jc w:val="center"/>
              <w:rPr>
                <w:rFonts w:ascii="Times New Roman" w:hAnsi="Times New Roman" w:cs="Times New Roman"/>
                <w:sz w:val="18"/>
                <w:szCs w:val="18"/>
                <w:lang w:eastAsia="zh-CN"/>
              </w:rPr>
            </w:pPr>
            <w:r w:rsidRPr="0036608D">
              <w:rPr>
                <w:rFonts w:ascii="Times New Roman" w:hAnsi="Times New Roman" w:cs="Times New Roman"/>
                <w:sz w:val="18"/>
                <w:szCs w:val="18"/>
                <w:lang w:eastAsia="zh-CN"/>
              </w:rPr>
              <w:t>тыс. руб.</w:t>
            </w:r>
          </w:p>
        </w:tc>
        <w:tc>
          <w:tcPr>
            <w:tcW w:w="851" w:type="dxa"/>
          </w:tcPr>
          <w:p w:rsidR="00DF0453" w:rsidRPr="0036608D" w:rsidRDefault="00DF0453" w:rsidP="00DF0453">
            <w:pPr>
              <w:ind w:left="-113" w:right="-107"/>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40</w:t>
            </w:r>
          </w:p>
        </w:tc>
        <w:tc>
          <w:tcPr>
            <w:tcW w:w="709" w:type="dxa"/>
          </w:tcPr>
          <w:p w:rsidR="00DF0453" w:rsidRPr="0036608D" w:rsidRDefault="00DF0453" w:rsidP="00DF0453">
            <w:pPr>
              <w:ind w:left="-109" w:right="-111"/>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42</w:t>
            </w:r>
          </w:p>
        </w:tc>
        <w:tc>
          <w:tcPr>
            <w:tcW w:w="708" w:type="dxa"/>
          </w:tcPr>
          <w:p w:rsidR="00DF0453" w:rsidRPr="0036608D" w:rsidRDefault="00DF0453" w:rsidP="00DF0453">
            <w:pPr>
              <w:ind w:left="-105" w:right="-114"/>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131,9</w:t>
            </w:r>
          </w:p>
        </w:tc>
        <w:tc>
          <w:tcPr>
            <w:tcW w:w="851" w:type="dxa"/>
          </w:tcPr>
          <w:p w:rsidR="00DF0453" w:rsidRPr="0036608D" w:rsidRDefault="00DF0453" w:rsidP="00DF0453">
            <w:pPr>
              <w:ind w:left="-110" w:right="-110"/>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133,4</w:t>
            </w:r>
          </w:p>
        </w:tc>
        <w:tc>
          <w:tcPr>
            <w:tcW w:w="709" w:type="dxa"/>
          </w:tcPr>
          <w:p w:rsidR="00DF0453" w:rsidRPr="0036608D" w:rsidRDefault="00DF0453" w:rsidP="00DF0453">
            <w:pPr>
              <w:ind w:left="-114" w:right="-114"/>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135,4</w:t>
            </w:r>
          </w:p>
        </w:tc>
        <w:tc>
          <w:tcPr>
            <w:tcW w:w="850" w:type="dxa"/>
          </w:tcPr>
          <w:p w:rsidR="00DF0453" w:rsidRPr="0036608D" w:rsidRDefault="00DF0453" w:rsidP="00DF0453">
            <w:pPr>
              <w:ind w:left="-104" w:right="-109"/>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140,5</w:t>
            </w:r>
          </w:p>
        </w:tc>
        <w:tc>
          <w:tcPr>
            <w:tcW w:w="709" w:type="dxa"/>
          </w:tcPr>
          <w:p w:rsidR="00DF0453" w:rsidRPr="0036608D" w:rsidRDefault="00DF0453" w:rsidP="00DF0453">
            <w:pPr>
              <w:ind w:left="-100" w:right="-112"/>
              <w:rPr>
                <w:rFonts w:ascii="Times New Roman" w:hAnsi="Times New Roman" w:cs="Times New Roman"/>
                <w:sz w:val="18"/>
                <w:szCs w:val="18"/>
                <w:lang w:eastAsia="en-US"/>
              </w:rPr>
            </w:pPr>
            <w:r w:rsidRPr="0036608D">
              <w:rPr>
                <w:rFonts w:ascii="Times New Roman" w:hAnsi="Times New Roman" w:cs="Times New Roman"/>
                <w:sz w:val="18"/>
                <w:szCs w:val="18"/>
                <w:lang w:eastAsia="en-US"/>
              </w:rPr>
              <w:t>143,6</w:t>
            </w:r>
          </w:p>
        </w:tc>
      </w:tr>
      <w:tr w:rsidR="00DF0453" w:rsidRPr="00DF0453" w:rsidTr="0036608D">
        <w:trPr>
          <w:trHeight w:val="683"/>
        </w:trPr>
        <w:tc>
          <w:tcPr>
            <w:tcW w:w="567" w:type="dxa"/>
          </w:tcPr>
          <w:p w:rsidR="00DF0453" w:rsidRPr="0036608D" w:rsidRDefault="00DF0453" w:rsidP="00DF0453">
            <w:pPr>
              <w:ind w:left="-105" w:right="-102"/>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6.</w:t>
            </w:r>
          </w:p>
        </w:tc>
        <w:tc>
          <w:tcPr>
            <w:tcW w:w="3261" w:type="dxa"/>
          </w:tcPr>
          <w:p w:rsidR="00DF0453" w:rsidRPr="0036608D" w:rsidRDefault="00DF0453" w:rsidP="00DF0453">
            <w:pPr>
              <w:rPr>
                <w:rFonts w:ascii="Times New Roman" w:hAnsi="Times New Roman" w:cs="Times New Roman"/>
                <w:sz w:val="18"/>
                <w:szCs w:val="18"/>
                <w:lang w:eastAsia="en-US"/>
              </w:rPr>
            </w:pPr>
            <w:r w:rsidRPr="0036608D">
              <w:rPr>
                <w:rFonts w:ascii="Times New Roman" w:hAnsi="Times New Roman" w:cs="Times New Roman"/>
                <w:sz w:val="18"/>
                <w:szCs w:val="18"/>
                <w:lang w:eastAsia="en-US"/>
              </w:rPr>
              <w:t>Количество рабочих мест, созданных субъектами малого и среднего предпринимательства</w:t>
            </w:r>
          </w:p>
        </w:tc>
        <w:tc>
          <w:tcPr>
            <w:tcW w:w="708" w:type="dxa"/>
          </w:tcPr>
          <w:p w:rsidR="00DF0453" w:rsidRPr="0036608D" w:rsidRDefault="00DF0453" w:rsidP="00DF0453">
            <w:pPr>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ед.</w:t>
            </w:r>
          </w:p>
        </w:tc>
        <w:tc>
          <w:tcPr>
            <w:tcW w:w="851" w:type="dxa"/>
          </w:tcPr>
          <w:p w:rsidR="00DF0453" w:rsidRPr="0036608D" w:rsidRDefault="00DF0453" w:rsidP="00DF0453">
            <w:pPr>
              <w:ind w:left="-113" w:right="-107"/>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900</w:t>
            </w:r>
          </w:p>
        </w:tc>
        <w:tc>
          <w:tcPr>
            <w:tcW w:w="709" w:type="dxa"/>
          </w:tcPr>
          <w:p w:rsidR="00DF0453" w:rsidRPr="0036608D" w:rsidRDefault="00DF0453" w:rsidP="00DF0453">
            <w:pPr>
              <w:ind w:left="-109" w:right="-111"/>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900</w:t>
            </w:r>
          </w:p>
        </w:tc>
        <w:tc>
          <w:tcPr>
            <w:tcW w:w="708" w:type="dxa"/>
          </w:tcPr>
          <w:p w:rsidR="00DF0453" w:rsidRPr="0036608D" w:rsidRDefault="00DF0453" w:rsidP="00DF0453">
            <w:pPr>
              <w:ind w:left="-105" w:right="-114"/>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213</w:t>
            </w:r>
          </w:p>
        </w:tc>
        <w:tc>
          <w:tcPr>
            <w:tcW w:w="851" w:type="dxa"/>
          </w:tcPr>
          <w:p w:rsidR="00DF0453" w:rsidRPr="0036608D" w:rsidRDefault="00DF0453" w:rsidP="00DF0453">
            <w:pPr>
              <w:ind w:left="-110" w:right="-110"/>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225</w:t>
            </w:r>
          </w:p>
        </w:tc>
        <w:tc>
          <w:tcPr>
            <w:tcW w:w="709" w:type="dxa"/>
          </w:tcPr>
          <w:p w:rsidR="00DF0453" w:rsidRPr="0036608D" w:rsidRDefault="00DF0453" w:rsidP="00DF0453">
            <w:pPr>
              <w:ind w:left="-114" w:right="-114"/>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208</w:t>
            </w:r>
          </w:p>
        </w:tc>
        <w:tc>
          <w:tcPr>
            <w:tcW w:w="850" w:type="dxa"/>
          </w:tcPr>
          <w:p w:rsidR="00DF0453" w:rsidRPr="0036608D" w:rsidRDefault="00DF0453" w:rsidP="00DF0453">
            <w:pPr>
              <w:ind w:left="-104" w:right="-109"/>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146</w:t>
            </w:r>
          </w:p>
        </w:tc>
        <w:tc>
          <w:tcPr>
            <w:tcW w:w="709" w:type="dxa"/>
          </w:tcPr>
          <w:p w:rsidR="00DF0453" w:rsidRPr="0036608D" w:rsidRDefault="00DF0453" w:rsidP="00DF0453">
            <w:pPr>
              <w:ind w:left="-100" w:right="-112"/>
              <w:rPr>
                <w:rFonts w:ascii="Times New Roman" w:hAnsi="Times New Roman" w:cs="Times New Roman"/>
                <w:sz w:val="18"/>
                <w:szCs w:val="18"/>
                <w:lang w:eastAsia="en-US"/>
              </w:rPr>
            </w:pPr>
            <w:r w:rsidRPr="0036608D">
              <w:rPr>
                <w:rFonts w:ascii="Times New Roman" w:hAnsi="Times New Roman" w:cs="Times New Roman"/>
                <w:sz w:val="18"/>
                <w:szCs w:val="18"/>
                <w:lang w:eastAsia="en-US"/>
              </w:rPr>
              <w:t>147</w:t>
            </w:r>
          </w:p>
        </w:tc>
      </w:tr>
      <w:tr w:rsidR="00DF0453" w:rsidRPr="00DF0453" w:rsidTr="0036608D">
        <w:trPr>
          <w:trHeight w:val="880"/>
        </w:trPr>
        <w:tc>
          <w:tcPr>
            <w:tcW w:w="567" w:type="dxa"/>
          </w:tcPr>
          <w:p w:rsidR="00DF0453" w:rsidRPr="0036608D" w:rsidRDefault="00DF0453" w:rsidP="00DF0453">
            <w:pPr>
              <w:ind w:left="-105" w:right="-102"/>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6.1.</w:t>
            </w:r>
          </w:p>
        </w:tc>
        <w:tc>
          <w:tcPr>
            <w:tcW w:w="3261" w:type="dxa"/>
          </w:tcPr>
          <w:p w:rsidR="00DF0453" w:rsidRPr="0036608D" w:rsidRDefault="00DF0453" w:rsidP="00DF0453">
            <w:pPr>
              <w:rPr>
                <w:rFonts w:ascii="Times New Roman" w:hAnsi="Times New Roman" w:cs="Times New Roman"/>
                <w:sz w:val="18"/>
                <w:szCs w:val="18"/>
                <w:lang w:eastAsia="zh-CN"/>
              </w:rPr>
            </w:pPr>
            <w:r w:rsidRPr="0036608D">
              <w:rPr>
                <w:rFonts w:ascii="Times New Roman" w:hAnsi="Times New Roman" w:cs="Times New Roman"/>
                <w:sz w:val="18"/>
                <w:szCs w:val="18"/>
                <w:lang w:eastAsia="zh-CN"/>
              </w:rPr>
              <w:t>Доля рабочих мест, созданных субъектами малого и среднего предпринимательства, в общем количестве созданных рабочих мест</w:t>
            </w:r>
          </w:p>
        </w:tc>
        <w:tc>
          <w:tcPr>
            <w:tcW w:w="708" w:type="dxa"/>
          </w:tcPr>
          <w:p w:rsidR="00DF0453" w:rsidRPr="0036608D" w:rsidRDefault="00DF0453" w:rsidP="00DF0453">
            <w:pPr>
              <w:jc w:val="center"/>
              <w:rPr>
                <w:rFonts w:ascii="Times New Roman" w:hAnsi="Times New Roman" w:cs="Times New Roman"/>
                <w:sz w:val="18"/>
                <w:szCs w:val="18"/>
                <w:lang w:eastAsia="zh-CN"/>
              </w:rPr>
            </w:pPr>
            <w:r w:rsidRPr="0036608D">
              <w:rPr>
                <w:rFonts w:ascii="Times New Roman" w:hAnsi="Times New Roman" w:cs="Times New Roman"/>
                <w:sz w:val="18"/>
                <w:szCs w:val="18"/>
                <w:lang w:eastAsia="zh-CN"/>
              </w:rPr>
              <w:t>%</w:t>
            </w:r>
          </w:p>
        </w:tc>
        <w:tc>
          <w:tcPr>
            <w:tcW w:w="851" w:type="dxa"/>
          </w:tcPr>
          <w:p w:rsidR="00DF0453" w:rsidRPr="0036608D" w:rsidRDefault="00DF0453" w:rsidP="00DF0453">
            <w:pPr>
              <w:ind w:left="-113" w:right="-107"/>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67</w:t>
            </w:r>
          </w:p>
        </w:tc>
        <w:tc>
          <w:tcPr>
            <w:tcW w:w="709" w:type="dxa"/>
          </w:tcPr>
          <w:p w:rsidR="00DF0453" w:rsidRPr="0036608D" w:rsidRDefault="00DF0453" w:rsidP="00DF0453">
            <w:pPr>
              <w:ind w:left="-109" w:right="-111"/>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68</w:t>
            </w:r>
          </w:p>
        </w:tc>
        <w:tc>
          <w:tcPr>
            <w:tcW w:w="708" w:type="dxa"/>
          </w:tcPr>
          <w:p w:rsidR="00DF0453" w:rsidRPr="0036608D" w:rsidRDefault="00DF0453" w:rsidP="00DF0453">
            <w:pPr>
              <w:ind w:left="-105" w:right="-114"/>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69,9</w:t>
            </w:r>
          </w:p>
        </w:tc>
        <w:tc>
          <w:tcPr>
            <w:tcW w:w="851" w:type="dxa"/>
          </w:tcPr>
          <w:p w:rsidR="00DF0453" w:rsidRPr="0036608D" w:rsidRDefault="00DF0453" w:rsidP="00DF0453">
            <w:pPr>
              <w:ind w:left="-110" w:right="-110"/>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70</w:t>
            </w:r>
          </w:p>
        </w:tc>
        <w:tc>
          <w:tcPr>
            <w:tcW w:w="709" w:type="dxa"/>
          </w:tcPr>
          <w:p w:rsidR="00DF0453" w:rsidRPr="0036608D" w:rsidRDefault="00DF0453" w:rsidP="00DF0453">
            <w:pPr>
              <w:ind w:left="-114" w:right="-114"/>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70</w:t>
            </w:r>
          </w:p>
        </w:tc>
        <w:tc>
          <w:tcPr>
            <w:tcW w:w="850" w:type="dxa"/>
          </w:tcPr>
          <w:p w:rsidR="00DF0453" w:rsidRPr="0036608D" w:rsidRDefault="00DF0453" w:rsidP="00DF0453">
            <w:pPr>
              <w:ind w:left="-104" w:right="-109"/>
              <w:jc w:val="center"/>
              <w:rPr>
                <w:rFonts w:ascii="Times New Roman" w:hAnsi="Times New Roman" w:cs="Times New Roman"/>
                <w:sz w:val="18"/>
                <w:szCs w:val="18"/>
                <w:lang w:eastAsia="en-US"/>
              </w:rPr>
            </w:pPr>
            <w:r w:rsidRPr="0036608D">
              <w:rPr>
                <w:rFonts w:ascii="Times New Roman" w:hAnsi="Times New Roman" w:cs="Times New Roman"/>
                <w:sz w:val="18"/>
                <w:szCs w:val="18"/>
                <w:lang w:eastAsia="en-US"/>
              </w:rPr>
              <w:t>70</w:t>
            </w:r>
          </w:p>
        </w:tc>
        <w:tc>
          <w:tcPr>
            <w:tcW w:w="709" w:type="dxa"/>
          </w:tcPr>
          <w:p w:rsidR="00DF0453" w:rsidRPr="0036608D" w:rsidRDefault="00DF0453" w:rsidP="00DF0453">
            <w:pPr>
              <w:ind w:left="-100" w:right="-112" w:firstLine="8"/>
              <w:rPr>
                <w:rFonts w:ascii="Times New Roman" w:hAnsi="Times New Roman" w:cs="Times New Roman"/>
                <w:sz w:val="18"/>
                <w:szCs w:val="18"/>
                <w:lang w:eastAsia="en-US"/>
              </w:rPr>
            </w:pPr>
            <w:r w:rsidRPr="0036608D">
              <w:rPr>
                <w:rFonts w:ascii="Times New Roman" w:hAnsi="Times New Roman" w:cs="Times New Roman"/>
                <w:sz w:val="18"/>
                <w:szCs w:val="18"/>
                <w:lang w:eastAsia="en-US"/>
              </w:rPr>
              <w:t>72</w:t>
            </w:r>
          </w:p>
        </w:tc>
      </w:tr>
    </w:tbl>
    <w:p w:rsidR="00DF0453" w:rsidRPr="00DF0453" w:rsidRDefault="00DF0453" w:rsidP="00DF0453">
      <w:pPr>
        <w:spacing w:after="0"/>
        <w:jc w:val="both"/>
        <w:rPr>
          <w:rFonts w:ascii="Times New Roman" w:hAnsi="Times New Roman" w:cs="Times New Roman"/>
          <w:b/>
          <w:sz w:val="18"/>
          <w:szCs w:val="18"/>
        </w:rPr>
      </w:pPr>
    </w:p>
    <w:p w:rsidR="00DF0453" w:rsidRPr="00DF0453" w:rsidRDefault="00DF0453" w:rsidP="0036608D">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Малый бизнес представлен следующей отраслевой структурой: </w:t>
      </w:r>
    </w:p>
    <w:p w:rsidR="00DF0453" w:rsidRPr="00DF0453" w:rsidRDefault="00DF0453" w:rsidP="00DF0453">
      <w:pPr>
        <w:spacing w:after="0"/>
        <w:jc w:val="both"/>
        <w:rPr>
          <w:rFonts w:ascii="Times New Roman" w:hAnsi="Times New Roman" w:cs="Times New Roman"/>
          <w:sz w:val="18"/>
          <w:szCs w:val="18"/>
        </w:rPr>
      </w:pPr>
      <w:r w:rsidRPr="00DF0453">
        <w:rPr>
          <w:rFonts w:ascii="Times New Roman" w:hAnsi="Times New Roman" w:cs="Times New Roman"/>
          <w:sz w:val="18"/>
          <w:szCs w:val="18"/>
        </w:rPr>
        <w:t>-обрабатывающие производства - 24 (6,5%);</w:t>
      </w:r>
    </w:p>
    <w:p w:rsidR="00DF0453" w:rsidRPr="00DF0453" w:rsidRDefault="00DF0453" w:rsidP="00DF0453">
      <w:pPr>
        <w:spacing w:after="0"/>
        <w:jc w:val="both"/>
        <w:rPr>
          <w:rFonts w:ascii="Times New Roman" w:hAnsi="Times New Roman" w:cs="Times New Roman"/>
          <w:sz w:val="18"/>
          <w:szCs w:val="18"/>
        </w:rPr>
      </w:pPr>
      <w:r w:rsidRPr="00DF0453">
        <w:rPr>
          <w:rFonts w:ascii="Times New Roman" w:hAnsi="Times New Roman" w:cs="Times New Roman"/>
          <w:sz w:val="18"/>
          <w:szCs w:val="18"/>
        </w:rPr>
        <w:t xml:space="preserve">- строительство – 11 (3,1%); </w:t>
      </w:r>
    </w:p>
    <w:p w:rsidR="00DF0453" w:rsidRPr="00DF0453" w:rsidRDefault="00DF0453" w:rsidP="00DF0453">
      <w:pPr>
        <w:spacing w:after="0"/>
        <w:jc w:val="both"/>
        <w:rPr>
          <w:rFonts w:ascii="Times New Roman" w:hAnsi="Times New Roman" w:cs="Times New Roman"/>
          <w:sz w:val="18"/>
          <w:szCs w:val="18"/>
        </w:rPr>
      </w:pPr>
      <w:r w:rsidRPr="00DF0453">
        <w:rPr>
          <w:rFonts w:ascii="Times New Roman" w:hAnsi="Times New Roman" w:cs="Times New Roman"/>
          <w:sz w:val="18"/>
          <w:szCs w:val="18"/>
        </w:rPr>
        <w:t xml:space="preserve">- транспорт – 43 (12,0%); </w:t>
      </w:r>
    </w:p>
    <w:p w:rsidR="00DF0453" w:rsidRPr="00DF0453" w:rsidRDefault="00DF0453" w:rsidP="00DF0453">
      <w:pPr>
        <w:spacing w:after="0"/>
        <w:jc w:val="both"/>
        <w:rPr>
          <w:rFonts w:ascii="Times New Roman" w:hAnsi="Times New Roman" w:cs="Times New Roman"/>
          <w:sz w:val="18"/>
          <w:szCs w:val="18"/>
        </w:rPr>
      </w:pPr>
      <w:r w:rsidRPr="00DF0453">
        <w:rPr>
          <w:rFonts w:ascii="Times New Roman" w:hAnsi="Times New Roman" w:cs="Times New Roman"/>
          <w:sz w:val="18"/>
          <w:szCs w:val="18"/>
        </w:rPr>
        <w:t xml:space="preserve">- сельское хозяйство – 78 (21,5%); </w:t>
      </w:r>
    </w:p>
    <w:p w:rsidR="00DF0453" w:rsidRPr="00DF0453" w:rsidRDefault="00DF0453" w:rsidP="00DF0453">
      <w:pPr>
        <w:spacing w:after="0"/>
        <w:jc w:val="both"/>
        <w:rPr>
          <w:rFonts w:ascii="Times New Roman" w:hAnsi="Times New Roman" w:cs="Times New Roman"/>
          <w:sz w:val="18"/>
          <w:szCs w:val="18"/>
        </w:rPr>
      </w:pPr>
      <w:r w:rsidRPr="00DF0453">
        <w:rPr>
          <w:rFonts w:ascii="Times New Roman" w:hAnsi="Times New Roman" w:cs="Times New Roman"/>
          <w:sz w:val="18"/>
          <w:szCs w:val="18"/>
        </w:rPr>
        <w:t xml:space="preserve">- торговля – 145 (40%); </w:t>
      </w:r>
    </w:p>
    <w:p w:rsidR="00DF0453" w:rsidRPr="00DF0453" w:rsidRDefault="00DF0453" w:rsidP="00DF0453">
      <w:pPr>
        <w:spacing w:after="0"/>
        <w:jc w:val="both"/>
        <w:rPr>
          <w:rFonts w:ascii="Times New Roman" w:hAnsi="Times New Roman" w:cs="Times New Roman"/>
          <w:sz w:val="18"/>
          <w:szCs w:val="18"/>
        </w:rPr>
      </w:pPr>
      <w:r w:rsidRPr="00DF0453">
        <w:rPr>
          <w:rFonts w:ascii="Times New Roman" w:hAnsi="Times New Roman" w:cs="Times New Roman"/>
          <w:sz w:val="18"/>
          <w:szCs w:val="18"/>
        </w:rPr>
        <w:t xml:space="preserve">- общественное питание – 6 (1,7%); </w:t>
      </w:r>
    </w:p>
    <w:p w:rsidR="00DF0453" w:rsidRPr="00DF0453" w:rsidRDefault="00DF0453" w:rsidP="00DF0453">
      <w:pPr>
        <w:spacing w:after="0"/>
        <w:jc w:val="both"/>
        <w:rPr>
          <w:rFonts w:ascii="Times New Roman" w:hAnsi="Times New Roman" w:cs="Times New Roman"/>
          <w:sz w:val="18"/>
          <w:szCs w:val="18"/>
        </w:rPr>
      </w:pPr>
      <w:r w:rsidRPr="00DF0453">
        <w:rPr>
          <w:rFonts w:ascii="Times New Roman" w:hAnsi="Times New Roman" w:cs="Times New Roman"/>
          <w:sz w:val="18"/>
          <w:szCs w:val="18"/>
        </w:rPr>
        <w:t xml:space="preserve">- другие виды деятельности – 55(15,2%). </w:t>
      </w:r>
    </w:p>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noProof/>
          <w:sz w:val="18"/>
          <w:szCs w:val="18"/>
        </w:rPr>
        <w:drawing>
          <wp:inline distT="0" distB="0" distL="0" distR="0">
            <wp:extent cx="5076825" cy="2486025"/>
            <wp:effectExtent l="19050" t="0" r="9525" b="0"/>
            <wp:docPr id="13"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DF0453" w:rsidRPr="00DF0453" w:rsidRDefault="00DF0453" w:rsidP="0036608D">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Автономная некоммерческая организация «Центр развития предпринимательства Павловского района Ульяновской области» предоставляет предпринимателям исчерпывающую информацию об организации и ведении собственного бизнеса, начиная от общих законодательных норм и заканчивая конкретными рекомендациями и советами, касающимися повседневной предпринимательской практики.</w:t>
      </w:r>
    </w:p>
    <w:p w:rsidR="00DF0453" w:rsidRPr="00DF0453" w:rsidRDefault="00DF0453" w:rsidP="0036608D">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lastRenderedPageBreak/>
        <w:t>Помимо информационно-консультационных услуг, Центр оказывает услуги бухгалтерского и юридического сопровождения, проводит обучающие семинары для субъектов малого и среднего бизнеса, ведет реестр инвестиционных площадок и инвестиционных проектов. Центром оказывается содействие в организации и участии в выставках, конкурсах, ярмарках; содействие субъектам малого и среднего предпринимательства при взаимодействии с органами государственной власти и местного самоуправления в режиме «одного окна» по основным вопросам ведения предпринимательской деятельности.</w:t>
      </w:r>
    </w:p>
    <w:p w:rsidR="00DF0453" w:rsidRPr="00DF0453" w:rsidRDefault="00DF0453" w:rsidP="0036608D">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Для действующих предпринимателей и для лиц, желающих стать предпринимателями за период январь-декабрь проведено 34 обучающих мероприятия (521 участник), силами ЦРП оказано 330 консультационных услуг. Среди них, помощь оказана в составлении документов на получение займа предоставляемым МКК фондом «ФРиФин МСП» ИП Валькову А.И. на сумму 3 млн. руб., ООО «Клин» на сумму 2 млн. руб., ООО «Муратовское» на сумму 3 млн. руб. СПССК «Павловский» в сумме 2,3 млн. руб., ООО «Хлебокомбинат» в сумме 2,8 млн. руб.</w:t>
      </w:r>
    </w:p>
    <w:p w:rsidR="00DF0453" w:rsidRPr="00DF0453" w:rsidRDefault="00DF0453" w:rsidP="0036608D">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По состоянию на 01 января 2020 года при сопровождении Павловского Центра развития предпринимательства Администрацией района реализовано и введено в эксплуатацию 12 проектов с общим объёмом инвестиций 49,9 млн. руб., создано 44 новых рабочих места:</w:t>
      </w:r>
    </w:p>
    <w:p w:rsidR="00DF0453" w:rsidRPr="00DF0453" w:rsidRDefault="00DF0453" w:rsidP="0036608D">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ИП Глава КФХ Пимченков Александр Валерьевич, Строительство семейной фермы 2 очередь, с объемом инвестиций 10 млн. руб., создано 6 новых рабочих мест;</w:t>
      </w:r>
    </w:p>
    <w:p w:rsidR="00DF0453" w:rsidRPr="00DF0453" w:rsidRDefault="00DF0453" w:rsidP="0036608D">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Строительство магазина «Мега Планета». Объем инвестиций – 4 млн. руб. (факт – 4). Новых рабочих мест – 6;</w:t>
      </w:r>
    </w:p>
    <w:p w:rsidR="00DF0453" w:rsidRPr="00DF0453" w:rsidRDefault="00DF0453" w:rsidP="0036608D">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Продуктовый магазин "Эконом" (ИП Мартыненко Сергей Валерьевич). Объем инвестиций – 5 млн. руб. (факт – 5). Новых рабочих мест – 2;</w:t>
      </w:r>
    </w:p>
    <w:p w:rsidR="00DF0453" w:rsidRPr="00DF0453" w:rsidRDefault="00DF0453" w:rsidP="0036608D">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ИП Глава КФХ Альшина З.З. Выращивание подсолнечника и зернобобовых культур, с объемом инвестиций – 3,8 млн. руб. (факт – 3,8), создано 3 новых рабочих места;</w:t>
      </w:r>
    </w:p>
    <w:p w:rsidR="00DF0453" w:rsidRPr="00DF0453" w:rsidRDefault="00DF0453" w:rsidP="0036608D">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ИП Глава КФХ Кузахметов Н. Ш. Рыбоводство (создание прудового хозяйства) 2 очередь, с объемом инвестиций – 10 млн. руб. (факт – 10), создано 8 новых рабочих мест;</w:t>
      </w:r>
    </w:p>
    <w:p w:rsidR="00DF0453" w:rsidRPr="00DF0453" w:rsidRDefault="00DF0453" w:rsidP="0036608D">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ИП Бикбаев Р.К., Строительство автомойки "Самообслуживания", с объемом инвестиций – 2 млн. руб. (факт – 2), создано 1 новое рабочее место;</w:t>
      </w:r>
    </w:p>
    <w:p w:rsidR="00DF0453" w:rsidRPr="00DF0453" w:rsidRDefault="00DF0453" w:rsidP="0036608D">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Строительство автомойки ИП Верин М.В. с объемом инвестиций – 0,7 млн. руб. (факт – 0,7), создано 1 новое рабочее место;</w:t>
      </w:r>
    </w:p>
    <w:p w:rsidR="00DF0453" w:rsidRPr="00DF0453" w:rsidRDefault="00DF0453" w:rsidP="0036608D">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 - Выращивание кур несушек, ИП Глава КФХ Хаирова Г.Т., с объемом инвестиций – 1,5 млн. руб. (факт – 1,5), создано 2 новых рабочих места;</w:t>
      </w:r>
    </w:p>
    <w:p w:rsidR="00DF0453" w:rsidRPr="00DF0453" w:rsidRDefault="00DF0453" w:rsidP="0036608D">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Организация производства растительного масла ООО «Поволжье» (Директор Ахмерова Л.Н.), с объемом инвестиций – 3,00 млн. руб. (факт – 3,00), создано 3 новых рабочих места;</w:t>
      </w:r>
    </w:p>
    <w:p w:rsidR="00DF0453" w:rsidRPr="00DF0453" w:rsidRDefault="00DF0453" w:rsidP="0036608D">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ИП Павлунина М. Н. Строительство кондитерской с объемом инвестиций – 5,9 млн. руб. (факт – 5,9), создано 5 новых рабочих мест;</w:t>
      </w:r>
    </w:p>
    <w:p w:rsidR="00DF0453" w:rsidRPr="00DF0453" w:rsidRDefault="00DF0453" w:rsidP="0036608D">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 ИП Глава КФХ Одзиляев Д.Н. Выращивание с/х животных, подсолнечника и зернобобовых культур – 1 млн. руб. (факт – 1), создано 2 новых рабочих места; </w:t>
      </w:r>
    </w:p>
    <w:p w:rsidR="00DF0453" w:rsidRPr="00DF0453" w:rsidRDefault="00DF0453" w:rsidP="0036608D">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ИП Альшин И.А. Реконструкция помещения автосервиса, создание автомойки – 1 млн. руб. (факт – 3), создано 5 новых рабочих мест.</w:t>
      </w:r>
    </w:p>
    <w:p w:rsidR="00DF0453" w:rsidRPr="00DF0453" w:rsidRDefault="00DF0453" w:rsidP="0036608D">
      <w:pPr>
        <w:spacing w:after="0"/>
        <w:ind w:firstLine="709"/>
        <w:jc w:val="both"/>
        <w:rPr>
          <w:rFonts w:ascii="Times New Roman" w:hAnsi="Times New Roman" w:cs="Times New Roman"/>
          <w:color w:val="000000"/>
          <w:sz w:val="18"/>
          <w:szCs w:val="18"/>
          <w:lang w:eastAsia="en-US"/>
        </w:rPr>
      </w:pPr>
      <w:r w:rsidRPr="00DF0453">
        <w:rPr>
          <w:rFonts w:ascii="Times New Roman" w:hAnsi="Times New Roman" w:cs="Times New Roman"/>
          <w:color w:val="000000"/>
          <w:sz w:val="18"/>
          <w:szCs w:val="18"/>
          <w:lang w:eastAsia="en-US"/>
        </w:rPr>
        <w:t xml:space="preserve">  26 июня 2019 года был проведен муниципальный форум «Ульяновская область: территория бизнеса – территория жизни».</w:t>
      </w:r>
      <w:r w:rsidRPr="00DF0453">
        <w:rPr>
          <w:rFonts w:ascii="Times New Roman" w:hAnsi="Times New Roman" w:cs="Times New Roman"/>
          <w:sz w:val="18"/>
          <w:szCs w:val="18"/>
        </w:rPr>
        <w:t xml:space="preserve"> </w:t>
      </w:r>
      <w:r w:rsidRPr="00DF0453">
        <w:rPr>
          <w:rFonts w:ascii="Times New Roman" w:hAnsi="Times New Roman" w:cs="Times New Roman"/>
          <w:color w:val="000000"/>
          <w:sz w:val="18"/>
          <w:szCs w:val="18"/>
          <w:lang w:eastAsia="en-US"/>
        </w:rPr>
        <w:t>Форум дал участникам реальные инструменты оценки и изменения их текущего бизнеса, познакомил с новыми стратегиями расширения бизнеса и повышения финансовой отдачи, позволил освоить практические инструменты по работе с сотрудниками компании для увеличения мотивации и работоспособности.</w:t>
      </w:r>
    </w:p>
    <w:p w:rsidR="00DF0453" w:rsidRPr="0036608D" w:rsidRDefault="00DF0453" w:rsidP="0036608D">
      <w:pPr>
        <w:spacing w:after="0"/>
        <w:ind w:firstLine="709"/>
        <w:jc w:val="both"/>
        <w:rPr>
          <w:rFonts w:ascii="Times New Roman" w:hAnsi="Times New Roman" w:cs="Times New Roman"/>
          <w:color w:val="000000"/>
          <w:sz w:val="18"/>
          <w:szCs w:val="18"/>
          <w:lang w:eastAsia="en-US"/>
        </w:rPr>
      </w:pPr>
      <w:r w:rsidRPr="00DF0453">
        <w:rPr>
          <w:rFonts w:ascii="Times New Roman" w:hAnsi="Times New Roman" w:cs="Times New Roman"/>
          <w:color w:val="000000"/>
          <w:sz w:val="18"/>
          <w:szCs w:val="18"/>
          <w:lang w:eastAsia="en-US"/>
        </w:rPr>
        <w:t>В районе был реализован проект «Академия женского бизнеса». Академия» призвана помочь женщинам запустить свое дело, рассказать о нюансах ведения бизнеса на примере реальных историй предпринимателей, сориентироваться в мерах государственной поддержки, которые действуют сегодня в регионе - льготные займы, образовательные программы, площадки для бизнес-кооперации и другие. Программа была рассчитана на три дня, участие в ней приняли и владельцы бизнеса и те, кто только планирует открыть свое дело. Специальные тренеры и состоявшиеся ульяновские предприниматели рассказали о современных методах продвижения бизнеса, управлении персоналом, поделятся историями успеха и преодоления трудностей. Для начинающих главными темами стали правила успешного стартапа, основы бизнес-планирования и многое другое.</w:t>
      </w:r>
      <w:r w:rsidRPr="00DF0453">
        <w:rPr>
          <w:rFonts w:ascii="Times New Roman" w:hAnsi="Times New Roman" w:cs="Times New Roman"/>
          <w:sz w:val="18"/>
          <w:szCs w:val="18"/>
          <w:lang w:eastAsia="en-US"/>
        </w:rPr>
        <w:t xml:space="preserve"> </w:t>
      </w:r>
      <w:r w:rsidRPr="00DF0453">
        <w:rPr>
          <w:rFonts w:ascii="Times New Roman" w:hAnsi="Times New Roman" w:cs="Times New Roman"/>
          <w:color w:val="000000"/>
          <w:sz w:val="18"/>
          <w:szCs w:val="18"/>
          <w:lang w:eastAsia="en-US"/>
        </w:rPr>
        <w:t>После окончания курса всем участницам проекта вручили сертификаты. В мероприятии приняли уча</w:t>
      </w:r>
      <w:r w:rsidR="0036608D">
        <w:rPr>
          <w:rFonts w:ascii="Times New Roman" w:hAnsi="Times New Roman" w:cs="Times New Roman"/>
          <w:color w:val="000000"/>
          <w:sz w:val="18"/>
          <w:szCs w:val="18"/>
          <w:lang w:eastAsia="en-US"/>
        </w:rPr>
        <w:t xml:space="preserve">стие 16 женщин. </w:t>
      </w:r>
    </w:p>
    <w:p w:rsidR="00DF0453" w:rsidRPr="00DF0453" w:rsidRDefault="00DF0453" w:rsidP="00DF0453">
      <w:pPr>
        <w:spacing w:after="0"/>
        <w:jc w:val="center"/>
        <w:rPr>
          <w:rFonts w:ascii="Times New Roman" w:hAnsi="Times New Roman" w:cs="Times New Roman"/>
          <w:b/>
          <w:sz w:val="18"/>
          <w:szCs w:val="18"/>
        </w:rPr>
      </w:pPr>
      <w:r w:rsidRPr="00DF0453">
        <w:rPr>
          <w:rFonts w:ascii="Times New Roman" w:hAnsi="Times New Roman" w:cs="Times New Roman"/>
          <w:b/>
          <w:sz w:val="18"/>
          <w:szCs w:val="18"/>
        </w:rPr>
        <w:t>2.4. Инфраструктура (анализ состояния транспортной, энергетической и телекоммуникационной инфраструктуры)</w:t>
      </w:r>
    </w:p>
    <w:p w:rsidR="00DF0453" w:rsidRPr="00DF0453" w:rsidRDefault="00DF0453" w:rsidP="00DF0453">
      <w:pPr>
        <w:spacing w:after="0"/>
        <w:jc w:val="center"/>
        <w:rPr>
          <w:rFonts w:ascii="Times New Roman" w:hAnsi="Times New Roman" w:cs="Times New Roman"/>
          <w:b/>
          <w:sz w:val="18"/>
          <w:szCs w:val="18"/>
        </w:rPr>
      </w:pPr>
      <w:r w:rsidRPr="00DF0453">
        <w:rPr>
          <w:rFonts w:ascii="Times New Roman" w:hAnsi="Times New Roman" w:cs="Times New Roman"/>
          <w:b/>
          <w:sz w:val="18"/>
          <w:szCs w:val="18"/>
        </w:rPr>
        <w:t>2.4.1. Транспортная сеть</w:t>
      </w:r>
    </w:p>
    <w:p w:rsidR="00DF0453" w:rsidRPr="00DF0453" w:rsidRDefault="00DF0453" w:rsidP="0058089A">
      <w:pPr>
        <w:pStyle w:val="FORMATTEXT"/>
        <w:ind w:firstLine="709"/>
        <w:jc w:val="both"/>
        <w:rPr>
          <w:rFonts w:ascii="Times New Roman" w:hAnsi="Times New Roman" w:cs="Times New Roman"/>
          <w:sz w:val="18"/>
          <w:szCs w:val="18"/>
        </w:rPr>
      </w:pPr>
      <w:r w:rsidRPr="00DF0453">
        <w:rPr>
          <w:rFonts w:ascii="Times New Roman" w:hAnsi="Times New Roman" w:cs="Times New Roman"/>
          <w:sz w:val="18"/>
          <w:szCs w:val="18"/>
        </w:rPr>
        <w:t>Автомобильные дороги являются важнейшей составной частью транспортной системы Ульяновской области и района.  От уровня транспортно-эксплуатационного состояния и развития автомобильных дорог общего пользования местного значения, во многом зависит решение задач достижения устойчивого экономического роста района, улучшения условий для предпринимательской деятельности и повышения качества жизни населения. Неразвитость сети автомобильных дорог усугубляет проблемы в социальной сфере из-за несвоевременного оказания срочной и профилактической медицинской помощи, дополнительных потерь времени, связанных с перевозкой и появлением ограничений на поездки. В связи с этим, в значительной мере сдерживается развитие сельских населенных пунктов, сокращается сельскохозяйственное производство, происходит отток населения, опустошение деревень и сел.</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В муниципальном образовании «Павловский район» общая протяженность дорог общего пользования местного значения составляет 177,4 км.</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Внутрипоселковые дороги асфальтобетонным покрытием – 57,3 км, щебеночным покрытием – 55,5 км, грунтовым покрытием – 64,6 км.</w:t>
      </w:r>
    </w:p>
    <w:p w:rsidR="00DF0453" w:rsidRPr="00DF0453" w:rsidRDefault="00DF0453" w:rsidP="0058089A">
      <w:pPr>
        <w:autoSpaceDE w:val="0"/>
        <w:autoSpaceDN w:val="0"/>
        <w:adjustRightInd w:val="0"/>
        <w:spacing w:after="0"/>
        <w:ind w:right="-1" w:firstLine="709"/>
        <w:jc w:val="both"/>
        <w:rPr>
          <w:rFonts w:ascii="Times New Roman" w:hAnsi="Times New Roman" w:cs="Times New Roman"/>
          <w:color w:val="000000"/>
          <w:sz w:val="18"/>
          <w:szCs w:val="18"/>
        </w:rPr>
      </w:pPr>
      <w:r w:rsidRPr="00DF0453">
        <w:rPr>
          <w:rFonts w:ascii="Times New Roman" w:hAnsi="Times New Roman" w:cs="Times New Roman"/>
          <w:color w:val="000000"/>
          <w:sz w:val="18"/>
          <w:szCs w:val="18"/>
        </w:rPr>
        <w:lastRenderedPageBreak/>
        <w:t>Для организации доставки учащихся к месту учебы и обратно в 2019-2020 учебном году действовало 11 школьных маршрутов, по которым перевозят 95 учащихся в 6 общеобразовательных организаций. Общая протяженность дорог на школьных маршрутах составляет 131,1 километр.</w:t>
      </w:r>
    </w:p>
    <w:p w:rsidR="00DF0453" w:rsidRPr="00DF0453" w:rsidRDefault="00DF0453" w:rsidP="00DF0453">
      <w:pPr>
        <w:spacing w:after="0"/>
        <w:jc w:val="both"/>
        <w:rPr>
          <w:rFonts w:ascii="Times New Roman" w:hAnsi="Times New Roman" w:cs="Times New Roman"/>
          <w:b/>
          <w:spacing w:val="-8"/>
          <w:sz w:val="18"/>
          <w:szCs w:val="18"/>
        </w:rPr>
      </w:pPr>
      <w:r w:rsidRPr="00DF0453">
        <w:rPr>
          <w:rFonts w:ascii="Times New Roman" w:hAnsi="Times New Roman" w:cs="Times New Roman"/>
          <w:b/>
          <w:spacing w:val="-8"/>
          <w:sz w:val="18"/>
          <w:szCs w:val="18"/>
        </w:rPr>
        <w:t>Состояние дорог района</w:t>
      </w:r>
    </w:p>
    <w:p w:rsidR="00DF0453" w:rsidRPr="00DF0453" w:rsidRDefault="00DF0453" w:rsidP="00DF0453">
      <w:pPr>
        <w:spacing w:after="0"/>
        <w:ind w:firstLine="426"/>
        <w:jc w:val="right"/>
        <w:rPr>
          <w:rFonts w:ascii="Times New Roman" w:hAnsi="Times New Roman" w:cs="Times New Roman"/>
          <w:sz w:val="18"/>
          <w:szCs w:val="18"/>
        </w:rPr>
      </w:pPr>
      <w:r w:rsidRPr="00DF0453">
        <w:rPr>
          <w:rFonts w:ascii="Times New Roman" w:hAnsi="Times New Roman" w:cs="Times New Roman"/>
          <w:spacing w:val="-8"/>
          <w:sz w:val="18"/>
          <w:szCs w:val="18"/>
        </w:rPr>
        <w:t xml:space="preserve">                      Таблица №25</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9"/>
        <w:gridCol w:w="851"/>
        <w:gridCol w:w="850"/>
        <w:gridCol w:w="851"/>
        <w:gridCol w:w="850"/>
        <w:gridCol w:w="851"/>
        <w:gridCol w:w="850"/>
        <w:gridCol w:w="851"/>
      </w:tblGrid>
      <w:tr w:rsidR="00DF0453" w:rsidRPr="00DF0453" w:rsidTr="00DF0453">
        <w:trPr>
          <w:trHeight w:val="433"/>
        </w:trPr>
        <w:tc>
          <w:tcPr>
            <w:tcW w:w="3969" w:type="dxa"/>
          </w:tcPr>
          <w:p w:rsidR="00DF0453" w:rsidRPr="00DF0453" w:rsidRDefault="00DF0453" w:rsidP="00DF0453">
            <w:pPr>
              <w:spacing w:after="0"/>
              <w:ind w:firstLine="426"/>
              <w:jc w:val="both"/>
              <w:rPr>
                <w:rFonts w:ascii="Times New Roman" w:hAnsi="Times New Roman" w:cs="Times New Roman"/>
                <w:b/>
                <w:sz w:val="18"/>
                <w:szCs w:val="18"/>
              </w:rPr>
            </w:pPr>
            <w:r w:rsidRPr="00DF0453">
              <w:rPr>
                <w:rFonts w:ascii="Times New Roman" w:hAnsi="Times New Roman" w:cs="Times New Roman"/>
                <w:b/>
                <w:sz w:val="18"/>
                <w:szCs w:val="18"/>
              </w:rPr>
              <w:t>Наименование показателя</w:t>
            </w:r>
          </w:p>
        </w:tc>
        <w:tc>
          <w:tcPr>
            <w:tcW w:w="851" w:type="dxa"/>
          </w:tcPr>
          <w:p w:rsidR="00DF0453" w:rsidRPr="00DF0453" w:rsidRDefault="00DF0453" w:rsidP="00DF0453">
            <w:pPr>
              <w:spacing w:after="0"/>
              <w:ind w:left="-110" w:firstLine="42"/>
              <w:jc w:val="center"/>
              <w:rPr>
                <w:rFonts w:ascii="Times New Roman" w:hAnsi="Times New Roman" w:cs="Times New Roman"/>
                <w:b/>
                <w:sz w:val="18"/>
                <w:szCs w:val="18"/>
              </w:rPr>
            </w:pPr>
            <w:r w:rsidRPr="00DF0453">
              <w:rPr>
                <w:rFonts w:ascii="Times New Roman" w:hAnsi="Times New Roman" w:cs="Times New Roman"/>
                <w:b/>
                <w:sz w:val="18"/>
                <w:szCs w:val="18"/>
              </w:rPr>
              <w:t>2013</w:t>
            </w:r>
          </w:p>
        </w:tc>
        <w:tc>
          <w:tcPr>
            <w:tcW w:w="850" w:type="dxa"/>
          </w:tcPr>
          <w:p w:rsidR="00DF0453" w:rsidRPr="00DF0453" w:rsidRDefault="00DF0453" w:rsidP="00DF0453">
            <w:pPr>
              <w:spacing w:after="0"/>
              <w:jc w:val="center"/>
              <w:rPr>
                <w:rFonts w:ascii="Times New Roman" w:hAnsi="Times New Roman" w:cs="Times New Roman"/>
                <w:b/>
                <w:sz w:val="18"/>
                <w:szCs w:val="18"/>
              </w:rPr>
            </w:pPr>
            <w:r w:rsidRPr="00DF0453">
              <w:rPr>
                <w:rFonts w:ascii="Times New Roman" w:hAnsi="Times New Roman" w:cs="Times New Roman"/>
                <w:b/>
                <w:sz w:val="18"/>
                <w:szCs w:val="18"/>
              </w:rPr>
              <w:t>2014</w:t>
            </w:r>
          </w:p>
        </w:tc>
        <w:tc>
          <w:tcPr>
            <w:tcW w:w="851" w:type="dxa"/>
          </w:tcPr>
          <w:p w:rsidR="00DF0453" w:rsidRPr="00DF0453" w:rsidRDefault="00DF0453" w:rsidP="00DF0453">
            <w:pPr>
              <w:spacing w:after="0"/>
              <w:ind w:firstLine="34"/>
              <w:jc w:val="center"/>
              <w:rPr>
                <w:rFonts w:ascii="Times New Roman" w:hAnsi="Times New Roman" w:cs="Times New Roman"/>
                <w:b/>
                <w:sz w:val="18"/>
                <w:szCs w:val="18"/>
              </w:rPr>
            </w:pPr>
            <w:r w:rsidRPr="00DF0453">
              <w:rPr>
                <w:rFonts w:ascii="Times New Roman" w:hAnsi="Times New Roman" w:cs="Times New Roman"/>
                <w:b/>
                <w:sz w:val="18"/>
                <w:szCs w:val="18"/>
              </w:rPr>
              <w:t>2015</w:t>
            </w:r>
          </w:p>
        </w:tc>
        <w:tc>
          <w:tcPr>
            <w:tcW w:w="850" w:type="dxa"/>
          </w:tcPr>
          <w:p w:rsidR="00DF0453" w:rsidRPr="00DF0453" w:rsidRDefault="00DF0453" w:rsidP="00DF0453">
            <w:pPr>
              <w:tabs>
                <w:tab w:val="left" w:pos="34"/>
              </w:tabs>
              <w:spacing w:after="0"/>
              <w:ind w:firstLine="34"/>
              <w:jc w:val="center"/>
              <w:rPr>
                <w:rFonts w:ascii="Times New Roman" w:hAnsi="Times New Roman" w:cs="Times New Roman"/>
                <w:b/>
                <w:sz w:val="18"/>
                <w:szCs w:val="18"/>
              </w:rPr>
            </w:pPr>
            <w:r w:rsidRPr="00DF0453">
              <w:rPr>
                <w:rFonts w:ascii="Times New Roman" w:hAnsi="Times New Roman" w:cs="Times New Roman"/>
                <w:b/>
                <w:sz w:val="18"/>
                <w:szCs w:val="18"/>
              </w:rPr>
              <w:t>2016</w:t>
            </w:r>
          </w:p>
        </w:tc>
        <w:tc>
          <w:tcPr>
            <w:tcW w:w="851" w:type="dxa"/>
          </w:tcPr>
          <w:p w:rsidR="00DF0453" w:rsidRPr="00DF0453" w:rsidRDefault="00DF0453" w:rsidP="00DF0453">
            <w:pPr>
              <w:spacing w:after="0"/>
              <w:ind w:right="-108" w:hanging="108"/>
              <w:jc w:val="center"/>
              <w:rPr>
                <w:rFonts w:ascii="Times New Roman" w:hAnsi="Times New Roman" w:cs="Times New Roman"/>
                <w:b/>
                <w:sz w:val="18"/>
                <w:szCs w:val="18"/>
              </w:rPr>
            </w:pPr>
            <w:r w:rsidRPr="00DF0453">
              <w:rPr>
                <w:rFonts w:ascii="Times New Roman" w:hAnsi="Times New Roman" w:cs="Times New Roman"/>
                <w:b/>
                <w:sz w:val="18"/>
                <w:szCs w:val="18"/>
              </w:rPr>
              <w:t>2017</w:t>
            </w:r>
          </w:p>
        </w:tc>
        <w:tc>
          <w:tcPr>
            <w:tcW w:w="850" w:type="dxa"/>
          </w:tcPr>
          <w:p w:rsidR="00DF0453" w:rsidRPr="00DF0453" w:rsidRDefault="00DF0453" w:rsidP="00DF0453">
            <w:pPr>
              <w:spacing w:after="0"/>
              <w:ind w:right="-108"/>
              <w:jc w:val="center"/>
              <w:rPr>
                <w:rFonts w:ascii="Times New Roman" w:hAnsi="Times New Roman" w:cs="Times New Roman"/>
                <w:b/>
                <w:sz w:val="18"/>
                <w:szCs w:val="18"/>
              </w:rPr>
            </w:pPr>
            <w:r w:rsidRPr="00DF0453">
              <w:rPr>
                <w:rFonts w:ascii="Times New Roman" w:hAnsi="Times New Roman" w:cs="Times New Roman"/>
                <w:b/>
                <w:sz w:val="18"/>
                <w:szCs w:val="18"/>
              </w:rPr>
              <w:t>2018</w:t>
            </w:r>
          </w:p>
        </w:tc>
        <w:tc>
          <w:tcPr>
            <w:tcW w:w="851" w:type="dxa"/>
          </w:tcPr>
          <w:p w:rsidR="00DF0453" w:rsidRPr="00DF0453" w:rsidRDefault="00DF0453" w:rsidP="00DF0453">
            <w:pPr>
              <w:spacing w:after="0"/>
              <w:ind w:right="-108"/>
              <w:jc w:val="center"/>
              <w:rPr>
                <w:rFonts w:ascii="Times New Roman" w:hAnsi="Times New Roman" w:cs="Times New Roman"/>
                <w:b/>
                <w:sz w:val="18"/>
                <w:szCs w:val="18"/>
              </w:rPr>
            </w:pPr>
            <w:r w:rsidRPr="00DF0453">
              <w:rPr>
                <w:rFonts w:ascii="Times New Roman" w:hAnsi="Times New Roman" w:cs="Times New Roman"/>
                <w:b/>
                <w:sz w:val="18"/>
                <w:szCs w:val="18"/>
              </w:rPr>
              <w:t>2019</w:t>
            </w:r>
          </w:p>
        </w:tc>
      </w:tr>
      <w:tr w:rsidR="00DF0453" w:rsidRPr="00DF0453" w:rsidTr="00DF0453">
        <w:tc>
          <w:tcPr>
            <w:tcW w:w="3969" w:type="dxa"/>
          </w:tcPr>
          <w:p w:rsidR="00DF0453" w:rsidRPr="00DF0453" w:rsidRDefault="00DF0453" w:rsidP="00DF0453">
            <w:pPr>
              <w:spacing w:after="0"/>
              <w:jc w:val="both"/>
              <w:rPr>
                <w:rFonts w:ascii="Times New Roman" w:hAnsi="Times New Roman" w:cs="Times New Roman"/>
                <w:sz w:val="18"/>
                <w:szCs w:val="18"/>
              </w:rPr>
            </w:pPr>
            <w:r w:rsidRPr="00DF0453">
              <w:rPr>
                <w:rFonts w:ascii="Times New Roman" w:hAnsi="Times New Roman" w:cs="Times New Roman"/>
                <w:sz w:val="18"/>
                <w:szCs w:val="18"/>
              </w:rPr>
              <w:t>Протяженность а/д общего пользования, км.</w:t>
            </w:r>
          </w:p>
        </w:tc>
        <w:tc>
          <w:tcPr>
            <w:tcW w:w="851" w:type="dxa"/>
          </w:tcPr>
          <w:p w:rsidR="00DF0453" w:rsidRPr="00DF0453" w:rsidRDefault="00DF0453" w:rsidP="00DF0453">
            <w:pPr>
              <w:spacing w:after="0"/>
              <w:ind w:left="-110" w:firstLine="42"/>
              <w:jc w:val="center"/>
              <w:rPr>
                <w:rFonts w:ascii="Times New Roman" w:hAnsi="Times New Roman" w:cs="Times New Roman"/>
                <w:sz w:val="18"/>
                <w:szCs w:val="18"/>
              </w:rPr>
            </w:pPr>
            <w:r w:rsidRPr="00DF0453">
              <w:rPr>
                <w:rFonts w:ascii="Times New Roman" w:hAnsi="Times New Roman" w:cs="Times New Roman"/>
                <w:sz w:val="18"/>
                <w:szCs w:val="18"/>
              </w:rPr>
              <w:t>168,4</w:t>
            </w:r>
          </w:p>
        </w:tc>
        <w:tc>
          <w:tcPr>
            <w:tcW w:w="850"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168,4</w:t>
            </w:r>
          </w:p>
        </w:tc>
        <w:tc>
          <w:tcPr>
            <w:tcW w:w="851"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168,4</w:t>
            </w:r>
          </w:p>
        </w:tc>
        <w:tc>
          <w:tcPr>
            <w:tcW w:w="850"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168,4</w:t>
            </w:r>
          </w:p>
        </w:tc>
        <w:tc>
          <w:tcPr>
            <w:tcW w:w="851"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168,9</w:t>
            </w:r>
          </w:p>
        </w:tc>
        <w:tc>
          <w:tcPr>
            <w:tcW w:w="850"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174,3</w:t>
            </w:r>
          </w:p>
        </w:tc>
        <w:tc>
          <w:tcPr>
            <w:tcW w:w="851"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177,4</w:t>
            </w:r>
          </w:p>
        </w:tc>
      </w:tr>
      <w:tr w:rsidR="00DF0453" w:rsidRPr="00DF0453" w:rsidTr="00DF0453">
        <w:tc>
          <w:tcPr>
            <w:tcW w:w="3969" w:type="dxa"/>
          </w:tcPr>
          <w:p w:rsidR="00DF0453" w:rsidRPr="00DF0453" w:rsidRDefault="00DF0453" w:rsidP="00DF0453">
            <w:pPr>
              <w:spacing w:after="0"/>
              <w:jc w:val="both"/>
              <w:rPr>
                <w:rFonts w:ascii="Times New Roman" w:hAnsi="Times New Roman" w:cs="Times New Roman"/>
                <w:sz w:val="18"/>
                <w:szCs w:val="18"/>
              </w:rPr>
            </w:pPr>
            <w:r w:rsidRPr="00DF0453">
              <w:rPr>
                <w:rFonts w:ascii="Times New Roman" w:hAnsi="Times New Roman" w:cs="Times New Roman"/>
                <w:sz w:val="18"/>
                <w:szCs w:val="18"/>
              </w:rPr>
              <w:t xml:space="preserve">Общая протяжённость улиц, проездов, набережных на конец года, км. </w:t>
            </w:r>
          </w:p>
        </w:tc>
        <w:tc>
          <w:tcPr>
            <w:tcW w:w="851" w:type="dxa"/>
          </w:tcPr>
          <w:p w:rsidR="00DF0453" w:rsidRPr="00DF0453" w:rsidRDefault="00DF0453" w:rsidP="00DF0453">
            <w:pPr>
              <w:spacing w:after="0"/>
              <w:ind w:left="-110" w:firstLine="42"/>
              <w:jc w:val="center"/>
              <w:rPr>
                <w:rFonts w:ascii="Times New Roman" w:hAnsi="Times New Roman" w:cs="Times New Roman"/>
                <w:sz w:val="18"/>
                <w:szCs w:val="18"/>
              </w:rPr>
            </w:pPr>
            <w:r w:rsidRPr="00DF0453">
              <w:rPr>
                <w:rFonts w:ascii="Times New Roman" w:hAnsi="Times New Roman" w:cs="Times New Roman"/>
                <w:sz w:val="18"/>
                <w:szCs w:val="18"/>
              </w:rPr>
              <w:t>168,4</w:t>
            </w:r>
          </w:p>
        </w:tc>
        <w:tc>
          <w:tcPr>
            <w:tcW w:w="850"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168,4</w:t>
            </w:r>
          </w:p>
        </w:tc>
        <w:tc>
          <w:tcPr>
            <w:tcW w:w="851"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168,4</w:t>
            </w:r>
          </w:p>
        </w:tc>
        <w:tc>
          <w:tcPr>
            <w:tcW w:w="850"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168,4</w:t>
            </w:r>
          </w:p>
        </w:tc>
        <w:tc>
          <w:tcPr>
            <w:tcW w:w="851" w:type="dxa"/>
          </w:tcPr>
          <w:p w:rsidR="00DF0453" w:rsidRPr="00DF0453" w:rsidRDefault="00DF0453" w:rsidP="00DF0453">
            <w:pPr>
              <w:spacing w:after="0"/>
              <w:ind w:firstLine="63"/>
              <w:jc w:val="center"/>
              <w:rPr>
                <w:rFonts w:ascii="Times New Roman" w:hAnsi="Times New Roman" w:cs="Times New Roman"/>
                <w:sz w:val="18"/>
                <w:szCs w:val="18"/>
              </w:rPr>
            </w:pPr>
            <w:r w:rsidRPr="00DF0453">
              <w:rPr>
                <w:rFonts w:ascii="Times New Roman" w:hAnsi="Times New Roman" w:cs="Times New Roman"/>
                <w:sz w:val="18"/>
                <w:szCs w:val="18"/>
              </w:rPr>
              <w:t>168,9</w:t>
            </w:r>
          </w:p>
        </w:tc>
        <w:tc>
          <w:tcPr>
            <w:tcW w:w="850"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174,3</w:t>
            </w:r>
          </w:p>
        </w:tc>
        <w:tc>
          <w:tcPr>
            <w:tcW w:w="851"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174,3</w:t>
            </w:r>
          </w:p>
        </w:tc>
      </w:tr>
      <w:tr w:rsidR="00DF0453" w:rsidRPr="00DF0453" w:rsidTr="00DF0453">
        <w:tc>
          <w:tcPr>
            <w:tcW w:w="3969" w:type="dxa"/>
          </w:tcPr>
          <w:p w:rsidR="00DF0453" w:rsidRPr="00DF0453" w:rsidRDefault="00DF0453" w:rsidP="00DF0453">
            <w:pPr>
              <w:spacing w:after="0"/>
              <w:jc w:val="both"/>
              <w:rPr>
                <w:rFonts w:ascii="Times New Roman" w:hAnsi="Times New Roman" w:cs="Times New Roman"/>
                <w:sz w:val="18"/>
                <w:szCs w:val="18"/>
              </w:rPr>
            </w:pPr>
            <w:r w:rsidRPr="00DF0453">
              <w:rPr>
                <w:rFonts w:ascii="Times New Roman" w:hAnsi="Times New Roman" w:cs="Times New Roman"/>
                <w:sz w:val="18"/>
                <w:szCs w:val="18"/>
              </w:rPr>
              <w:t>В том числе протяжённость их замощенных частей – всего, км.</w:t>
            </w:r>
          </w:p>
        </w:tc>
        <w:tc>
          <w:tcPr>
            <w:tcW w:w="851" w:type="dxa"/>
          </w:tcPr>
          <w:p w:rsidR="00DF0453" w:rsidRPr="00DF0453" w:rsidRDefault="00DF0453" w:rsidP="00DF0453">
            <w:pPr>
              <w:spacing w:after="0"/>
              <w:ind w:left="-110" w:firstLine="42"/>
              <w:jc w:val="center"/>
              <w:rPr>
                <w:rFonts w:ascii="Times New Roman" w:hAnsi="Times New Roman" w:cs="Times New Roman"/>
                <w:sz w:val="18"/>
                <w:szCs w:val="18"/>
              </w:rPr>
            </w:pPr>
            <w:r w:rsidRPr="00DF0453">
              <w:rPr>
                <w:rFonts w:ascii="Times New Roman" w:hAnsi="Times New Roman" w:cs="Times New Roman"/>
                <w:sz w:val="18"/>
                <w:szCs w:val="18"/>
              </w:rPr>
              <w:t>27,62</w:t>
            </w:r>
          </w:p>
        </w:tc>
        <w:tc>
          <w:tcPr>
            <w:tcW w:w="850"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28,52</w:t>
            </w:r>
          </w:p>
        </w:tc>
        <w:tc>
          <w:tcPr>
            <w:tcW w:w="851"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35,40</w:t>
            </w:r>
          </w:p>
        </w:tc>
        <w:tc>
          <w:tcPr>
            <w:tcW w:w="850"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35,40</w:t>
            </w:r>
          </w:p>
        </w:tc>
        <w:tc>
          <w:tcPr>
            <w:tcW w:w="851" w:type="dxa"/>
          </w:tcPr>
          <w:p w:rsidR="00DF0453" w:rsidRPr="00DF0453" w:rsidRDefault="00DF0453" w:rsidP="00DF0453">
            <w:pPr>
              <w:spacing w:after="0"/>
              <w:ind w:firstLine="63"/>
              <w:jc w:val="center"/>
              <w:rPr>
                <w:rFonts w:ascii="Times New Roman" w:hAnsi="Times New Roman" w:cs="Times New Roman"/>
                <w:sz w:val="18"/>
                <w:szCs w:val="18"/>
              </w:rPr>
            </w:pPr>
            <w:r w:rsidRPr="00DF0453">
              <w:rPr>
                <w:rFonts w:ascii="Times New Roman" w:hAnsi="Times New Roman" w:cs="Times New Roman"/>
                <w:sz w:val="18"/>
                <w:szCs w:val="18"/>
              </w:rPr>
              <w:t>35,40</w:t>
            </w:r>
          </w:p>
        </w:tc>
        <w:tc>
          <w:tcPr>
            <w:tcW w:w="850"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35,40</w:t>
            </w:r>
          </w:p>
        </w:tc>
        <w:tc>
          <w:tcPr>
            <w:tcW w:w="851"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35,40</w:t>
            </w:r>
          </w:p>
        </w:tc>
      </w:tr>
      <w:tr w:rsidR="00DF0453" w:rsidRPr="00DF0453" w:rsidTr="00DF0453">
        <w:tc>
          <w:tcPr>
            <w:tcW w:w="3969" w:type="dxa"/>
          </w:tcPr>
          <w:p w:rsidR="00DF0453" w:rsidRPr="00DF0453" w:rsidRDefault="00DF0453" w:rsidP="00DF0453">
            <w:pPr>
              <w:spacing w:after="0"/>
              <w:jc w:val="both"/>
              <w:rPr>
                <w:rFonts w:ascii="Times New Roman" w:hAnsi="Times New Roman" w:cs="Times New Roman"/>
                <w:sz w:val="18"/>
                <w:szCs w:val="18"/>
              </w:rPr>
            </w:pPr>
            <w:r w:rsidRPr="00DF0453">
              <w:rPr>
                <w:rFonts w:ascii="Times New Roman" w:hAnsi="Times New Roman" w:cs="Times New Roman"/>
                <w:sz w:val="18"/>
                <w:szCs w:val="18"/>
              </w:rPr>
              <w:t>С усовершенствованным покрытием, км.</w:t>
            </w:r>
          </w:p>
        </w:tc>
        <w:tc>
          <w:tcPr>
            <w:tcW w:w="851" w:type="dxa"/>
          </w:tcPr>
          <w:p w:rsidR="00DF0453" w:rsidRPr="00DF0453" w:rsidRDefault="00DF0453" w:rsidP="00DF0453">
            <w:pPr>
              <w:spacing w:after="0"/>
              <w:ind w:left="-110" w:firstLine="42"/>
              <w:jc w:val="center"/>
              <w:rPr>
                <w:rFonts w:ascii="Times New Roman" w:hAnsi="Times New Roman" w:cs="Times New Roman"/>
                <w:sz w:val="18"/>
                <w:szCs w:val="18"/>
              </w:rPr>
            </w:pPr>
            <w:r w:rsidRPr="00DF0453">
              <w:rPr>
                <w:rFonts w:ascii="Times New Roman" w:hAnsi="Times New Roman" w:cs="Times New Roman"/>
                <w:sz w:val="18"/>
                <w:szCs w:val="18"/>
              </w:rPr>
              <w:t>46,33</w:t>
            </w:r>
          </w:p>
        </w:tc>
        <w:tc>
          <w:tcPr>
            <w:tcW w:w="850"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47,33</w:t>
            </w:r>
          </w:p>
        </w:tc>
        <w:tc>
          <w:tcPr>
            <w:tcW w:w="851"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49,56</w:t>
            </w:r>
          </w:p>
        </w:tc>
        <w:tc>
          <w:tcPr>
            <w:tcW w:w="850"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49,56</w:t>
            </w:r>
          </w:p>
        </w:tc>
        <w:tc>
          <w:tcPr>
            <w:tcW w:w="851" w:type="dxa"/>
          </w:tcPr>
          <w:p w:rsidR="00DF0453" w:rsidRPr="00DF0453" w:rsidRDefault="00DF0453" w:rsidP="00DF0453">
            <w:pPr>
              <w:spacing w:after="0"/>
              <w:ind w:firstLine="63"/>
              <w:jc w:val="center"/>
              <w:rPr>
                <w:rFonts w:ascii="Times New Roman" w:hAnsi="Times New Roman" w:cs="Times New Roman"/>
                <w:sz w:val="18"/>
                <w:szCs w:val="18"/>
              </w:rPr>
            </w:pPr>
            <w:r w:rsidRPr="00DF0453">
              <w:rPr>
                <w:rFonts w:ascii="Times New Roman" w:hAnsi="Times New Roman" w:cs="Times New Roman"/>
                <w:sz w:val="18"/>
                <w:szCs w:val="18"/>
              </w:rPr>
              <w:t>49,56</w:t>
            </w:r>
          </w:p>
        </w:tc>
        <w:tc>
          <w:tcPr>
            <w:tcW w:w="850"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49,60</w:t>
            </w:r>
          </w:p>
        </w:tc>
        <w:tc>
          <w:tcPr>
            <w:tcW w:w="851"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53,6</w:t>
            </w:r>
          </w:p>
        </w:tc>
      </w:tr>
      <w:tr w:rsidR="00DF0453" w:rsidRPr="00DF0453" w:rsidTr="00DF0453">
        <w:tc>
          <w:tcPr>
            <w:tcW w:w="3969" w:type="dxa"/>
          </w:tcPr>
          <w:p w:rsidR="00DF0453" w:rsidRPr="00DF0453" w:rsidRDefault="00DF0453" w:rsidP="00DF0453">
            <w:pPr>
              <w:spacing w:after="0"/>
              <w:jc w:val="both"/>
              <w:rPr>
                <w:rFonts w:ascii="Times New Roman" w:hAnsi="Times New Roman" w:cs="Times New Roman"/>
                <w:sz w:val="18"/>
                <w:szCs w:val="18"/>
              </w:rPr>
            </w:pPr>
            <w:r w:rsidRPr="00DF0453">
              <w:rPr>
                <w:rFonts w:ascii="Times New Roman" w:hAnsi="Times New Roman" w:cs="Times New Roman"/>
                <w:sz w:val="18"/>
                <w:szCs w:val="18"/>
              </w:rPr>
              <w:t>Протяженность освещенных частей улиц, км.</w:t>
            </w:r>
          </w:p>
        </w:tc>
        <w:tc>
          <w:tcPr>
            <w:tcW w:w="851" w:type="dxa"/>
          </w:tcPr>
          <w:p w:rsidR="00DF0453" w:rsidRPr="00DF0453" w:rsidRDefault="00DF0453" w:rsidP="00DF0453">
            <w:pPr>
              <w:spacing w:after="0"/>
              <w:ind w:left="-110" w:firstLine="42"/>
              <w:jc w:val="center"/>
              <w:rPr>
                <w:rFonts w:ascii="Times New Roman" w:hAnsi="Times New Roman" w:cs="Times New Roman"/>
                <w:sz w:val="18"/>
                <w:szCs w:val="18"/>
              </w:rPr>
            </w:pPr>
            <w:r w:rsidRPr="00DF0453">
              <w:rPr>
                <w:rFonts w:ascii="Times New Roman" w:hAnsi="Times New Roman" w:cs="Times New Roman"/>
                <w:sz w:val="18"/>
                <w:szCs w:val="18"/>
              </w:rPr>
              <w:t>167,8</w:t>
            </w:r>
          </w:p>
        </w:tc>
        <w:tc>
          <w:tcPr>
            <w:tcW w:w="850" w:type="dxa"/>
          </w:tcPr>
          <w:p w:rsidR="00DF0453" w:rsidRPr="00DF0453" w:rsidRDefault="00DF0453" w:rsidP="00DF0453">
            <w:pPr>
              <w:spacing w:after="0"/>
              <w:ind w:left="-250" w:firstLine="250"/>
              <w:jc w:val="center"/>
              <w:rPr>
                <w:rFonts w:ascii="Times New Roman" w:hAnsi="Times New Roman" w:cs="Times New Roman"/>
                <w:sz w:val="18"/>
                <w:szCs w:val="18"/>
              </w:rPr>
            </w:pPr>
            <w:r w:rsidRPr="00DF0453">
              <w:rPr>
                <w:rFonts w:ascii="Times New Roman" w:hAnsi="Times New Roman" w:cs="Times New Roman"/>
                <w:sz w:val="18"/>
                <w:szCs w:val="18"/>
              </w:rPr>
              <w:t>167,8</w:t>
            </w:r>
          </w:p>
        </w:tc>
        <w:tc>
          <w:tcPr>
            <w:tcW w:w="851" w:type="dxa"/>
          </w:tcPr>
          <w:p w:rsidR="00DF0453" w:rsidRPr="00DF0453" w:rsidRDefault="00DF0453" w:rsidP="00DF0453">
            <w:pPr>
              <w:spacing w:after="0"/>
              <w:ind w:right="-108"/>
              <w:jc w:val="center"/>
              <w:rPr>
                <w:rFonts w:ascii="Times New Roman" w:hAnsi="Times New Roman" w:cs="Times New Roman"/>
                <w:sz w:val="18"/>
                <w:szCs w:val="18"/>
              </w:rPr>
            </w:pPr>
            <w:r w:rsidRPr="00DF0453">
              <w:rPr>
                <w:rFonts w:ascii="Times New Roman" w:hAnsi="Times New Roman" w:cs="Times New Roman"/>
                <w:sz w:val="18"/>
                <w:szCs w:val="18"/>
              </w:rPr>
              <w:t>167,8</w:t>
            </w:r>
          </w:p>
        </w:tc>
        <w:tc>
          <w:tcPr>
            <w:tcW w:w="850"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167,8</w:t>
            </w:r>
          </w:p>
        </w:tc>
        <w:tc>
          <w:tcPr>
            <w:tcW w:w="851"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167,8</w:t>
            </w:r>
          </w:p>
        </w:tc>
        <w:tc>
          <w:tcPr>
            <w:tcW w:w="850"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168,0</w:t>
            </w:r>
          </w:p>
        </w:tc>
        <w:tc>
          <w:tcPr>
            <w:tcW w:w="851"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168,0</w:t>
            </w:r>
          </w:p>
        </w:tc>
      </w:tr>
      <w:tr w:rsidR="00DF0453" w:rsidRPr="00DF0453" w:rsidTr="00DF0453">
        <w:tc>
          <w:tcPr>
            <w:tcW w:w="3969" w:type="dxa"/>
          </w:tcPr>
          <w:p w:rsidR="00DF0453" w:rsidRPr="00DF0453" w:rsidRDefault="00DF0453" w:rsidP="00DF0453">
            <w:pPr>
              <w:spacing w:after="0"/>
              <w:jc w:val="both"/>
              <w:rPr>
                <w:rFonts w:ascii="Times New Roman" w:hAnsi="Times New Roman" w:cs="Times New Roman"/>
                <w:sz w:val="18"/>
                <w:szCs w:val="18"/>
              </w:rPr>
            </w:pPr>
            <w:r w:rsidRPr="00DF0453">
              <w:rPr>
                <w:rFonts w:ascii="Times New Roman" w:hAnsi="Times New Roman" w:cs="Times New Roman"/>
                <w:sz w:val="18"/>
                <w:szCs w:val="18"/>
              </w:rPr>
              <w:t>Доля протяженности автомобильных дорог общего пользования местного значения,  не отвечающих нормативным требованиям, в общей протяженности дорог</w:t>
            </w:r>
          </w:p>
        </w:tc>
        <w:tc>
          <w:tcPr>
            <w:tcW w:w="851" w:type="dxa"/>
          </w:tcPr>
          <w:p w:rsidR="00DF0453" w:rsidRPr="00DF0453" w:rsidRDefault="00DF0453" w:rsidP="00DF0453">
            <w:pPr>
              <w:spacing w:after="0"/>
              <w:ind w:left="-249" w:firstLine="108"/>
              <w:jc w:val="center"/>
              <w:rPr>
                <w:rFonts w:ascii="Times New Roman" w:hAnsi="Times New Roman" w:cs="Times New Roman"/>
                <w:sz w:val="18"/>
                <w:szCs w:val="18"/>
              </w:rPr>
            </w:pPr>
            <w:r w:rsidRPr="00DF0453">
              <w:rPr>
                <w:rFonts w:ascii="Times New Roman" w:hAnsi="Times New Roman" w:cs="Times New Roman"/>
                <w:sz w:val="18"/>
                <w:szCs w:val="18"/>
              </w:rPr>
              <w:t>-</w:t>
            </w:r>
          </w:p>
        </w:tc>
        <w:tc>
          <w:tcPr>
            <w:tcW w:w="850" w:type="dxa"/>
          </w:tcPr>
          <w:p w:rsidR="00DF0453" w:rsidRPr="00DF0453" w:rsidRDefault="00DF0453" w:rsidP="00DF0453">
            <w:pPr>
              <w:spacing w:after="0"/>
              <w:ind w:left="-250"/>
              <w:jc w:val="center"/>
              <w:rPr>
                <w:rFonts w:ascii="Times New Roman" w:hAnsi="Times New Roman" w:cs="Times New Roman"/>
                <w:sz w:val="18"/>
                <w:szCs w:val="18"/>
              </w:rPr>
            </w:pPr>
            <w:r w:rsidRPr="00DF0453">
              <w:rPr>
                <w:rFonts w:ascii="Times New Roman" w:hAnsi="Times New Roman" w:cs="Times New Roman"/>
                <w:sz w:val="18"/>
                <w:szCs w:val="18"/>
              </w:rPr>
              <w:t>-</w:t>
            </w:r>
          </w:p>
        </w:tc>
        <w:tc>
          <w:tcPr>
            <w:tcW w:w="851" w:type="dxa"/>
          </w:tcPr>
          <w:p w:rsidR="00DF0453" w:rsidRPr="00DF0453" w:rsidRDefault="00DF0453" w:rsidP="00DF0453">
            <w:pPr>
              <w:spacing w:after="0"/>
              <w:ind w:right="-108"/>
              <w:jc w:val="center"/>
              <w:rPr>
                <w:rFonts w:ascii="Times New Roman" w:hAnsi="Times New Roman" w:cs="Times New Roman"/>
                <w:sz w:val="18"/>
                <w:szCs w:val="18"/>
              </w:rPr>
            </w:pPr>
            <w:r w:rsidRPr="00DF0453">
              <w:rPr>
                <w:rFonts w:ascii="Times New Roman" w:hAnsi="Times New Roman" w:cs="Times New Roman"/>
                <w:sz w:val="18"/>
                <w:szCs w:val="18"/>
              </w:rPr>
              <w:t>-</w:t>
            </w:r>
          </w:p>
        </w:tc>
        <w:tc>
          <w:tcPr>
            <w:tcW w:w="850"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53</w:t>
            </w:r>
          </w:p>
        </w:tc>
        <w:tc>
          <w:tcPr>
            <w:tcW w:w="851"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50,1</w:t>
            </w:r>
          </w:p>
        </w:tc>
        <w:tc>
          <w:tcPr>
            <w:tcW w:w="850"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40,1</w:t>
            </w:r>
          </w:p>
        </w:tc>
        <w:tc>
          <w:tcPr>
            <w:tcW w:w="851"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40,0</w:t>
            </w:r>
          </w:p>
        </w:tc>
      </w:tr>
    </w:tbl>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В целях снижения автомобильных дорог общего пользования местного значения, не соответствовавших нормативным требованиям к транспортно-эксплуатационным показателям Постановлением администрации № 528 от 29.12.2018 принята Муниципальная целевая программа «Развитие системы дорожного хозяйства на территории муниципального образования Павловское городское поселение Павловского района Ульяновской области на 2019 - 2021 годы».   Общая сумма расходов на реализацию мероприятий Программы составляет 21936,43 тыс. руб., в том числе средства из бюджета муниципального образования (акцизы на ГСМ) – 7003,93 тыс. руб., средства областного бюджета (субсидии бюджета Ульяновской области) – 14932,5 тыс. руб.</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Постановлением администрации № 529 от 29.12.2018 принята Муниципальная целевая программа «Развитие системы дорожного хозяйства дороги на территории сельских поселений Павловского района Ульяновской области на 2019 - 2021 годы».  Общая сумма расходов на реализацию мероприятий Программы составляет 21357,44 тыс. руб., из них средства бюджета муниципального образования «Павловский район» (акцизы на ГСМ) – 9061,72 тыс. руб., средства областного бюджета (субсидии бюджета Ульяновской области) – 12295,72 тыс. руб.</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В 2018 году произведён ремонт автомобильных дорог:</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b/>
          <w:sz w:val="18"/>
          <w:szCs w:val="18"/>
        </w:rPr>
        <w:t>-</w:t>
      </w:r>
      <w:r w:rsidRPr="00DF0453">
        <w:rPr>
          <w:rFonts w:ascii="Times New Roman" w:hAnsi="Times New Roman" w:cs="Times New Roman"/>
          <w:sz w:val="18"/>
          <w:szCs w:val="18"/>
        </w:rPr>
        <w:t xml:space="preserve"> в Павловском городском поселении отремонтировано 10066 кв. м. или 2,8 км. дорожного полотна на сумму 3 048,8 тыс. руб. Ремонт тротуара составил 1843 кв. м. или 1,2 км. на сумму 2 530,08 тыс. руб.  Разработан КСОДД (Комплексная схема организации дорожного движения) 11,558 км. на сумму 199,06 тыс. руб.;</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Всего в 2018 году на ремонт дорог и на разработку КСОДД освоено денежных средств в сумме 5 777,92 тыс. руб.</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 Пичеурском сельском поселении отремонтировано 5732 кв. м. или 1,6 км. дорожного полотна на сумму 1 764,01 тыс. руб.; </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Шаховском сельском поселении отремонтировано 2999 кв. м.  или 667 м. асфальтобетонного покрытия дорог сметной стоимостью 2 202,9 тыс. руб.;</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Холстовском сельском поселении отремонтировано 5972 кв. м. из них асфальтобетонное покрытие 1758 кв. м. на сумму 1 515,01 тыс. руб. и щебеночное покрытие 4214 кв. м.  на сумму 1 138,22 тыс. руб. Общий объём выполненных работ составил 2 653,24 тыс. руб.;</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Шмалакском сельском поселении ремонт асфальтобетонного покрытия составил 989 кв. м. на сумму 637,5 тыс. руб.;</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Баклушинском сельском поселении отремонтировано 2978 кв. м. или 850 м. щебеночного покрытия дорожного полотна на сумму 843,46 тыс. руб.</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Всего в 2018 году отремонтировано 30579 кв. м. на сумму 13 879,04 тыс. руб. </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В 2019 году произведен ремонт автомобильных дорог:</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 в муниципальном образовании </w:t>
      </w:r>
      <w:r w:rsidRPr="00DF0453">
        <w:rPr>
          <w:rFonts w:ascii="Times New Roman" w:hAnsi="Times New Roman" w:cs="Times New Roman"/>
          <w:b/>
          <w:sz w:val="18"/>
          <w:szCs w:val="18"/>
        </w:rPr>
        <w:t>Павловское городское поселение</w:t>
      </w:r>
      <w:r w:rsidRPr="00DF0453">
        <w:rPr>
          <w:rFonts w:ascii="Times New Roman" w:hAnsi="Times New Roman" w:cs="Times New Roman"/>
          <w:sz w:val="18"/>
          <w:szCs w:val="18"/>
        </w:rPr>
        <w:t xml:space="preserve"> сметной стоимостью 6 851,87 тыс. руб., устройство велодорожки в р.п. Павловка пл.Школьная на сумму 2995,28 тыс. руб. </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 </w:t>
      </w:r>
      <w:r w:rsidRPr="00DF0453">
        <w:rPr>
          <w:rFonts w:ascii="Times New Roman" w:hAnsi="Times New Roman" w:cs="Times New Roman"/>
          <w:b/>
          <w:sz w:val="18"/>
          <w:szCs w:val="18"/>
        </w:rPr>
        <w:t>Пичеурском сельском поселении</w:t>
      </w:r>
      <w:r w:rsidRPr="00DF0453">
        <w:rPr>
          <w:rFonts w:ascii="Times New Roman" w:hAnsi="Times New Roman" w:cs="Times New Roman"/>
          <w:sz w:val="18"/>
          <w:szCs w:val="18"/>
        </w:rPr>
        <w:t xml:space="preserve"> отремонтировано 2370 кв. м. или 654 м. дорожного полотна на сумму 890 тыс. руб. из средств местного бюджета (акцизы);</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 </w:t>
      </w:r>
      <w:r w:rsidRPr="00DF0453">
        <w:rPr>
          <w:rFonts w:ascii="Times New Roman" w:hAnsi="Times New Roman" w:cs="Times New Roman"/>
          <w:b/>
          <w:sz w:val="18"/>
          <w:szCs w:val="18"/>
        </w:rPr>
        <w:t xml:space="preserve">Шаховского сельского поселения </w:t>
      </w:r>
      <w:r w:rsidRPr="00DF0453">
        <w:rPr>
          <w:rFonts w:ascii="Times New Roman" w:hAnsi="Times New Roman" w:cs="Times New Roman"/>
          <w:sz w:val="18"/>
          <w:szCs w:val="18"/>
        </w:rPr>
        <w:t xml:space="preserve">отремонтировано 3378 кв. м. дорожного полотна или 919 м. </w:t>
      </w:r>
      <w:r w:rsidRPr="00DF0453">
        <w:rPr>
          <w:rFonts w:ascii="Times New Roman" w:hAnsi="Times New Roman" w:cs="Times New Roman"/>
          <w:b/>
          <w:sz w:val="18"/>
          <w:szCs w:val="18"/>
        </w:rPr>
        <w:t xml:space="preserve"> </w:t>
      </w:r>
      <w:r w:rsidRPr="00DF0453">
        <w:rPr>
          <w:rFonts w:ascii="Times New Roman" w:hAnsi="Times New Roman" w:cs="Times New Roman"/>
          <w:sz w:val="18"/>
          <w:szCs w:val="18"/>
        </w:rPr>
        <w:t xml:space="preserve">на сумму 717,5 тыс. руб. </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  </w:t>
      </w:r>
      <w:r w:rsidRPr="00DF0453">
        <w:rPr>
          <w:rFonts w:ascii="Times New Roman" w:hAnsi="Times New Roman" w:cs="Times New Roman"/>
          <w:b/>
          <w:sz w:val="18"/>
          <w:szCs w:val="18"/>
        </w:rPr>
        <w:t>Баклушинском сельском поселении</w:t>
      </w:r>
      <w:r w:rsidRPr="00DF0453">
        <w:rPr>
          <w:rFonts w:ascii="Times New Roman" w:hAnsi="Times New Roman" w:cs="Times New Roman"/>
          <w:sz w:val="18"/>
          <w:szCs w:val="18"/>
        </w:rPr>
        <w:t xml:space="preserve"> отремонтировано 2414 кв. м. дорожного полотна или 690 м. сметной стоимостью 705,10 тыс. руб.;</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 - </w:t>
      </w:r>
      <w:r w:rsidRPr="00DF0453">
        <w:rPr>
          <w:rFonts w:ascii="Times New Roman" w:hAnsi="Times New Roman" w:cs="Times New Roman"/>
          <w:b/>
          <w:sz w:val="18"/>
          <w:szCs w:val="18"/>
        </w:rPr>
        <w:t>Холстовском сельском поселении -</w:t>
      </w:r>
      <w:r w:rsidRPr="00DF0453">
        <w:rPr>
          <w:rFonts w:ascii="Times New Roman" w:hAnsi="Times New Roman" w:cs="Times New Roman"/>
          <w:sz w:val="18"/>
          <w:szCs w:val="18"/>
        </w:rPr>
        <w:t xml:space="preserve"> 3394 кв. м. на сумму 2 796,31 тыс. руб.;</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 в </w:t>
      </w:r>
      <w:r w:rsidRPr="00DF0453">
        <w:rPr>
          <w:rFonts w:ascii="Times New Roman" w:hAnsi="Times New Roman" w:cs="Times New Roman"/>
          <w:b/>
          <w:sz w:val="18"/>
          <w:szCs w:val="18"/>
        </w:rPr>
        <w:t>Шмалакском сельском поселении</w:t>
      </w:r>
      <w:r w:rsidRPr="00DF0453">
        <w:rPr>
          <w:rFonts w:ascii="Times New Roman" w:hAnsi="Times New Roman" w:cs="Times New Roman"/>
          <w:sz w:val="18"/>
          <w:szCs w:val="18"/>
        </w:rPr>
        <w:t xml:space="preserve"> 352 кв. м. асфальтобетонного покрытия на сумму 336,12 тыс. руб. </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Всего в 2019 году ремонт дорог составил 20969 кв. м. или 6,1 км.  сметной стоимостью 12 639,64 тыс. руб. </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При выборе объекта ремонта автомобильных дорог органы местного самоуправления муниципального образования «Павловский район» ставят приоритетом подъезды, дороги к социально-значимым объектам, решение Совета депутатов районного и поселенческого уровней, обращение граждан.</w:t>
      </w:r>
    </w:p>
    <w:p w:rsidR="00DF0453" w:rsidRPr="00DF0453" w:rsidRDefault="00DF0453" w:rsidP="0058089A">
      <w:pPr>
        <w:pStyle w:val="a3"/>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Транспортное обслуживание жителей населенных пунктов Павловского района до 2020 года было организовано по 4 внутримуниципальным маршрутам, которые осуществлял перевозчик – ИП Юсупов Д.Р. </w:t>
      </w:r>
    </w:p>
    <w:p w:rsidR="00DF0453" w:rsidRPr="00DF0453" w:rsidRDefault="00DF0453" w:rsidP="0058089A">
      <w:pPr>
        <w:pStyle w:val="a3"/>
        <w:ind w:firstLine="709"/>
        <w:jc w:val="both"/>
        <w:rPr>
          <w:rFonts w:ascii="Times New Roman" w:hAnsi="Times New Roman" w:cs="Times New Roman"/>
          <w:sz w:val="18"/>
          <w:szCs w:val="18"/>
        </w:rPr>
      </w:pPr>
      <w:r w:rsidRPr="00DF0453">
        <w:rPr>
          <w:rFonts w:ascii="Times New Roman" w:hAnsi="Times New Roman" w:cs="Times New Roman"/>
          <w:sz w:val="18"/>
          <w:szCs w:val="18"/>
        </w:rPr>
        <w:lastRenderedPageBreak/>
        <w:t xml:space="preserve">Свидетельства об осуществлении перевозок по  одному или нескольким муниципальным маршрутам регулярных перевозок муниципального образования «Павловский район» Ульяновской области по лоту № 1 муниципальный маршрут регулярных перевозок № 400 «Павловка - Шиковка заездом в  д. Красная Поляна», муниципальный маршрут регулярных перевозок № 402 «Павловка - Шиковка заездом в с. Шаховское», муниципальный маршрут регулярных перевозок № 326 «Павловка – Евлейка», муниципальный маршрут регулярных перевозок № 290 «Павловка – Старое Чирково» были выданы перевозчику Юсупову Дамиру Равильевичу сроком на 5 (пять) лет. </w:t>
      </w:r>
    </w:p>
    <w:p w:rsidR="00DF0453" w:rsidRPr="00DF0453" w:rsidRDefault="00DF0453" w:rsidP="0058089A">
      <w:pPr>
        <w:pStyle w:val="a3"/>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     04 декабря 2019 года перевозчик Юсупов Дамир Равильевич подал заявление о прекращении действия свидетельства об осуществлении перевозок по маршрутам регулярных перевозок.</w:t>
      </w:r>
    </w:p>
    <w:p w:rsidR="00DF0453" w:rsidRPr="00DF0453" w:rsidRDefault="00DF0453" w:rsidP="0058089A">
      <w:pPr>
        <w:pStyle w:val="a3"/>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     Администрацией муниципального образования «Павловский район» в течение 2020 года были проведены три открытых конкурса на право на получение свидетельства об осуществлении перевозок по одному или нескольким муниципальным маршрутам регулярных перевозок муниципального образования «Павловский район». </w:t>
      </w:r>
    </w:p>
    <w:p w:rsidR="00DF0453" w:rsidRPr="00DF0453" w:rsidRDefault="00DF0453" w:rsidP="0058089A">
      <w:pPr>
        <w:pStyle w:val="a3"/>
        <w:ind w:firstLine="709"/>
        <w:jc w:val="both"/>
        <w:rPr>
          <w:rFonts w:ascii="Times New Roman" w:hAnsi="Times New Roman" w:cs="Times New Roman"/>
          <w:sz w:val="18"/>
          <w:szCs w:val="18"/>
        </w:rPr>
      </w:pPr>
      <w:r w:rsidRPr="00DF0453">
        <w:rPr>
          <w:rFonts w:ascii="Times New Roman" w:hAnsi="Times New Roman" w:cs="Times New Roman"/>
          <w:sz w:val="18"/>
          <w:szCs w:val="18"/>
        </w:rPr>
        <w:t>В соответствии с п. 3.2. Конкурсной документации открытые конкурсы признаны несостоявшимися по причине отсутствия заявок.</w:t>
      </w:r>
    </w:p>
    <w:p w:rsidR="00DF0453" w:rsidRPr="0058089A" w:rsidRDefault="00DF0453" w:rsidP="0058089A">
      <w:pPr>
        <w:pStyle w:val="a3"/>
        <w:ind w:firstLine="709"/>
        <w:jc w:val="both"/>
        <w:rPr>
          <w:rFonts w:ascii="Times New Roman" w:hAnsi="Times New Roman" w:cs="Times New Roman"/>
          <w:sz w:val="18"/>
          <w:szCs w:val="18"/>
        </w:rPr>
      </w:pPr>
      <w:r w:rsidRPr="00DF0453">
        <w:rPr>
          <w:rFonts w:ascii="Times New Roman" w:hAnsi="Times New Roman" w:cs="Times New Roman"/>
          <w:sz w:val="18"/>
          <w:szCs w:val="18"/>
        </w:rPr>
        <w:t>Администрация муниципального образования «Павловский район» готовит проект аукционной документации для проведения конкурсных процедур (электронных аукционов) на заключение с 2021 года муниципального контракта на осуществление работ по регулярным перевозкам пассажиров по регулируемым тарифам по муниципальным маршрутам, в рамках Федерального закона от 05.04.2013 №44-ФЗ «О контрактной системе в сфере закупок товаров, работ, услуг для обеспечения государ</w:t>
      </w:r>
      <w:r w:rsidR="0058089A">
        <w:rPr>
          <w:rFonts w:ascii="Times New Roman" w:hAnsi="Times New Roman" w:cs="Times New Roman"/>
          <w:sz w:val="18"/>
          <w:szCs w:val="18"/>
        </w:rPr>
        <w:t>ственных и муниципальных нужд».</w:t>
      </w:r>
    </w:p>
    <w:p w:rsidR="00DF0453" w:rsidRPr="0058089A" w:rsidRDefault="00DF0453" w:rsidP="0058089A">
      <w:pPr>
        <w:pStyle w:val="a3"/>
        <w:ind w:firstLine="851"/>
        <w:jc w:val="both"/>
        <w:rPr>
          <w:rFonts w:ascii="Times New Roman" w:hAnsi="Times New Roman" w:cs="Times New Roman"/>
          <w:b/>
          <w:sz w:val="18"/>
          <w:szCs w:val="18"/>
        </w:rPr>
      </w:pPr>
      <w:r w:rsidRPr="00DF0453">
        <w:rPr>
          <w:rFonts w:ascii="Times New Roman" w:hAnsi="Times New Roman" w:cs="Times New Roman"/>
          <w:b/>
          <w:sz w:val="18"/>
          <w:szCs w:val="18"/>
        </w:rPr>
        <w:t>Реестр муниципальных маршрутов регулярных перевозок муниципального образования Павловский район:</w:t>
      </w:r>
    </w:p>
    <w:p w:rsidR="00DF0453" w:rsidRPr="00DF0453" w:rsidRDefault="00DF0453" w:rsidP="00DF0453">
      <w:pPr>
        <w:pStyle w:val="a3"/>
        <w:jc w:val="right"/>
        <w:rPr>
          <w:rFonts w:ascii="Times New Roman" w:hAnsi="Times New Roman" w:cs="Times New Roman"/>
          <w:sz w:val="18"/>
          <w:szCs w:val="18"/>
        </w:rPr>
      </w:pPr>
      <w:r w:rsidRPr="00DF0453">
        <w:rPr>
          <w:rFonts w:ascii="Times New Roman" w:hAnsi="Times New Roman" w:cs="Times New Roman"/>
          <w:sz w:val="18"/>
          <w:szCs w:val="18"/>
        </w:rPr>
        <w:t>Таблица №26</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688"/>
        <w:gridCol w:w="4116"/>
        <w:gridCol w:w="2552"/>
      </w:tblGrid>
      <w:tr w:rsidR="00DF0453" w:rsidRPr="00DF0453" w:rsidTr="00DF0453">
        <w:trPr>
          <w:trHeight w:val="783"/>
        </w:trPr>
        <w:tc>
          <w:tcPr>
            <w:tcW w:w="567" w:type="dxa"/>
          </w:tcPr>
          <w:p w:rsidR="00DF0453" w:rsidRPr="00DF0453" w:rsidRDefault="00DF0453" w:rsidP="00DF0453">
            <w:pPr>
              <w:pStyle w:val="a3"/>
              <w:ind w:right="-243"/>
              <w:rPr>
                <w:rFonts w:ascii="Times New Roman" w:hAnsi="Times New Roman" w:cs="Times New Roman"/>
                <w:b/>
                <w:sz w:val="18"/>
                <w:szCs w:val="18"/>
              </w:rPr>
            </w:pPr>
            <w:r w:rsidRPr="00DF0453">
              <w:rPr>
                <w:rFonts w:ascii="Times New Roman" w:hAnsi="Times New Roman" w:cs="Times New Roman"/>
                <w:b/>
                <w:sz w:val="18"/>
                <w:szCs w:val="18"/>
              </w:rPr>
              <w:t>№</w:t>
            </w:r>
          </w:p>
          <w:p w:rsidR="00DF0453" w:rsidRPr="00DF0453" w:rsidRDefault="00DF0453" w:rsidP="00DF0453">
            <w:pPr>
              <w:pStyle w:val="a3"/>
              <w:ind w:right="-243"/>
              <w:rPr>
                <w:rFonts w:ascii="Times New Roman" w:hAnsi="Times New Roman" w:cs="Times New Roman"/>
                <w:b/>
                <w:sz w:val="18"/>
                <w:szCs w:val="18"/>
              </w:rPr>
            </w:pPr>
            <w:r w:rsidRPr="00DF0453">
              <w:rPr>
                <w:rFonts w:ascii="Times New Roman" w:hAnsi="Times New Roman" w:cs="Times New Roman"/>
                <w:b/>
                <w:sz w:val="18"/>
                <w:szCs w:val="18"/>
              </w:rPr>
              <w:t>п/п</w:t>
            </w:r>
          </w:p>
        </w:tc>
        <w:tc>
          <w:tcPr>
            <w:tcW w:w="2688" w:type="dxa"/>
          </w:tcPr>
          <w:p w:rsidR="00DF0453" w:rsidRPr="00DF0453" w:rsidRDefault="00DF0453" w:rsidP="00DF0453">
            <w:pPr>
              <w:pStyle w:val="a3"/>
              <w:ind w:hanging="108"/>
              <w:jc w:val="center"/>
              <w:rPr>
                <w:rFonts w:ascii="Times New Roman" w:hAnsi="Times New Roman" w:cs="Times New Roman"/>
                <w:b/>
                <w:sz w:val="18"/>
                <w:szCs w:val="18"/>
              </w:rPr>
            </w:pPr>
            <w:r w:rsidRPr="00DF0453">
              <w:rPr>
                <w:rFonts w:ascii="Times New Roman" w:hAnsi="Times New Roman" w:cs="Times New Roman"/>
                <w:b/>
                <w:sz w:val="18"/>
                <w:szCs w:val="18"/>
              </w:rPr>
              <w:t>Номер и наименование внутримуниципального маршрута</w:t>
            </w:r>
          </w:p>
        </w:tc>
        <w:tc>
          <w:tcPr>
            <w:tcW w:w="4116" w:type="dxa"/>
          </w:tcPr>
          <w:p w:rsidR="00DF0453" w:rsidRPr="00DF0453" w:rsidRDefault="00DF0453" w:rsidP="00DF0453">
            <w:pPr>
              <w:pStyle w:val="a3"/>
              <w:ind w:firstLine="39"/>
              <w:jc w:val="center"/>
              <w:rPr>
                <w:rFonts w:ascii="Times New Roman" w:hAnsi="Times New Roman" w:cs="Times New Roman"/>
                <w:b/>
                <w:sz w:val="18"/>
                <w:szCs w:val="18"/>
              </w:rPr>
            </w:pPr>
            <w:r w:rsidRPr="00DF0453">
              <w:rPr>
                <w:rFonts w:ascii="Times New Roman" w:hAnsi="Times New Roman" w:cs="Times New Roman"/>
                <w:b/>
                <w:sz w:val="18"/>
                <w:szCs w:val="18"/>
              </w:rPr>
              <w:t>Промежуточные населенные пункты по пути следования маршрута</w:t>
            </w:r>
          </w:p>
        </w:tc>
        <w:tc>
          <w:tcPr>
            <w:tcW w:w="2552" w:type="dxa"/>
          </w:tcPr>
          <w:p w:rsidR="00DF0453" w:rsidRPr="00DF0453" w:rsidRDefault="00DF0453" w:rsidP="00DF0453">
            <w:pPr>
              <w:pStyle w:val="a3"/>
              <w:jc w:val="center"/>
              <w:rPr>
                <w:rFonts w:ascii="Times New Roman" w:hAnsi="Times New Roman" w:cs="Times New Roman"/>
                <w:b/>
                <w:sz w:val="18"/>
                <w:szCs w:val="18"/>
              </w:rPr>
            </w:pPr>
            <w:r w:rsidRPr="00DF0453">
              <w:rPr>
                <w:rFonts w:ascii="Times New Roman" w:hAnsi="Times New Roman" w:cs="Times New Roman"/>
                <w:b/>
                <w:sz w:val="18"/>
                <w:szCs w:val="18"/>
              </w:rPr>
              <w:t>Регулярность выполнения рейсов по маршруту</w:t>
            </w:r>
          </w:p>
        </w:tc>
      </w:tr>
      <w:tr w:rsidR="00DF0453" w:rsidRPr="00DF0453" w:rsidTr="00DF0453">
        <w:tc>
          <w:tcPr>
            <w:tcW w:w="567" w:type="dxa"/>
          </w:tcPr>
          <w:p w:rsidR="00DF0453" w:rsidRPr="00DF0453" w:rsidRDefault="00DF0453" w:rsidP="00DF0453">
            <w:pPr>
              <w:pStyle w:val="a3"/>
              <w:ind w:right="-243"/>
              <w:rPr>
                <w:rFonts w:ascii="Times New Roman" w:hAnsi="Times New Roman" w:cs="Times New Roman"/>
                <w:sz w:val="18"/>
                <w:szCs w:val="18"/>
              </w:rPr>
            </w:pPr>
            <w:r w:rsidRPr="00DF0453">
              <w:rPr>
                <w:rFonts w:ascii="Times New Roman" w:hAnsi="Times New Roman" w:cs="Times New Roman"/>
                <w:sz w:val="18"/>
                <w:szCs w:val="18"/>
              </w:rPr>
              <w:t>1.</w:t>
            </w:r>
          </w:p>
        </w:tc>
        <w:tc>
          <w:tcPr>
            <w:tcW w:w="2688" w:type="dxa"/>
          </w:tcPr>
          <w:p w:rsidR="00DF0453" w:rsidRPr="00DF0453" w:rsidRDefault="00DF0453" w:rsidP="00DF0453">
            <w:pPr>
              <w:pStyle w:val="a3"/>
              <w:ind w:hanging="108"/>
              <w:rPr>
                <w:rFonts w:ascii="Times New Roman" w:hAnsi="Times New Roman" w:cs="Times New Roman"/>
                <w:sz w:val="18"/>
                <w:szCs w:val="18"/>
              </w:rPr>
            </w:pPr>
            <w:r w:rsidRPr="00DF0453">
              <w:rPr>
                <w:rFonts w:ascii="Times New Roman" w:hAnsi="Times New Roman" w:cs="Times New Roman"/>
                <w:sz w:val="18"/>
                <w:szCs w:val="18"/>
              </w:rPr>
              <w:t>№ 290 Павловка-Чирково</w:t>
            </w:r>
          </w:p>
        </w:tc>
        <w:tc>
          <w:tcPr>
            <w:tcW w:w="4116" w:type="dxa"/>
          </w:tcPr>
          <w:p w:rsidR="00DF0453" w:rsidRPr="00DF0453" w:rsidRDefault="00DF0453" w:rsidP="00DF0453">
            <w:pPr>
              <w:pStyle w:val="a3"/>
              <w:ind w:firstLine="39"/>
              <w:rPr>
                <w:rFonts w:ascii="Times New Roman" w:hAnsi="Times New Roman" w:cs="Times New Roman"/>
                <w:sz w:val="18"/>
                <w:szCs w:val="18"/>
              </w:rPr>
            </w:pPr>
            <w:r w:rsidRPr="00DF0453">
              <w:rPr>
                <w:rFonts w:ascii="Times New Roman" w:hAnsi="Times New Roman" w:cs="Times New Roman"/>
                <w:sz w:val="18"/>
                <w:szCs w:val="18"/>
              </w:rPr>
              <w:t>Чирково, Пичеур, Алексеевка, Камаевка, Лапаевка, Нов.Пичеур, Октябрьское, Павловка АС</w:t>
            </w:r>
          </w:p>
        </w:tc>
        <w:tc>
          <w:tcPr>
            <w:tcW w:w="2552" w:type="dxa"/>
          </w:tcPr>
          <w:p w:rsidR="00DF0453" w:rsidRPr="00DF0453" w:rsidRDefault="00DF0453" w:rsidP="00DF0453">
            <w:pPr>
              <w:pStyle w:val="a3"/>
              <w:jc w:val="center"/>
              <w:rPr>
                <w:rFonts w:ascii="Times New Roman" w:hAnsi="Times New Roman" w:cs="Times New Roman"/>
                <w:sz w:val="18"/>
                <w:szCs w:val="18"/>
              </w:rPr>
            </w:pPr>
            <w:r w:rsidRPr="00DF0453">
              <w:rPr>
                <w:rFonts w:ascii="Times New Roman" w:hAnsi="Times New Roman" w:cs="Times New Roman"/>
                <w:sz w:val="18"/>
                <w:szCs w:val="18"/>
              </w:rPr>
              <w:t>6 рейсов в неделю</w:t>
            </w:r>
          </w:p>
        </w:tc>
      </w:tr>
      <w:tr w:rsidR="00DF0453" w:rsidRPr="00DF0453" w:rsidTr="00DF0453">
        <w:tc>
          <w:tcPr>
            <w:tcW w:w="567" w:type="dxa"/>
          </w:tcPr>
          <w:p w:rsidR="00DF0453" w:rsidRPr="00DF0453" w:rsidRDefault="00DF0453" w:rsidP="00DF0453">
            <w:pPr>
              <w:pStyle w:val="a3"/>
              <w:ind w:right="-243"/>
              <w:rPr>
                <w:rFonts w:ascii="Times New Roman" w:hAnsi="Times New Roman" w:cs="Times New Roman"/>
                <w:sz w:val="18"/>
                <w:szCs w:val="18"/>
              </w:rPr>
            </w:pPr>
            <w:r w:rsidRPr="00DF0453">
              <w:rPr>
                <w:rFonts w:ascii="Times New Roman" w:hAnsi="Times New Roman" w:cs="Times New Roman"/>
                <w:sz w:val="18"/>
                <w:szCs w:val="18"/>
              </w:rPr>
              <w:t>2.</w:t>
            </w:r>
          </w:p>
        </w:tc>
        <w:tc>
          <w:tcPr>
            <w:tcW w:w="2688" w:type="dxa"/>
          </w:tcPr>
          <w:p w:rsidR="00DF0453" w:rsidRPr="00DF0453" w:rsidRDefault="00DF0453" w:rsidP="00DF0453">
            <w:pPr>
              <w:pStyle w:val="a3"/>
              <w:ind w:hanging="108"/>
              <w:rPr>
                <w:rFonts w:ascii="Times New Roman" w:hAnsi="Times New Roman" w:cs="Times New Roman"/>
                <w:sz w:val="18"/>
                <w:szCs w:val="18"/>
              </w:rPr>
            </w:pPr>
            <w:r w:rsidRPr="00DF0453">
              <w:rPr>
                <w:rFonts w:ascii="Times New Roman" w:hAnsi="Times New Roman" w:cs="Times New Roman"/>
                <w:sz w:val="18"/>
                <w:szCs w:val="18"/>
              </w:rPr>
              <w:t>№ 326 Павловка-Евлейка</w:t>
            </w:r>
          </w:p>
        </w:tc>
        <w:tc>
          <w:tcPr>
            <w:tcW w:w="4116" w:type="dxa"/>
          </w:tcPr>
          <w:p w:rsidR="00DF0453" w:rsidRPr="00DF0453" w:rsidRDefault="00DF0453" w:rsidP="00DF0453">
            <w:pPr>
              <w:pStyle w:val="a3"/>
              <w:ind w:firstLine="39"/>
              <w:rPr>
                <w:rFonts w:ascii="Times New Roman" w:hAnsi="Times New Roman" w:cs="Times New Roman"/>
                <w:sz w:val="18"/>
                <w:szCs w:val="18"/>
              </w:rPr>
            </w:pPr>
            <w:r w:rsidRPr="00DF0453">
              <w:rPr>
                <w:rFonts w:ascii="Times New Roman" w:hAnsi="Times New Roman" w:cs="Times New Roman"/>
                <w:sz w:val="18"/>
                <w:szCs w:val="18"/>
              </w:rPr>
              <w:t>Павловка, Евлейка</w:t>
            </w:r>
          </w:p>
        </w:tc>
        <w:tc>
          <w:tcPr>
            <w:tcW w:w="2552" w:type="dxa"/>
          </w:tcPr>
          <w:p w:rsidR="00DF0453" w:rsidRPr="00DF0453" w:rsidRDefault="00DF0453" w:rsidP="00DF0453">
            <w:pPr>
              <w:pStyle w:val="a3"/>
              <w:jc w:val="center"/>
              <w:rPr>
                <w:rFonts w:ascii="Times New Roman" w:hAnsi="Times New Roman" w:cs="Times New Roman"/>
                <w:sz w:val="18"/>
                <w:szCs w:val="18"/>
              </w:rPr>
            </w:pPr>
            <w:r w:rsidRPr="00DF0453">
              <w:rPr>
                <w:rFonts w:ascii="Times New Roman" w:hAnsi="Times New Roman" w:cs="Times New Roman"/>
                <w:sz w:val="18"/>
                <w:szCs w:val="18"/>
              </w:rPr>
              <w:t>10 рейсов в неделю</w:t>
            </w:r>
          </w:p>
        </w:tc>
      </w:tr>
      <w:tr w:rsidR="00DF0453" w:rsidRPr="00DF0453" w:rsidTr="00DF0453">
        <w:tc>
          <w:tcPr>
            <w:tcW w:w="567" w:type="dxa"/>
          </w:tcPr>
          <w:p w:rsidR="00DF0453" w:rsidRPr="00DF0453" w:rsidRDefault="00DF0453" w:rsidP="00DF0453">
            <w:pPr>
              <w:pStyle w:val="a3"/>
              <w:ind w:right="-243"/>
              <w:rPr>
                <w:rFonts w:ascii="Times New Roman" w:hAnsi="Times New Roman" w:cs="Times New Roman"/>
                <w:sz w:val="18"/>
                <w:szCs w:val="18"/>
              </w:rPr>
            </w:pPr>
            <w:r w:rsidRPr="00DF0453">
              <w:rPr>
                <w:rFonts w:ascii="Times New Roman" w:hAnsi="Times New Roman" w:cs="Times New Roman"/>
                <w:sz w:val="18"/>
                <w:szCs w:val="18"/>
              </w:rPr>
              <w:t>3.</w:t>
            </w:r>
          </w:p>
        </w:tc>
        <w:tc>
          <w:tcPr>
            <w:tcW w:w="2688" w:type="dxa"/>
          </w:tcPr>
          <w:p w:rsidR="00DF0453" w:rsidRPr="00DF0453" w:rsidRDefault="00DF0453" w:rsidP="00DF0453">
            <w:pPr>
              <w:pStyle w:val="a3"/>
              <w:ind w:hanging="108"/>
              <w:rPr>
                <w:rFonts w:ascii="Times New Roman" w:hAnsi="Times New Roman" w:cs="Times New Roman"/>
                <w:sz w:val="18"/>
                <w:szCs w:val="18"/>
              </w:rPr>
            </w:pPr>
            <w:r w:rsidRPr="00DF0453">
              <w:rPr>
                <w:rFonts w:ascii="Times New Roman" w:hAnsi="Times New Roman" w:cs="Times New Roman"/>
                <w:sz w:val="18"/>
                <w:szCs w:val="18"/>
              </w:rPr>
              <w:t>№ 402 Павловка-Шиковка (ч/з Шаховское)</w:t>
            </w:r>
          </w:p>
        </w:tc>
        <w:tc>
          <w:tcPr>
            <w:tcW w:w="4116" w:type="dxa"/>
          </w:tcPr>
          <w:p w:rsidR="00DF0453" w:rsidRPr="00DF0453" w:rsidRDefault="00DF0453" w:rsidP="00DF0453">
            <w:pPr>
              <w:pStyle w:val="a3"/>
              <w:ind w:firstLine="39"/>
              <w:rPr>
                <w:rFonts w:ascii="Times New Roman" w:hAnsi="Times New Roman" w:cs="Times New Roman"/>
                <w:sz w:val="18"/>
                <w:szCs w:val="18"/>
              </w:rPr>
            </w:pPr>
            <w:r w:rsidRPr="00DF0453">
              <w:rPr>
                <w:rFonts w:ascii="Times New Roman" w:hAnsi="Times New Roman" w:cs="Times New Roman"/>
                <w:sz w:val="18"/>
                <w:szCs w:val="18"/>
              </w:rPr>
              <w:t>Павловка АС, Кадышевка, Шаховское, Благодатка, Гремучий, Андреевка, Шиковка</w:t>
            </w:r>
          </w:p>
        </w:tc>
        <w:tc>
          <w:tcPr>
            <w:tcW w:w="2552" w:type="dxa"/>
          </w:tcPr>
          <w:p w:rsidR="00DF0453" w:rsidRPr="00DF0453" w:rsidRDefault="00DF0453" w:rsidP="00DF0453">
            <w:pPr>
              <w:pStyle w:val="a3"/>
              <w:jc w:val="center"/>
              <w:rPr>
                <w:rFonts w:ascii="Times New Roman" w:hAnsi="Times New Roman" w:cs="Times New Roman"/>
                <w:sz w:val="18"/>
                <w:szCs w:val="18"/>
              </w:rPr>
            </w:pPr>
            <w:r w:rsidRPr="00DF0453">
              <w:rPr>
                <w:rFonts w:ascii="Times New Roman" w:hAnsi="Times New Roman" w:cs="Times New Roman"/>
                <w:sz w:val="18"/>
                <w:szCs w:val="18"/>
              </w:rPr>
              <w:t>4 рейса в неделю</w:t>
            </w:r>
          </w:p>
        </w:tc>
      </w:tr>
      <w:tr w:rsidR="00DF0453" w:rsidRPr="00DF0453" w:rsidTr="00DF0453">
        <w:tc>
          <w:tcPr>
            <w:tcW w:w="567" w:type="dxa"/>
          </w:tcPr>
          <w:p w:rsidR="00DF0453" w:rsidRPr="00DF0453" w:rsidRDefault="00DF0453" w:rsidP="00DF0453">
            <w:pPr>
              <w:pStyle w:val="a3"/>
              <w:ind w:right="-243"/>
              <w:rPr>
                <w:rFonts w:ascii="Times New Roman" w:hAnsi="Times New Roman" w:cs="Times New Roman"/>
                <w:sz w:val="18"/>
                <w:szCs w:val="18"/>
              </w:rPr>
            </w:pPr>
            <w:r w:rsidRPr="00DF0453">
              <w:rPr>
                <w:rFonts w:ascii="Times New Roman" w:hAnsi="Times New Roman" w:cs="Times New Roman"/>
                <w:sz w:val="18"/>
                <w:szCs w:val="18"/>
              </w:rPr>
              <w:t>4.</w:t>
            </w:r>
          </w:p>
        </w:tc>
        <w:tc>
          <w:tcPr>
            <w:tcW w:w="2688" w:type="dxa"/>
          </w:tcPr>
          <w:p w:rsidR="00DF0453" w:rsidRPr="00DF0453" w:rsidRDefault="00DF0453" w:rsidP="00DF0453">
            <w:pPr>
              <w:pStyle w:val="a3"/>
              <w:ind w:hanging="108"/>
              <w:rPr>
                <w:rFonts w:ascii="Times New Roman" w:hAnsi="Times New Roman" w:cs="Times New Roman"/>
                <w:sz w:val="18"/>
                <w:szCs w:val="18"/>
              </w:rPr>
            </w:pPr>
            <w:r w:rsidRPr="00DF0453">
              <w:rPr>
                <w:rFonts w:ascii="Times New Roman" w:hAnsi="Times New Roman" w:cs="Times New Roman"/>
                <w:sz w:val="18"/>
                <w:szCs w:val="18"/>
              </w:rPr>
              <w:t>№ 400 Павловка-Шиковка (с заездом на Красную Поляну)</w:t>
            </w:r>
          </w:p>
        </w:tc>
        <w:tc>
          <w:tcPr>
            <w:tcW w:w="4116" w:type="dxa"/>
          </w:tcPr>
          <w:p w:rsidR="00DF0453" w:rsidRPr="00DF0453" w:rsidRDefault="00DF0453" w:rsidP="00DF0453">
            <w:pPr>
              <w:pStyle w:val="a3"/>
              <w:ind w:firstLine="39"/>
              <w:rPr>
                <w:rFonts w:ascii="Times New Roman" w:hAnsi="Times New Roman" w:cs="Times New Roman"/>
                <w:sz w:val="18"/>
                <w:szCs w:val="18"/>
              </w:rPr>
            </w:pPr>
            <w:r w:rsidRPr="00DF0453">
              <w:rPr>
                <w:rFonts w:ascii="Times New Roman" w:hAnsi="Times New Roman" w:cs="Times New Roman"/>
                <w:sz w:val="18"/>
                <w:szCs w:val="18"/>
              </w:rPr>
              <w:t>Павловка АС, Кадышовка, Шаховское, Красная Поляна, Благодатка, Гремучий, Андреевка, Шиковка</w:t>
            </w:r>
          </w:p>
        </w:tc>
        <w:tc>
          <w:tcPr>
            <w:tcW w:w="2552" w:type="dxa"/>
          </w:tcPr>
          <w:p w:rsidR="00DF0453" w:rsidRPr="00DF0453" w:rsidRDefault="00DF0453" w:rsidP="00DF0453">
            <w:pPr>
              <w:pStyle w:val="a3"/>
              <w:jc w:val="center"/>
              <w:rPr>
                <w:rFonts w:ascii="Times New Roman" w:hAnsi="Times New Roman" w:cs="Times New Roman"/>
                <w:sz w:val="18"/>
                <w:szCs w:val="18"/>
              </w:rPr>
            </w:pPr>
            <w:r w:rsidRPr="00DF0453">
              <w:rPr>
                <w:rFonts w:ascii="Times New Roman" w:hAnsi="Times New Roman" w:cs="Times New Roman"/>
                <w:sz w:val="18"/>
                <w:szCs w:val="18"/>
              </w:rPr>
              <w:t>2 рейса в неделю</w:t>
            </w:r>
          </w:p>
        </w:tc>
      </w:tr>
    </w:tbl>
    <w:p w:rsidR="00DF0453" w:rsidRPr="00DF0453" w:rsidRDefault="00DF0453" w:rsidP="0058089A">
      <w:pPr>
        <w:spacing w:after="0"/>
        <w:jc w:val="both"/>
        <w:rPr>
          <w:rFonts w:ascii="Times New Roman" w:hAnsi="Times New Roman" w:cs="Times New Roman"/>
          <w:sz w:val="18"/>
          <w:szCs w:val="18"/>
        </w:rPr>
      </w:pP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На территории района имеется автостанция, обеспечивающая возможность пассажирам ожидать автобус в тёплом помещении. На автостанции осуществляется предварительная и текущая продажа билетов на рейсы автобусных маршрутов пригородного и междугороднего сообщений (имеется возможность «бронирования» билетов по телефону с последующим выкупом), в том числе и для льготных категорий граждан. </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В 2019 году выполнение рейсов автобусами по маршрутам регулярных перевозок по видам составило: пригородное сообщение – 1166 рейсов, перевезено пассажиров 27,6 тыс. чел., пассажирооборот составил 282,3 тыс. пасс. км.</w:t>
      </w:r>
    </w:p>
    <w:p w:rsidR="00DF0453" w:rsidRPr="00DF0453" w:rsidRDefault="00DF0453" w:rsidP="00DF0453">
      <w:pPr>
        <w:spacing w:after="0"/>
        <w:ind w:firstLine="851"/>
        <w:jc w:val="both"/>
        <w:rPr>
          <w:rFonts w:ascii="Times New Roman" w:hAnsi="Times New Roman" w:cs="Times New Roman"/>
          <w:b/>
          <w:color w:val="000000" w:themeColor="text1"/>
          <w:sz w:val="18"/>
          <w:szCs w:val="18"/>
        </w:rPr>
      </w:pPr>
      <w:r w:rsidRPr="00DF0453">
        <w:rPr>
          <w:rFonts w:ascii="Times New Roman" w:hAnsi="Times New Roman" w:cs="Times New Roman"/>
          <w:b/>
          <w:color w:val="000000" w:themeColor="text1"/>
          <w:sz w:val="18"/>
          <w:szCs w:val="18"/>
        </w:rPr>
        <w:t xml:space="preserve">Пассажирооборот и перевозка пассажиров  </w:t>
      </w:r>
    </w:p>
    <w:p w:rsidR="00DF0453" w:rsidRPr="00DF0453" w:rsidRDefault="00DF0453" w:rsidP="00DF0453">
      <w:pPr>
        <w:spacing w:after="0"/>
        <w:ind w:firstLine="426"/>
        <w:jc w:val="right"/>
        <w:rPr>
          <w:rFonts w:ascii="Times New Roman" w:hAnsi="Times New Roman" w:cs="Times New Roman"/>
          <w:color w:val="000000" w:themeColor="text1"/>
          <w:sz w:val="18"/>
          <w:szCs w:val="18"/>
        </w:rPr>
      </w:pPr>
      <w:r w:rsidRPr="00DF0453">
        <w:rPr>
          <w:rFonts w:ascii="Times New Roman" w:hAnsi="Times New Roman" w:cs="Times New Roman"/>
          <w:color w:val="000000" w:themeColor="text1"/>
          <w:sz w:val="18"/>
          <w:szCs w:val="18"/>
        </w:rPr>
        <w:t>Таблица №27</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1134"/>
        <w:gridCol w:w="851"/>
        <w:gridCol w:w="992"/>
        <w:gridCol w:w="1134"/>
        <w:gridCol w:w="1134"/>
        <w:gridCol w:w="1134"/>
        <w:gridCol w:w="1134"/>
      </w:tblGrid>
      <w:tr w:rsidR="00DF0453" w:rsidRPr="00DF0453" w:rsidTr="00DF0453">
        <w:tc>
          <w:tcPr>
            <w:tcW w:w="2410" w:type="dxa"/>
          </w:tcPr>
          <w:p w:rsidR="00DF0453" w:rsidRPr="00DF0453" w:rsidRDefault="00DF0453" w:rsidP="00DF0453">
            <w:pPr>
              <w:spacing w:after="0"/>
              <w:ind w:firstLine="426"/>
              <w:jc w:val="both"/>
              <w:rPr>
                <w:rFonts w:ascii="Times New Roman" w:hAnsi="Times New Roman" w:cs="Times New Roman"/>
                <w:b/>
                <w:color w:val="000000" w:themeColor="text1"/>
                <w:sz w:val="18"/>
                <w:szCs w:val="18"/>
              </w:rPr>
            </w:pPr>
            <w:r w:rsidRPr="00DF0453">
              <w:rPr>
                <w:rFonts w:ascii="Times New Roman" w:hAnsi="Times New Roman" w:cs="Times New Roman"/>
                <w:b/>
                <w:color w:val="000000" w:themeColor="text1"/>
                <w:sz w:val="18"/>
                <w:szCs w:val="18"/>
              </w:rPr>
              <w:t>Наименование показателя</w:t>
            </w:r>
          </w:p>
        </w:tc>
        <w:tc>
          <w:tcPr>
            <w:tcW w:w="1134" w:type="dxa"/>
          </w:tcPr>
          <w:p w:rsidR="00DF0453" w:rsidRPr="00DF0453" w:rsidRDefault="00DF0453" w:rsidP="00DF0453">
            <w:pPr>
              <w:spacing w:after="0"/>
              <w:ind w:firstLine="42"/>
              <w:jc w:val="both"/>
              <w:rPr>
                <w:rFonts w:ascii="Times New Roman" w:hAnsi="Times New Roman" w:cs="Times New Roman"/>
                <w:b/>
                <w:color w:val="000000" w:themeColor="text1"/>
                <w:sz w:val="18"/>
                <w:szCs w:val="18"/>
              </w:rPr>
            </w:pPr>
            <w:r w:rsidRPr="00DF0453">
              <w:rPr>
                <w:rFonts w:ascii="Times New Roman" w:hAnsi="Times New Roman" w:cs="Times New Roman"/>
                <w:b/>
                <w:color w:val="000000" w:themeColor="text1"/>
                <w:sz w:val="18"/>
                <w:szCs w:val="18"/>
              </w:rPr>
              <w:t>2013</w:t>
            </w:r>
          </w:p>
        </w:tc>
        <w:tc>
          <w:tcPr>
            <w:tcW w:w="851" w:type="dxa"/>
          </w:tcPr>
          <w:p w:rsidR="00DF0453" w:rsidRPr="00DF0453" w:rsidRDefault="00DF0453" w:rsidP="00DF0453">
            <w:pPr>
              <w:spacing w:after="0"/>
              <w:ind w:firstLine="34"/>
              <w:jc w:val="both"/>
              <w:rPr>
                <w:rFonts w:ascii="Times New Roman" w:hAnsi="Times New Roman" w:cs="Times New Roman"/>
                <w:b/>
                <w:color w:val="000000" w:themeColor="text1"/>
                <w:sz w:val="18"/>
                <w:szCs w:val="18"/>
              </w:rPr>
            </w:pPr>
            <w:r w:rsidRPr="00DF0453">
              <w:rPr>
                <w:rFonts w:ascii="Times New Roman" w:hAnsi="Times New Roman" w:cs="Times New Roman"/>
                <w:b/>
                <w:color w:val="000000" w:themeColor="text1"/>
                <w:sz w:val="18"/>
                <w:szCs w:val="18"/>
              </w:rPr>
              <w:t>2014</w:t>
            </w:r>
          </w:p>
        </w:tc>
        <w:tc>
          <w:tcPr>
            <w:tcW w:w="992" w:type="dxa"/>
          </w:tcPr>
          <w:p w:rsidR="00DF0453" w:rsidRPr="00DF0453" w:rsidRDefault="00DF0453" w:rsidP="00DF0453">
            <w:pPr>
              <w:spacing w:after="0"/>
              <w:jc w:val="both"/>
              <w:rPr>
                <w:rFonts w:ascii="Times New Roman" w:hAnsi="Times New Roman" w:cs="Times New Roman"/>
                <w:b/>
                <w:color w:val="000000" w:themeColor="text1"/>
                <w:sz w:val="18"/>
                <w:szCs w:val="18"/>
              </w:rPr>
            </w:pPr>
            <w:r w:rsidRPr="00DF0453">
              <w:rPr>
                <w:rFonts w:ascii="Times New Roman" w:hAnsi="Times New Roman" w:cs="Times New Roman"/>
                <w:b/>
                <w:color w:val="000000" w:themeColor="text1"/>
                <w:sz w:val="18"/>
                <w:szCs w:val="18"/>
              </w:rPr>
              <w:t>2015</w:t>
            </w:r>
          </w:p>
        </w:tc>
        <w:tc>
          <w:tcPr>
            <w:tcW w:w="1134" w:type="dxa"/>
          </w:tcPr>
          <w:p w:rsidR="00DF0453" w:rsidRPr="00DF0453" w:rsidRDefault="00DF0453" w:rsidP="00DF0453">
            <w:pPr>
              <w:spacing w:after="0"/>
              <w:ind w:firstLine="176"/>
              <w:jc w:val="both"/>
              <w:rPr>
                <w:rFonts w:ascii="Times New Roman" w:hAnsi="Times New Roman" w:cs="Times New Roman"/>
                <w:b/>
                <w:color w:val="000000" w:themeColor="text1"/>
                <w:sz w:val="18"/>
                <w:szCs w:val="18"/>
              </w:rPr>
            </w:pPr>
            <w:r w:rsidRPr="00DF0453">
              <w:rPr>
                <w:rFonts w:ascii="Times New Roman" w:hAnsi="Times New Roman" w:cs="Times New Roman"/>
                <w:b/>
                <w:color w:val="000000" w:themeColor="text1"/>
                <w:sz w:val="18"/>
                <w:szCs w:val="18"/>
              </w:rPr>
              <w:t>2016</w:t>
            </w:r>
          </w:p>
        </w:tc>
        <w:tc>
          <w:tcPr>
            <w:tcW w:w="1134" w:type="dxa"/>
          </w:tcPr>
          <w:p w:rsidR="00DF0453" w:rsidRPr="00DF0453" w:rsidRDefault="00DF0453" w:rsidP="00DF0453">
            <w:pPr>
              <w:spacing w:after="0"/>
              <w:ind w:firstLine="63"/>
              <w:jc w:val="both"/>
              <w:rPr>
                <w:rFonts w:ascii="Times New Roman" w:hAnsi="Times New Roman" w:cs="Times New Roman"/>
                <w:b/>
                <w:color w:val="000000" w:themeColor="text1"/>
                <w:sz w:val="18"/>
                <w:szCs w:val="18"/>
              </w:rPr>
            </w:pPr>
            <w:r w:rsidRPr="00DF0453">
              <w:rPr>
                <w:rFonts w:ascii="Times New Roman" w:hAnsi="Times New Roman" w:cs="Times New Roman"/>
                <w:b/>
                <w:color w:val="000000" w:themeColor="text1"/>
                <w:sz w:val="18"/>
                <w:szCs w:val="18"/>
              </w:rPr>
              <w:t>2017</w:t>
            </w:r>
          </w:p>
        </w:tc>
        <w:tc>
          <w:tcPr>
            <w:tcW w:w="1134" w:type="dxa"/>
          </w:tcPr>
          <w:p w:rsidR="00DF0453" w:rsidRPr="00DF0453" w:rsidRDefault="00DF0453" w:rsidP="00DF0453">
            <w:pPr>
              <w:spacing w:after="0"/>
              <w:ind w:firstLine="63"/>
              <w:jc w:val="both"/>
              <w:rPr>
                <w:rFonts w:ascii="Times New Roman" w:hAnsi="Times New Roman" w:cs="Times New Roman"/>
                <w:b/>
                <w:color w:val="000000" w:themeColor="text1"/>
                <w:sz w:val="18"/>
                <w:szCs w:val="18"/>
              </w:rPr>
            </w:pPr>
            <w:r w:rsidRPr="00DF0453">
              <w:rPr>
                <w:rFonts w:ascii="Times New Roman" w:hAnsi="Times New Roman" w:cs="Times New Roman"/>
                <w:b/>
                <w:color w:val="000000" w:themeColor="text1"/>
                <w:sz w:val="18"/>
                <w:szCs w:val="18"/>
              </w:rPr>
              <w:t>2018</w:t>
            </w:r>
          </w:p>
        </w:tc>
        <w:tc>
          <w:tcPr>
            <w:tcW w:w="1134" w:type="dxa"/>
          </w:tcPr>
          <w:p w:rsidR="00DF0453" w:rsidRPr="00DF0453" w:rsidRDefault="00DF0453" w:rsidP="00DF0453">
            <w:pPr>
              <w:spacing w:after="0"/>
              <w:ind w:firstLine="63"/>
              <w:jc w:val="both"/>
              <w:rPr>
                <w:rFonts w:ascii="Times New Roman" w:hAnsi="Times New Roman" w:cs="Times New Roman"/>
                <w:b/>
                <w:color w:val="000000" w:themeColor="text1"/>
                <w:sz w:val="18"/>
                <w:szCs w:val="18"/>
              </w:rPr>
            </w:pPr>
            <w:r w:rsidRPr="00DF0453">
              <w:rPr>
                <w:rFonts w:ascii="Times New Roman" w:hAnsi="Times New Roman" w:cs="Times New Roman"/>
                <w:b/>
                <w:color w:val="000000" w:themeColor="text1"/>
                <w:sz w:val="18"/>
                <w:szCs w:val="18"/>
              </w:rPr>
              <w:t>2019</w:t>
            </w:r>
          </w:p>
        </w:tc>
      </w:tr>
      <w:tr w:rsidR="00DF0453" w:rsidRPr="00DF0453" w:rsidTr="00DF0453">
        <w:tc>
          <w:tcPr>
            <w:tcW w:w="2410" w:type="dxa"/>
          </w:tcPr>
          <w:p w:rsidR="00DF0453" w:rsidRPr="00DF0453" w:rsidRDefault="00DF0453" w:rsidP="00DF0453">
            <w:pPr>
              <w:spacing w:after="0"/>
              <w:ind w:right="-108"/>
              <w:jc w:val="both"/>
              <w:rPr>
                <w:rFonts w:ascii="Times New Roman" w:hAnsi="Times New Roman" w:cs="Times New Roman"/>
                <w:color w:val="000000" w:themeColor="text1"/>
                <w:sz w:val="18"/>
                <w:szCs w:val="18"/>
              </w:rPr>
            </w:pPr>
            <w:r w:rsidRPr="00DF0453">
              <w:rPr>
                <w:rFonts w:ascii="Times New Roman" w:hAnsi="Times New Roman" w:cs="Times New Roman"/>
                <w:color w:val="000000" w:themeColor="text1"/>
                <w:sz w:val="18"/>
                <w:szCs w:val="18"/>
              </w:rPr>
              <w:t>Пассажирооборот (тыс. пасс. км)</w:t>
            </w:r>
          </w:p>
        </w:tc>
        <w:tc>
          <w:tcPr>
            <w:tcW w:w="1134" w:type="dxa"/>
          </w:tcPr>
          <w:p w:rsidR="00DF0453" w:rsidRPr="00DF0453" w:rsidRDefault="00DF0453" w:rsidP="00DF0453">
            <w:pPr>
              <w:spacing w:after="0"/>
              <w:ind w:firstLine="42"/>
              <w:jc w:val="both"/>
              <w:rPr>
                <w:rFonts w:ascii="Times New Roman" w:hAnsi="Times New Roman" w:cs="Times New Roman"/>
                <w:color w:val="000000" w:themeColor="text1"/>
                <w:sz w:val="18"/>
                <w:szCs w:val="18"/>
              </w:rPr>
            </w:pPr>
            <w:r w:rsidRPr="00DF0453">
              <w:rPr>
                <w:rFonts w:ascii="Times New Roman" w:hAnsi="Times New Roman" w:cs="Times New Roman"/>
                <w:color w:val="000000" w:themeColor="text1"/>
                <w:sz w:val="18"/>
                <w:szCs w:val="18"/>
              </w:rPr>
              <w:t>690,0</w:t>
            </w:r>
          </w:p>
        </w:tc>
        <w:tc>
          <w:tcPr>
            <w:tcW w:w="851" w:type="dxa"/>
          </w:tcPr>
          <w:p w:rsidR="00DF0453" w:rsidRPr="00DF0453" w:rsidRDefault="00DF0453" w:rsidP="00DF0453">
            <w:pPr>
              <w:spacing w:after="0"/>
              <w:ind w:firstLine="34"/>
              <w:jc w:val="both"/>
              <w:rPr>
                <w:rFonts w:ascii="Times New Roman" w:hAnsi="Times New Roman" w:cs="Times New Roman"/>
                <w:color w:val="000000" w:themeColor="text1"/>
                <w:sz w:val="18"/>
                <w:szCs w:val="18"/>
              </w:rPr>
            </w:pPr>
            <w:r w:rsidRPr="00DF0453">
              <w:rPr>
                <w:rFonts w:ascii="Times New Roman" w:hAnsi="Times New Roman" w:cs="Times New Roman"/>
                <w:color w:val="000000" w:themeColor="text1"/>
                <w:sz w:val="18"/>
                <w:szCs w:val="18"/>
              </w:rPr>
              <w:t>690,0</w:t>
            </w:r>
          </w:p>
        </w:tc>
        <w:tc>
          <w:tcPr>
            <w:tcW w:w="992" w:type="dxa"/>
          </w:tcPr>
          <w:p w:rsidR="00DF0453" w:rsidRPr="00DF0453" w:rsidRDefault="00DF0453" w:rsidP="00DF0453">
            <w:pPr>
              <w:spacing w:after="0"/>
              <w:jc w:val="both"/>
              <w:rPr>
                <w:rFonts w:ascii="Times New Roman" w:hAnsi="Times New Roman" w:cs="Times New Roman"/>
                <w:color w:val="000000" w:themeColor="text1"/>
                <w:sz w:val="18"/>
                <w:szCs w:val="18"/>
              </w:rPr>
            </w:pPr>
            <w:r w:rsidRPr="00DF0453">
              <w:rPr>
                <w:rFonts w:ascii="Times New Roman" w:hAnsi="Times New Roman" w:cs="Times New Roman"/>
                <w:color w:val="000000" w:themeColor="text1"/>
                <w:sz w:val="18"/>
                <w:szCs w:val="18"/>
              </w:rPr>
              <w:t>4110,3</w:t>
            </w:r>
          </w:p>
        </w:tc>
        <w:tc>
          <w:tcPr>
            <w:tcW w:w="1134" w:type="dxa"/>
          </w:tcPr>
          <w:p w:rsidR="00DF0453" w:rsidRPr="00DF0453" w:rsidRDefault="00DF0453" w:rsidP="00DF0453">
            <w:pPr>
              <w:tabs>
                <w:tab w:val="left" w:pos="479"/>
              </w:tabs>
              <w:spacing w:after="0"/>
              <w:ind w:left="-108" w:firstLine="108"/>
              <w:jc w:val="both"/>
              <w:rPr>
                <w:rFonts w:ascii="Times New Roman" w:hAnsi="Times New Roman" w:cs="Times New Roman"/>
                <w:color w:val="000000" w:themeColor="text1"/>
                <w:sz w:val="18"/>
                <w:szCs w:val="18"/>
              </w:rPr>
            </w:pPr>
            <w:r w:rsidRPr="00DF0453">
              <w:rPr>
                <w:rFonts w:ascii="Times New Roman" w:hAnsi="Times New Roman" w:cs="Times New Roman"/>
                <w:color w:val="000000" w:themeColor="text1"/>
                <w:sz w:val="18"/>
                <w:szCs w:val="18"/>
              </w:rPr>
              <w:t>4398,7</w:t>
            </w:r>
          </w:p>
        </w:tc>
        <w:tc>
          <w:tcPr>
            <w:tcW w:w="1134" w:type="dxa"/>
          </w:tcPr>
          <w:p w:rsidR="00DF0453" w:rsidRPr="00DF0453" w:rsidRDefault="00DF0453" w:rsidP="00DF0453">
            <w:pPr>
              <w:spacing w:after="0"/>
              <w:ind w:firstLine="63"/>
              <w:jc w:val="both"/>
              <w:rPr>
                <w:rFonts w:ascii="Times New Roman" w:hAnsi="Times New Roman" w:cs="Times New Roman"/>
                <w:color w:val="000000" w:themeColor="text1"/>
                <w:sz w:val="18"/>
                <w:szCs w:val="18"/>
              </w:rPr>
            </w:pPr>
            <w:r w:rsidRPr="00DF0453">
              <w:rPr>
                <w:rFonts w:ascii="Times New Roman" w:hAnsi="Times New Roman" w:cs="Times New Roman"/>
                <w:color w:val="000000" w:themeColor="text1"/>
                <w:sz w:val="18"/>
                <w:szCs w:val="18"/>
              </w:rPr>
              <w:t>4294,1</w:t>
            </w:r>
          </w:p>
        </w:tc>
        <w:tc>
          <w:tcPr>
            <w:tcW w:w="1134" w:type="dxa"/>
          </w:tcPr>
          <w:p w:rsidR="00DF0453" w:rsidRPr="00DF0453" w:rsidRDefault="00DF0453" w:rsidP="00DF0453">
            <w:pPr>
              <w:spacing w:after="0"/>
              <w:jc w:val="both"/>
              <w:rPr>
                <w:rFonts w:ascii="Times New Roman" w:hAnsi="Times New Roman" w:cs="Times New Roman"/>
                <w:color w:val="000000" w:themeColor="text1"/>
                <w:sz w:val="18"/>
                <w:szCs w:val="18"/>
              </w:rPr>
            </w:pPr>
            <w:r w:rsidRPr="00DF0453">
              <w:rPr>
                <w:rFonts w:ascii="Times New Roman" w:hAnsi="Times New Roman" w:cs="Times New Roman"/>
                <w:color w:val="000000" w:themeColor="text1"/>
                <w:sz w:val="18"/>
                <w:szCs w:val="18"/>
              </w:rPr>
              <w:t>383,8</w:t>
            </w:r>
          </w:p>
        </w:tc>
        <w:tc>
          <w:tcPr>
            <w:tcW w:w="1134" w:type="dxa"/>
          </w:tcPr>
          <w:p w:rsidR="00DF0453" w:rsidRPr="00DF0453" w:rsidRDefault="00DF0453" w:rsidP="00DF0453">
            <w:pPr>
              <w:spacing w:after="0"/>
              <w:jc w:val="both"/>
              <w:rPr>
                <w:rFonts w:ascii="Times New Roman" w:hAnsi="Times New Roman" w:cs="Times New Roman"/>
                <w:color w:val="000000" w:themeColor="text1"/>
                <w:sz w:val="18"/>
                <w:szCs w:val="18"/>
              </w:rPr>
            </w:pPr>
            <w:r w:rsidRPr="00DF0453">
              <w:rPr>
                <w:rFonts w:ascii="Times New Roman" w:hAnsi="Times New Roman" w:cs="Times New Roman"/>
                <w:color w:val="000000" w:themeColor="text1"/>
                <w:sz w:val="18"/>
                <w:szCs w:val="18"/>
              </w:rPr>
              <w:t>383,9</w:t>
            </w:r>
          </w:p>
        </w:tc>
      </w:tr>
      <w:tr w:rsidR="00DF0453" w:rsidRPr="00DF0453" w:rsidTr="00DF0453">
        <w:tc>
          <w:tcPr>
            <w:tcW w:w="2410" w:type="dxa"/>
          </w:tcPr>
          <w:p w:rsidR="00DF0453" w:rsidRPr="00DF0453" w:rsidRDefault="00DF0453" w:rsidP="00DF0453">
            <w:pPr>
              <w:spacing w:after="0"/>
              <w:jc w:val="both"/>
              <w:rPr>
                <w:rFonts w:ascii="Times New Roman" w:hAnsi="Times New Roman" w:cs="Times New Roman"/>
                <w:color w:val="000000" w:themeColor="text1"/>
                <w:sz w:val="18"/>
                <w:szCs w:val="18"/>
              </w:rPr>
            </w:pPr>
            <w:r w:rsidRPr="00DF0453">
              <w:rPr>
                <w:rFonts w:ascii="Times New Roman" w:hAnsi="Times New Roman" w:cs="Times New Roman"/>
                <w:color w:val="000000" w:themeColor="text1"/>
                <w:sz w:val="18"/>
                <w:szCs w:val="18"/>
              </w:rPr>
              <w:t>Перевезено пассажиров (тыс.пасс.)</w:t>
            </w:r>
          </w:p>
        </w:tc>
        <w:tc>
          <w:tcPr>
            <w:tcW w:w="1134" w:type="dxa"/>
          </w:tcPr>
          <w:p w:rsidR="00DF0453" w:rsidRPr="00DF0453" w:rsidRDefault="00DF0453" w:rsidP="00DF0453">
            <w:pPr>
              <w:spacing w:after="0"/>
              <w:jc w:val="both"/>
              <w:rPr>
                <w:rFonts w:ascii="Times New Roman" w:hAnsi="Times New Roman" w:cs="Times New Roman"/>
                <w:color w:val="000000" w:themeColor="text1"/>
                <w:sz w:val="18"/>
                <w:szCs w:val="18"/>
              </w:rPr>
            </w:pPr>
            <w:r w:rsidRPr="00DF0453">
              <w:rPr>
                <w:rFonts w:ascii="Times New Roman" w:hAnsi="Times New Roman" w:cs="Times New Roman"/>
                <w:color w:val="000000" w:themeColor="text1"/>
                <w:sz w:val="18"/>
                <w:szCs w:val="18"/>
              </w:rPr>
              <w:t>36,0</w:t>
            </w:r>
          </w:p>
        </w:tc>
        <w:tc>
          <w:tcPr>
            <w:tcW w:w="851" w:type="dxa"/>
          </w:tcPr>
          <w:p w:rsidR="00DF0453" w:rsidRPr="00DF0453" w:rsidRDefault="00DF0453" w:rsidP="00DF0453">
            <w:pPr>
              <w:spacing w:after="0"/>
              <w:jc w:val="both"/>
              <w:rPr>
                <w:rFonts w:ascii="Times New Roman" w:hAnsi="Times New Roman" w:cs="Times New Roman"/>
                <w:color w:val="000000" w:themeColor="text1"/>
                <w:sz w:val="18"/>
                <w:szCs w:val="18"/>
              </w:rPr>
            </w:pPr>
            <w:r w:rsidRPr="00DF0453">
              <w:rPr>
                <w:rFonts w:ascii="Times New Roman" w:hAnsi="Times New Roman" w:cs="Times New Roman"/>
                <w:color w:val="000000" w:themeColor="text1"/>
                <w:sz w:val="18"/>
                <w:szCs w:val="18"/>
              </w:rPr>
              <w:t>36,0</w:t>
            </w:r>
          </w:p>
        </w:tc>
        <w:tc>
          <w:tcPr>
            <w:tcW w:w="992" w:type="dxa"/>
          </w:tcPr>
          <w:p w:rsidR="00DF0453" w:rsidRPr="00DF0453" w:rsidRDefault="00DF0453" w:rsidP="00DF0453">
            <w:pPr>
              <w:spacing w:after="0"/>
              <w:jc w:val="both"/>
              <w:rPr>
                <w:rFonts w:ascii="Times New Roman" w:hAnsi="Times New Roman" w:cs="Times New Roman"/>
                <w:color w:val="000000" w:themeColor="text1"/>
                <w:sz w:val="18"/>
                <w:szCs w:val="18"/>
              </w:rPr>
            </w:pPr>
            <w:r w:rsidRPr="00DF0453">
              <w:rPr>
                <w:rFonts w:ascii="Times New Roman" w:hAnsi="Times New Roman" w:cs="Times New Roman"/>
                <w:color w:val="000000" w:themeColor="text1"/>
                <w:sz w:val="18"/>
                <w:szCs w:val="18"/>
              </w:rPr>
              <w:t>70,50</w:t>
            </w:r>
          </w:p>
        </w:tc>
        <w:tc>
          <w:tcPr>
            <w:tcW w:w="1134" w:type="dxa"/>
          </w:tcPr>
          <w:p w:rsidR="00DF0453" w:rsidRPr="00DF0453" w:rsidRDefault="00DF0453" w:rsidP="00DF0453">
            <w:pPr>
              <w:spacing w:after="0"/>
              <w:jc w:val="both"/>
              <w:rPr>
                <w:rFonts w:ascii="Times New Roman" w:hAnsi="Times New Roman" w:cs="Times New Roman"/>
                <w:color w:val="000000" w:themeColor="text1"/>
                <w:sz w:val="18"/>
                <w:szCs w:val="18"/>
              </w:rPr>
            </w:pPr>
            <w:r w:rsidRPr="00DF0453">
              <w:rPr>
                <w:rFonts w:ascii="Times New Roman" w:hAnsi="Times New Roman" w:cs="Times New Roman"/>
                <w:color w:val="000000" w:themeColor="text1"/>
                <w:sz w:val="18"/>
                <w:szCs w:val="18"/>
              </w:rPr>
              <w:t>74,90</w:t>
            </w:r>
          </w:p>
        </w:tc>
        <w:tc>
          <w:tcPr>
            <w:tcW w:w="1134" w:type="dxa"/>
          </w:tcPr>
          <w:p w:rsidR="00DF0453" w:rsidRPr="00DF0453" w:rsidRDefault="00DF0453" w:rsidP="00DF0453">
            <w:pPr>
              <w:spacing w:after="0"/>
              <w:ind w:firstLine="63"/>
              <w:jc w:val="both"/>
              <w:rPr>
                <w:rFonts w:ascii="Times New Roman" w:hAnsi="Times New Roman" w:cs="Times New Roman"/>
                <w:color w:val="000000" w:themeColor="text1"/>
                <w:sz w:val="18"/>
                <w:szCs w:val="18"/>
              </w:rPr>
            </w:pPr>
            <w:r w:rsidRPr="00DF0453">
              <w:rPr>
                <w:rFonts w:ascii="Times New Roman" w:hAnsi="Times New Roman" w:cs="Times New Roman"/>
                <w:color w:val="000000" w:themeColor="text1"/>
                <w:sz w:val="18"/>
                <w:szCs w:val="18"/>
              </w:rPr>
              <w:t>56,70</w:t>
            </w:r>
          </w:p>
        </w:tc>
        <w:tc>
          <w:tcPr>
            <w:tcW w:w="1134" w:type="dxa"/>
          </w:tcPr>
          <w:p w:rsidR="00DF0453" w:rsidRPr="00DF0453" w:rsidRDefault="00DF0453" w:rsidP="00DF0453">
            <w:pPr>
              <w:spacing w:after="0"/>
              <w:jc w:val="both"/>
              <w:rPr>
                <w:rFonts w:ascii="Times New Roman" w:hAnsi="Times New Roman" w:cs="Times New Roman"/>
                <w:color w:val="000000" w:themeColor="text1"/>
                <w:sz w:val="18"/>
                <w:szCs w:val="18"/>
              </w:rPr>
            </w:pPr>
            <w:r w:rsidRPr="00DF0453">
              <w:rPr>
                <w:rFonts w:ascii="Times New Roman" w:hAnsi="Times New Roman" w:cs="Times New Roman"/>
                <w:color w:val="000000" w:themeColor="text1"/>
                <w:sz w:val="18"/>
                <w:szCs w:val="18"/>
              </w:rPr>
              <w:t>27,6</w:t>
            </w:r>
          </w:p>
        </w:tc>
        <w:tc>
          <w:tcPr>
            <w:tcW w:w="1134" w:type="dxa"/>
          </w:tcPr>
          <w:p w:rsidR="00DF0453" w:rsidRPr="00DF0453" w:rsidRDefault="00DF0453" w:rsidP="00DF0453">
            <w:pPr>
              <w:spacing w:after="0"/>
              <w:jc w:val="both"/>
              <w:rPr>
                <w:rFonts w:ascii="Times New Roman" w:hAnsi="Times New Roman" w:cs="Times New Roman"/>
                <w:color w:val="000000" w:themeColor="text1"/>
                <w:sz w:val="18"/>
                <w:szCs w:val="18"/>
              </w:rPr>
            </w:pPr>
            <w:r w:rsidRPr="00DF0453">
              <w:rPr>
                <w:rFonts w:ascii="Times New Roman" w:hAnsi="Times New Roman" w:cs="Times New Roman"/>
                <w:color w:val="000000" w:themeColor="text1"/>
                <w:sz w:val="18"/>
                <w:szCs w:val="18"/>
              </w:rPr>
              <w:t>27,6</w:t>
            </w:r>
          </w:p>
        </w:tc>
      </w:tr>
    </w:tbl>
    <w:p w:rsidR="00DF0453" w:rsidRPr="00DF0453" w:rsidRDefault="00DF0453" w:rsidP="0058089A">
      <w:pPr>
        <w:spacing w:after="0"/>
        <w:ind w:firstLine="709"/>
        <w:jc w:val="both"/>
        <w:rPr>
          <w:rFonts w:ascii="Times New Roman" w:hAnsi="Times New Roman" w:cs="Times New Roman"/>
          <w:color w:val="000000"/>
          <w:sz w:val="18"/>
          <w:szCs w:val="18"/>
        </w:rPr>
      </w:pPr>
      <w:r w:rsidRPr="00DF0453">
        <w:rPr>
          <w:rFonts w:ascii="Times New Roman" w:hAnsi="Times New Roman" w:cs="Times New Roman"/>
          <w:color w:val="000000"/>
          <w:sz w:val="18"/>
          <w:szCs w:val="18"/>
        </w:rPr>
        <w:t>Сокращение количества перевезенных пассажиров связано с тем, что увеличивается количество личного автотранспорта и многие жители района используют для поездок личный автотранспорт.</w:t>
      </w:r>
    </w:p>
    <w:p w:rsidR="00DF0453" w:rsidRPr="00DF0453" w:rsidRDefault="00DF0453" w:rsidP="0058089A">
      <w:pPr>
        <w:spacing w:after="0"/>
        <w:ind w:firstLine="709"/>
        <w:jc w:val="both"/>
        <w:rPr>
          <w:rFonts w:ascii="Times New Roman" w:hAnsi="Times New Roman" w:cs="Times New Roman"/>
          <w:color w:val="000000" w:themeColor="text1"/>
          <w:sz w:val="18"/>
          <w:szCs w:val="18"/>
        </w:rPr>
      </w:pPr>
      <w:r w:rsidRPr="00DF0453">
        <w:rPr>
          <w:rFonts w:ascii="Times New Roman" w:hAnsi="Times New Roman" w:cs="Times New Roman"/>
          <w:color w:val="000000" w:themeColor="text1"/>
          <w:sz w:val="18"/>
          <w:szCs w:val="18"/>
        </w:rPr>
        <w:t>Основной задачей в данной отрасли является обеспечение всех жителей муниципального образования «Павловский район» транспортным обслуживаем.</w:t>
      </w:r>
    </w:p>
    <w:p w:rsidR="00DF0453" w:rsidRPr="00DF0453" w:rsidRDefault="00DF0453" w:rsidP="00DF0453">
      <w:pPr>
        <w:spacing w:after="0"/>
        <w:ind w:firstLine="851"/>
        <w:jc w:val="center"/>
        <w:rPr>
          <w:rFonts w:ascii="Times New Roman" w:hAnsi="Times New Roman" w:cs="Times New Roman"/>
          <w:b/>
          <w:sz w:val="18"/>
          <w:szCs w:val="18"/>
        </w:rPr>
      </w:pPr>
      <w:r w:rsidRPr="00DF0453">
        <w:rPr>
          <w:rFonts w:ascii="Times New Roman" w:hAnsi="Times New Roman" w:cs="Times New Roman"/>
          <w:b/>
          <w:sz w:val="18"/>
          <w:szCs w:val="18"/>
        </w:rPr>
        <w:t>2.4.2. Телекоммуникационная инфраструктура</w:t>
      </w:r>
    </w:p>
    <w:p w:rsidR="00DF0453" w:rsidRPr="00DF0453" w:rsidRDefault="00DF0453" w:rsidP="0058089A">
      <w:pPr>
        <w:spacing w:after="0"/>
        <w:ind w:firstLine="709"/>
        <w:jc w:val="both"/>
        <w:outlineLvl w:val="1"/>
        <w:rPr>
          <w:rFonts w:ascii="Times New Roman" w:hAnsi="Times New Roman" w:cs="Times New Roman"/>
          <w:sz w:val="18"/>
          <w:szCs w:val="18"/>
        </w:rPr>
      </w:pPr>
      <w:r w:rsidRPr="00DF0453">
        <w:rPr>
          <w:rFonts w:ascii="Times New Roman" w:hAnsi="Times New Roman" w:cs="Times New Roman"/>
          <w:sz w:val="18"/>
          <w:szCs w:val="18"/>
        </w:rPr>
        <w:t>В муниципальном образовании «Павловский район» находится 3 предприятия связи. Уровень цифровизации городской телефонной сети 100%, телефонной сети в сельской местности 3,5%.</w:t>
      </w:r>
    </w:p>
    <w:p w:rsidR="00DF0453" w:rsidRPr="00DF0453" w:rsidRDefault="00DF0453" w:rsidP="0058089A">
      <w:pPr>
        <w:spacing w:after="0"/>
        <w:ind w:firstLine="709"/>
        <w:jc w:val="both"/>
        <w:outlineLvl w:val="1"/>
        <w:rPr>
          <w:rFonts w:ascii="Times New Roman" w:hAnsi="Times New Roman" w:cs="Times New Roman"/>
          <w:sz w:val="18"/>
          <w:szCs w:val="18"/>
        </w:rPr>
      </w:pPr>
      <w:r w:rsidRPr="00DF0453">
        <w:rPr>
          <w:rFonts w:ascii="Times New Roman" w:hAnsi="Times New Roman" w:cs="Times New Roman"/>
          <w:sz w:val="18"/>
          <w:szCs w:val="18"/>
        </w:rPr>
        <w:t>Общее количество АТС 17 шт., в том числе 1 в городе, 16 в сельской местности. Пользуются услугами связи 2139 абонентов, в том числе 1843 население. Телефонная плотность на 100 жителей – 17. На территории муниципального образования установлено 28 таксофонов.</w:t>
      </w:r>
      <w:r w:rsidRPr="00DF0453">
        <w:rPr>
          <w:rFonts w:ascii="Times New Roman" w:hAnsi="Times New Roman" w:cs="Times New Roman"/>
          <w:i/>
          <w:sz w:val="18"/>
          <w:szCs w:val="18"/>
        </w:rPr>
        <w:t xml:space="preserve"> </w:t>
      </w:r>
    </w:p>
    <w:p w:rsidR="00DF0453" w:rsidRPr="00DF0453" w:rsidRDefault="00DF0453" w:rsidP="0058089A">
      <w:pPr>
        <w:spacing w:after="0"/>
        <w:ind w:firstLine="709"/>
        <w:jc w:val="both"/>
        <w:outlineLvl w:val="1"/>
        <w:rPr>
          <w:rFonts w:ascii="Times New Roman" w:hAnsi="Times New Roman" w:cs="Times New Roman"/>
          <w:i/>
          <w:sz w:val="18"/>
          <w:szCs w:val="18"/>
        </w:rPr>
      </w:pPr>
      <w:r w:rsidRPr="00DF0453">
        <w:rPr>
          <w:rFonts w:ascii="Times New Roman" w:hAnsi="Times New Roman" w:cs="Times New Roman"/>
          <w:sz w:val="18"/>
          <w:szCs w:val="18"/>
        </w:rPr>
        <w:t>Сотовая связь представлена четырьмя операторами сотовой связи. Пользуются услугами сотовой связи более 12 тыс. человек, что составляет 80% от общего числа жителей. На территории муниципального образования Павловский район были размещены башни сотовой связи следующих операторов ЗАО «НСС», ОАО «ВымпелКом», ЗАО «Ульяновск-</w:t>
      </w:r>
      <w:r w:rsidRPr="00DF0453">
        <w:rPr>
          <w:rFonts w:ascii="Times New Roman" w:hAnsi="Times New Roman" w:cs="Times New Roman"/>
          <w:sz w:val="18"/>
          <w:szCs w:val="18"/>
          <w:lang w:val="en-US"/>
        </w:rPr>
        <w:t>GSM</w:t>
      </w:r>
      <w:r w:rsidRPr="00DF0453">
        <w:rPr>
          <w:rFonts w:ascii="Times New Roman" w:hAnsi="Times New Roman" w:cs="Times New Roman"/>
          <w:sz w:val="18"/>
          <w:szCs w:val="18"/>
        </w:rPr>
        <w:t>», которые охватывают всю территорию муниципального образования Павловский район.</w:t>
      </w:r>
    </w:p>
    <w:p w:rsidR="00DF0453" w:rsidRPr="00DF0453" w:rsidRDefault="00DF0453" w:rsidP="0058089A">
      <w:pPr>
        <w:spacing w:after="0"/>
        <w:ind w:firstLine="709"/>
        <w:jc w:val="both"/>
        <w:outlineLvl w:val="1"/>
        <w:rPr>
          <w:rFonts w:ascii="Times New Roman" w:hAnsi="Times New Roman" w:cs="Times New Roman"/>
          <w:sz w:val="18"/>
          <w:szCs w:val="18"/>
        </w:rPr>
      </w:pPr>
      <w:r w:rsidRPr="00DF0453">
        <w:rPr>
          <w:rFonts w:ascii="Times New Roman" w:hAnsi="Times New Roman" w:cs="Times New Roman"/>
          <w:sz w:val="18"/>
          <w:szCs w:val="18"/>
        </w:rPr>
        <w:t>На территории муниципального образования Павловский район осуществляет услуги по доступу в сеть Интернет один провайдер, пользуются услугами Интернет более 2997 абонентов, в том числе скоростной Интернет 452 абонентов. Доступ к сети Интернет возможен на 90% территории рабочего поселка, 86% территории сельских населенных пунктов.</w:t>
      </w:r>
    </w:p>
    <w:p w:rsidR="00DF0453" w:rsidRPr="00DF0453" w:rsidRDefault="00DF0453" w:rsidP="0058089A">
      <w:pPr>
        <w:spacing w:after="0"/>
        <w:ind w:firstLine="709"/>
        <w:jc w:val="both"/>
        <w:outlineLvl w:val="1"/>
        <w:rPr>
          <w:rFonts w:ascii="Times New Roman" w:hAnsi="Times New Roman" w:cs="Times New Roman"/>
          <w:sz w:val="18"/>
          <w:szCs w:val="18"/>
        </w:rPr>
      </w:pPr>
      <w:r w:rsidRPr="00DF0453">
        <w:rPr>
          <w:rFonts w:ascii="Times New Roman" w:hAnsi="Times New Roman" w:cs="Times New Roman"/>
          <w:sz w:val="18"/>
          <w:szCs w:val="18"/>
        </w:rPr>
        <w:t>Основной задачей в данной отрасли является обеспечения всего населения района качественной бесперебойной связью во всех населенных пунктах района.</w:t>
      </w:r>
    </w:p>
    <w:p w:rsidR="00DF0453" w:rsidRPr="00DF0453" w:rsidRDefault="00DF0453" w:rsidP="00DF0453">
      <w:pPr>
        <w:spacing w:after="0"/>
        <w:ind w:firstLine="851"/>
        <w:jc w:val="center"/>
        <w:outlineLvl w:val="1"/>
        <w:rPr>
          <w:rFonts w:ascii="Times New Roman" w:hAnsi="Times New Roman" w:cs="Times New Roman"/>
          <w:b/>
          <w:sz w:val="18"/>
          <w:szCs w:val="18"/>
        </w:rPr>
      </w:pPr>
      <w:r w:rsidRPr="00DF0453">
        <w:rPr>
          <w:rFonts w:ascii="Times New Roman" w:hAnsi="Times New Roman" w:cs="Times New Roman"/>
          <w:b/>
          <w:sz w:val="18"/>
          <w:szCs w:val="18"/>
        </w:rPr>
        <w:t>2.4.3. Энергетическая инфраструктура</w:t>
      </w:r>
    </w:p>
    <w:p w:rsidR="00DF0453" w:rsidRPr="00DF0453" w:rsidRDefault="00DF0453" w:rsidP="0058089A">
      <w:pPr>
        <w:autoSpaceDE w:val="0"/>
        <w:autoSpaceDN w:val="0"/>
        <w:adjustRightInd w:val="0"/>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lastRenderedPageBreak/>
        <w:t xml:space="preserve">Энергетическая инфраструктура характеризуется высокой затратностью, что делает актуальной задачу системной работы по энергосбережению. </w:t>
      </w:r>
    </w:p>
    <w:p w:rsidR="00DF0453" w:rsidRPr="00DF0453" w:rsidRDefault="00DF0453" w:rsidP="0058089A">
      <w:pPr>
        <w:autoSpaceDE w:val="0"/>
        <w:autoSpaceDN w:val="0"/>
        <w:adjustRightInd w:val="0"/>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Основным инструментом управления энергосбережением в соответствии с Законом Ульяновской области от 23 октября </w:t>
      </w:r>
      <w:smartTag w:uri="urn:schemas-microsoft-com:office:smarttags" w:element="metricconverter">
        <w:smartTagPr>
          <w:attr w:name="ProductID" w:val="1997 г"/>
        </w:smartTagPr>
        <w:r w:rsidRPr="00DF0453">
          <w:rPr>
            <w:rFonts w:ascii="Times New Roman" w:hAnsi="Times New Roman" w:cs="Times New Roman"/>
            <w:sz w:val="18"/>
            <w:szCs w:val="18"/>
          </w:rPr>
          <w:t>1997 г</w:t>
        </w:r>
      </w:smartTag>
      <w:r w:rsidRPr="00DF0453">
        <w:rPr>
          <w:rFonts w:ascii="Times New Roman" w:hAnsi="Times New Roman" w:cs="Times New Roman"/>
          <w:sz w:val="18"/>
          <w:szCs w:val="18"/>
        </w:rPr>
        <w:t>. N 027-ЗО является программно-целевой метод, предусматривающий разработку, принятие и исполнение областных, муниципальных и межмуниципальных целевых программ энергосбережения, а также иных целевых программ.</w:t>
      </w:r>
    </w:p>
    <w:p w:rsidR="00DF0453" w:rsidRPr="00DF0453" w:rsidRDefault="00DF0453" w:rsidP="0058089A">
      <w:pPr>
        <w:autoSpaceDE w:val="0"/>
        <w:autoSpaceDN w:val="0"/>
        <w:adjustRightInd w:val="0"/>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 в том числе:</w:t>
      </w:r>
    </w:p>
    <w:p w:rsidR="00DF0453" w:rsidRPr="00DF0453" w:rsidRDefault="00DF0453" w:rsidP="0058089A">
      <w:pPr>
        <w:autoSpaceDE w:val="0"/>
        <w:autoSpaceDN w:val="0"/>
        <w:adjustRightInd w:val="0"/>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применение энергосберегающих технологий при проектировании, строительстве, реконструкции и капитальном ремонте объектов капитального строительства;</w:t>
      </w:r>
    </w:p>
    <w:p w:rsidR="00DF0453" w:rsidRPr="00DF0453" w:rsidRDefault="00DF0453" w:rsidP="0058089A">
      <w:pPr>
        <w:autoSpaceDE w:val="0"/>
        <w:autoSpaceDN w:val="0"/>
        <w:adjustRightInd w:val="0"/>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проведение энергетических обследований;</w:t>
      </w:r>
    </w:p>
    <w:p w:rsidR="00DF0453" w:rsidRPr="00DF0453" w:rsidRDefault="00DF0453" w:rsidP="0058089A">
      <w:pPr>
        <w:autoSpaceDE w:val="0"/>
        <w:autoSpaceDN w:val="0"/>
        <w:adjustRightInd w:val="0"/>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учёт энергетических ресурсов;</w:t>
      </w:r>
    </w:p>
    <w:p w:rsidR="00DF0453" w:rsidRPr="00DF0453" w:rsidRDefault="00DF0453" w:rsidP="0058089A">
      <w:pPr>
        <w:autoSpaceDE w:val="0"/>
        <w:autoSpaceDN w:val="0"/>
        <w:adjustRightInd w:val="0"/>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ведение энергетических паспортов;</w:t>
      </w:r>
    </w:p>
    <w:p w:rsidR="00DF0453" w:rsidRPr="00DF0453" w:rsidRDefault="00DF0453" w:rsidP="0058089A">
      <w:pPr>
        <w:autoSpaceDE w:val="0"/>
        <w:autoSpaceDN w:val="0"/>
        <w:adjustRightInd w:val="0"/>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ведение топливно-энергетических балансов;</w:t>
      </w:r>
    </w:p>
    <w:p w:rsidR="00DF0453" w:rsidRPr="00DF0453" w:rsidRDefault="00DF0453" w:rsidP="0058089A">
      <w:pPr>
        <w:autoSpaceDE w:val="0"/>
        <w:autoSpaceDN w:val="0"/>
        <w:adjustRightInd w:val="0"/>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нормирование потребления энергетических ресурсов.</w:t>
      </w:r>
    </w:p>
    <w:p w:rsidR="00DF0453" w:rsidRPr="00DF0453" w:rsidRDefault="00DF0453" w:rsidP="0058089A">
      <w:pPr>
        <w:autoSpaceDE w:val="0"/>
        <w:autoSpaceDN w:val="0"/>
        <w:adjustRightInd w:val="0"/>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В силу преимущественно монопольного характера рынка энергии и других коммунальных ресурсов без участия органов государственной власти и органов местного самоуправления баланс в отношениях поставщиков и потребителей ресурсов будет смещён в пользу поставщиков.</w:t>
      </w:r>
    </w:p>
    <w:p w:rsidR="00DF0453" w:rsidRPr="00DF0453" w:rsidRDefault="00DF0453" w:rsidP="0058089A">
      <w:pPr>
        <w:autoSpaceDE w:val="0"/>
        <w:autoSpaceDN w:val="0"/>
        <w:adjustRightInd w:val="0"/>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Принятый Федеральный закон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является основным документом, определяющим задачи долгосрочного социально-экономического развития в энергетической сфере, и прямо указывает, что мероприятия по энергосбережению и эффективному использованию энергии должны стать обязательной частью региональных программ социально-экономического развития регионов.</w:t>
      </w:r>
    </w:p>
    <w:p w:rsidR="00DF0453" w:rsidRPr="00DF0453" w:rsidRDefault="00DF0453" w:rsidP="0058089A">
      <w:pPr>
        <w:autoSpaceDE w:val="0"/>
        <w:autoSpaceDN w:val="0"/>
        <w:adjustRightInd w:val="0"/>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В результате реализации муниципальной Программы «Энергосбережения и повышения энергетической эффективности в муниципальном образовании «Павловский район» на 2013-2015 годы с перспективой до 2020 года» темпы роста доли затрат на приобретение энергии значительно замедлятся и составят в 2021 году 3,5-5,0 процентов к уровню 2020 года.</w:t>
      </w:r>
    </w:p>
    <w:p w:rsidR="00DF0453" w:rsidRPr="00DF0453" w:rsidRDefault="00DF0453" w:rsidP="0058089A">
      <w:pPr>
        <w:autoSpaceDE w:val="0"/>
        <w:autoSpaceDN w:val="0"/>
        <w:adjustRightInd w:val="0"/>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социально-экономического развития муниципального образования "Павловский район".</w:t>
      </w:r>
    </w:p>
    <w:p w:rsidR="00DF0453" w:rsidRPr="00DF0453" w:rsidRDefault="00DF0453" w:rsidP="00DF0453">
      <w:pPr>
        <w:spacing w:after="0"/>
        <w:ind w:firstLine="851"/>
        <w:jc w:val="center"/>
        <w:rPr>
          <w:rFonts w:ascii="Times New Roman" w:hAnsi="Times New Roman" w:cs="Times New Roman"/>
          <w:b/>
          <w:sz w:val="18"/>
          <w:szCs w:val="18"/>
        </w:rPr>
      </w:pPr>
      <w:r w:rsidRPr="00DF0453">
        <w:rPr>
          <w:rFonts w:ascii="Times New Roman" w:hAnsi="Times New Roman" w:cs="Times New Roman"/>
          <w:b/>
          <w:sz w:val="18"/>
          <w:szCs w:val="18"/>
        </w:rPr>
        <w:t>2.5. Блок обеспечения жизнедеятельности</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Предоставление коммунальных услуг, решение вопросов электроснабжения и газоснабжения – одно из основных направлений развития муниципального образования «Павловский район», обеспечивающее создание условий для повышения уровня жизни населения.</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Жилищно-коммунальное хозяйство – базовая отрасль, обеспечивающая население жизненно важными услугами, необходимой инфраструктурой, и, вследствие этого, являющаяся индикатором развития территории.</w:t>
      </w:r>
    </w:p>
    <w:p w:rsidR="00DF0453" w:rsidRPr="00DF0453" w:rsidRDefault="00DF0453" w:rsidP="00DF0453">
      <w:pPr>
        <w:spacing w:after="0"/>
        <w:ind w:firstLine="851"/>
        <w:jc w:val="center"/>
        <w:rPr>
          <w:rFonts w:ascii="Times New Roman" w:hAnsi="Times New Roman" w:cs="Times New Roman"/>
          <w:b/>
          <w:sz w:val="18"/>
          <w:szCs w:val="18"/>
        </w:rPr>
      </w:pPr>
      <w:r w:rsidRPr="00DF0453">
        <w:rPr>
          <w:rFonts w:ascii="Times New Roman" w:hAnsi="Times New Roman" w:cs="Times New Roman"/>
          <w:b/>
          <w:sz w:val="18"/>
          <w:szCs w:val="18"/>
        </w:rPr>
        <w:t>2.5.1.</w:t>
      </w:r>
      <w:r w:rsidRPr="00DF0453">
        <w:rPr>
          <w:rFonts w:ascii="Times New Roman" w:hAnsi="Times New Roman" w:cs="Times New Roman"/>
          <w:sz w:val="18"/>
          <w:szCs w:val="18"/>
        </w:rPr>
        <w:t xml:space="preserve"> </w:t>
      </w:r>
      <w:r w:rsidRPr="00DF0453">
        <w:rPr>
          <w:rFonts w:ascii="Times New Roman" w:hAnsi="Times New Roman" w:cs="Times New Roman"/>
          <w:b/>
          <w:sz w:val="18"/>
          <w:szCs w:val="18"/>
        </w:rPr>
        <w:t>Обеспеченность жилым фондом и благоустройство жилья</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Приоритетами политики в жилищно-коммунальной сфере выступают повышение комфортности условий проживания, обеспечение доступности и качества жилищно-коммунальных услуг, обеспечение наращивания и модернизации коммунальной инфраструктуры.</w:t>
      </w:r>
    </w:p>
    <w:p w:rsidR="00DF0453" w:rsidRPr="00DF0453" w:rsidRDefault="00DF0453" w:rsidP="0058089A">
      <w:pPr>
        <w:pStyle w:val="af1"/>
        <w:tabs>
          <w:tab w:val="left" w:pos="8789"/>
        </w:tabs>
        <w:spacing w:after="0" w:line="242" w:lineRule="auto"/>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Важнейшим фактором в контексте решения данных задач выступает уровень благоустройства жилищного фонда. Благоустройство жилищного фонда </w:t>
      </w:r>
      <w:r w:rsidRPr="00DF0453">
        <w:rPr>
          <w:rFonts w:ascii="Times New Roman" w:hAnsi="Times New Roman" w:cs="Times New Roman"/>
          <w:spacing w:val="2"/>
          <w:sz w:val="18"/>
          <w:szCs w:val="18"/>
        </w:rPr>
        <w:t xml:space="preserve">муниципального </w:t>
      </w:r>
      <w:r w:rsidRPr="00DF0453">
        <w:rPr>
          <w:rFonts w:ascii="Times New Roman" w:hAnsi="Times New Roman" w:cs="Times New Roman"/>
          <w:sz w:val="18"/>
          <w:szCs w:val="18"/>
        </w:rPr>
        <w:t>образования «Павловский район» за последние годы характеризуется следующей ситуацией:</w:t>
      </w:r>
    </w:p>
    <w:p w:rsidR="00DF0453" w:rsidRPr="00DF0453" w:rsidRDefault="00DF0453" w:rsidP="00DF0453">
      <w:pPr>
        <w:pStyle w:val="af1"/>
        <w:tabs>
          <w:tab w:val="left" w:pos="8789"/>
        </w:tabs>
        <w:spacing w:after="0" w:line="242" w:lineRule="auto"/>
        <w:ind w:right="-1"/>
        <w:jc w:val="center"/>
        <w:rPr>
          <w:rFonts w:ascii="Times New Roman" w:hAnsi="Times New Roman" w:cs="Times New Roman"/>
          <w:sz w:val="18"/>
          <w:szCs w:val="18"/>
        </w:rPr>
      </w:pPr>
      <w:r w:rsidRPr="00DF0453">
        <w:rPr>
          <w:rFonts w:ascii="Times New Roman" w:hAnsi="Times New Roman" w:cs="Times New Roman"/>
          <w:noProof/>
          <w:sz w:val="18"/>
          <w:szCs w:val="18"/>
        </w:rPr>
        <w:drawing>
          <wp:inline distT="0" distB="0" distL="0" distR="0">
            <wp:extent cx="5010150" cy="2505075"/>
            <wp:effectExtent l="19050" t="0" r="19050" b="0"/>
            <wp:docPr id="14"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DF0453" w:rsidRPr="00DF0453" w:rsidRDefault="00DF0453" w:rsidP="00DF0453">
      <w:pPr>
        <w:spacing w:after="0"/>
        <w:ind w:firstLine="851"/>
        <w:jc w:val="both"/>
        <w:rPr>
          <w:rFonts w:ascii="Times New Roman" w:hAnsi="Times New Roman" w:cs="Times New Roman"/>
          <w:sz w:val="18"/>
          <w:szCs w:val="18"/>
        </w:rPr>
      </w:pPr>
    </w:p>
    <w:p w:rsidR="00DF0453" w:rsidRPr="00DF0453" w:rsidRDefault="00DF0453" w:rsidP="00DF0453">
      <w:pPr>
        <w:spacing w:after="0"/>
        <w:ind w:firstLine="426"/>
        <w:jc w:val="right"/>
        <w:rPr>
          <w:rFonts w:ascii="Times New Roman" w:hAnsi="Times New Roman" w:cs="Times New Roman"/>
          <w:sz w:val="18"/>
          <w:szCs w:val="18"/>
        </w:rPr>
      </w:pPr>
      <w:r w:rsidRPr="00DF0453">
        <w:rPr>
          <w:rFonts w:ascii="Times New Roman" w:hAnsi="Times New Roman" w:cs="Times New Roman"/>
          <w:sz w:val="18"/>
          <w:szCs w:val="18"/>
        </w:rPr>
        <w:t>Таблица № 28</w:t>
      </w:r>
    </w:p>
    <w:tbl>
      <w:tblPr>
        <w:tblW w:w="9943" w:type="dxa"/>
        <w:tblInd w:w="88" w:type="dxa"/>
        <w:tblLook w:val="0000"/>
      </w:tblPr>
      <w:tblGrid>
        <w:gridCol w:w="2429"/>
        <w:gridCol w:w="868"/>
        <w:gridCol w:w="1005"/>
        <w:gridCol w:w="992"/>
        <w:gridCol w:w="992"/>
        <w:gridCol w:w="992"/>
        <w:gridCol w:w="1389"/>
        <w:gridCol w:w="1276"/>
      </w:tblGrid>
      <w:tr w:rsidR="00DF0453" w:rsidRPr="00DF0453" w:rsidTr="00DF0453">
        <w:trPr>
          <w:trHeight w:val="900"/>
          <w:tblHeader/>
        </w:trPr>
        <w:tc>
          <w:tcPr>
            <w:tcW w:w="2429" w:type="dxa"/>
            <w:tcBorders>
              <w:top w:val="single" w:sz="4" w:space="0" w:color="auto"/>
              <w:left w:val="single" w:sz="4" w:space="0" w:color="auto"/>
              <w:bottom w:val="single" w:sz="4" w:space="0" w:color="auto"/>
              <w:right w:val="single" w:sz="4" w:space="0" w:color="auto"/>
            </w:tcBorders>
            <w:vAlign w:val="center"/>
          </w:tcPr>
          <w:p w:rsidR="00DF0453" w:rsidRPr="00DF0453" w:rsidRDefault="00DF0453" w:rsidP="00DF0453">
            <w:pPr>
              <w:spacing w:after="0"/>
              <w:jc w:val="center"/>
              <w:rPr>
                <w:rFonts w:ascii="Times New Roman" w:hAnsi="Times New Roman" w:cs="Times New Roman"/>
                <w:b/>
                <w:bCs/>
                <w:sz w:val="18"/>
                <w:szCs w:val="18"/>
              </w:rPr>
            </w:pPr>
            <w:r w:rsidRPr="00DF0453">
              <w:rPr>
                <w:rFonts w:ascii="Times New Roman" w:hAnsi="Times New Roman" w:cs="Times New Roman"/>
                <w:b/>
                <w:bCs/>
                <w:sz w:val="18"/>
                <w:szCs w:val="18"/>
              </w:rPr>
              <w:t>Показатели</w:t>
            </w:r>
          </w:p>
        </w:tc>
        <w:tc>
          <w:tcPr>
            <w:tcW w:w="868" w:type="dxa"/>
            <w:tcBorders>
              <w:top w:val="single" w:sz="4" w:space="0" w:color="auto"/>
              <w:left w:val="nil"/>
              <w:bottom w:val="single" w:sz="4" w:space="0" w:color="auto"/>
              <w:right w:val="single" w:sz="4" w:space="0" w:color="auto"/>
            </w:tcBorders>
            <w:vAlign w:val="center"/>
          </w:tcPr>
          <w:p w:rsidR="00DF0453" w:rsidRPr="00DF0453" w:rsidRDefault="00DF0453" w:rsidP="00DF0453">
            <w:pPr>
              <w:spacing w:after="0"/>
              <w:jc w:val="center"/>
              <w:rPr>
                <w:rFonts w:ascii="Times New Roman" w:hAnsi="Times New Roman" w:cs="Times New Roman"/>
                <w:b/>
                <w:bCs/>
                <w:sz w:val="18"/>
                <w:szCs w:val="18"/>
              </w:rPr>
            </w:pPr>
            <w:r w:rsidRPr="00DF0453">
              <w:rPr>
                <w:rFonts w:ascii="Times New Roman" w:hAnsi="Times New Roman" w:cs="Times New Roman"/>
                <w:b/>
                <w:bCs/>
                <w:sz w:val="18"/>
                <w:szCs w:val="18"/>
              </w:rPr>
              <w:t xml:space="preserve">2013 </w:t>
            </w:r>
          </w:p>
        </w:tc>
        <w:tc>
          <w:tcPr>
            <w:tcW w:w="1005" w:type="dxa"/>
            <w:tcBorders>
              <w:top w:val="single" w:sz="4" w:space="0" w:color="auto"/>
              <w:left w:val="nil"/>
              <w:bottom w:val="single" w:sz="4" w:space="0" w:color="auto"/>
              <w:right w:val="single" w:sz="4" w:space="0" w:color="auto"/>
            </w:tcBorders>
            <w:vAlign w:val="center"/>
          </w:tcPr>
          <w:p w:rsidR="00DF0453" w:rsidRPr="00DF0453" w:rsidRDefault="00DF0453" w:rsidP="00DF0453">
            <w:pPr>
              <w:spacing w:after="0"/>
              <w:jc w:val="center"/>
              <w:rPr>
                <w:rFonts w:ascii="Times New Roman" w:hAnsi="Times New Roman" w:cs="Times New Roman"/>
                <w:b/>
                <w:bCs/>
                <w:sz w:val="18"/>
                <w:szCs w:val="18"/>
              </w:rPr>
            </w:pPr>
            <w:r w:rsidRPr="00DF0453">
              <w:rPr>
                <w:rFonts w:ascii="Times New Roman" w:hAnsi="Times New Roman" w:cs="Times New Roman"/>
                <w:b/>
                <w:bCs/>
                <w:sz w:val="18"/>
                <w:szCs w:val="18"/>
              </w:rPr>
              <w:t xml:space="preserve">2014 </w:t>
            </w:r>
          </w:p>
        </w:tc>
        <w:tc>
          <w:tcPr>
            <w:tcW w:w="992" w:type="dxa"/>
            <w:tcBorders>
              <w:top w:val="single" w:sz="4" w:space="0" w:color="auto"/>
              <w:left w:val="nil"/>
              <w:bottom w:val="single" w:sz="4" w:space="0" w:color="auto"/>
              <w:right w:val="single" w:sz="4" w:space="0" w:color="auto"/>
            </w:tcBorders>
            <w:vAlign w:val="center"/>
          </w:tcPr>
          <w:p w:rsidR="00DF0453" w:rsidRPr="00DF0453" w:rsidRDefault="00DF0453" w:rsidP="00DF0453">
            <w:pPr>
              <w:spacing w:after="0"/>
              <w:jc w:val="center"/>
              <w:rPr>
                <w:rFonts w:ascii="Times New Roman" w:hAnsi="Times New Roman" w:cs="Times New Roman"/>
                <w:b/>
                <w:bCs/>
                <w:sz w:val="18"/>
                <w:szCs w:val="18"/>
              </w:rPr>
            </w:pPr>
            <w:r w:rsidRPr="00DF0453">
              <w:rPr>
                <w:rFonts w:ascii="Times New Roman" w:hAnsi="Times New Roman" w:cs="Times New Roman"/>
                <w:b/>
                <w:bCs/>
                <w:sz w:val="18"/>
                <w:szCs w:val="18"/>
              </w:rPr>
              <w:t xml:space="preserve">2015 </w:t>
            </w:r>
          </w:p>
        </w:tc>
        <w:tc>
          <w:tcPr>
            <w:tcW w:w="992" w:type="dxa"/>
            <w:tcBorders>
              <w:top w:val="single" w:sz="4" w:space="0" w:color="auto"/>
              <w:left w:val="nil"/>
              <w:bottom w:val="single" w:sz="4" w:space="0" w:color="auto"/>
              <w:right w:val="single" w:sz="4" w:space="0" w:color="auto"/>
            </w:tcBorders>
            <w:vAlign w:val="center"/>
          </w:tcPr>
          <w:p w:rsidR="00DF0453" w:rsidRPr="00DF0453" w:rsidRDefault="00DF0453" w:rsidP="00DF0453">
            <w:pPr>
              <w:spacing w:after="0"/>
              <w:jc w:val="center"/>
              <w:rPr>
                <w:rFonts w:ascii="Times New Roman" w:hAnsi="Times New Roman" w:cs="Times New Roman"/>
                <w:b/>
                <w:bCs/>
                <w:sz w:val="18"/>
                <w:szCs w:val="18"/>
              </w:rPr>
            </w:pPr>
            <w:r w:rsidRPr="00DF0453">
              <w:rPr>
                <w:rFonts w:ascii="Times New Roman" w:hAnsi="Times New Roman" w:cs="Times New Roman"/>
                <w:b/>
                <w:bCs/>
                <w:sz w:val="18"/>
                <w:szCs w:val="18"/>
              </w:rPr>
              <w:t xml:space="preserve">2016 </w:t>
            </w:r>
          </w:p>
        </w:tc>
        <w:tc>
          <w:tcPr>
            <w:tcW w:w="992" w:type="dxa"/>
            <w:tcBorders>
              <w:top w:val="single" w:sz="4" w:space="0" w:color="auto"/>
              <w:left w:val="nil"/>
              <w:bottom w:val="single" w:sz="4" w:space="0" w:color="auto"/>
              <w:right w:val="single" w:sz="4" w:space="0" w:color="auto"/>
            </w:tcBorders>
            <w:vAlign w:val="center"/>
          </w:tcPr>
          <w:p w:rsidR="00DF0453" w:rsidRPr="00DF0453" w:rsidRDefault="00DF0453" w:rsidP="00DF0453">
            <w:pPr>
              <w:spacing w:after="0"/>
              <w:jc w:val="center"/>
              <w:rPr>
                <w:rFonts w:ascii="Times New Roman" w:hAnsi="Times New Roman" w:cs="Times New Roman"/>
                <w:b/>
                <w:bCs/>
                <w:sz w:val="18"/>
                <w:szCs w:val="18"/>
              </w:rPr>
            </w:pPr>
            <w:r w:rsidRPr="00DF0453">
              <w:rPr>
                <w:rFonts w:ascii="Times New Roman" w:hAnsi="Times New Roman" w:cs="Times New Roman"/>
                <w:b/>
                <w:bCs/>
                <w:sz w:val="18"/>
                <w:szCs w:val="18"/>
              </w:rPr>
              <w:t xml:space="preserve">2017 </w:t>
            </w:r>
          </w:p>
        </w:tc>
        <w:tc>
          <w:tcPr>
            <w:tcW w:w="1389" w:type="dxa"/>
            <w:tcBorders>
              <w:top w:val="single" w:sz="4" w:space="0" w:color="auto"/>
              <w:left w:val="nil"/>
              <w:bottom w:val="single" w:sz="4" w:space="0" w:color="auto"/>
              <w:right w:val="single" w:sz="4" w:space="0" w:color="auto"/>
            </w:tcBorders>
            <w:vAlign w:val="center"/>
          </w:tcPr>
          <w:p w:rsidR="00DF0453" w:rsidRPr="00DF0453" w:rsidRDefault="00DF0453" w:rsidP="00DF0453">
            <w:pPr>
              <w:spacing w:after="0"/>
              <w:ind w:firstLine="46"/>
              <w:jc w:val="center"/>
              <w:rPr>
                <w:rFonts w:ascii="Times New Roman" w:hAnsi="Times New Roman" w:cs="Times New Roman"/>
                <w:b/>
                <w:bCs/>
                <w:sz w:val="18"/>
                <w:szCs w:val="18"/>
              </w:rPr>
            </w:pPr>
            <w:r w:rsidRPr="00DF0453">
              <w:rPr>
                <w:rFonts w:ascii="Times New Roman" w:hAnsi="Times New Roman" w:cs="Times New Roman"/>
                <w:b/>
                <w:bCs/>
                <w:sz w:val="18"/>
                <w:szCs w:val="18"/>
              </w:rPr>
              <w:t xml:space="preserve">2018 </w:t>
            </w:r>
          </w:p>
        </w:tc>
        <w:tc>
          <w:tcPr>
            <w:tcW w:w="1276" w:type="dxa"/>
            <w:tcBorders>
              <w:top w:val="single" w:sz="4" w:space="0" w:color="auto"/>
              <w:left w:val="nil"/>
              <w:bottom w:val="single" w:sz="4" w:space="0" w:color="auto"/>
              <w:right w:val="single" w:sz="4" w:space="0" w:color="auto"/>
            </w:tcBorders>
            <w:vAlign w:val="center"/>
          </w:tcPr>
          <w:p w:rsidR="00DF0453" w:rsidRPr="00DF0453" w:rsidRDefault="00DF0453" w:rsidP="00DF0453">
            <w:pPr>
              <w:spacing w:after="0"/>
              <w:ind w:firstLine="46"/>
              <w:jc w:val="center"/>
              <w:rPr>
                <w:rFonts w:ascii="Times New Roman" w:hAnsi="Times New Roman" w:cs="Times New Roman"/>
                <w:b/>
                <w:bCs/>
                <w:sz w:val="18"/>
                <w:szCs w:val="18"/>
              </w:rPr>
            </w:pPr>
            <w:r w:rsidRPr="00DF0453">
              <w:rPr>
                <w:rFonts w:ascii="Times New Roman" w:hAnsi="Times New Roman" w:cs="Times New Roman"/>
                <w:b/>
                <w:bCs/>
                <w:sz w:val="18"/>
                <w:szCs w:val="18"/>
              </w:rPr>
              <w:t xml:space="preserve">2019 </w:t>
            </w:r>
          </w:p>
        </w:tc>
      </w:tr>
      <w:tr w:rsidR="00DF0453" w:rsidRPr="00DF0453" w:rsidTr="0058089A">
        <w:trPr>
          <w:trHeight w:val="408"/>
        </w:trPr>
        <w:tc>
          <w:tcPr>
            <w:tcW w:w="2429" w:type="dxa"/>
            <w:tcBorders>
              <w:top w:val="single" w:sz="4" w:space="0" w:color="auto"/>
              <w:left w:val="single" w:sz="4" w:space="0" w:color="auto"/>
              <w:bottom w:val="single" w:sz="4" w:space="0" w:color="auto"/>
              <w:right w:val="single" w:sz="4" w:space="0" w:color="auto"/>
            </w:tcBorders>
          </w:tcPr>
          <w:p w:rsidR="00DF0453" w:rsidRPr="00DF0453" w:rsidRDefault="00DF0453" w:rsidP="00DF0453">
            <w:pPr>
              <w:autoSpaceDE w:val="0"/>
              <w:autoSpaceDN w:val="0"/>
              <w:adjustRightInd w:val="0"/>
              <w:spacing w:after="0"/>
              <w:rPr>
                <w:rFonts w:ascii="Times New Roman" w:hAnsi="Times New Roman" w:cs="Times New Roman"/>
                <w:sz w:val="18"/>
                <w:szCs w:val="18"/>
              </w:rPr>
            </w:pPr>
            <w:r w:rsidRPr="00DF0453">
              <w:rPr>
                <w:rFonts w:ascii="Times New Roman" w:hAnsi="Times New Roman" w:cs="Times New Roman"/>
                <w:sz w:val="18"/>
                <w:szCs w:val="18"/>
              </w:rPr>
              <w:lastRenderedPageBreak/>
              <w:t>Жилищный фонд, тыс. кв м общей площади</w:t>
            </w:r>
          </w:p>
        </w:tc>
        <w:tc>
          <w:tcPr>
            <w:tcW w:w="868" w:type="dxa"/>
            <w:tcBorders>
              <w:top w:val="single" w:sz="4" w:space="0" w:color="auto"/>
              <w:left w:val="nil"/>
              <w:bottom w:val="single" w:sz="4" w:space="0" w:color="auto"/>
              <w:right w:val="single" w:sz="4" w:space="0" w:color="auto"/>
            </w:tcBorders>
            <w:vAlign w:val="center"/>
          </w:tcPr>
          <w:p w:rsidR="00DF0453" w:rsidRPr="00DF0453" w:rsidRDefault="00DF0453" w:rsidP="00DF0453">
            <w:pPr>
              <w:autoSpaceDE w:val="0"/>
              <w:autoSpaceDN w:val="0"/>
              <w:adjustRightInd w:val="0"/>
              <w:spacing w:after="0"/>
              <w:jc w:val="center"/>
              <w:rPr>
                <w:rFonts w:ascii="Times New Roman" w:hAnsi="Times New Roman" w:cs="Times New Roman"/>
                <w:sz w:val="18"/>
                <w:szCs w:val="18"/>
              </w:rPr>
            </w:pPr>
            <w:r w:rsidRPr="00DF0453">
              <w:rPr>
                <w:rFonts w:ascii="Times New Roman" w:hAnsi="Times New Roman" w:cs="Times New Roman"/>
                <w:sz w:val="18"/>
                <w:szCs w:val="18"/>
              </w:rPr>
              <w:t>370,8</w:t>
            </w:r>
          </w:p>
        </w:tc>
        <w:tc>
          <w:tcPr>
            <w:tcW w:w="1005" w:type="dxa"/>
            <w:tcBorders>
              <w:top w:val="nil"/>
              <w:left w:val="nil"/>
              <w:bottom w:val="single" w:sz="4" w:space="0" w:color="auto"/>
              <w:right w:val="single" w:sz="4" w:space="0" w:color="auto"/>
            </w:tcBorders>
            <w:vAlign w:val="center"/>
          </w:tcPr>
          <w:p w:rsidR="00DF0453" w:rsidRPr="00DF0453" w:rsidRDefault="00DF0453" w:rsidP="00DF0453">
            <w:pPr>
              <w:autoSpaceDE w:val="0"/>
              <w:autoSpaceDN w:val="0"/>
              <w:adjustRightInd w:val="0"/>
              <w:spacing w:after="0"/>
              <w:jc w:val="center"/>
              <w:rPr>
                <w:rFonts w:ascii="Times New Roman" w:hAnsi="Times New Roman" w:cs="Times New Roman"/>
                <w:sz w:val="18"/>
                <w:szCs w:val="18"/>
              </w:rPr>
            </w:pPr>
            <w:r w:rsidRPr="00DF0453">
              <w:rPr>
                <w:rFonts w:ascii="Times New Roman" w:hAnsi="Times New Roman" w:cs="Times New Roman"/>
                <w:sz w:val="18"/>
                <w:szCs w:val="18"/>
              </w:rPr>
              <w:t>376,2</w:t>
            </w:r>
          </w:p>
        </w:tc>
        <w:tc>
          <w:tcPr>
            <w:tcW w:w="992" w:type="dxa"/>
            <w:tcBorders>
              <w:top w:val="nil"/>
              <w:left w:val="nil"/>
              <w:bottom w:val="single" w:sz="4" w:space="0" w:color="auto"/>
              <w:right w:val="single" w:sz="4" w:space="0" w:color="auto"/>
            </w:tcBorders>
            <w:vAlign w:val="center"/>
          </w:tcPr>
          <w:p w:rsidR="00DF0453" w:rsidRPr="00DF0453" w:rsidRDefault="00DF0453" w:rsidP="00DF0453">
            <w:pPr>
              <w:autoSpaceDE w:val="0"/>
              <w:autoSpaceDN w:val="0"/>
              <w:adjustRightInd w:val="0"/>
              <w:spacing w:after="0"/>
              <w:jc w:val="center"/>
              <w:rPr>
                <w:rFonts w:ascii="Times New Roman" w:hAnsi="Times New Roman" w:cs="Times New Roman"/>
                <w:sz w:val="18"/>
                <w:szCs w:val="18"/>
              </w:rPr>
            </w:pPr>
            <w:r w:rsidRPr="00DF0453">
              <w:rPr>
                <w:rFonts w:ascii="Times New Roman" w:hAnsi="Times New Roman" w:cs="Times New Roman"/>
                <w:sz w:val="18"/>
                <w:szCs w:val="18"/>
              </w:rPr>
              <w:t>383,6</w:t>
            </w:r>
          </w:p>
        </w:tc>
        <w:tc>
          <w:tcPr>
            <w:tcW w:w="992" w:type="dxa"/>
            <w:tcBorders>
              <w:top w:val="nil"/>
              <w:left w:val="nil"/>
              <w:bottom w:val="single" w:sz="4" w:space="0" w:color="auto"/>
              <w:right w:val="single" w:sz="4" w:space="0" w:color="auto"/>
            </w:tcBorders>
            <w:vAlign w:val="center"/>
          </w:tcPr>
          <w:p w:rsidR="00DF0453" w:rsidRPr="00DF0453" w:rsidRDefault="00DF0453" w:rsidP="00DF0453">
            <w:pPr>
              <w:autoSpaceDE w:val="0"/>
              <w:autoSpaceDN w:val="0"/>
              <w:adjustRightInd w:val="0"/>
              <w:spacing w:after="0"/>
              <w:ind w:hanging="31"/>
              <w:jc w:val="center"/>
              <w:rPr>
                <w:rFonts w:ascii="Times New Roman" w:hAnsi="Times New Roman" w:cs="Times New Roman"/>
                <w:sz w:val="18"/>
                <w:szCs w:val="18"/>
              </w:rPr>
            </w:pPr>
            <w:r w:rsidRPr="00DF0453">
              <w:rPr>
                <w:rFonts w:ascii="Times New Roman" w:hAnsi="Times New Roman" w:cs="Times New Roman"/>
                <w:sz w:val="18"/>
                <w:szCs w:val="18"/>
              </w:rPr>
              <w:t>388,0</w:t>
            </w:r>
          </w:p>
        </w:tc>
        <w:tc>
          <w:tcPr>
            <w:tcW w:w="992" w:type="dxa"/>
            <w:tcBorders>
              <w:top w:val="nil"/>
              <w:left w:val="nil"/>
              <w:bottom w:val="single" w:sz="4" w:space="0" w:color="auto"/>
              <w:right w:val="single" w:sz="4" w:space="0" w:color="auto"/>
            </w:tcBorders>
            <w:vAlign w:val="center"/>
          </w:tcPr>
          <w:p w:rsidR="00DF0453" w:rsidRPr="00DF0453" w:rsidRDefault="00DF0453" w:rsidP="00DF0453">
            <w:pPr>
              <w:autoSpaceDE w:val="0"/>
              <w:autoSpaceDN w:val="0"/>
              <w:adjustRightInd w:val="0"/>
              <w:spacing w:after="0"/>
              <w:jc w:val="center"/>
              <w:rPr>
                <w:rFonts w:ascii="Times New Roman" w:hAnsi="Times New Roman" w:cs="Times New Roman"/>
                <w:sz w:val="18"/>
                <w:szCs w:val="18"/>
              </w:rPr>
            </w:pPr>
            <w:r w:rsidRPr="00DF0453">
              <w:rPr>
                <w:rFonts w:ascii="Times New Roman" w:hAnsi="Times New Roman" w:cs="Times New Roman"/>
                <w:sz w:val="18"/>
                <w:szCs w:val="18"/>
              </w:rPr>
              <w:t>391,3</w:t>
            </w:r>
          </w:p>
        </w:tc>
        <w:tc>
          <w:tcPr>
            <w:tcW w:w="1389" w:type="dxa"/>
            <w:tcBorders>
              <w:top w:val="nil"/>
              <w:left w:val="nil"/>
              <w:bottom w:val="single" w:sz="4" w:space="0" w:color="auto"/>
              <w:right w:val="single" w:sz="4" w:space="0" w:color="auto"/>
            </w:tcBorders>
            <w:vAlign w:val="center"/>
          </w:tcPr>
          <w:p w:rsidR="00DF0453" w:rsidRPr="00DF0453" w:rsidRDefault="00DF0453" w:rsidP="00DF0453">
            <w:pPr>
              <w:autoSpaceDE w:val="0"/>
              <w:autoSpaceDN w:val="0"/>
              <w:adjustRightInd w:val="0"/>
              <w:spacing w:after="0"/>
              <w:ind w:firstLine="46"/>
              <w:jc w:val="center"/>
              <w:rPr>
                <w:rFonts w:ascii="Times New Roman" w:hAnsi="Times New Roman" w:cs="Times New Roman"/>
                <w:sz w:val="18"/>
                <w:szCs w:val="18"/>
              </w:rPr>
            </w:pPr>
            <w:r w:rsidRPr="00DF0453">
              <w:rPr>
                <w:rFonts w:ascii="Times New Roman" w:hAnsi="Times New Roman" w:cs="Times New Roman"/>
                <w:sz w:val="18"/>
                <w:szCs w:val="18"/>
              </w:rPr>
              <w:t>391,4</w:t>
            </w:r>
          </w:p>
        </w:tc>
        <w:tc>
          <w:tcPr>
            <w:tcW w:w="1276" w:type="dxa"/>
            <w:tcBorders>
              <w:top w:val="nil"/>
              <w:left w:val="nil"/>
              <w:bottom w:val="single" w:sz="4" w:space="0" w:color="auto"/>
              <w:right w:val="single" w:sz="4" w:space="0" w:color="auto"/>
            </w:tcBorders>
            <w:vAlign w:val="center"/>
          </w:tcPr>
          <w:p w:rsidR="00DF0453" w:rsidRPr="00DF0453" w:rsidRDefault="00DF0453" w:rsidP="00DF0453">
            <w:pPr>
              <w:autoSpaceDE w:val="0"/>
              <w:autoSpaceDN w:val="0"/>
              <w:adjustRightInd w:val="0"/>
              <w:spacing w:after="0"/>
              <w:ind w:firstLine="46"/>
              <w:jc w:val="center"/>
              <w:rPr>
                <w:rFonts w:ascii="Times New Roman" w:hAnsi="Times New Roman" w:cs="Times New Roman"/>
                <w:sz w:val="18"/>
                <w:szCs w:val="18"/>
              </w:rPr>
            </w:pPr>
            <w:r w:rsidRPr="00DF0453">
              <w:rPr>
                <w:rFonts w:ascii="Times New Roman" w:hAnsi="Times New Roman" w:cs="Times New Roman"/>
                <w:sz w:val="18"/>
                <w:szCs w:val="18"/>
              </w:rPr>
              <w:t>391,5</w:t>
            </w:r>
          </w:p>
        </w:tc>
      </w:tr>
      <w:tr w:rsidR="00DF0453" w:rsidRPr="00DF0453" w:rsidTr="00DF0453">
        <w:trPr>
          <w:trHeight w:val="675"/>
        </w:trPr>
        <w:tc>
          <w:tcPr>
            <w:tcW w:w="2429" w:type="dxa"/>
            <w:tcBorders>
              <w:top w:val="single" w:sz="4" w:space="0" w:color="auto"/>
              <w:left w:val="single" w:sz="4" w:space="0" w:color="auto"/>
              <w:bottom w:val="single" w:sz="4" w:space="0" w:color="auto"/>
              <w:right w:val="single" w:sz="4" w:space="0" w:color="auto"/>
            </w:tcBorders>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площадь жилищ, приходящаяся в среднем на одного жителя, кв. м</w:t>
            </w:r>
          </w:p>
        </w:tc>
        <w:tc>
          <w:tcPr>
            <w:tcW w:w="868" w:type="dxa"/>
            <w:tcBorders>
              <w:top w:val="single" w:sz="4" w:space="0" w:color="auto"/>
              <w:left w:val="nil"/>
              <w:bottom w:val="single" w:sz="4" w:space="0" w:color="auto"/>
              <w:right w:val="single" w:sz="4" w:space="0" w:color="auto"/>
            </w:tcBorders>
            <w:vAlign w:val="center"/>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26,2</w:t>
            </w:r>
          </w:p>
        </w:tc>
        <w:tc>
          <w:tcPr>
            <w:tcW w:w="1005" w:type="dxa"/>
            <w:tcBorders>
              <w:top w:val="nil"/>
              <w:left w:val="nil"/>
              <w:bottom w:val="single" w:sz="4" w:space="0" w:color="auto"/>
              <w:right w:val="single" w:sz="4" w:space="0" w:color="auto"/>
            </w:tcBorders>
            <w:vAlign w:val="center"/>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27,3</w:t>
            </w:r>
          </w:p>
        </w:tc>
        <w:tc>
          <w:tcPr>
            <w:tcW w:w="992" w:type="dxa"/>
            <w:tcBorders>
              <w:top w:val="nil"/>
              <w:left w:val="nil"/>
              <w:bottom w:val="single" w:sz="4" w:space="0" w:color="auto"/>
              <w:right w:val="single" w:sz="4" w:space="0" w:color="auto"/>
            </w:tcBorders>
            <w:vAlign w:val="center"/>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28,2</w:t>
            </w:r>
          </w:p>
        </w:tc>
        <w:tc>
          <w:tcPr>
            <w:tcW w:w="992" w:type="dxa"/>
            <w:tcBorders>
              <w:top w:val="nil"/>
              <w:left w:val="nil"/>
              <w:bottom w:val="single" w:sz="4" w:space="0" w:color="auto"/>
              <w:right w:val="single" w:sz="4" w:space="0" w:color="auto"/>
            </w:tcBorders>
            <w:vAlign w:val="center"/>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28,9</w:t>
            </w:r>
          </w:p>
        </w:tc>
        <w:tc>
          <w:tcPr>
            <w:tcW w:w="992" w:type="dxa"/>
            <w:tcBorders>
              <w:top w:val="nil"/>
              <w:left w:val="nil"/>
              <w:bottom w:val="single" w:sz="4" w:space="0" w:color="auto"/>
              <w:right w:val="single" w:sz="4" w:space="0" w:color="auto"/>
            </w:tcBorders>
            <w:vAlign w:val="center"/>
          </w:tcPr>
          <w:p w:rsidR="00DF0453" w:rsidRPr="00DF0453" w:rsidRDefault="00DF0453" w:rsidP="00DF0453">
            <w:pPr>
              <w:spacing w:after="0"/>
              <w:jc w:val="center"/>
              <w:rPr>
                <w:rFonts w:ascii="Times New Roman" w:hAnsi="Times New Roman" w:cs="Times New Roman"/>
                <w:bCs/>
                <w:iCs/>
                <w:sz w:val="18"/>
                <w:szCs w:val="18"/>
              </w:rPr>
            </w:pPr>
            <w:r w:rsidRPr="00DF0453">
              <w:rPr>
                <w:rFonts w:ascii="Times New Roman" w:hAnsi="Times New Roman" w:cs="Times New Roman"/>
                <w:bCs/>
                <w:iCs/>
                <w:sz w:val="18"/>
                <w:szCs w:val="18"/>
              </w:rPr>
              <w:t>29,4</w:t>
            </w:r>
          </w:p>
        </w:tc>
        <w:tc>
          <w:tcPr>
            <w:tcW w:w="1389" w:type="dxa"/>
            <w:tcBorders>
              <w:top w:val="nil"/>
              <w:left w:val="nil"/>
              <w:bottom w:val="single" w:sz="4" w:space="0" w:color="auto"/>
              <w:right w:val="single" w:sz="4" w:space="0" w:color="auto"/>
            </w:tcBorders>
            <w:vAlign w:val="center"/>
          </w:tcPr>
          <w:p w:rsidR="00DF0453" w:rsidRPr="00DF0453" w:rsidRDefault="00DF0453" w:rsidP="00DF0453">
            <w:pPr>
              <w:spacing w:after="0"/>
              <w:ind w:firstLine="46"/>
              <w:jc w:val="center"/>
              <w:rPr>
                <w:rFonts w:ascii="Times New Roman" w:hAnsi="Times New Roman" w:cs="Times New Roman"/>
                <w:bCs/>
                <w:iCs/>
                <w:sz w:val="18"/>
                <w:szCs w:val="18"/>
              </w:rPr>
            </w:pPr>
            <w:r w:rsidRPr="00DF0453">
              <w:rPr>
                <w:rFonts w:ascii="Times New Roman" w:hAnsi="Times New Roman" w:cs="Times New Roman"/>
                <w:bCs/>
                <w:iCs/>
                <w:sz w:val="18"/>
                <w:szCs w:val="18"/>
              </w:rPr>
              <w:t>29,8</w:t>
            </w:r>
          </w:p>
        </w:tc>
        <w:tc>
          <w:tcPr>
            <w:tcW w:w="1276" w:type="dxa"/>
            <w:tcBorders>
              <w:top w:val="nil"/>
              <w:left w:val="nil"/>
              <w:bottom w:val="single" w:sz="4" w:space="0" w:color="auto"/>
              <w:right w:val="single" w:sz="4" w:space="0" w:color="auto"/>
            </w:tcBorders>
            <w:vAlign w:val="center"/>
          </w:tcPr>
          <w:p w:rsidR="00DF0453" w:rsidRPr="00DF0453" w:rsidRDefault="00DF0453" w:rsidP="00DF0453">
            <w:pPr>
              <w:spacing w:after="0"/>
              <w:ind w:firstLine="46"/>
              <w:jc w:val="center"/>
              <w:rPr>
                <w:rFonts w:ascii="Times New Roman" w:hAnsi="Times New Roman" w:cs="Times New Roman"/>
                <w:bCs/>
                <w:iCs/>
                <w:sz w:val="18"/>
                <w:szCs w:val="18"/>
              </w:rPr>
            </w:pPr>
            <w:r w:rsidRPr="00DF0453">
              <w:rPr>
                <w:rFonts w:ascii="Times New Roman" w:hAnsi="Times New Roman" w:cs="Times New Roman"/>
                <w:bCs/>
                <w:iCs/>
                <w:sz w:val="18"/>
                <w:szCs w:val="18"/>
              </w:rPr>
              <w:t>30,8</w:t>
            </w:r>
          </w:p>
        </w:tc>
      </w:tr>
      <w:tr w:rsidR="00DF0453" w:rsidRPr="00DF0453" w:rsidTr="0058089A">
        <w:trPr>
          <w:trHeight w:val="482"/>
        </w:trPr>
        <w:tc>
          <w:tcPr>
            <w:tcW w:w="2429" w:type="dxa"/>
            <w:tcBorders>
              <w:top w:val="single" w:sz="4" w:space="0" w:color="auto"/>
              <w:left w:val="single" w:sz="4" w:space="0" w:color="auto"/>
              <w:bottom w:val="single" w:sz="4" w:space="0" w:color="auto"/>
              <w:right w:val="single" w:sz="4" w:space="0" w:color="auto"/>
            </w:tcBorders>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ветхий и аварийный жилищный фонд, тыс. кв. м.</w:t>
            </w:r>
          </w:p>
        </w:tc>
        <w:tc>
          <w:tcPr>
            <w:tcW w:w="868" w:type="dxa"/>
            <w:tcBorders>
              <w:top w:val="single" w:sz="4" w:space="0" w:color="auto"/>
              <w:left w:val="nil"/>
              <w:bottom w:val="single" w:sz="4" w:space="0" w:color="auto"/>
              <w:right w:val="single" w:sz="4" w:space="0" w:color="auto"/>
            </w:tcBorders>
            <w:vAlign w:val="center"/>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1,5</w:t>
            </w:r>
          </w:p>
        </w:tc>
        <w:tc>
          <w:tcPr>
            <w:tcW w:w="1005" w:type="dxa"/>
            <w:tcBorders>
              <w:top w:val="nil"/>
              <w:left w:val="nil"/>
              <w:bottom w:val="single" w:sz="4" w:space="0" w:color="auto"/>
              <w:right w:val="single" w:sz="4" w:space="0" w:color="auto"/>
            </w:tcBorders>
            <w:vAlign w:val="center"/>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3,2</w:t>
            </w:r>
          </w:p>
        </w:tc>
        <w:tc>
          <w:tcPr>
            <w:tcW w:w="992" w:type="dxa"/>
            <w:tcBorders>
              <w:top w:val="nil"/>
              <w:left w:val="nil"/>
              <w:bottom w:val="single" w:sz="4" w:space="0" w:color="auto"/>
              <w:right w:val="single" w:sz="4" w:space="0" w:color="auto"/>
            </w:tcBorders>
            <w:vAlign w:val="center"/>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3,2</w:t>
            </w:r>
          </w:p>
        </w:tc>
        <w:tc>
          <w:tcPr>
            <w:tcW w:w="992" w:type="dxa"/>
            <w:tcBorders>
              <w:top w:val="nil"/>
              <w:left w:val="nil"/>
              <w:bottom w:val="single" w:sz="4" w:space="0" w:color="auto"/>
              <w:right w:val="single" w:sz="4" w:space="0" w:color="auto"/>
            </w:tcBorders>
            <w:vAlign w:val="center"/>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3,2</w:t>
            </w:r>
          </w:p>
        </w:tc>
        <w:tc>
          <w:tcPr>
            <w:tcW w:w="992" w:type="dxa"/>
            <w:tcBorders>
              <w:top w:val="nil"/>
              <w:left w:val="nil"/>
              <w:bottom w:val="single" w:sz="4" w:space="0" w:color="auto"/>
              <w:right w:val="single" w:sz="4" w:space="0" w:color="auto"/>
            </w:tcBorders>
            <w:vAlign w:val="center"/>
          </w:tcPr>
          <w:p w:rsidR="00DF0453" w:rsidRPr="00DF0453" w:rsidRDefault="00DF0453" w:rsidP="00DF0453">
            <w:pPr>
              <w:spacing w:after="0"/>
              <w:jc w:val="center"/>
              <w:rPr>
                <w:rFonts w:ascii="Times New Roman" w:hAnsi="Times New Roman" w:cs="Times New Roman"/>
                <w:bCs/>
                <w:iCs/>
                <w:sz w:val="18"/>
                <w:szCs w:val="18"/>
              </w:rPr>
            </w:pPr>
            <w:r w:rsidRPr="00DF0453">
              <w:rPr>
                <w:rFonts w:ascii="Times New Roman" w:hAnsi="Times New Roman" w:cs="Times New Roman"/>
                <w:bCs/>
                <w:iCs/>
                <w:sz w:val="18"/>
                <w:szCs w:val="18"/>
              </w:rPr>
              <w:t>3,2</w:t>
            </w:r>
          </w:p>
        </w:tc>
        <w:tc>
          <w:tcPr>
            <w:tcW w:w="1389" w:type="dxa"/>
            <w:tcBorders>
              <w:top w:val="nil"/>
              <w:left w:val="nil"/>
              <w:bottom w:val="single" w:sz="4" w:space="0" w:color="auto"/>
              <w:right w:val="single" w:sz="4" w:space="0" w:color="auto"/>
            </w:tcBorders>
            <w:vAlign w:val="center"/>
          </w:tcPr>
          <w:p w:rsidR="00DF0453" w:rsidRPr="00DF0453" w:rsidRDefault="00DF0453" w:rsidP="00DF0453">
            <w:pPr>
              <w:spacing w:after="0"/>
              <w:jc w:val="center"/>
              <w:rPr>
                <w:rFonts w:ascii="Times New Roman" w:hAnsi="Times New Roman" w:cs="Times New Roman"/>
                <w:bCs/>
                <w:iCs/>
                <w:sz w:val="18"/>
                <w:szCs w:val="18"/>
              </w:rPr>
            </w:pPr>
            <w:r w:rsidRPr="00DF0453">
              <w:rPr>
                <w:rFonts w:ascii="Times New Roman" w:hAnsi="Times New Roman" w:cs="Times New Roman"/>
                <w:bCs/>
                <w:iCs/>
                <w:sz w:val="18"/>
                <w:szCs w:val="18"/>
              </w:rPr>
              <w:t>0,137</w:t>
            </w:r>
          </w:p>
        </w:tc>
        <w:tc>
          <w:tcPr>
            <w:tcW w:w="1276" w:type="dxa"/>
            <w:tcBorders>
              <w:top w:val="nil"/>
              <w:left w:val="nil"/>
              <w:bottom w:val="single" w:sz="4" w:space="0" w:color="auto"/>
              <w:right w:val="single" w:sz="4" w:space="0" w:color="auto"/>
            </w:tcBorders>
            <w:vAlign w:val="center"/>
          </w:tcPr>
          <w:p w:rsidR="00DF0453" w:rsidRPr="00DF0453" w:rsidRDefault="00DF0453" w:rsidP="00DF0453">
            <w:pPr>
              <w:spacing w:after="0"/>
              <w:jc w:val="center"/>
              <w:rPr>
                <w:rFonts w:ascii="Times New Roman" w:hAnsi="Times New Roman" w:cs="Times New Roman"/>
                <w:bCs/>
                <w:iCs/>
                <w:sz w:val="18"/>
                <w:szCs w:val="18"/>
              </w:rPr>
            </w:pPr>
            <w:r w:rsidRPr="00DF0453">
              <w:rPr>
                <w:rFonts w:ascii="Times New Roman" w:hAnsi="Times New Roman" w:cs="Times New Roman"/>
                <w:bCs/>
                <w:iCs/>
                <w:sz w:val="18"/>
                <w:szCs w:val="18"/>
              </w:rPr>
              <w:t>0,137</w:t>
            </w:r>
          </w:p>
        </w:tc>
      </w:tr>
      <w:tr w:rsidR="00DF0453" w:rsidRPr="00DF0453" w:rsidTr="00DF0453">
        <w:trPr>
          <w:trHeight w:val="300"/>
        </w:trPr>
        <w:tc>
          <w:tcPr>
            <w:tcW w:w="2429" w:type="dxa"/>
            <w:tcBorders>
              <w:top w:val="single" w:sz="4" w:space="0" w:color="auto"/>
              <w:left w:val="single" w:sz="4" w:space="0" w:color="auto"/>
              <w:bottom w:val="single" w:sz="4" w:space="0" w:color="auto"/>
              <w:right w:val="single" w:sz="4" w:space="0" w:color="auto"/>
            </w:tcBorders>
          </w:tcPr>
          <w:p w:rsidR="00DF0453" w:rsidRPr="00DF0453" w:rsidRDefault="00DF0453" w:rsidP="00DF0453">
            <w:pPr>
              <w:spacing w:after="0"/>
              <w:rPr>
                <w:rFonts w:ascii="Times New Roman" w:hAnsi="Times New Roman" w:cs="Times New Roman"/>
                <w:b/>
                <w:bCs/>
                <w:sz w:val="18"/>
                <w:szCs w:val="18"/>
              </w:rPr>
            </w:pPr>
            <w:r w:rsidRPr="00DF0453">
              <w:rPr>
                <w:rFonts w:ascii="Times New Roman" w:hAnsi="Times New Roman" w:cs="Times New Roman"/>
                <w:b/>
                <w:bCs/>
                <w:sz w:val="18"/>
                <w:szCs w:val="18"/>
              </w:rPr>
              <w:t xml:space="preserve">Благоустройство жилья: </w:t>
            </w:r>
          </w:p>
        </w:tc>
        <w:tc>
          <w:tcPr>
            <w:tcW w:w="7514" w:type="dxa"/>
            <w:gridSpan w:val="7"/>
            <w:tcBorders>
              <w:top w:val="single" w:sz="4" w:space="0" w:color="auto"/>
              <w:left w:val="single" w:sz="4" w:space="0" w:color="auto"/>
              <w:bottom w:val="single" w:sz="4" w:space="0" w:color="auto"/>
              <w:right w:val="single" w:sz="4" w:space="0" w:color="auto"/>
            </w:tcBorders>
            <w:vAlign w:val="center"/>
          </w:tcPr>
          <w:p w:rsidR="00DF0453" w:rsidRPr="00DF0453" w:rsidRDefault="00DF0453" w:rsidP="00DF0453">
            <w:pPr>
              <w:spacing w:after="0"/>
              <w:ind w:firstLine="426"/>
              <w:rPr>
                <w:rFonts w:ascii="Times New Roman" w:hAnsi="Times New Roman" w:cs="Times New Roman"/>
                <w:b/>
                <w:bCs/>
                <w:i/>
                <w:iCs/>
                <w:sz w:val="18"/>
                <w:szCs w:val="18"/>
              </w:rPr>
            </w:pPr>
          </w:p>
        </w:tc>
      </w:tr>
      <w:tr w:rsidR="00DF0453" w:rsidRPr="00DF0453" w:rsidTr="00DF0453">
        <w:trPr>
          <w:trHeight w:val="300"/>
        </w:trPr>
        <w:tc>
          <w:tcPr>
            <w:tcW w:w="2429" w:type="dxa"/>
            <w:tcBorders>
              <w:top w:val="single" w:sz="4" w:space="0" w:color="auto"/>
              <w:left w:val="single" w:sz="4" w:space="0" w:color="auto"/>
              <w:bottom w:val="single" w:sz="4" w:space="0" w:color="auto"/>
              <w:right w:val="single" w:sz="4" w:space="0" w:color="auto"/>
            </w:tcBorders>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водопроводом, %</w:t>
            </w:r>
          </w:p>
        </w:tc>
        <w:tc>
          <w:tcPr>
            <w:tcW w:w="868" w:type="dxa"/>
            <w:tcBorders>
              <w:top w:val="single" w:sz="4" w:space="0" w:color="auto"/>
              <w:left w:val="single" w:sz="4" w:space="0" w:color="auto"/>
              <w:bottom w:val="single" w:sz="4" w:space="0" w:color="auto"/>
              <w:right w:val="single" w:sz="4" w:space="0" w:color="auto"/>
            </w:tcBorders>
            <w:vAlign w:val="center"/>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28</w:t>
            </w:r>
          </w:p>
        </w:tc>
        <w:tc>
          <w:tcPr>
            <w:tcW w:w="1005" w:type="dxa"/>
            <w:tcBorders>
              <w:top w:val="single" w:sz="4" w:space="0" w:color="auto"/>
              <w:left w:val="nil"/>
              <w:bottom w:val="single" w:sz="4" w:space="0" w:color="auto"/>
              <w:right w:val="single" w:sz="4" w:space="0" w:color="auto"/>
            </w:tcBorders>
            <w:vAlign w:val="center"/>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32</w:t>
            </w:r>
          </w:p>
        </w:tc>
        <w:tc>
          <w:tcPr>
            <w:tcW w:w="992" w:type="dxa"/>
            <w:tcBorders>
              <w:top w:val="single" w:sz="4" w:space="0" w:color="auto"/>
              <w:left w:val="nil"/>
              <w:bottom w:val="single" w:sz="4" w:space="0" w:color="auto"/>
              <w:right w:val="single" w:sz="4" w:space="0" w:color="auto"/>
            </w:tcBorders>
            <w:vAlign w:val="center"/>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34</w:t>
            </w:r>
          </w:p>
        </w:tc>
        <w:tc>
          <w:tcPr>
            <w:tcW w:w="992" w:type="dxa"/>
            <w:tcBorders>
              <w:top w:val="single" w:sz="4" w:space="0" w:color="auto"/>
              <w:left w:val="nil"/>
              <w:bottom w:val="single" w:sz="4" w:space="0" w:color="auto"/>
              <w:right w:val="single" w:sz="4" w:space="0" w:color="auto"/>
            </w:tcBorders>
            <w:vAlign w:val="center"/>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38</w:t>
            </w:r>
          </w:p>
        </w:tc>
        <w:tc>
          <w:tcPr>
            <w:tcW w:w="992" w:type="dxa"/>
            <w:tcBorders>
              <w:top w:val="single" w:sz="4" w:space="0" w:color="auto"/>
              <w:left w:val="nil"/>
              <w:bottom w:val="single" w:sz="4" w:space="0" w:color="auto"/>
              <w:right w:val="single" w:sz="4" w:space="0" w:color="auto"/>
            </w:tcBorders>
            <w:vAlign w:val="center"/>
          </w:tcPr>
          <w:p w:rsidR="00DF0453" w:rsidRPr="00DF0453" w:rsidRDefault="00DF0453" w:rsidP="00DF0453">
            <w:pPr>
              <w:spacing w:after="0"/>
              <w:jc w:val="center"/>
              <w:rPr>
                <w:rFonts w:ascii="Times New Roman" w:hAnsi="Times New Roman" w:cs="Times New Roman"/>
                <w:bCs/>
                <w:iCs/>
                <w:sz w:val="18"/>
                <w:szCs w:val="18"/>
              </w:rPr>
            </w:pPr>
            <w:r w:rsidRPr="00DF0453">
              <w:rPr>
                <w:rFonts w:ascii="Times New Roman" w:hAnsi="Times New Roman" w:cs="Times New Roman"/>
                <w:bCs/>
                <w:iCs/>
                <w:sz w:val="18"/>
                <w:szCs w:val="18"/>
              </w:rPr>
              <w:t>40</w:t>
            </w:r>
          </w:p>
        </w:tc>
        <w:tc>
          <w:tcPr>
            <w:tcW w:w="1389" w:type="dxa"/>
            <w:tcBorders>
              <w:top w:val="single" w:sz="4" w:space="0" w:color="auto"/>
              <w:left w:val="nil"/>
              <w:bottom w:val="single" w:sz="4" w:space="0" w:color="auto"/>
              <w:right w:val="single" w:sz="4" w:space="0" w:color="auto"/>
            </w:tcBorders>
            <w:vAlign w:val="center"/>
          </w:tcPr>
          <w:p w:rsidR="00DF0453" w:rsidRPr="00DF0453" w:rsidRDefault="00DF0453" w:rsidP="00DF0453">
            <w:pPr>
              <w:spacing w:after="0"/>
              <w:jc w:val="center"/>
              <w:rPr>
                <w:rFonts w:ascii="Times New Roman" w:hAnsi="Times New Roman" w:cs="Times New Roman"/>
                <w:bCs/>
                <w:iCs/>
                <w:sz w:val="18"/>
                <w:szCs w:val="18"/>
              </w:rPr>
            </w:pPr>
            <w:r w:rsidRPr="00DF0453">
              <w:rPr>
                <w:rFonts w:ascii="Times New Roman" w:hAnsi="Times New Roman" w:cs="Times New Roman"/>
                <w:bCs/>
                <w:iCs/>
                <w:sz w:val="18"/>
                <w:szCs w:val="18"/>
              </w:rPr>
              <w:t>50</w:t>
            </w:r>
          </w:p>
        </w:tc>
        <w:tc>
          <w:tcPr>
            <w:tcW w:w="1276" w:type="dxa"/>
            <w:tcBorders>
              <w:top w:val="single" w:sz="4" w:space="0" w:color="auto"/>
              <w:left w:val="nil"/>
              <w:bottom w:val="single" w:sz="4" w:space="0" w:color="auto"/>
              <w:right w:val="single" w:sz="4" w:space="0" w:color="auto"/>
            </w:tcBorders>
            <w:vAlign w:val="center"/>
          </w:tcPr>
          <w:p w:rsidR="00DF0453" w:rsidRPr="00DF0453" w:rsidRDefault="00DF0453" w:rsidP="00DF0453">
            <w:pPr>
              <w:spacing w:after="0"/>
              <w:jc w:val="center"/>
              <w:rPr>
                <w:rFonts w:ascii="Times New Roman" w:hAnsi="Times New Roman" w:cs="Times New Roman"/>
                <w:bCs/>
                <w:iCs/>
                <w:sz w:val="18"/>
                <w:szCs w:val="18"/>
              </w:rPr>
            </w:pPr>
            <w:r w:rsidRPr="00DF0453">
              <w:rPr>
                <w:rFonts w:ascii="Times New Roman" w:hAnsi="Times New Roman" w:cs="Times New Roman"/>
                <w:bCs/>
                <w:iCs/>
                <w:sz w:val="18"/>
                <w:szCs w:val="18"/>
              </w:rPr>
              <w:t>60</w:t>
            </w:r>
          </w:p>
        </w:tc>
      </w:tr>
      <w:tr w:rsidR="00DF0453" w:rsidRPr="00DF0453" w:rsidTr="00DF0453">
        <w:trPr>
          <w:trHeight w:val="300"/>
        </w:trPr>
        <w:tc>
          <w:tcPr>
            <w:tcW w:w="2429" w:type="dxa"/>
            <w:tcBorders>
              <w:top w:val="single" w:sz="4" w:space="0" w:color="auto"/>
              <w:left w:val="single" w:sz="4" w:space="0" w:color="auto"/>
              <w:bottom w:val="single" w:sz="4" w:space="0" w:color="auto"/>
              <w:right w:val="single" w:sz="4" w:space="0" w:color="auto"/>
            </w:tcBorders>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канализацией, %</w:t>
            </w:r>
          </w:p>
        </w:tc>
        <w:tc>
          <w:tcPr>
            <w:tcW w:w="868" w:type="dxa"/>
            <w:tcBorders>
              <w:top w:val="single" w:sz="4" w:space="0" w:color="auto"/>
              <w:left w:val="single" w:sz="4" w:space="0" w:color="auto"/>
              <w:bottom w:val="single" w:sz="4" w:space="0" w:color="auto"/>
              <w:right w:val="single" w:sz="4" w:space="0" w:color="auto"/>
            </w:tcBorders>
            <w:vAlign w:val="center"/>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20</w:t>
            </w:r>
          </w:p>
        </w:tc>
        <w:tc>
          <w:tcPr>
            <w:tcW w:w="1005" w:type="dxa"/>
            <w:tcBorders>
              <w:top w:val="single" w:sz="4" w:space="0" w:color="auto"/>
              <w:left w:val="nil"/>
              <w:bottom w:val="single" w:sz="4" w:space="0" w:color="auto"/>
              <w:right w:val="single" w:sz="4" w:space="0" w:color="auto"/>
            </w:tcBorders>
            <w:vAlign w:val="center"/>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24</w:t>
            </w:r>
          </w:p>
        </w:tc>
        <w:tc>
          <w:tcPr>
            <w:tcW w:w="992" w:type="dxa"/>
            <w:tcBorders>
              <w:top w:val="single" w:sz="4" w:space="0" w:color="auto"/>
              <w:left w:val="nil"/>
              <w:bottom w:val="single" w:sz="4" w:space="0" w:color="auto"/>
              <w:right w:val="single" w:sz="4" w:space="0" w:color="auto"/>
            </w:tcBorders>
            <w:vAlign w:val="center"/>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26</w:t>
            </w:r>
          </w:p>
        </w:tc>
        <w:tc>
          <w:tcPr>
            <w:tcW w:w="992" w:type="dxa"/>
            <w:tcBorders>
              <w:top w:val="single" w:sz="4" w:space="0" w:color="auto"/>
              <w:left w:val="nil"/>
              <w:bottom w:val="single" w:sz="4" w:space="0" w:color="auto"/>
              <w:right w:val="single" w:sz="4" w:space="0" w:color="auto"/>
            </w:tcBorders>
            <w:vAlign w:val="center"/>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28</w:t>
            </w:r>
          </w:p>
        </w:tc>
        <w:tc>
          <w:tcPr>
            <w:tcW w:w="992" w:type="dxa"/>
            <w:tcBorders>
              <w:top w:val="single" w:sz="4" w:space="0" w:color="auto"/>
              <w:left w:val="nil"/>
              <w:bottom w:val="single" w:sz="4" w:space="0" w:color="auto"/>
              <w:right w:val="single" w:sz="4" w:space="0" w:color="auto"/>
            </w:tcBorders>
            <w:vAlign w:val="center"/>
          </w:tcPr>
          <w:p w:rsidR="00DF0453" w:rsidRPr="00DF0453" w:rsidRDefault="00DF0453" w:rsidP="00DF0453">
            <w:pPr>
              <w:spacing w:after="0"/>
              <w:jc w:val="center"/>
              <w:rPr>
                <w:rFonts w:ascii="Times New Roman" w:hAnsi="Times New Roman" w:cs="Times New Roman"/>
                <w:bCs/>
                <w:iCs/>
                <w:sz w:val="18"/>
                <w:szCs w:val="18"/>
              </w:rPr>
            </w:pPr>
            <w:r w:rsidRPr="00DF0453">
              <w:rPr>
                <w:rFonts w:ascii="Times New Roman" w:hAnsi="Times New Roman" w:cs="Times New Roman"/>
                <w:bCs/>
                <w:iCs/>
                <w:sz w:val="18"/>
                <w:szCs w:val="18"/>
              </w:rPr>
              <w:t>30</w:t>
            </w:r>
          </w:p>
        </w:tc>
        <w:tc>
          <w:tcPr>
            <w:tcW w:w="1389" w:type="dxa"/>
            <w:tcBorders>
              <w:top w:val="single" w:sz="4" w:space="0" w:color="auto"/>
              <w:left w:val="nil"/>
              <w:bottom w:val="single" w:sz="4" w:space="0" w:color="auto"/>
              <w:right w:val="single" w:sz="4" w:space="0" w:color="auto"/>
            </w:tcBorders>
            <w:vAlign w:val="center"/>
          </w:tcPr>
          <w:p w:rsidR="00DF0453" w:rsidRPr="00DF0453" w:rsidRDefault="00DF0453" w:rsidP="00DF0453">
            <w:pPr>
              <w:spacing w:after="0"/>
              <w:jc w:val="center"/>
              <w:rPr>
                <w:rFonts w:ascii="Times New Roman" w:hAnsi="Times New Roman" w:cs="Times New Roman"/>
                <w:bCs/>
                <w:iCs/>
                <w:sz w:val="18"/>
                <w:szCs w:val="18"/>
              </w:rPr>
            </w:pPr>
            <w:r w:rsidRPr="00DF0453">
              <w:rPr>
                <w:rFonts w:ascii="Times New Roman" w:hAnsi="Times New Roman" w:cs="Times New Roman"/>
                <w:bCs/>
                <w:iCs/>
                <w:sz w:val="18"/>
                <w:szCs w:val="18"/>
              </w:rPr>
              <w:t>40</w:t>
            </w:r>
          </w:p>
        </w:tc>
        <w:tc>
          <w:tcPr>
            <w:tcW w:w="1276" w:type="dxa"/>
            <w:tcBorders>
              <w:top w:val="single" w:sz="4" w:space="0" w:color="auto"/>
              <w:left w:val="nil"/>
              <w:bottom w:val="single" w:sz="4" w:space="0" w:color="auto"/>
              <w:right w:val="single" w:sz="4" w:space="0" w:color="auto"/>
            </w:tcBorders>
            <w:vAlign w:val="center"/>
          </w:tcPr>
          <w:p w:rsidR="00DF0453" w:rsidRPr="00DF0453" w:rsidRDefault="00DF0453" w:rsidP="00DF0453">
            <w:pPr>
              <w:spacing w:after="0"/>
              <w:jc w:val="center"/>
              <w:rPr>
                <w:rFonts w:ascii="Times New Roman" w:hAnsi="Times New Roman" w:cs="Times New Roman"/>
                <w:bCs/>
                <w:iCs/>
                <w:sz w:val="18"/>
                <w:szCs w:val="18"/>
              </w:rPr>
            </w:pPr>
            <w:r w:rsidRPr="00DF0453">
              <w:rPr>
                <w:rFonts w:ascii="Times New Roman" w:hAnsi="Times New Roman" w:cs="Times New Roman"/>
                <w:bCs/>
                <w:iCs/>
                <w:sz w:val="18"/>
                <w:szCs w:val="18"/>
              </w:rPr>
              <w:t>50</w:t>
            </w:r>
          </w:p>
        </w:tc>
      </w:tr>
      <w:tr w:rsidR="00DF0453" w:rsidRPr="00DF0453" w:rsidTr="00DF0453">
        <w:trPr>
          <w:trHeight w:val="340"/>
        </w:trPr>
        <w:tc>
          <w:tcPr>
            <w:tcW w:w="2429" w:type="dxa"/>
            <w:tcBorders>
              <w:top w:val="single" w:sz="4" w:space="0" w:color="auto"/>
              <w:left w:val="single" w:sz="4" w:space="0" w:color="auto"/>
              <w:bottom w:val="single" w:sz="4" w:space="0" w:color="auto"/>
              <w:right w:val="single" w:sz="4" w:space="0" w:color="auto"/>
            </w:tcBorders>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газом, в т.ч.</w:t>
            </w:r>
          </w:p>
        </w:tc>
        <w:tc>
          <w:tcPr>
            <w:tcW w:w="7514" w:type="dxa"/>
            <w:gridSpan w:val="7"/>
            <w:tcBorders>
              <w:top w:val="single" w:sz="4" w:space="0" w:color="auto"/>
              <w:left w:val="single" w:sz="4" w:space="0" w:color="auto"/>
              <w:bottom w:val="single" w:sz="4" w:space="0" w:color="auto"/>
              <w:right w:val="single" w:sz="4" w:space="0" w:color="auto"/>
            </w:tcBorders>
            <w:vAlign w:val="center"/>
          </w:tcPr>
          <w:p w:rsidR="00DF0453" w:rsidRPr="00DF0453" w:rsidRDefault="00DF0453" w:rsidP="00DF0453">
            <w:pPr>
              <w:spacing w:after="0"/>
              <w:ind w:firstLine="426"/>
              <w:jc w:val="center"/>
              <w:rPr>
                <w:rFonts w:ascii="Times New Roman" w:hAnsi="Times New Roman" w:cs="Times New Roman"/>
                <w:bCs/>
                <w:iCs/>
                <w:sz w:val="18"/>
                <w:szCs w:val="18"/>
              </w:rPr>
            </w:pPr>
          </w:p>
        </w:tc>
      </w:tr>
      <w:tr w:rsidR="00DF0453" w:rsidRPr="00DF0453" w:rsidTr="00DF0453">
        <w:trPr>
          <w:trHeight w:val="300"/>
        </w:trPr>
        <w:tc>
          <w:tcPr>
            <w:tcW w:w="2429" w:type="dxa"/>
            <w:tcBorders>
              <w:top w:val="single" w:sz="4" w:space="0" w:color="auto"/>
              <w:left w:val="single" w:sz="4" w:space="0" w:color="auto"/>
              <w:bottom w:val="single" w:sz="4" w:space="0" w:color="auto"/>
              <w:right w:val="single" w:sz="4" w:space="0" w:color="auto"/>
            </w:tcBorders>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сетевым газом, %</w:t>
            </w:r>
          </w:p>
        </w:tc>
        <w:tc>
          <w:tcPr>
            <w:tcW w:w="868" w:type="dxa"/>
            <w:tcBorders>
              <w:top w:val="single" w:sz="4" w:space="0" w:color="auto"/>
              <w:left w:val="single" w:sz="4" w:space="0" w:color="auto"/>
              <w:bottom w:val="single" w:sz="4" w:space="0" w:color="auto"/>
              <w:right w:val="single" w:sz="4" w:space="0" w:color="auto"/>
            </w:tcBorders>
            <w:vAlign w:val="center"/>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98</w:t>
            </w:r>
          </w:p>
        </w:tc>
        <w:tc>
          <w:tcPr>
            <w:tcW w:w="1005" w:type="dxa"/>
            <w:tcBorders>
              <w:top w:val="single" w:sz="4" w:space="0" w:color="auto"/>
              <w:left w:val="nil"/>
              <w:bottom w:val="single" w:sz="4" w:space="0" w:color="auto"/>
              <w:right w:val="single" w:sz="4" w:space="0" w:color="auto"/>
            </w:tcBorders>
            <w:vAlign w:val="center"/>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98</w:t>
            </w:r>
          </w:p>
        </w:tc>
        <w:tc>
          <w:tcPr>
            <w:tcW w:w="992" w:type="dxa"/>
            <w:tcBorders>
              <w:top w:val="single" w:sz="4" w:space="0" w:color="auto"/>
              <w:left w:val="nil"/>
              <w:bottom w:val="single" w:sz="4" w:space="0" w:color="auto"/>
              <w:right w:val="single" w:sz="4" w:space="0" w:color="auto"/>
            </w:tcBorders>
            <w:vAlign w:val="center"/>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98</w:t>
            </w:r>
          </w:p>
        </w:tc>
        <w:tc>
          <w:tcPr>
            <w:tcW w:w="992" w:type="dxa"/>
            <w:tcBorders>
              <w:top w:val="single" w:sz="4" w:space="0" w:color="auto"/>
              <w:left w:val="nil"/>
              <w:bottom w:val="single" w:sz="4" w:space="0" w:color="auto"/>
              <w:right w:val="single" w:sz="4" w:space="0" w:color="auto"/>
            </w:tcBorders>
            <w:vAlign w:val="center"/>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98</w:t>
            </w:r>
          </w:p>
        </w:tc>
        <w:tc>
          <w:tcPr>
            <w:tcW w:w="992" w:type="dxa"/>
            <w:tcBorders>
              <w:top w:val="single" w:sz="4" w:space="0" w:color="auto"/>
              <w:left w:val="nil"/>
              <w:bottom w:val="single" w:sz="4" w:space="0" w:color="auto"/>
              <w:right w:val="single" w:sz="4" w:space="0" w:color="auto"/>
            </w:tcBorders>
            <w:vAlign w:val="center"/>
          </w:tcPr>
          <w:p w:rsidR="00DF0453" w:rsidRPr="00DF0453" w:rsidRDefault="00DF0453" w:rsidP="00DF0453">
            <w:pPr>
              <w:spacing w:after="0"/>
              <w:jc w:val="center"/>
              <w:rPr>
                <w:rFonts w:ascii="Times New Roman" w:hAnsi="Times New Roman" w:cs="Times New Roman"/>
                <w:bCs/>
                <w:iCs/>
                <w:sz w:val="18"/>
                <w:szCs w:val="18"/>
              </w:rPr>
            </w:pPr>
            <w:r w:rsidRPr="00DF0453">
              <w:rPr>
                <w:rFonts w:ascii="Times New Roman" w:hAnsi="Times New Roman" w:cs="Times New Roman"/>
                <w:bCs/>
                <w:iCs/>
                <w:sz w:val="18"/>
                <w:szCs w:val="18"/>
              </w:rPr>
              <w:t>98</w:t>
            </w:r>
          </w:p>
        </w:tc>
        <w:tc>
          <w:tcPr>
            <w:tcW w:w="1389" w:type="dxa"/>
            <w:tcBorders>
              <w:top w:val="single" w:sz="4" w:space="0" w:color="auto"/>
              <w:left w:val="nil"/>
              <w:bottom w:val="single" w:sz="4" w:space="0" w:color="auto"/>
              <w:right w:val="single" w:sz="4" w:space="0" w:color="auto"/>
            </w:tcBorders>
            <w:vAlign w:val="center"/>
          </w:tcPr>
          <w:p w:rsidR="00DF0453" w:rsidRPr="00DF0453" w:rsidRDefault="00DF0453" w:rsidP="00DF0453">
            <w:pPr>
              <w:spacing w:after="0"/>
              <w:jc w:val="center"/>
              <w:rPr>
                <w:rFonts w:ascii="Times New Roman" w:hAnsi="Times New Roman" w:cs="Times New Roman"/>
                <w:bCs/>
                <w:iCs/>
                <w:sz w:val="18"/>
                <w:szCs w:val="18"/>
              </w:rPr>
            </w:pPr>
            <w:r w:rsidRPr="00DF0453">
              <w:rPr>
                <w:rFonts w:ascii="Times New Roman" w:hAnsi="Times New Roman" w:cs="Times New Roman"/>
                <w:bCs/>
                <w:iCs/>
                <w:sz w:val="18"/>
                <w:szCs w:val="18"/>
              </w:rPr>
              <w:t>100</w:t>
            </w:r>
          </w:p>
        </w:tc>
        <w:tc>
          <w:tcPr>
            <w:tcW w:w="1276" w:type="dxa"/>
            <w:tcBorders>
              <w:top w:val="single" w:sz="4" w:space="0" w:color="auto"/>
              <w:left w:val="nil"/>
              <w:bottom w:val="single" w:sz="4" w:space="0" w:color="auto"/>
              <w:right w:val="single" w:sz="4" w:space="0" w:color="auto"/>
            </w:tcBorders>
            <w:vAlign w:val="center"/>
          </w:tcPr>
          <w:p w:rsidR="00DF0453" w:rsidRPr="00DF0453" w:rsidRDefault="00DF0453" w:rsidP="00DF0453">
            <w:pPr>
              <w:spacing w:after="0"/>
              <w:jc w:val="center"/>
              <w:rPr>
                <w:rFonts w:ascii="Times New Roman" w:hAnsi="Times New Roman" w:cs="Times New Roman"/>
                <w:bCs/>
                <w:iCs/>
                <w:sz w:val="18"/>
                <w:szCs w:val="18"/>
              </w:rPr>
            </w:pPr>
            <w:r w:rsidRPr="00DF0453">
              <w:rPr>
                <w:rFonts w:ascii="Times New Roman" w:hAnsi="Times New Roman" w:cs="Times New Roman"/>
                <w:bCs/>
                <w:iCs/>
                <w:sz w:val="18"/>
                <w:szCs w:val="18"/>
              </w:rPr>
              <w:t>100</w:t>
            </w:r>
          </w:p>
        </w:tc>
      </w:tr>
    </w:tbl>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noProof/>
          <w:sz w:val="18"/>
          <w:szCs w:val="18"/>
        </w:rPr>
        <w:drawing>
          <wp:inline distT="0" distB="0" distL="0" distR="0">
            <wp:extent cx="5495925" cy="3209925"/>
            <wp:effectExtent l="0" t="0" r="0" b="0"/>
            <wp:docPr id="1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В сфере организации комфортной среды обитания</w:t>
      </w:r>
      <w:r w:rsidRPr="00DF0453">
        <w:rPr>
          <w:rFonts w:ascii="Times New Roman" w:hAnsi="Times New Roman" w:cs="Times New Roman"/>
          <w:b/>
          <w:sz w:val="18"/>
          <w:szCs w:val="18"/>
        </w:rPr>
        <w:t xml:space="preserve"> </w:t>
      </w:r>
      <w:r w:rsidRPr="00DF0453">
        <w:rPr>
          <w:rFonts w:ascii="Times New Roman" w:hAnsi="Times New Roman" w:cs="Times New Roman"/>
          <w:sz w:val="18"/>
          <w:szCs w:val="18"/>
        </w:rPr>
        <w:t>на протяжении всех периодов отмечается рост площади жилищ, приходящейся в среднем на одного жителя. В 2018 году значительно снизился объём ветхого и аварийного жилищного фонда.</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Постоянно растет количество жителей, пользующихся благоустроенным жильем, в т.ч. водопроводом, канализацией. </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Все населенные пункты района полностью обеспечены газом, в т. ч. сетевым. </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Основную долю в жилищном фонде составляет частный сектор – 98,7%. Строительство жилья на территории Павловского района ведется за счет средств частного сектора. </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Постановлением администрации муниципального образования «Павловский район» от 24.12.2019 №741 утверждена муниципальная программа «Комплексное развитие сельских территорий муниципального образования «Павловский район». Программа будет реализовываться в течение пяти лет -  с 2020 года по 2024 год.</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Мероприятиями программы является повышение уровня комфортного проживания в сельской местности, на это предусмотрено 112,7 млн. руб. из всех уровней бюджета. В течение 5 лет планируется ввести в эксплуатацию 576 кв. м. жилых помещений и улучшить жилищные условия 10 семей, проживающих на сельских территориях.</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В рамках реализации федеральной программы «Устойчивое развитие сельских территорий на 2014-2017 годы и на период до 2020 года, две молодые семьи из категории «Молодые семьи и молодые специалисты», работающих в районе, получили субсидии на улучшение жилищных условий в сумме 1216,3 тыс. руб. Общая площадь приобретенных и построенных жилых помещений составила 168 квадратных метров.</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План по вводу жилья за 2019 год (4500 кв. м) выполнен на 59,1% к соответствующему периоду 2018 года и составил 2657 квадратных метров.</w:t>
      </w:r>
    </w:p>
    <w:p w:rsidR="00DF0453" w:rsidRPr="00DF0453" w:rsidRDefault="00DF0453" w:rsidP="0058089A">
      <w:pPr>
        <w:spacing w:after="0"/>
        <w:ind w:firstLine="709"/>
        <w:jc w:val="both"/>
        <w:rPr>
          <w:rFonts w:ascii="Times New Roman" w:hAnsi="Times New Roman" w:cs="Times New Roman"/>
          <w:color w:val="000000"/>
          <w:sz w:val="18"/>
          <w:szCs w:val="18"/>
        </w:rPr>
      </w:pPr>
      <w:r w:rsidRPr="00DF0453">
        <w:rPr>
          <w:rFonts w:ascii="Times New Roman" w:hAnsi="Times New Roman" w:cs="Times New Roman"/>
          <w:color w:val="000000"/>
          <w:sz w:val="18"/>
          <w:szCs w:val="18"/>
        </w:rPr>
        <w:t>Общая площадь жилых помещений, приходящаяся в среднем на 1 жителя в 2019 г., составила 30,8 кв. м. В 2018 г.  показатель составлял – 29,8 кв. м. Рост обеспечен благодаря строительству индивидуальных жилых домов.</w:t>
      </w:r>
    </w:p>
    <w:p w:rsidR="00DF0453" w:rsidRPr="00DF0453" w:rsidRDefault="00DF0453" w:rsidP="00DF0453">
      <w:pPr>
        <w:spacing w:after="0"/>
        <w:ind w:firstLine="851"/>
        <w:jc w:val="center"/>
        <w:rPr>
          <w:rFonts w:ascii="Times New Roman" w:hAnsi="Times New Roman" w:cs="Times New Roman"/>
          <w:b/>
          <w:sz w:val="18"/>
          <w:szCs w:val="18"/>
        </w:rPr>
      </w:pPr>
      <w:r w:rsidRPr="00DF0453">
        <w:rPr>
          <w:rFonts w:ascii="Times New Roman" w:hAnsi="Times New Roman" w:cs="Times New Roman"/>
          <w:b/>
          <w:sz w:val="18"/>
          <w:szCs w:val="18"/>
        </w:rPr>
        <w:t>2.5.2. Коммунальное хозяйство</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В 2019 году территории МО «Павловский район» осуществляли свою деятельность 4 организации, оказывающие коммунальные услуги населению, предприятиям и организациям района. МУП «Услуги» осуществляет водоснабжение населения и организации Холстовского и Пичеурского сельских поселений, МУП «Долина» - Шаховского сельского поселения, </w:t>
      </w:r>
      <w:r w:rsidRPr="00DF0453">
        <w:rPr>
          <w:rFonts w:ascii="Times New Roman" w:hAnsi="Times New Roman" w:cs="Times New Roman"/>
          <w:sz w:val="18"/>
          <w:szCs w:val="18"/>
        </w:rPr>
        <w:lastRenderedPageBreak/>
        <w:t>МУП «Исток» - Баклушинского и Шмалакского сельских поселений, МКП «Павловское» осуществляет водоснабжение Павловского городского поселения.</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Муниципальное казённое предприятие «Павловское» - предприятие, обслуживающее рабочий посёлок Павловка и население сёл Шалкино, Илюшкино, Кадышевка, Евлейка. Предприятие оказывает услуги тепло- и водоснабжению, водоотведению, услуги по вывозу твердых бытовых отходов. С 2020 года предприятие прекратило предоставлять услуги по вывозу ТБО, в связи с работой регионального оператора «Межрегиональная экологическая компания». МКП «Павловское» обслуживает 104,9 км водопроводных сетей, 10,84 км канализационных сетей, 3,4 км теплотрасс, 3 квартальных котельных и 1 локальную котельную. Коллектив насчитывает 73 человека. Потребителями жилищно-коммунальных услуг являются 6247 абонентов. Объем доходов за 2019 год составил 29,3 млн. руб., объем расходов – 34,0 млн. руб. Также предприятие осуществляет управление жилищным фондом и водоотведением от жилого фонда и организаций в р. п. Павловка. В управлении и на договорной основе находится 29 многоквартирных домов площадью 26,8 тыс. кв. м. </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Несмотря на широкий спектр услуг, преобладающим для предприятия является теплоснабжение. Основные средства предприятия находятся в муниципальной собственности и переданы предприятию по договору аренды. Большая часть тепловых сетей выработала весь разумный срок эксплуатации. За прошедший 2019 год реализовано 6683,72 Гкал тепловой энергии, 340,0 тыс. м</w:t>
      </w:r>
      <w:r w:rsidRPr="00DF0453">
        <w:rPr>
          <w:rFonts w:ascii="Times New Roman" w:hAnsi="Times New Roman" w:cs="Times New Roman"/>
          <w:sz w:val="18"/>
          <w:szCs w:val="18"/>
          <w:vertAlign w:val="superscript"/>
        </w:rPr>
        <w:t xml:space="preserve">3 </w:t>
      </w:r>
      <w:r w:rsidRPr="00DF0453">
        <w:rPr>
          <w:rFonts w:ascii="Times New Roman" w:hAnsi="Times New Roman" w:cs="Times New Roman"/>
          <w:sz w:val="18"/>
          <w:szCs w:val="18"/>
        </w:rPr>
        <w:t>воды, водоотведение составило 67,1 тыс. м</w:t>
      </w:r>
      <w:r w:rsidRPr="00DF0453">
        <w:rPr>
          <w:rFonts w:ascii="Times New Roman" w:hAnsi="Times New Roman" w:cs="Times New Roman"/>
          <w:sz w:val="18"/>
          <w:szCs w:val="18"/>
          <w:vertAlign w:val="superscript"/>
        </w:rPr>
        <w:t>3</w:t>
      </w:r>
      <w:r w:rsidRPr="00DF0453">
        <w:rPr>
          <w:rFonts w:ascii="Times New Roman" w:hAnsi="Times New Roman" w:cs="Times New Roman"/>
          <w:sz w:val="18"/>
          <w:szCs w:val="18"/>
        </w:rPr>
        <w:t>.</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МУП «Услуги» осуществляет водоснабжение населения и организации Холстовского и Пичеурского сельских поселений. Коллектив насчитывает 8 человек. Объем доходов и расходов в 2019 году составил 2,135 млн. руб.</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МУП «Долина» осуществляет водоснабжение населения и организаций Шаховского сельского поселения. В обслуживании находится 6 населённых пунктов: с. Шаховское, д. Красная Поляна, выс. Благодатка, п. Гремучий, д. Новая Андреевка, с. Шиковка. За год МУП «Долина» производит подъём и распределение воды в количестве 3800 м</w:t>
      </w:r>
      <w:r w:rsidRPr="00DF0453">
        <w:rPr>
          <w:rFonts w:ascii="Times New Roman" w:hAnsi="Times New Roman" w:cs="Times New Roman"/>
          <w:sz w:val="18"/>
          <w:szCs w:val="18"/>
          <w:vertAlign w:val="superscript"/>
        </w:rPr>
        <w:t>3</w:t>
      </w:r>
      <w:r w:rsidRPr="00DF0453">
        <w:rPr>
          <w:rFonts w:ascii="Times New Roman" w:hAnsi="Times New Roman" w:cs="Times New Roman"/>
          <w:sz w:val="18"/>
          <w:szCs w:val="18"/>
        </w:rPr>
        <w:t>. Коллектив насчитывает 6 человек. Объем доходов в 2019 году составил 1583,7 тыс. руб., в том числе: доходы от населения – 1460,6 тыс. руб., доходы от организаций – 123,1 тыс. руб.</w:t>
      </w:r>
    </w:p>
    <w:p w:rsidR="00DF0453" w:rsidRPr="00DF0453" w:rsidRDefault="00DF0453" w:rsidP="0058089A">
      <w:pPr>
        <w:spacing w:after="0"/>
        <w:ind w:firstLine="709"/>
        <w:jc w:val="both"/>
        <w:rPr>
          <w:rFonts w:ascii="Times New Roman" w:hAnsi="Times New Roman" w:cs="Times New Roman"/>
          <w:color w:val="FF0000"/>
          <w:sz w:val="18"/>
          <w:szCs w:val="18"/>
        </w:rPr>
      </w:pPr>
      <w:r w:rsidRPr="00DF0453">
        <w:rPr>
          <w:rFonts w:ascii="Times New Roman" w:hAnsi="Times New Roman" w:cs="Times New Roman"/>
          <w:sz w:val="18"/>
          <w:szCs w:val="18"/>
        </w:rPr>
        <w:t>Для осуществления водоснабжения населения и организаций Баклушинского и Шмалакского сельских поселений в 2016 году создан МУП «Исток». Коллектив насчитывает 9 человек. Объем доходов составил – 1,99 млн. руб., объем расходов – 3,20 млн. руб.</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На территории района успешно реализуется федеральный проект «Смартека», в рамках которого по проекту поддержки местных инициатив граждан в 2019 году в МО «Павловский район» проведены:</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ремонт водозаборного узла с заменой водонапорной башни Рожновского в с.Илюшкино на сумму 895 тыс. руб.;</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ремонт водопровода по улице Заречная в с. Старый Пичеур на сумму 2073,8 тыс. руб.;</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ремонт водопровода с заменой водонапорной башни емкостью 25 м</w:t>
      </w:r>
      <w:r w:rsidRPr="00DF0453">
        <w:rPr>
          <w:rFonts w:ascii="Times New Roman" w:hAnsi="Times New Roman" w:cs="Times New Roman"/>
          <w:sz w:val="18"/>
          <w:szCs w:val="18"/>
          <w:vertAlign w:val="superscript"/>
        </w:rPr>
        <w:t>3</w:t>
      </w:r>
      <w:r w:rsidRPr="00DF0453">
        <w:rPr>
          <w:rFonts w:ascii="Times New Roman" w:hAnsi="Times New Roman" w:cs="Times New Roman"/>
          <w:sz w:val="18"/>
          <w:szCs w:val="18"/>
        </w:rPr>
        <w:t xml:space="preserve"> в с.Татарский Шмалак на сумму 3183,1 тыс. руб.;</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ремонт водозаборного узла с заменой водонапорной башни Рожновского п.Гремучий на сумму 1305,7 тыс. руб.</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В рамках программы «Чистая вода» выполнены следующие работы:</w:t>
      </w:r>
    </w:p>
    <w:p w:rsidR="00DF0453" w:rsidRPr="00DF0453" w:rsidRDefault="00DF0453" w:rsidP="0058089A">
      <w:pPr>
        <w:spacing w:after="0"/>
        <w:ind w:firstLine="709"/>
        <w:jc w:val="both"/>
        <w:rPr>
          <w:rFonts w:ascii="Times New Roman" w:hAnsi="Times New Roman" w:cs="Times New Roman"/>
          <w:bCs/>
          <w:sz w:val="18"/>
          <w:szCs w:val="18"/>
        </w:rPr>
      </w:pPr>
      <w:r w:rsidRPr="00DF0453">
        <w:rPr>
          <w:rFonts w:ascii="Times New Roman" w:hAnsi="Times New Roman" w:cs="Times New Roman"/>
          <w:sz w:val="18"/>
          <w:szCs w:val="18"/>
        </w:rPr>
        <w:t xml:space="preserve">- </w:t>
      </w:r>
      <w:r w:rsidRPr="00DF0453">
        <w:rPr>
          <w:rFonts w:ascii="Times New Roman" w:hAnsi="Times New Roman" w:cs="Times New Roman"/>
          <w:bCs/>
          <w:sz w:val="18"/>
          <w:szCs w:val="18"/>
        </w:rPr>
        <w:t>Замена водонапорной башни Рожновского ёмкостью 25 м</w:t>
      </w:r>
      <w:r w:rsidRPr="00DF0453">
        <w:rPr>
          <w:rFonts w:ascii="Times New Roman" w:hAnsi="Times New Roman" w:cs="Times New Roman"/>
          <w:bCs/>
          <w:sz w:val="18"/>
          <w:szCs w:val="18"/>
          <w:vertAlign w:val="superscript"/>
        </w:rPr>
        <w:t>3</w:t>
      </w:r>
      <w:r w:rsidRPr="00DF0453">
        <w:rPr>
          <w:rFonts w:ascii="Times New Roman" w:hAnsi="Times New Roman" w:cs="Times New Roman"/>
          <w:bCs/>
          <w:sz w:val="18"/>
          <w:szCs w:val="18"/>
        </w:rPr>
        <w:t xml:space="preserve"> в с. Морд. Шмалак. Сметная стоимость 723,3 тыс. рублей.</w:t>
      </w:r>
    </w:p>
    <w:p w:rsidR="00DF0453" w:rsidRPr="00DF0453" w:rsidRDefault="00DF0453" w:rsidP="0058089A">
      <w:pPr>
        <w:spacing w:after="0"/>
        <w:ind w:firstLine="709"/>
        <w:jc w:val="both"/>
        <w:rPr>
          <w:rFonts w:ascii="Times New Roman" w:hAnsi="Times New Roman" w:cs="Times New Roman"/>
          <w:bCs/>
          <w:sz w:val="18"/>
          <w:szCs w:val="18"/>
        </w:rPr>
      </w:pPr>
      <w:r w:rsidRPr="00DF0453">
        <w:rPr>
          <w:rFonts w:ascii="Times New Roman" w:hAnsi="Times New Roman" w:cs="Times New Roman"/>
          <w:bCs/>
          <w:sz w:val="18"/>
          <w:szCs w:val="18"/>
        </w:rPr>
        <w:t>- Ремонт водопровода по ул. Луговая, Молодежная, Мира и Краснопольского в с.Баклуши сметной стоимостью 2070,7 тыс. рублей.</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Для обеспечения бесперебойного водоснабжения и водоотведения были проведены работы по ремонту родника «Голова» стоимостью 100,0 тыс., руб., обеспечивающего водой бассейны в р.п. Павловка.</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Для создания комфортных условий проживания населения р.п.Павловка необходимо провести реконструкцию очистных сооружений производительностью 750 кубометров в сутки сметной стоимостью 66,4 млн. руб.</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Для функционирования источников водоснабжения приобретены 5 погружных насосов марки ЭЦВ на сумму 130,4 тыс. руб. Для устранения засоров в водопроводных системах и одновременной гидравлической промывки артезианских скважин приобретена гидродинамическая машина на сумму 227,0 тыс. руб.</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Модернизация экономики и коммунального хозяйства муниципального образования невозможна без привлечения внебюджетных средств (инвестиций). Для привлечения инвестиций необходимо развивать систему государственно-частного партнёрства на территории муниципального образования в тесном взаимодействии с региональными институтами развития. В 2019 году проведена работа по подготовке документации для передачи объектов теплоснабжения на территории р.п. Павловка в концессию, потенциальный инвестор имеется, заключение концессионного соглашения запланировано на декабрь 2020 года.</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Подготовка к отопительному сезону 2020-2021 г.г. предусматривала выполнение объема работ на сумму 752,7 тыс. руб. Работы выполнены в полном объеме.  Отремонтировано 3 котла, 4 единицы вспомогательного оборудования, 50 м теплотрасс, 200 м водопроводов, подготовлено 28 многоквартирных домов. Количество подписанных паспортов готовности жилищного фонда и котельных составляет 100%. </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Ситуация в жилищно-коммунальной сфере остаётся критичной: </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 износ коммунальной инфраструктуры достиг по водопроводным сетям, водоотведению и тепловым сетям – более 80%, </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 собственных средств, которые предусмотрены действующими тарифами на содержание и ремонт объектов ЖКХ недостаточно. </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 несоизмеримо высокие тарифы за потреблённые электроэнергию и газ. </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Следует отметить позитивные моменты в развитии отрасли ЖКХ района:</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в целях улучшения электроснабжения потребителей Ульяновской области на основе государственного - частного партнёрства создано ОАО «Ульяновская сетевая компания», которая на территории рабочего посёлка Павловка обеспечивает бесперебойную подачу электроэнергии.</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В рамках программы «Развитие жилищно - коммунального хозяйства и повышения энергетической эффективности в Ульяновской области на 2014-2020 годы» - была проведена модернизация освещения в населенных пунктах Павловского </w:t>
      </w:r>
      <w:r w:rsidRPr="00DF0453">
        <w:rPr>
          <w:rFonts w:ascii="Times New Roman" w:hAnsi="Times New Roman" w:cs="Times New Roman"/>
          <w:sz w:val="18"/>
          <w:szCs w:val="18"/>
        </w:rPr>
        <w:lastRenderedPageBreak/>
        <w:t>городского поселения: с. Илюшкино, с. Шалкино, с. Евлейка, с. Кадышевка. За 2019-2020 г. за счет бюджета муниципального образования «Павловское городское поселение» были приобретены светодиодные светильники в количестве 200 штук на сумму 330,5 тыс. руб., светодиодные лампы в количестве 50 штук, на сумму 10, 5 тыс. руб. Проведена замена устаревших ртутных светильников типа ДРЛ на энергосберегающие светодиодные светильники. Экономия от замены светильников составила 150 тыс. рублей за 2019 год и 300 тыс. рублей за 2020 год.</w:t>
      </w:r>
    </w:p>
    <w:p w:rsidR="00DF0453" w:rsidRPr="00DF0453" w:rsidRDefault="00DF0453" w:rsidP="0058089A">
      <w:pPr>
        <w:spacing w:after="0"/>
        <w:ind w:firstLine="709"/>
        <w:jc w:val="both"/>
        <w:rPr>
          <w:rFonts w:ascii="Times New Roman" w:hAnsi="Times New Roman" w:cs="Times New Roman"/>
          <w:bCs/>
          <w:sz w:val="18"/>
          <w:szCs w:val="18"/>
        </w:rPr>
      </w:pPr>
      <w:r w:rsidRPr="00DF0453">
        <w:rPr>
          <w:rFonts w:ascii="Times New Roman" w:hAnsi="Times New Roman" w:cs="Times New Roman"/>
          <w:bCs/>
          <w:sz w:val="18"/>
          <w:szCs w:val="18"/>
        </w:rPr>
        <w:t>В 2021 году в рамках программы «Чистая вода» планируется выполнение следующих работ:</w:t>
      </w:r>
    </w:p>
    <w:p w:rsidR="00DF0453" w:rsidRPr="00DF0453" w:rsidRDefault="00DF0453" w:rsidP="0058089A">
      <w:pPr>
        <w:spacing w:after="0"/>
        <w:ind w:firstLine="709"/>
        <w:jc w:val="both"/>
        <w:rPr>
          <w:rFonts w:ascii="Times New Roman" w:hAnsi="Times New Roman" w:cs="Times New Roman"/>
          <w:color w:val="000000"/>
          <w:sz w:val="18"/>
          <w:szCs w:val="18"/>
        </w:rPr>
      </w:pPr>
      <w:r w:rsidRPr="00DF0453">
        <w:rPr>
          <w:rFonts w:ascii="Times New Roman" w:hAnsi="Times New Roman" w:cs="Times New Roman"/>
          <w:bCs/>
          <w:sz w:val="18"/>
          <w:szCs w:val="18"/>
        </w:rPr>
        <w:t xml:space="preserve">- </w:t>
      </w:r>
      <w:r w:rsidRPr="00DF0453">
        <w:rPr>
          <w:rFonts w:ascii="Times New Roman" w:hAnsi="Times New Roman" w:cs="Times New Roman"/>
          <w:color w:val="000000"/>
          <w:sz w:val="18"/>
          <w:szCs w:val="18"/>
        </w:rPr>
        <w:t>Ремонт самотечного водопровода протяженностью 3 км от родника «Голова» в р.п. Павловка. Сметная стоимость 4480,0 тыс. рублей.</w:t>
      </w:r>
    </w:p>
    <w:p w:rsidR="00DF0453" w:rsidRPr="00DF0453" w:rsidRDefault="00DF0453" w:rsidP="0058089A">
      <w:pPr>
        <w:spacing w:after="0"/>
        <w:ind w:firstLine="709"/>
        <w:jc w:val="both"/>
        <w:rPr>
          <w:rFonts w:ascii="Times New Roman" w:hAnsi="Times New Roman" w:cs="Times New Roman"/>
          <w:color w:val="000000"/>
          <w:sz w:val="18"/>
          <w:szCs w:val="18"/>
        </w:rPr>
      </w:pPr>
      <w:r w:rsidRPr="00DF0453">
        <w:rPr>
          <w:rFonts w:ascii="Times New Roman" w:hAnsi="Times New Roman" w:cs="Times New Roman"/>
          <w:sz w:val="18"/>
          <w:szCs w:val="18"/>
        </w:rPr>
        <w:t xml:space="preserve">- </w:t>
      </w:r>
      <w:r w:rsidRPr="00DF0453">
        <w:rPr>
          <w:rFonts w:ascii="Times New Roman" w:hAnsi="Times New Roman" w:cs="Times New Roman"/>
          <w:color w:val="000000"/>
          <w:sz w:val="18"/>
          <w:szCs w:val="18"/>
        </w:rPr>
        <w:t>Ремонт водопровода протяженностью 1,5 км в с.Ст.Пичеур. Сметная стоимость 1991,7 тыс. рублей.</w:t>
      </w:r>
    </w:p>
    <w:p w:rsidR="00DF0453" w:rsidRPr="00DF0453" w:rsidRDefault="00DF0453" w:rsidP="0058089A">
      <w:pPr>
        <w:spacing w:after="0"/>
        <w:ind w:firstLine="709"/>
        <w:jc w:val="both"/>
        <w:rPr>
          <w:rFonts w:ascii="Times New Roman" w:hAnsi="Times New Roman" w:cs="Times New Roman"/>
          <w:color w:val="000000"/>
          <w:sz w:val="18"/>
          <w:szCs w:val="18"/>
        </w:rPr>
      </w:pPr>
      <w:r w:rsidRPr="00DF0453">
        <w:rPr>
          <w:rFonts w:ascii="Times New Roman" w:hAnsi="Times New Roman" w:cs="Times New Roman"/>
          <w:sz w:val="18"/>
          <w:szCs w:val="18"/>
        </w:rPr>
        <w:t xml:space="preserve">- </w:t>
      </w:r>
      <w:r w:rsidRPr="00DF0453">
        <w:rPr>
          <w:rFonts w:ascii="Times New Roman" w:hAnsi="Times New Roman" w:cs="Times New Roman"/>
          <w:color w:val="000000"/>
          <w:sz w:val="18"/>
          <w:szCs w:val="18"/>
        </w:rPr>
        <w:t>Ремонт водозаборного узла с заменой водонапорной башни емкостью 15 м</w:t>
      </w:r>
      <w:r w:rsidRPr="00DF0453">
        <w:rPr>
          <w:rFonts w:ascii="Times New Roman" w:hAnsi="Times New Roman" w:cs="Times New Roman"/>
          <w:color w:val="000000"/>
          <w:sz w:val="18"/>
          <w:szCs w:val="18"/>
          <w:vertAlign w:val="superscript"/>
        </w:rPr>
        <w:t>3</w:t>
      </w:r>
      <w:r w:rsidRPr="00DF0453">
        <w:rPr>
          <w:rFonts w:ascii="Times New Roman" w:hAnsi="Times New Roman" w:cs="Times New Roman"/>
          <w:color w:val="000000"/>
          <w:sz w:val="18"/>
          <w:szCs w:val="18"/>
        </w:rPr>
        <w:t xml:space="preserve"> в с. М.Шмалак. Сметная стоимость 1255,6 тыс. рублей.</w:t>
      </w:r>
    </w:p>
    <w:p w:rsidR="00DF0453" w:rsidRPr="00DF0453" w:rsidRDefault="00DF0453" w:rsidP="0058089A">
      <w:pPr>
        <w:spacing w:after="0"/>
        <w:ind w:firstLine="709"/>
        <w:jc w:val="both"/>
        <w:rPr>
          <w:rFonts w:ascii="Times New Roman" w:hAnsi="Times New Roman" w:cs="Times New Roman"/>
          <w:color w:val="000000"/>
          <w:sz w:val="18"/>
          <w:szCs w:val="18"/>
        </w:rPr>
      </w:pPr>
      <w:r w:rsidRPr="00DF0453">
        <w:rPr>
          <w:rFonts w:ascii="Times New Roman" w:hAnsi="Times New Roman" w:cs="Times New Roman"/>
          <w:sz w:val="18"/>
          <w:szCs w:val="18"/>
        </w:rPr>
        <w:t xml:space="preserve">- </w:t>
      </w:r>
      <w:r w:rsidRPr="00DF0453">
        <w:rPr>
          <w:rFonts w:ascii="Times New Roman" w:hAnsi="Times New Roman" w:cs="Times New Roman"/>
          <w:color w:val="000000"/>
          <w:sz w:val="18"/>
          <w:szCs w:val="18"/>
        </w:rPr>
        <w:t>Ремонт водозаборного узла с заменой водонапорной башни емкостью 15 м</w:t>
      </w:r>
      <w:r w:rsidRPr="00DF0453">
        <w:rPr>
          <w:rFonts w:ascii="Times New Roman" w:hAnsi="Times New Roman" w:cs="Times New Roman"/>
          <w:color w:val="000000"/>
          <w:sz w:val="18"/>
          <w:szCs w:val="18"/>
          <w:vertAlign w:val="superscript"/>
        </w:rPr>
        <w:t>3</w:t>
      </w:r>
      <w:r w:rsidRPr="00DF0453">
        <w:rPr>
          <w:rFonts w:ascii="Times New Roman" w:hAnsi="Times New Roman" w:cs="Times New Roman"/>
          <w:color w:val="000000"/>
          <w:sz w:val="18"/>
          <w:szCs w:val="18"/>
        </w:rPr>
        <w:t xml:space="preserve"> в в.Благодатка. Сметная стоимость 1478,8 тыс. рублей.</w:t>
      </w:r>
    </w:p>
    <w:p w:rsidR="00DF0453" w:rsidRPr="00DF0453" w:rsidRDefault="00DF0453" w:rsidP="0058089A">
      <w:pPr>
        <w:tabs>
          <w:tab w:val="left" w:pos="1260"/>
        </w:tabs>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В рамках программы «Энергосбережение и повышение энергоэффективности на территории МО «Павловский район» на 2020-2022 годы» в 2021 году планируется:</w:t>
      </w:r>
    </w:p>
    <w:p w:rsidR="00DF0453" w:rsidRPr="00DF0453" w:rsidRDefault="00DF0453" w:rsidP="0058089A">
      <w:pPr>
        <w:tabs>
          <w:tab w:val="left" w:pos="1930"/>
        </w:tabs>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Модернизация квартальной котельной №1. Сметная стоимость работ 9700,0</w:t>
      </w:r>
    </w:p>
    <w:p w:rsidR="00DF0453" w:rsidRPr="00DF0453" w:rsidRDefault="00DF0453" w:rsidP="0058089A">
      <w:pPr>
        <w:tabs>
          <w:tab w:val="left" w:pos="1930"/>
        </w:tabs>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 тыс. рублей;</w:t>
      </w:r>
    </w:p>
    <w:p w:rsidR="00DF0453" w:rsidRPr="00DF0453" w:rsidRDefault="00DF0453" w:rsidP="0058089A">
      <w:pPr>
        <w:tabs>
          <w:tab w:val="left" w:pos="1930"/>
        </w:tabs>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Перевод МБОУ Павловской СШ №1 на индивидуальное газовое отопление. Сметная стоимость работ 3180,0 тыс. рублей;</w:t>
      </w:r>
    </w:p>
    <w:p w:rsidR="00DF0453" w:rsidRPr="00DF0453" w:rsidRDefault="00DF0453" w:rsidP="0058089A">
      <w:pPr>
        <w:pStyle w:val="Table"/>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 </w:t>
      </w:r>
      <w:r w:rsidRPr="00DF0453">
        <w:rPr>
          <w:rFonts w:ascii="Times New Roman" w:hAnsi="Times New Roman" w:cs="Times New Roman"/>
          <w:bCs w:val="0"/>
          <w:kern w:val="0"/>
          <w:sz w:val="18"/>
          <w:szCs w:val="18"/>
        </w:rPr>
        <w:t xml:space="preserve"> Замена 100 светильников уличного освещения в Павловском городском поселении на сумму</w:t>
      </w:r>
      <w:r w:rsidRPr="00DF0453">
        <w:rPr>
          <w:rFonts w:ascii="Times New Roman" w:hAnsi="Times New Roman" w:cs="Times New Roman"/>
          <w:sz w:val="18"/>
          <w:szCs w:val="18"/>
        </w:rPr>
        <w:t xml:space="preserve"> 223,0 тыс. рублей.</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Основной проблемой предприятий жилищно-коммунального комплекса района является изношенность сетей и инженерного оборудования, отсутствие средств на капитальный ремонт и реконструкцию, несоответствие принимаемых тарифов на услуги ЖКХ и цен на энергоресурсы. </w:t>
      </w:r>
    </w:p>
    <w:p w:rsidR="00DF0453" w:rsidRPr="00DF0453" w:rsidRDefault="00DF0453" w:rsidP="0058089A">
      <w:pPr>
        <w:spacing w:after="0"/>
        <w:ind w:firstLine="709"/>
        <w:jc w:val="both"/>
        <w:rPr>
          <w:rFonts w:ascii="Times New Roman" w:hAnsi="Times New Roman" w:cs="Times New Roman"/>
          <w:sz w:val="18"/>
          <w:szCs w:val="18"/>
          <w:highlight w:val="yellow"/>
        </w:rPr>
      </w:pPr>
      <w:r w:rsidRPr="00DF0453">
        <w:rPr>
          <w:rFonts w:ascii="Times New Roman" w:hAnsi="Times New Roman" w:cs="Times New Roman"/>
          <w:sz w:val="18"/>
          <w:szCs w:val="18"/>
        </w:rPr>
        <w:t xml:space="preserve">В Павловском районе всего 40 многоквартирных домов (МКД), из них: 3 МКД находятся под управлением МКП «Павловское», 29 МКД обслуживаются по договору МКП «Павловское» и 8 МКД выбрали способ непосредственного управления.  </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Доля объёма отпуска коммунальных ресурсов (водоснабжение, водоотведение, горячее водоснабжение), счета за которые выставлены по показаниям приборов учёта составляет 56%. На перспективу (трехлетний период) планируется увеличение данного показателя до 60-65%. Уровень собираемости платежей за предоставленные жилищно-коммунальные услуги в 2019 г. составил 99,2%.  Планируется данный показатель оставить на уровне не ниже 100%. </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В целом ситуация с управлением отраслью в Павловском районе складывается удовлетворительная. Администрация активно работает со всеми источниками финансирования ЖКХ. Тем не менее, остаётся серьёзная проблема, вызванная высокой долей износа коммунальной инфраструктуры, что требует ещё большего объёма привлечения средств. </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Чтобы избежать системный кризис необходимо перейти к программно-целевому методу решения комплексной проблемы ЖКХ, привлечению инвестиций в обновление основных фондов, внедрять новые методы управления с привлечением жителей – ТОСы.</w:t>
      </w:r>
    </w:p>
    <w:p w:rsidR="00DF0453" w:rsidRPr="00DF0453" w:rsidRDefault="00DF0453" w:rsidP="00DF0453">
      <w:pPr>
        <w:spacing w:after="0"/>
        <w:ind w:firstLine="851"/>
        <w:jc w:val="center"/>
        <w:rPr>
          <w:rFonts w:ascii="Times New Roman" w:hAnsi="Times New Roman" w:cs="Times New Roman"/>
          <w:b/>
          <w:sz w:val="18"/>
          <w:szCs w:val="18"/>
        </w:rPr>
      </w:pPr>
      <w:r w:rsidRPr="00DF0453">
        <w:rPr>
          <w:rFonts w:ascii="Times New Roman" w:hAnsi="Times New Roman" w:cs="Times New Roman"/>
          <w:b/>
          <w:sz w:val="18"/>
          <w:szCs w:val="18"/>
        </w:rPr>
        <w:t>2.5.3. Территориальное общественное самоуправление</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Территориальное общественное самоуправление (ТОС) с реальными ответственными полномочиями создает предпосылки и условия для развития местного самоуправления на более высоком уровне – уровне муниципального образования, а также для создания более благоприятных условий проживания населения.</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В 2018 году в Павловском районе был создан первый ТОС «Павловский дворик». В 2019 году ТОС получил денежные средства в размере 208 тыс. рублей на благоустройство территории детской игровой зоны, обновление ограждений придомовой территории.</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По состоянию на 01.11.2020 года в Павловском районе действует уже 12 ТОС, из них 11 ТОС зарегистрированы как юридические лица.</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На данный момент разработаны дизайн проекты у нескольких ТОС:</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ТОС «Зелёный» разработали дизайн проект на создание детской игровой зоны: планируется установка детского игрового комплекса для детей до 8 лет и спортивного комплекса для детей от 8 лет и старше;</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ТОС «Павловский дворик» планируют продолжить благоустройство детской площадки, а также создать парковку для автомобилей жителей дома;</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ТОС «Юность» планируют реализовать проект по восстановлению системы уличного освещения. Жители ТОС также приняли участие в этом проекте - собрали средства для софинансирования. Работы запланированы на 2021 год;</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ТОС «Надежда», действующий в с. Евлейка и ТОС «Кадышевский», действующий в с. Кадышевка запланировали проект по восстановлению системы уличного освещения;</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ТОС «Мечта» планируют восстановить систему водоснабжения;</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ТОС «Октябрьский» разработал смету на ограждения сквера в центре с. Октябрьское;</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ТОС «Холстовский» планируют участвовать в проектах по улучшению водоснабжения села;</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ТОСы Шаховского сельского поселения планируют также участвовать в программе улучшения водоснабжения с. Гремучий и программе восстановления системы уличного освещения в с. Шиковка, с. Шаховское.</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В 2021 году ТОС «Павловский дворик» планирует увеличить территорию ТОС по многочисленным просьбам жителей соседних МКД.</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Все ТОС Павловского района в 2021 году примут участие в проекте «Дворовый тренер» в целях популяризации спорта среди детей. В рамках этого проекта планируется получить денежные средства из областного бюджета на выплаты дворовым тренерам.</w:t>
      </w:r>
    </w:p>
    <w:p w:rsidR="00DF0453" w:rsidRPr="00DF0453" w:rsidRDefault="00DF0453" w:rsidP="00DF0453">
      <w:pPr>
        <w:spacing w:after="0"/>
        <w:ind w:firstLine="851"/>
        <w:jc w:val="both"/>
        <w:rPr>
          <w:rFonts w:ascii="Times New Roman" w:hAnsi="Times New Roman" w:cs="Times New Roman"/>
          <w:b/>
          <w:sz w:val="18"/>
          <w:szCs w:val="18"/>
        </w:rPr>
      </w:pPr>
      <w:r w:rsidRPr="00DF0453">
        <w:rPr>
          <w:rFonts w:ascii="Times New Roman" w:hAnsi="Times New Roman" w:cs="Times New Roman"/>
          <w:b/>
          <w:sz w:val="18"/>
          <w:szCs w:val="18"/>
        </w:rPr>
        <w:lastRenderedPageBreak/>
        <w:t>2.5.4. Экология (анализ воздействия на окружающую среду и последствий этого воздействия)</w:t>
      </w:r>
    </w:p>
    <w:p w:rsidR="00DF0453" w:rsidRPr="00DF0453" w:rsidRDefault="00DF0453" w:rsidP="00DF0453">
      <w:pPr>
        <w:spacing w:after="0"/>
        <w:jc w:val="both"/>
        <w:rPr>
          <w:rFonts w:ascii="Times New Roman" w:hAnsi="Times New Roman" w:cs="Times New Roman"/>
          <w:b/>
          <w:sz w:val="18"/>
          <w:szCs w:val="18"/>
        </w:rPr>
      </w:pPr>
      <w:r w:rsidRPr="00DF0453">
        <w:rPr>
          <w:rFonts w:ascii="Times New Roman" w:hAnsi="Times New Roman" w:cs="Times New Roman"/>
          <w:b/>
          <w:sz w:val="18"/>
          <w:szCs w:val="18"/>
        </w:rPr>
        <w:t xml:space="preserve">Экологическая обстановка </w:t>
      </w:r>
    </w:p>
    <w:p w:rsidR="00DF0453" w:rsidRPr="00DF0453" w:rsidRDefault="00DF0453" w:rsidP="00DF0453">
      <w:pPr>
        <w:spacing w:after="0"/>
        <w:ind w:firstLine="426"/>
        <w:jc w:val="right"/>
        <w:rPr>
          <w:rFonts w:ascii="Times New Roman" w:hAnsi="Times New Roman" w:cs="Times New Roman"/>
          <w:sz w:val="18"/>
          <w:szCs w:val="18"/>
        </w:rPr>
      </w:pPr>
      <w:r w:rsidRPr="00DF0453">
        <w:rPr>
          <w:rFonts w:ascii="Times New Roman" w:hAnsi="Times New Roman" w:cs="Times New Roman"/>
          <w:sz w:val="18"/>
          <w:szCs w:val="18"/>
        </w:rPr>
        <w:t>Таблица №29</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91"/>
        <w:gridCol w:w="850"/>
        <w:gridCol w:w="709"/>
        <w:gridCol w:w="709"/>
        <w:gridCol w:w="850"/>
        <w:gridCol w:w="851"/>
        <w:gridCol w:w="709"/>
        <w:gridCol w:w="708"/>
        <w:gridCol w:w="851"/>
      </w:tblGrid>
      <w:tr w:rsidR="00DF0453" w:rsidRPr="00DF0453" w:rsidTr="00DF0453">
        <w:trPr>
          <w:tblHeader/>
        </w:trPr>
        <w:tc>
          <w:tcPr>
            <w:tcW w:w="3691" w:type="dxa"/>
            <w:vAlign w:val="center"/>
          </w:tcPr>
          <w:p w:rsidR="00DF0453" w:rsidRPr="00DF0453" w:rsidRDefault="00DF0453" w:rsidP="00DF0453">
            <w:pPr>
              <w:spacing w:after="0"/>
              <w:ind w:firstLine="426"/>
              <w:jc w:val="center"/>
              <w:rPr>
                <w:rFonts w:ascii="Times New Roman" w:hAnsi="Times New Roman" w:cs="Times New Roman"/>
                <w:b/>
                <w:sz w:val="18"/>
                <w:szCs w:val="18"/>
              </w:rPr>
            </w:pPr>
            <w:r w:rsidRPr="00DF0453">
              <w:rPr>
                <w:rFonts w:ascii="Times New Roman" w:hAnsi="Times New Roman" w:cs="Times New Roman"/>
                <w:b/>
                <w:sz w:val="18"/>
                <w:szCs w:val="18"/>
              </w:rPr>
              <w:t>Наименование показателя</w:t>
            </w:r>
          </w:p>
        </w:tc>
        <w:tc>
          <w:tcPr>
            <w:tcW w:w="850" w:type="dxa"/>
            <w:vAlign w:val="center"/>
          </w:tcPr>
          <w:p w:rsidR="00DF0453" w:rsidRPr="00DF0453" w:rsidRDefault="00DF0453" w:rsidP="00DF0453">
            <w:pPr>
              <w:spacing w:after="0"/>
              <w:jc w:val="center"/>
              <w:rPr>
                <w:rFonts w:ascii="Times New Roman" w:hAnsi="Times New Roman" w:cs="Times New Roman"/>
                <w:b/>
                <w:sz w:val="18"/>
                <w:szCs w:val="18"/>
              </w:rPr>
            </w:pPr>
            <w:r w:rsidRPr="00DF0453">
              <w:rPr>
                <w:rFonts w:ascii="Times New Roman" w:hAnsi="Times New Roman" w:cs="Times New Roman"/>
                <w:b/>
                <w:sz w:val="18"/>
                <w:szCs w:val="18"/>
              </w:rPr>
              <w:t>2013</w:t>
            </w:r>
          </w:p>
        </w:tc>
        <w:tc>
          <w:tcPr>
            <w:tcW w:w="709" w:type="dxa"/>
            <w:vAlign w:val="center"/>
          </w:tcPr>
          <w:p w:rsidR="00DF0453" w:rsidRPr="00DF0453" w:rsidRDefault="00DF0453" w:rsidP="00DF0453">
            <w:pPr>
              <w:spacing w:after="0"/>
              <w:jc w:val="center"/>
              <w:rPr>
                <w:rFonts w:ascii="Times New Roman" w:hAnsi="Times New Roman" w:cs="Times New Roman"/>
                <w:b/>
                <w:sz w:val="18"/>
                <w:szCs w:val="18"/>
              </w:rPr>
            </w:pPr>
            <w:r w:rsidRPr="00DF0453">
              <w:rPr>
                <w:rFonts w:ascii="Times New Roman" w:hAnsi="Times New Roman" w:cs="Times New Roman"/>
                <w:b/>
                <w:sz w:val="18"/>
                <w:szCs w:val="18"/>
              </w:rPr>
              <w:t>2014</w:t>
            </w:r>
          </w:p>
        </w:tc>
        <w:tc>
          <w:tcPr>
            <w:tcW w:w="709" w:type="dxa"/>
            <w:vAlign w:val="center"/>
          </w:tcPr>
          <w:p w:rsidR="00DF0453" w:rsidRPr="00DF0453" w:rsidRDefault="00DF0453" w:rsidP="00DF0453">
            <w:pPr>
              <w:spacing w:after="0"/>
              <w:jc w:val="center"/>
              <w:rPr>
                <w:rFonts w:ascii="Times New Roman" w:hAnsi="Times New Roman" w:cs="Times New Roman"/>
                <w:b/>
                <w:sz w:val="18"/>
                <w:szCs w:val="18"/>
              </w:rPr>
            </w:pPr>
            <w:r w:rsidRPr="00DF0453">
              <w:rPr>
                <w:rFonts w:ascii="Times New Roman" w:hAnsi="Times New Roman" w:cs="Times New Roman"/>
                <w:b/>
                <w:sz w:val="18"/>
                <w:szCs w:val="18"/>
              </w:rPr>
              <w:t>2015</w:t>
            </w:r>
          </w:p>
        </w:tc>
        <w:tc>
          <w:tcPr>
            <w:tcW w:w="850" w:type="dxa"/>
            <w:vAlign w:val="center"/>
          </w:tcPr>
          <w:p w:rsidR="00DF0453" w:rsidRPr="00DF0453" w:rsidRDefault="00DF0453" w:rsidP="00DF0453">
            <w:pPr>
              <w:spacing w:after="0"/>
              <w:jc w:val="center"/>
              <w:rPr>
                <w:rFonts w:ascii="Times New Roman" w:hAnsi="Times New Roman" w:cs="Times New Roman"/>
                <w:b/>
                <w:sz w:val="18"/>
                <w:szCs w:val="18"/>
              </w:rPr>
            </w:pPr>
            <w:r w:rsidRPr="00DF0453">
              <w:rPr>
                <w:rFonts w:ascii="Times New Roman" w:hAnsi="Times New Roman" w:cs="Times New Roman"/>
                <w:b/>
                <w:sz w:val="18"/>
                <w:szCs w:val="18"/>
              </w:rPr>
              <w:t>2016</w:t>
            </w:r>
          </w:p>
        </w:tc>
        <w:tc>
          <w:tcPr>
            <w:tcW w:w="851" w:type="dxa"/>
            <w:vAlign w:val="center"/>
          </w:tcPr>
          <w:p w:rsidR="00DF0453" w:rsidRPr="00DF0453" w:rsidRDefault="00DF0453" w:rsidP="00DF0453">
            <w:pPr>
              <w:spacing w:after="0"/>
              <w:jc w:val="center"/>
              <w:rPr>
                <w:rFonts w:ascii="Times New Roman" w:hAnsi="Times New Roman" w:cs="Times New Roman"/>
                <w:b/>
                <w:sz w:val="18"/>
                <w:szCs w:val="18"/>
              </w:rPr>
            </w:pPr>
            <w:r w:rsidRPr="00DF0453">
              <w:rPr>
                <w:rFonts w:ascii="Times New Roman" w:hAnsi="Times New Roman" w:cs="Times New Roman"/>
                <w:b/>
                <w:sz w:val="18"/>
                <w:szCs w:val="18"/>
              </w:rPr>
              <w:t>2017</w:t>
            </w:r>
          </w:p>
        </w:tc>
        <w:tc>
          <w:tcPr>
            <w:tcW w:w="709" w:type="dxa"/>
            <w:vAlign w:val="center"/>
          </w:tcPr>
          <w:p w:rsidR="00DF0453" w:rsidRPr="00DF0453" w:rsidRDefault="00DF0453" w:rsidP="00DF0453">
            <w:pPr>
              <w:spacing w:after="0"/>
              <w:jc w:val="center"/>
              <w:rPr>
                <w:rFonts w:ascii="Times New Roman" w:hAnsi="Times New Roman" w:cs="Times New Roman"/>
                <w:b/>
                <w:sz w:val="18"/>
                <w:szCs w:val="18"/>
              </w:rPr>
            </w:pPr>
            <w:r w:rsidRPr="00DF0453">
              <w:rPr>
                <w:rFonts w:ascii="Times New Roman" w:hAnsi="Times New Roman" w:cs="Times New Roman"/>
                <w:b/>
                <w:sz w:val="18"/>
                <w:szCs w:val="18"/>
              </w:rPr>
              <w:t>2018</w:t>
            </w:r>
          </w:p>
        </w:tc>
        <w:tc>
          <w:tcPr>
            <w:tcW w:w="708" w:type="dxa"/>
            <w:vAlign w:val="center"/>
          </w:tcPr>
          <w:p w:rsidR="00DF0453" w:rsidRPr="00DF0453" w:rsidRDefault="00DF0453" w:rsidP="00DF0453">
            <w:pPr>
              <w:spacing w:after="0"/>
              <w:jc w:val="center"/>
              <w:rPr>
                <w:rFonts w:ascii="Times New Roman" w:hAnsi="Times New Roman" w:cs="Times New Roman"/>
                <w:b/>
                <w:sz w:val="18"/>
                <w:szCs w:val="18"/>
              </w:rPr>
            </w:pPr>
            <w:r w:rsidRPr="00DF0453">
              <w:rPr>
                <w:rFonts w:ascii="Times New Roman" w:hAnsi="Times New Roman" w:cs="Times New Roman"/>
                <w:b/>
                <w:sz w:val="18"/>
                <w:szCs w:val="18"/>
              </w:rPr>
              <w:t>2019</w:t>
            </w:r>
          </w:p>
        </w:tc>
        <w:tc>
          <w:tcPr>
            <w:tcW w:w="851" w:type="dxa"/>
            <w:vAlign w:val="center"/>
          </w:tcPr>
          <w:p w:rsidR="00DF0453" w:rsidRPr="00DF0453" w:rsidRDefault="00DF0453" w:rsidP="00DF0453">
            <w:pPr>
              <w:spacing w:after="0"/>
              <w:jc w:val="center"/>
              <w:rPr>
                <w:rFonts w:ascii="Times New Roman" w:hAnsi="Times New Roman" w:cs="Times New Roman"/>
                <w:b/>
                <w:sz w:val="18"/>
                <w:szCs w:val="18"/>
              </w:rPr>
            </w:pPr>
            <w:r w:rsidRPr="00DF0453">
              <w:rPr>
                <w:rFonts w:ascii="Times New Roman" w:hAnsi="Times New Roman" w:cs="Times New Roman"/>
                <w:b/>
                <w:sz w:val="18"/>
                <w:szCs w:val="18"/>
              </w:rPr>
              <w:t>2020 Ожид.</w:t>
            </w:r>
          </w:p>
        </w:tc>
      </w:tr>
      <w:tr w:rsidR="00DF0453" w:rsidRPr="00DF0453" w:rsidTr="00DF0453">
        <w:tc>
          <w:tcPr>
            <w:tcW w:w="3691" w:type="dxa"/>
          </w:tcPr>
          <w:p w:rsidR="00DF0453" w:rsidRPr="00DF0453" w:rsidRDefault="00DF0453" w:rsidP="00DF0453">
            <w:pPr>
              <w:tabs>
                <w:tab w:val="left" w:pos="1808"/>
              </w:tabs>
              <w:spacing w:after="0"/>
              <w:ind w:right="65" w:firstLine="426"/>
              <w:jc w:val="both"/>
              <w:rPr>
                <w:rFonts w:ascii="Times New Roman" w:hAnsi="Times New Roman" w:cs="Times New Roman"/>
                <w:sz w:val="18"/>
                <w:szCs w:val="18"/>
              </w:rPr>
            </w:pPr>
            <w:r w:rsidRPr="00DF0453">
              <w:rPr>
                <w:rFonts w:ascii="Times New Roman" w:hAnsi="Times New Roman" w:cs="Times New Roman"/>
                <w:sz w:val="18"/>
                <w:szCs w:val="18"/>
              </w:rPr>
              <w:t>Число источников выбросов в атмосферу, ед.</w:t>
            </w:r>
          </w:p>
        </w:tc>
        <w:tc>
          <w:tcPr>
            <w:tcW w:w="850" w:type="dxa"/>
            <w:vAlign w:val="center"/>
          </w:tcPr>
          <w:p w:rsidR="00DF0453" w:rsidRPr="00DF0453" w:rsidRDefault="00DF0453" w:rsidP="00DF0453">
            <w:pPr>
              <w:tabs>
                <w:tab w:val="left" w:pos="1808"/>
              </w:tabs>
              <w:spacing w:after="0"/>
              <w:ind w:right="65"/>
              <w:jc w:val="center"/>
              <w:rPr>
                <w:rFonts w:ascii="Times New Roman" w:hAnsi="Times New Roman" w:cs="Times New Roman"/>
                <w:sz w:val="18"/>
                <w:szCs w:val="18"/>
              </w:rPr>
            </w:pPr>
            <w:r w:rsidRPr="00DF0453">
              <w:rPr>
                <w:rFonts w:ascii="Times New Roman" w:hAnsi="Times New Roman" w:cs="Times New Roman"/>
                <w:sz w:val="18"/>
                <w:szCs w:val="18"/>
              </w:rPr>
              <w:t>624</w:t>
            </w:r>
          </w:p>
        </w:tc>
        <w:tc>
          <w:tcPr>
            <w:tcW w:w="709" w:type="dxa"/>
            <w:vAlign w:val="center"/>
          </w:tcPr>
          <w:p w:rsidR="00DF0453" w:rsidRPr="00DF0453" w:rsidRDefault="00DF0453" w:rsidP="00DF0453">
            <w:pPr>
              <w:tabs>
                <w:tab w:val="left" w:pos="1808"/>
              </w:tabs>
              <w:spacing w:after="0"/>
              <w:ind w:right="65"/>
              <w:jc w:val="center"/>
              <w:rPr>
                <w:rFonts w:ascii="Times New Roman" w:hAnsi="Times New Roman" w:cs="Times New Roman"/>
                <w:sz w:val="18"/>
                <w:szCs w:val="18"/>
              </w:rPr>
            </w:pPr>
            <w:r w:rsidRPr="00DF0453">
              <w:rPr>
                <w:rFonts w:ascii="Times New Roman" w:hAnsi="Times New Roman" w:cs="Times New Roman"/>
                <w:sz w:val="18"/>
                <w:szCs w:val="18"/>
              </w:rPr>
              <w:t>626</w:t>
            </w:r>
          </w:p>
        </w:tc>
        <w:tc>
          <w:tcPr>
            <w:tcW w:w="709" w:type="dxa"/>
            <w:vAlign w:val="center"/>
          </w:tcPr>
          <w:p w:rsidR="00DF0453" w:rsidRPr="00DF0453" w:rsidRDefault="00DF0453" w:rsidP="00DF0453">
            <w:pPr>
              <w:tabs>
                <w:tab w:val="left" w:pos="1808"/>
              </w:tabs>
              <w:spacing w:after="0"/>
              <w:ind w:right="65"/>
              <w:jc w:val="center"/>
              <w:rPr>
                <w:rFonts w:ascii="Times New Roman" w:hAnsi="Times New Roman" w:cs="Times New Roman"/>
                <w:sz w:val="18"/>
                <w:szCs w:val="18"/>
              </w:rPr>
            </w:pPr>
            <w:r w:rsidRPr="00DF0453">
              <w:rPr>
                <w:rFonts w:ascii="Times New Roman" w:hAnsi="Times New Roman" w:cs="Times New Roman"/>
                <w:sz w:val="18"/>
                <w:szCs w:val="18"/>
              </w:rPr>
              <w:t>626</w:t>
            </w:r>
          </w:p>
        </w:tc>
        <w:tc>
          <w:tcPr>
            <w:tcW w:w="850" w:type="dxa"/>
            <w:vAlign w:val="center"/>
          </w:tcPr>
          <w:p w:rsidR="00DF0453" w:rsidRPr="00DF0453" w:rsidRDefault="00DF0453" w:rsidP="00DF0453">
            <w:pPr>
              <w:tabs>
                <w:tab w:val="left" w:pos="1808"/>
              </w:tabs>
              <w:spacing w:after="0"/>
              <w:ind w:right="65"/>
              <w:jc w:val="center"/>
              <w:rPr>
                <w:rFonts w:ascii="Times New Roman" w:hAnsi="Times New Roman" w:cs="Times New Roman"/>
                <w:sz w:val="18"/>
                <w:szCs w:val="18"/>
              </w:rPr>
            </w:pPr>
            <w:r w:rsidRPr="00DF0453">
              <w:rPr>
                <w:rFonts w:ascii="Times New Roman" w:hAnsi="Times New Roman" w:cs="Times New Roman"/>
                <w:sz w:val="18"/>
                <w:szCs w:val="18"/>
              </w:rPr>
              <w:t>628</w:t>
            </w:r>
          </w:p>
        </w:tc>
        <w:tc>
          <w:tcPr>
            <w:tcW w:w="851" w:type="dxa"/>
            <w:vAlign w:val="center"/>
          </w:tcPr>
          <w:p w:rsidR="00DF0453" w:rsidRPr="00DF0453" w:rsidRDefault="00DF0453" w:rsidP="00DF0453">
            <w:pPr>
              <w:tabs>
                <w:tab w:val="left" w:pos="1808"/>
              </w:tabs>
              <w:spacing w:after="0"/>
              <w:ind w:right="65"/>
              <w:jc w:val="center"/>
              <w:rPr>
                <w:rFonts w:ascii="Times New Roman" w:hAnsi="Times New Roman" w:cs="Times New Roman"/>
                <w:sz w:val="18"/>
                <w:szCs w:val="18"/>
              </w:rPr>
            </w:pPr>
            <w:r w:rsidRPr="00DF0453">
              <w:rPr>
                <w:rFonts w:ascii="Times New Roman" w:hAnsi="Times New Roman" w:cs="Times New Roman"/>
                <w:sz w:val="18"/>
                <w:szCs w:val="18"/>
              </w:rPr>
              <w:t>628</w:t>
            </w:r>
          </w:p>
        </w:tc>
        <w:tc>
          <w:tcPr>
            <w:tcW w:w="709" w:type="dxa"/>
            <w:vAlign w:val="center"/>
          </w:tcPr>
          <w:p w:rsidR="00DF0453" w:rsidRPr="00DF0453" w:rsidRDefault="00DF0453" w:rsidP="00DF0453">
            <w:pPr>
              <w:tabs>
                <w:tab w:val="left" w:pos="1808"/>
              </w:tabs>
              <w:spacing w:after="0"/>
              <w:ind w:right="65"/>
              <w:jc w:val="center"/>
              <w:rPr>
                <w:rFonts w:ascii="Times New Roman" w:hAnsi="Times New Roman" w:cs="Times New Roman"/>
                <w:sz w:val="18"/>
                <w:szCs w:val="18"/>
              </w:rPr>
            </w:pPr>
            <w:r w:rsidRPr="00DF0453">
              <w:rPr>
                <w:rFonts w:ascii="Times New Roman" w:hAnsi="Times New Roman" w:cs="Times New Roman"/>
                <w:sz w:val="18"/>
                <w:szCs w:val="18"/>
              </w:rPr>
              <w:t>628</w:t>
            </w:r>
          </w:p>
        </w:tc>
        <w:tc>
          <w:tcPr>
            <w:tcW w:w="708" w:type="dxa"/>
            <w:vAlign w:val="center"/>
          </w:tcPr>
          <w:p w:rsidR="00DF0453" w:rsidRPr="00DF0453" w:rsidRDefault="00DF0453" w:rsidP="00DF0453">
            <w:pPr>
              <w:tabs>
                <w:tab w:val="left" w:pos="1808"/>
              </w:tabs>
              <w:spacing w:after="0"/>
              <w:ind w:right="65"/>
              <w:jc w:val="center"/>
              <w:rPr>
                <w:rFonts w:ascii="Times New Roman" w:hAnsi="Times New Roman" w:cs="Times New Roman"/>
                <w:sz w:val="18"/>
                <w:szCs w:val="18"/>
              </w:rPr>
            </w:pPr>
            <w:r w:rsidRPr="00DF0453">
              <w:rPr>
                <w:rFonts w:ascii="Times New Roman" w:hAnsi="Times New Roman" w:cs="Times New Roman"/>
                <w:sz w:val="18"/>
                <w:szCs w:val="18"/>
              </w:rPr>
              <w:t>687</w:t>
            </w:r>
          </w:p>
        </w:tc>
        <w:tc>
          <w:tcPr>
            <w:tcW w:w="851" w:type="dxa"/>
            <w:vAlign w:val="center"/>
          </w:tcPr>
          <w:p w:rsidR="00DF0453" w:rsidRPr="00DF0453" w:rsidRDefault="00DF0453" w:rsidP="00DF0453">
            <w:pPr>
              <w:tabs>
                <w:tab w:val="left" w:pos="1808"/>
              </w:tabs>
              <w:spacing w:after="0"/>
              <w:ind w:right="65"/>
              <w:jc w:val="center"/>
              <w:rPr>
                <w:rFonts w:ascii="Times New Roman" w:hAnsi="Times New Roman" w:cs="Times New Roman"/>
                <w:sz w:val="18"/>
                <w:szCs w:val="18"/>
              </w:rPr>
            </w:pPr>
            <w:r w:rsidRPr="00DF0453">
              <w:rPr>
                <w:rFonts w:ascii="Times New Roman" w:hAnsi="Times New Roman" w:cs="Times New Roman"/>
                <w:sz w:val="18"/>
                <w:szCs w:val="18"/>
              </w:rPr>
              <w:t>687</w:t>
            </w:r>
          </w:p>
        </w:tc>
      </w:tr>
      <w:tr w:rsidR="00DF0453" w:rsidRPr="00DF0453" w:rsidTr="00DF0453">
        <w:tc>
          <w:tcPr>
            <w:tcW w:w="3691" w:type="dxa"/>
          </w:tcPr>
          <w:p w:rsidR="00DF0453" w:rsidRPr="00DF0453" w:rsidRDefault="00DF0453" w:rsidP="00DF0453">
            <w:pPr>
              <w:tabs>
                <w:tab w:val="left" w:pos="1808"/>
              </w:tabs>
              <w:spacing w:after="0"/>
              <w:ind w:right="65" w:firstLine="426"/>
              <w:jc w:val="both"/>
              <w:rPr>
                <w:rFonts w:ascii="Times New Roman" w:hAnsi="Times New Roman" w:cs="Times New Roman"/>
                <w:sz w:val="18"/>
                <w:szCs w:val="18"/>
              </w:rPr>
            </w:pPr>
            <w:r w:rsidRPr="00DF0453">
              <w:rPr>
                <w:rFonts w:ascii="Times New Roman" w:hAnsi="Times New Roman" w:cs="Times New Roman"/>
                <w:sz w:val="18"/>
                <w:szCs w:val="18"/>
              </w:rPr>
              <w:t>Выброшено в атмосферу загрязняющих веществ, тонн.</w:t>
            </w:r>
          </w:p>
        </w:tc>
        <w:tc>
          <w:tcPr>
            <w:tcW w:w="850" w:type="dxa"/>
            <w:vAlign w:val="center"/>
          </w:tcPr>
          <w:p w:rsidR="00DF0453" w:rsidRPr="00DF0453" w:rsidRDefault="00DF0453" w:rsidP="00DF0453">
            <w:pPr>
              <w:tabs>
                <w:tab w:val="left" w:pos="1808"/>
              </w:tabs>
              <w:spacing w:after="0"/>
              <w:ind w:right="65"/>
              <w:jc w:val="center"/>
              <w:rPr>
                <w:rFonts w:ascii="Times New Roman" w:hAnsi="Times New Roman" w:cs="Times New Roman"/>
                <w:sz w:val="18"/>
                <w:szCs w:val="18"/>
              </w:rPr>
            </w:pPr>
            <w:r w:rsidRPr="00DF0453">
              <w:rPr>
                <w:rFonts w:ascii="Times New Roman" w:hAnsi="Times New Roman" w:cs="Times New Roman"/>
                <w:sz w:val="18"/>
                <w:szCs w:val="18"/>
              </w:rPr>
              <w:t>2059</w:t>
            </w:r>
          </w:p>
        </w:tc>
        <w:tc>
          <w:tcPr>
            <w:tcW w:w="709" w:type="dxa"/>
            <w:vAlign w:val="center"/>
          </w:tcPr>
          <w:p w:rsidR="00DF0453" w:rsidRPr="00DF0453" w:rsidRDefault="00DF0453" w:rsidP="00DF0453">
            <w:pPr>
              <w:tabs>
                <w:tab w:val="left" w:pos="1808"/>
              </w:tabs>
              <w:spacing w:after="0"/>
              <w:ind w:right="65"/>
              <w:jc w:val="center"/>
              <w:rPr>
                <w:rFonts w:ascii="Times New Roman" w:hAnsi="Times New Roman" w:cs="Times New Roman"/>
                <w:sz w:val="18"/>
                <w:szCs w:val="18"/>
              </w:rPr>
            </w:pPr>
            <w:r w:rsidRPr="00DF0453">
              <w:rPr>
                <w:rFonts w:ascii="Times New Roman" w:hAnsi="Times New Roman" w:cs="Times New Roman"/>
                <w:sz w:val="18"/>
                <w:szCs w:val="18"/>
              </w:rPr>
              <w:t>1840</w:t>
            </w:r>
          </w:p>
        </w:tc>
        <w:tc>
          <w:tcPr>
            <w:tcW w:w="709" w:type="dxa"/>
            <w:vAlign w:val="center"/>
          </w:tcPr>
          <w:p w:rsidR="00DF0453" w:rsidRPr="00DF0453" w:rsidRDefault="00DF0453" w:rsidP="00DF0453">
            <w:pPr>
              <w:tabs>
                <w:tab w:val="left" w:pos="1808"/>
              </w:tabs>
              <w:spacing w:after="0"/>
              <w:ind w:right="65"/>
              <w:jc w:val="center"/>
              <w:rPr>
                <w:rFonts w:ascii="Times New Roman" w:hAnsi="Times New Roman" w:cs="Times New Roman"/>
                <w:sz w:val="18"/>
                <w:szCs w:val="18"/>
              </w:rPr>
            </w:pPr>
            <w:r w:rsidRPr="00DF0453">
              <w:rPr>
                <w:rFonts w:ascii="Times New Roman" w:hAnsi="Times New Roman" w:cs="Times New Roman"/>
                <w:sz w:val="18"/>
                <w:szCs w:val="18"/>
              </w:rPr>
              <w:t>2383</w:t>
            </w:r>
          </w:p>
        </w:tc>
        <w:tc>
          <w:tcPr>
            <w:tcW w:w="850" w:type="dxa"/>
            <w:vAlign w:val="center"/>
          </w:tcPr>
          <w:p w:rsidR="00DF0453" w:rsidRPr="00DF0453" w:rsidRDefault="00DF0453" w:rsidP="00DF0453">
            <w:pPr>
              <w:tabs>
                <w:tab w:val="left" w:pos="1808"/>
              </w:tabs>
              <w:spacing w:after="0"/>
              <w:ind w:right="65"/>
              <w:jc w:val="center"/>
              <w:rPr>
                <w:rFonts w:ascii="Times New Roman" w:hAnsi="Times New Roman" w:cs="Times New Roman"/>
                <w:sz w:val="18"/>
                <w:szCs w:val="18"/>
              </w:rPr>
            </w:pPr>
            <w:r w:rsidRPr="00DF0453">
              <w:rPr>
                <w:rFonts w:ascii="Times New Roman" w:hAnsi="Times New Roman" w:cs="Times New Roman"/>
                <w:sz w:val="18"/>
                <w:szCs w:val="18"/>
              </w:rPr>
              <w:t>1503</w:t>
            </w:r>
          </w:p>
        </w:tc>
        <w:tc>
          <w:tcPr>
            <w:tcW w:w="851" w:type="dxa"/>
            <w:vAlign w:val="center"/>
          </w:tcPr>
          <w:p w:rsidR="00DF0453" w:rsidRPr="00DF0453" w:rsidRDefault="00DF0453" w:rsidP="00DF0453">
            <w:pPr>
              <w:tabs>
                <w:tab w:val="left" w:pos="1808"/>
              </w:tabs>
              <w:spacing w:after="0"/>
              <w:ind w:right="65"/>
              <w:jc w:val="center"/>
              <w:rPr>
                <w:rFonts w:ascii="Times New Roman" w:hAnsi="Times New Roman" w:cs="Times New Roman"/>
                <w:sz w:val="18"/>
                <w:szCs w:val="18"/>
              </w:rPr>
            </w:pPr>
            <w:r w:rsidRPr="00DF0453">
              <w:rPr>
                <w:rFonts w:ascii="Times New Roman" w:hAnsi="Times New Roman" w:cs="Times New Roman"/>
                <w:sz w:val="18"/>
                <w:szCs w:val="18"/>
              </w:rPr>
              <w:t>2349</w:t>
            </w:r>
          </w:p>
        </w:tc>
        <w:tc>
          <w:tcPr>
            <w:tcW w:w="709" w:type="dxa"/>
            <w:vAlign w:val="center"/>
          </w:tcPr>
          <w:p w:rsidR="00DF0453" w:rsidRPr="00DF0453" w:rsidRDefault="00DF0453" w:rsidP="00DF0453">
            <w:pPr>
              <w:tabs>
                <w:tab w:val="left" w:pos="1808"/>
              </w:tabs>
              <w:spacing w:after="0"/>
              <w:ind w:right="65"/>
              <w:jc w:val="center"/>
              <w:rPr>
                <w:rFonts w:ascii="Times New Roman" w:hAnsi="Times New Roman" w:cs="Times New Roman"/>
                <w:sz w:val="18"/>
                <w:szCs w:val="18"/>
              </w:rPr>
            </w:pPr>
            <w:r w:rsidRPr="00DF0453">
              <w:rPr>
                <w:rFonts w:ascii="Times New Roman" w:hAnsi="Times New Roman" w:cs="Times New Roman"/>
                <w:sz w:val="18"/>
                <w:szCs w:val="18"/>
              </w:rPr>
              <w:t>2383</w:t>
            </w:r>
          </w:p>
        </w:tc>
        <w:tc>
          <w:tcPr>
            <w:tcW w:w="708" w:type="dxa"/>
            <w:vAlign w:val="center"/>
          </w:tcPr>
          <w:p w:rsidR="00DF0453" w:rsidRPr="00DF0453" w:rsidRDefault="00DF0453" w:rsidP="00DF0453">
            <w:pPr>
              <w:tabs>
                <w:tab w:val="left" w:pos="1808"/>
              </w:tabs>
              <w:spacing w:after="0"/>
              <w:ind w:right="65"/>
              <w:jc w:val="center"/>
              <w:rPr>
                <w:rFonts w:ascii="Times New Roman" w:hAnsi="Times New Roman" w:cs="Times New Roman"/>
                <w:sz w:val="18"/>
                <w:szCs w:val="18"/>
              </w:rPr>
            </w:pPr>
            <w:r w:rsidRPr="00DF0453">
              <w:rPr>
                <w:rFonts w:ascii="Times New Roman" w:hAnsi="Times New Roman" w:cs="Times New Roman"/>
                <w:sz w:val="18"/>
                <w:szCs w:val="18"/>
              </w:rPr>
              <w:t>1503</w:t>
            </w:r>
          </w:p>
        </w:tc>
        <w:tc>
          <w:tcPr>
            <w:tcW w:w="851" w:type="dxa"/>
            <w:vAlign w:val="center"/>
          </w:tcPr>
          <w:p w:rsidR="00DF0453" w:rsidRPr="00DF0453" w:rsidRDefault="00DF0453" w:rsidP="00DF0453">
            <w:pPr>
              <w:tabs>
                <w:tab w:val="left" w:pos="1808"/>
              </w:tabs>
              <w:spacing w:after="0"/>
              <w:ind w:right="65"/>
              <w:jc w:val="center"/>
              <w:rPr>
                <w:rFonts w:ascii="Times New Roman" w:hAnsi="Times New Roman" w:cs="Times New Roman"/>
                <w:sz w:val="18"/>
                <w:szCs w:val="18"/>
              </w:rPr>
            </w:pPr>
            <w:r w:rsidRPr="00DF0453">
              <w:rPr>
                <w:rFonts w:ascii="Times New Roman" w:hAnsi="Times New Roman" w:cs="Times New Roman"/>
                <w:sz w:val="18"/>
                <w:szCs w:val="18"/>
              </w:rPr>
              <w:t>2502</w:t>
            </w:r>
          </w:p>
        </w:tc>
      </w:tr>
    </w:tbl>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Из общего числа выбросов на территории МО «Павловский район» доля промышленных предприятий составляет — 99,88%, сельхозпредприятий — 0,12 %:</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ЛПУМГ ООО «Газпром Трансгаз Самара» - 97,71 %</w:t>
      </w:r>
    </w:p>
    <w:p w:rsidR="00DF0453" w:rsidRPr="00DF0453" w:rsidRDefault="00DF0453" w:rsidP="0058089A">
      <w:pPr>
        <w:spacing w:after="0"/>
        <w:ind w:firstLine="709"/>
        <w:jc w:val="both"/>
        <w:rPr>
          <w:rFonts w:ascii="Times New Roman" w:hAnsi="Times New Roman" w:cs="Times New Roman"/>
          <w:color w:val="000000"/>
          <w:sz w:val="18"/>
          <w:szCs w:val="18"/>
        </w:rPr>
      </w:pPr>
      <w:r w:rsidRPr="00DF0453">
        <w:rPr>
          <w:rFonts w:ascii="Times New Roman" w:hAnsi="Times New Roman" w:cs="Times New Roman"/>
          <w:color w:val="000000"/>
          <w:sz w:val="18"/>
          <w:szCs w:val="18"/>
        </w:rPr>
        <w:t>- МКП «Павловское» - 1,59 %</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Участок ООО «Тан» - 0,36 %</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color w:val="000000"/>
          <w:sz w:val="18"/>
          <w:szCs w:val="18"/>
        </w:rPr>
        <w:t>Системы</w:t>
      </w:r>
      <w:r w:rsidRPr="00DF0453">
        <w:rPr>
          <w:rFonts w:ascii="Times New Roman" w:hAnsi="Times New Roman" w:cs="Times New Roman"/>
          <w:sz w:val="18"/>
          <w:szCs w:val="18"/>
        </w:rPr>
        <w:t xml:space="preserve"> очистки отводящихся газов на предприятиях района в общей своей структуре отсутствуют, хочется отметить, что в последнее время для уменьшения воздействия на окружающую среду от основных источников выбросов, на объектах Павловского ЛПУМГ, была произведена модернизация горелочных устройств, на более современные. Данная модернизация была направлена на снижение выбросов оксидов азота. Так же, перед проведением ремонтных работ на объектах филиала, проводятся мероприятия по выработке природного газа с ремонтируемых участков направленные на снижение выброса природного газа в атмосферный воздух.</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Основным направлением развития экономики района является развитие агропромышленного кластера. Необходимо уделять больше внимания вопросу экологической безопасности, напрямую связанной с экологической безопасностью продукции, что является обязательным условием для экспорта. </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С целью контроля ситуации разработаны программы оздоровления экологической обстановки в МО «Павловский район»: «Экология и окружающая среда муниципального образования «Павловский район» Ульяновской области на 2020-2022 годы» и «Экология и окружающая среда муниципального образования «Павловское городское поселение» Павловского района Ульяновской области», для введения механизмов экологического контроля и мониторинга. </w:t>
      </w:r>
    </w:p>
    <w:p w:rsidR="00DF0453" w:rsidRPr="00DF0453" w:rsidRDefault="00DF0453" w:rsidP="0058089A">
      <w:pPr>
        <w:spacing w:after="0"/>
        <w:ind w:firstLine="709"/>
        <w:jc w:val="both"/>
        <w:rPr>
          <w:rFonts w:ascii="Times New Roman" w:hAnsi="Times New Roman" w:cs="Times New Roman"/>
          <w:b/>
          <w:sz w:val="18"/>
          <w:szCs w:val="18"/>
        </w:rPr>
      </w:pPr>
      <w:r w:rsidRPr="00DF0453">
        <w:rPr>
          <w:rFonts w:ascii="Times New Roman" w:hAnsi="Times New Roman" w:cs="Times New Roman"/>
          <w:sz w:val="18"/>
          <w:szCs w:val="18"/>
        </w:rPr>
        <w:t xml:space="preserve">С ростом благ цивилизации происходит ежегодное увеличение образующихся отходов. До 2020 года захоронение твердых бытовых отходов (ТКО) на полигонах оставалось основным способом их утилизации. Защитные мероприятия не предусматривались, и правильнее подобные участки захоронения ТКО называть не полигонами, а свалками отходов. В настоящий момент, на территории МО «Павловский район» </w:t>
      </w:r>
      <w:r w:rsidRPr="00DF0453">
        <w:rPr>
          <w:rFonts w:ascii="Times New Roman" w:hAnsi="Times New Roman" w:cs="Times New Roman"/>
          <w:color w:val="000000"/>
          <w:sz w:val="18"/>
          <w:szCs w:val="18"/>
          <w:shd w:val="clear" w:color="auto" w:fill="FFFFFF"/>
        </w:rPr>
        <w:t xml:space="preserve">сбором, транспортировкой и утилизацией </w:t>
      </w:r>
      <w:r w:rsidRPr="00DF0453">
        <w:rPr>
          <w:rFonts w:ascii="Times New Roman" w:hAnsi="Times New Roman" w:cs="Times New Roman"/>
          <w:sz w:val="18"/>
          <w:szCs w:val="18"/>
        </w:rPr>
        <w:t>ТКО, занимается региональный оператор зоны № 5. ТКО вывозится на полигон для сбора и утилизации отходов расположенный на территории Кузоватовского района. Сбор ТКО производится на местах (площадках) накопления ТКО. Разработаны два административных регламента предоставления муниципальных услуг, регулирующих создание мест размещения контейнерных площадок и внесения их в реестр.</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 В муниципальном районе разработана и утверждена схема размещения мест (площадок) накопления твёрдых коммунальных отходов и ведется их реестр, на территории р.п. Павловка обустроены места (площадки) накопления ТКО (в 2019 г. - 3, в 2020 г. – 4). </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Все участки захоронения ТКО служат мощными источниками комплексного негативного воздействия на здоровье населения и окружающую среду. Законодательство в области обращения с отходами и в области охраны окружающей среды требует выполнение мероприятий по ликвидации данных источников воздействия на окружающую среду. В связи с этим остро стоит вопрос о необходимости проведения ряда мероприятий по земельным участкам, где ранее размещались отходы. На перспективу запланирована ликвидация с последующей рекультивацией земель, всех свалок, находящихся на территории Павловского района. </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В рамках реализации мероприятий подпрограммы «Развитие водохозяйственного комплекса» государственной программы «Охрана окружающей среды и восстановление природных ресурсов Ульяновской области на 2014-2020 годы» были выделены средства на благоустройство родников. За период с 2016 по 2020 г.г. в рамках этой программы благоустроено 6 родников, используемых населением в качестве источников питьевого водоснабжения. </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В рамках государственной программы «Охрана окружающей среды и восстановление природных ресурсов Ульяновской области на 2014-2020 годы» и программы «Экология и окружающая среда муниципального образования «Павловский район» Ульяновской области на 2020-2022 годы», ведется работа по подготовке декларации безопасности гидротехнического сооружения - плотины низконапорного водохранилища на р. Елань-Кадада в 6,4 км Юго-Западнее с Татарский Шмалак. Декларирование ГТС проводится   для предотвращения чрезвычайных ситуаций и ликвидации последствий стихийных бедствий, для обеспечения безопасности населения, проживающего вблизи нахождения ГТС.  </w:t>
      </w:r>
    </w:p>
    <w:p w:rsidR="00DF0453" w:rsidRPr="00DF0453" w:rsidRDefault="00DF0453" w:rsidP="0058089A">
      <w:pPr>
        <w:spacing w:after="0"/>
        <w:ind w:right="57" w:firstLine="709"/>
        <w:jc w:val="both"/>
        <w:rPr>
          <w:rFonts w:ascii="Times New Roman" w:hAnsi="Times New Roman" w:cs="Times New Roman"/>
          <w:sz w:val="18"/>
          <w:szCs w:val="18"/>
        </w:rPr>
      </w:pPr>
      <w:r w:rsidRPr="00DF0453">
        <w:rPr>
          <w:rFonts w:ascii="Times New Roman" w:hAnsi="Times New Roman" w:cs="Times New Roman"/>
          <w:sz w:val="18"/>
          <w:szCs w:val="18"/>
        </w:rPr>
        <w:t>Софинансирование выше указанных мероприятий производится за счет средств, поступивших в местный бюджет в виде платы за негативное воздействие на окружающую среду. В 2018 году поступило 180,7 тыс. руб., в 2019 году 151,2 тыс. руб., в планах 2020 года 200 тыс. руб.</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Задачи в области экологии:</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ликвидация несанкционированных свалок;</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снижение количества источников выбросов загрязняющих веществ;</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организация установки системы очистки отводящихся газов на предприятиях района.</w:t>
      </w:r>
    </w:p>
    <w:p w:rsidR="00DF0453" w:rsidRPr="00DF0453" w:rsidRDefault="00DF0453" w:rsidP="00DF0453">
      <w:pPr>
        <w:pStyle w:val="a7"/>
        <w:spacing w:after="0"/>
        <w:ind w:left="0" w:right="140"/>
        <w:jc w:val="center"/>
        <w:rPr>
          <w:rFonts w:ascii="Times New Roman" w:hAnsi="Times New Roman"/>
          <w:b/>
          <w:sz w:val="18"/>
          <w:szCs w:val="18"/>
        </w:rPr>
      </w:pPr>
      <w:r w:rsidRPr="00DF0453">
        <w:rPr>
          <w:rFonts w:ascii="Times New Roman" w:hAnsi="Times New Roman"/>
          <w:b/>
          <w:sz w:val="18"/>
          <w:szCs w:val="18"/>
        </w:rPr>
        <w:t>2.5.5. Безопасность проживания граждан</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Сфера обеспечения безопасности жизнедеятельности населения муниципального образования «Павловский район» является комплексной и включает в себя несколько направлений: обеспечение пожарной безопасности, снижение рисков и </w:t>
      </w:r>
      <w:r w:rsidRPr="00DF0453">
        <w:rPr>
          <w:rFonts w:ascii="Times New Roman" w:hAnsi="Times New Roman" w:cs="Times New Roman"/>
          <w:sz w:val="18"/>
          <w:szCs w:val="18"/>
        </w:rPr>
        <w:lastRenderedPageBreak/>
        <w:t>смягчение последствий чрезвычайных ситуаций природного и техногенного характера, совершенствование гражданской обороны.</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За период 2018 - 2019 годов на территории Павловского района было объявлено 51 чрезвычайная ситуация, в том числе 3 чрезвычайных ситуации техногенного характера. За 2018 год произошло 30 пожаров, за 2019 год – 21 пожар. Люди в пожарах не погибли.</w:t>
      </w:r>
    </w:p>
    <w:p w:rsidR="00DF0453" w:rsidRPr="00DF0453" w:rsidRDefault="00DF0453" w:rsidP="0058089A">
      <w:pPr>
        <w:pStyle w:val="a7"/>
        <w:spacing w:after="0" w:line="240" w:lineRule="auto"/>
        <w:ind w:left="0" w:firstLine="709"/>
        <w:jc w:val="both"/>
        <w:rPr>
          <w:rFonts w:ascii="Times New Roman" w:hAnsi="Times New Roman"/>
          <w:sz w:val="18"/>
          <w:szCs w:val="18"/>
        </w:rPr>
      </w:pPr>
      <w:r w:rsidRPr="00DF0453">
        <w:rPr>
          <w:rFonts w:ascii="Times New Roman" w:hAnsi="Times New Roman"/>
          <w:sz w:val="18"/>
          <w:szCs w:val="18"/>
        </w:rPr>
        <w:t xml:space="preserve">Для организации работы по обеспечению пожарной безопасности на территории муниципального образования «Павловский район» разработан и утвержден план реализации мероприятий по ГО, защите населения и территорий от ЧС природного и техногенного характера пожарной безопасности и безопасности людей на водных объектах муниципального образования «Павловский район» в 2019 году. </w:t>
      </w:r>
    </w:p>
    <w:p w:rsidR="00DF0453" w:rsidRPr="00DF0453" w:rsidRDefault="00DF0453" w:rsidP="0058089A">
      <w:pPr>
        <w:pStyle w:val="a7"/>
        <w:spacing w:before="240" w:after="0" w:line="240" w:lineRule="auto"/>
        <w:ind w:left="0" w:firstLine="709"/>
        <w:jc w:val="both"/>
        <w:rPr>
          <w:rFonts w:ascii="Times New Roman" w:hAnsi="Times New Roman"/>
          <w:sz w:val="18"/>
          <w:szCs w:val="18"/>
        </w:rPr>
      </w:pPr>
      <w:r w:rsidRPr="00DF0453">
        <w:rPr>
          <w:rFonts w:ascii="Times New Roman" w:hAnsi="Times New Roman"/>
          <w:sz w:val="18"/>
          <w:szCs w:val="18"/>
        </w:rPr>
        <w:t>Разработаны и утверждены План действий по предупреждению и ликвидации ЧС природного и техногенного характера МО «Павловский район», План предупреждения и ликвидации ЧС в период возникновения природных пожаров на территории МО «Павловский район». В 2019 проведена корректировка планирующих документов в области ГО и защиты населения и территорий от ЧС.</w:t>
      </w:r>
    </w:p>
    <w:p w:rsidR="00DF0453" w:rsidRPr="00DF0453" w:rsidRDefault="00DF0453" w:rsidP="0058089A">
      <w:pPr>
        <w:pStyle w:val="a7"/>
        <w:spacing w:before="240" w:after="0" w:line="240" w:lineRule="auto"/>
        <w:ind w:left="0" w:firstLine="709"/>
        <w:jc w:val="both"/>
        <w:rPr>
          <w:rFonts w:ascii="Times New Roman" w:hAnsi="Times New Roman"/>
          <w:sz w:val="18"/>
          <w:szCs w:val="18"/>
        </w:rPr>
      </w:pPr>
      <w:r w:rsidRPr="00DF0453">
        <w:rPr>
          <w:rFonts w:ascii="Times New Roman" w:hAnsi="Times New Roman"/>
          <w:sz w:val="18"/>
          <w:szCs w:val="18"/>
        </w:rPr>
        <w:t xml:space="preserve">По вопросам пожарной безопасности в администрации МО «Павловский район» проводятся заседания Комиссии по чрезвычайным ситуациям и пожарной безопасности. </w:t>
      </w:r>
    </w:p>
    <w:p w:rsidR="00DF0453" w:rsidRPr="00DF0453" w:rsidRDefault="00DF0453" w:rsidP="0058089A">
      <w:pPr>
        <w:pStyle w:val="a7"/>
        <w:spacing w:before="240" w:after="0" w:line="240" w:lineRule="auto"/>
        <w:ind w:left="0" w:firstLine="709"/>
        <w:jc w:val="both"/>
        <w:rPr>
          <w:rFonts w:ascii="Times New Roman" w:hAnsi="Times New Roman"/>
          <w:sz w:val="18"/>
          <w:szCs w:val="18"/>
        </w:rPr>
      </w:pPr>
      <w:r w:rsidRPr="00DF0453">
        <w:rPr>
          <w:rFonts w:ascii="Times New Roman" w:hAnsi="Times New Roman"/>
          <w:sz w:val="18"/>
          <w:szCs w:val="18"/>
        </w:rPr>
        <w:t>Заключено соглашение на привлечение техники для тушения пожаров с Павловским ЛПУМГ «Газпром Трансгаз Самара».</w:t>
      </w:r>
    </w:p>
    <w:p w:rsidR="00DF0453" w:rsidRPr="00DF0453" w:rsidRDefault="00DF0453" w:rsidP="0058089A">
      <w:pPr>
        <w:pStyle w:val="a7"/>
        <w:spacing w:before="240" w:after="0" w:line="240" w:lineRule="auto"/>
        <w:ind w:left="0" w:firstLine="709"/>
        <w:jc w:val="both"/>
        <w:rPr>
          <w:rFonts w:ascii="Times New Roman" w:hAnsi="Times New Roman"/>
          <w:sz w:val="18"/>
          <w:szCs w:val="18"/>
        </w:rPr>
      </w:pPr>
      <w:r w:rsidRPr="00DF0453">
        <w:rPr>
          <w:rFonts w:ascii="Times New Roman" w:hAnsi="Times New Roman"/>
          <w:sz w:val="18"/>
          <w:szCs w:val="18"/>
        </w:rPr>
        <w:t xml:space="preserve"> Утвержден перечень населенных пунктов, находящихся в зоне, подверженной лесным пожарам:</w:t>
      </w:r>
    </w:p>
    <w:p w:rsidR="00DF0453" w:rsidRPr="00DF0453" w:rsidRDefault="00DF0453" w:rsidP="0058089A">
      <w:pPr>
        <w:pStyle w:val="a7"/>
        <w:spacing w:before="240" w:after="0" w:line="240" w:lineRule="auto"/>
        <w:ind w:left="0" w:firstLine="709"/>
        <w:jc w:val="both"/>
        <w:rPr>
          <w:rFonts w:ascii="Times New Roman" w:hAnsi="Times New Roman"/>
          <w:sz w:val="18"/>
          <w:szCs w:val="18"/>
        </w:rPr>
      </w:pPr>
      <w:r w:rsidRPr="00DF0453">
        <w:rPr>
          <w:rFonts w:ascii="Times New Roman" w:hAnsi="Times New Roman"/>
          <w:sz w:val="18"/>
          <w:szCs w:val="18"/>
        </w:rPr>
        <w:t>- 2 населенных пункта (д. Красная Поляна и р.п. Павловка) с населением 5872 чел.;</w:t>
      </w:r>
    </w:p>
    <w:p w:rsidR="00DF0453" w:rsidRPr="00DF0453" w:rsidRDefault="00DF0453" w:rsidP="0058089A">
      <w:pPr>
        <w:pStyle w:val="a7"/>
        <w:spacing w:before="240" w:after="0" w:line="240" w:lineRule="auto"/>
        <w:ind w:left="0" w:firstLine="709"/>
        <w:jc w:val="both"/>
        <w:rPr>
          <w:rFonts w:ascii="Times New Roman" w:hAnsi="Times New Roman"/>
          <w:sz w:val="18"/>
          <w:szCs w:val="18"/>
        </w:rPr>
      </w:pPr>
      <w:r w:rsidRPr="00DF0453">
        <w:rPr>
          <w:rFonts w:ascii="Times New Roman" w:hAnsi="Times New Roman"/>
          <w:sz w:val="18"/>
          <w:szCs w:val="18"/>
        </w:rPr>
        <w:t>- 2 объекта – (ООО «Феникс», ГУЗ «Павловская ЦРБ»).</w:t>
      </w:r>
    </w:p>
    <w:p w:rsidR="00DF0453" w:rsidRPr="00DF0453" w:rsidRDefault="00DF0453" w:rsidP="0058089A">
      <w:pPr>
        <w:pStyle w:val="a7"/>
        <w:spacing w:before="240" w:after="0" w:line="240" w:lineRule="auto"/>
        <w:ind w:left="0" w:firstLine="709"/>
        <w:jc w:val="both"/>
        <w:rPr>
          <w:rFonts w:ascii="Times New Roman" w:hAnsi="Times New Roman"/>
          <w:sz w:val="18"/>
          <w:szCs w:val="18"/>
        </w:rPr>
      </w:pPr>
      <w:r w:rsidRPr="00DF0453">
        <w:rPr>
          <w:rFonts w:ascii="Times New Roman" w:hAnsi="Times New Roman"/>
          <w:sz w:val="18"/>
          <w:szCs w:val="18"/>
        </w:rPr>
        <w:t>На все населенные пункты разработаны паспорта пожарной безопасности.</w:t>
      </w:r>
    </w:p>
    <w:p w:rsidR="00DF0453" w:rsidRPr="00DF0453" w:rsidRDefault="00DF0453" w:rsidP="0058089A">
      <w:pPr>
        <w:pStyle w:val="a7"/>
        <w:spacing w:after="0" w:line="240" w:lineRule="auto"/>
        <w:ind w:left="0" w:firstLine="709"/>
        <w:jc w:val="both"/>
        <w:rPr>
          <w:rFonts w:ascii="Times New Roman" w:hAnsi="Times New Roman"/>
          <w:sz w:val="18"/>
          <w:szCs w:val="18"/>
        </w:rPr>
      </w:pPr>
      <w:r w:rsidRPr="00DF0453">
        <w:rPr>
          <w:rFonts w:ascii="Times New Roman" w:hAnsi="Times New Roman"/>
          <w:sz w:val="18"/>
          <w:szCs w:val="18"/>
        </w:rPr>
        <w:t>Ежегодно весной (и по необходимости осенью) проводится опашка населенных пунктов.</w:t>
      </w:r>
    </w:p>
    <w:p w:rsidR="00DF0453" w:rsidRPr="00DF0453" w:rsidRDefault="00DF0453" w:rsidP="0058089A">
      <w:pPr>
        <w:pStyle w:val="a7"/>
        <w:spacing w:after="0" w:line="240" w:lineRule="auto"/>
        <w:ind w:left="0" w:firstLine="709"/>
        <w:jc w:val="both"/>
        <w:rPr>
          <w:rFonts w:ascii="Times New Roman" w:hAnsi="Times New Roman"/>
          <w:sz w:val="18"/>
          <w:szCs w:val="18"/>
        </w:rPr>
      </w:pPr>
      <w:r w:rsidRPr="00DF0453">
        <w:rPr>
          <w:rFonts w:ascii="Times New Roman" w:hAnsi="Times New Roman"/>
          <w:sz w:val="18"/>
          <w:szCs w:val="18"/>
        </w:rPr>
        <w:t xml:space="preserve">В случае угрозы, жителям населённых пунктов спланировано развёртывание пунктов временного размещения в р.п. Павловка. </w:t>
      </w:r>
    </w:p>
    <w:p w:rsidR="00DF0453" w:rsidRPr="00DF0453" w:rsidRDefault="00DF0453" w:rsidP="0058089A">
      <w:pPr>
        <w:pStyle w:val="a7"/>
        <w:spacing w:after="0" w:line="240" w:lineRule="auto"/>
        <w:ind w:left="0" w:firstLine="709"/>
        <w:jc w:val="both"/>
        <w:rPr>
          <w:rFonts w:ascii="Times New Roman" w:hAnsi="Times New Roman"/>
          <w:sz w:val="18"/>
          <w:szCs w:val="18"/>
        </w:rPr>
      </w:pPr>
      <w:r w:rsidRPr="00DF0453">
        <w:rPr>
          <w:rFonts w:ascii="Times New Roman" w:hAnsi="Times New Roman"/>
          <w:sz w:val="18"/>
          <w:szCs w:val="18"/>
        </w:rPr>
        <w:t>В настоящее время на территории Павловского района 8 пожарных подразделений, которые прикрывают по времени прибытия 28 населенных пунктов. Общая численность сотрудников пожарных частей составляет 118 человек.</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На территории МО «Павловский район» функционируют добровольные пожарные дружины (ДПД) городского и сельских поселений, численностью 200 человек, 8 добровольных пожарных команд (ДПК), которые прикрывают по времени прибытия 28 населенных пунктов.</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Также спланировано к привлечению на тушение лесных пожаров 2 добровольных противопожарных формирования (ДПК) общей численностью 40 человек. На двух предприятиях района - Павловское ЛПУМГ «Газпром Трансгаз Самара» и ООО «Феникс» - имеется ведомственная пожарная охрана. </w:t>
      </w:r>
    </w:p>
    <w:p w:rsidR="00DF0453" w:rsidRPr="00DF0453" w:rsidRDefault="00DF0453" w:rsidP="0058089A">
      <w:pPr>
        <w:pStyle w:val="a7"/>
        <w:spacing w:after="0" w:line="240" w:lineRule="auto"/>
        <w:ind w:left="0" w:firstLine="709"/>
        <w:jc w:val="both"/>
        <w:rPr>
          <w:rFonts w:ascii="Times New Roman" w:hAnsi="Times New Roman"/>
          <w:sz w:val="18"/>
          <w:szCs w:val="18"/>
        </w:rPr>
      </w:pPr>
      <w:r w:rsidRPr="00DF0453">
        <w:rPr>
          <w:rFonts w:ascii="Times New Roman" w:hAnsi="Times New Roman"/>
          <w:sz w:val="18"/>
          <w:szCs w:val="18"/>
        </w:rPr>
        <w:t xml:space="preserve">На сегодняшний день на территории МО «Павловский район» насчитывается 245 пожарных гидрантов, 50 пожарных водоемов, 26 водонапорных башен и 1 пирс. Неисправно 34 пожарных гидранта, 19 водонапорных башен не приспособленных для заправки пожарных автомобилей. В 2019 году в 18 ПГ устранены неисправности. На сегодняшний день ведется работа по устранению неисправностей пожарных гидрантов. </w:t>
      </w:r>
    </w:p>
    <w:p w:rsidR="00DF0453" w:rsidRPr="00DF0453" w:rsidRDefault="00DF0453" w:rsidP="0058089A">
      <w:pPr>
        <w:pStyle w:val="a7"/>
        <w:spacing w:after="0" w:line="240" w:lineRule="auto"/>
        <w:ind w:left="0" w:firstLine="709"/>
        <w:jc w:val="both"/>
        <w:rPr>
          <w:rFonts w:ascii="Times New Roman" w:hAnsi="Times New Roman"/>
          <w:sz w:val="18"/>
          <w:szCs w:val="18"/>
        </w:rPr>
      </w:pPr>
      <w:r w:rsidRPr="00DF0453">
        <w:rPr>
          <w:rFonts w:ascii="Times New Roman" w:hAnsi="Times New Roman"/>
          <w:sz w:val="18"/>
          <w:szCs w:val="18"/>
        </w:rPr>
        <w:t>Сотрудниками пожарных частей совместно с ДПД составлены графики обхода жилых домов частного сектора. В первую очередь проверяются многодетные, семьи СОП, одиноко проживающие престарелые граждане. Добровольными пожарными дружинниками проводится разъяснительная работа с гражданами по приведению частных территорий в надлежащее противопожарное состояние. На базе ГКУ Ульяновской области «Павловское лесничество» и сельских поселений Павловского района в весенне-летний период создаются патрульно-маневренные группы численностью по 4 человека, разрабатываются графики патрулирования территорий. Организовываются дежурства групп из числа представителей администрации, МО МВД России «Павловский», ПЧ, членов ДПД, для патрулирования населенных пунктов и лесных массивов. Ежегодно в р.п. Павловка и сельских поселениях района обновляются стенды по пожарной безопасности. В р.п. Павловка и сельских поселениях района проводятся сходы граждан по вопросам соблюдения правил пожарной безопасности, распространены листовки и памятки. В районной газете «Искра» периодически опубликовываются статьи о мерах осторожности пожароопасный период.</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Организацию общественного порядка, предупреждение и пресечение правонарушений на территории Павловского района обеспечивают:</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МО МВД России «Павловский»;</w:t>
      </w:r>
    </w:p>
    <w:p w:rsidR="00DF0453" w:rsidRPr="00DF0453" w:rsidRDefault="00DF0453" w:rsidP="0058089A">
      <w:pPr>
        <w:spacing w:after="0"/>
        <w:ind w:firstLine="709"/>
        <w:jc w:val="both"/>
        <w:rPr>
          <w:rFonts w:ascii="Times New Roman" w:hAnsi="Times New Roman" w:cs="Times New Roman"/>
          <w:b/>
          <w:sz w:val="18"/>
          <w:szCs w:val="18"/>
        </w:rPr>
      </w:pPr>
      <w:r w:rsidRPr="00DF0453">
        <w:rPr>
          <w:rFonts w:ascii="Times New Roman" w:hAnsi="Times New Roman" w:cs="Times New Roman"/>
          <w:sz w:val="18"/>
          <w:szCs w:val="18"/>
        </w:rPr>
        <w:t>- Народная дружина по охране общественного порядка муниципального образования «Павловский район», объединяющая народных дружинников</w:t>
      </w:r>
      <w:r w:rsidRPr="00DF0453">
        <w:rPr>
          <w:rFonts w:ascii="Times New Roman" w:hAnsi="Times New Roman" w:cs="Times New Roman"/>
          <w:sz w:val="18"/>
          <w:szCs w:val="18"/>
        </w:rPr>
        <w:br/>
        <w:t>с городского и сельских поселений Павловского района. Общая численность дружинников составляет 35 человек.</w:t>
      </w:r>
    </w:p>
    <w:p w:rsidR="00DF0453" w:rsidRPr="00DF0453" w:rsidRDefault="00DF0453" w:rsidP="0058089A">
      <w:pPr>
        <w:spacing w:after="0"/>
        <w:ind w:firstLine="709"/>
        <w:jc w:val="both"/>
        <w:rPr>
          <w:rFonts w:ascii="Times New Roman" w:hAnsi="Times New Roman" w:cs="Times New Roman"/>
          <w:color w:val="000000"/>
          <w:sz w:val="18"/>
          <w:szCs w:val="18"/>
        </w:rPr>
      </w:pPr>
      <w:r w:rsidRPr="00DF0453">
        <w:rPr>
          <w:rFonts w:ascii="Times New Roman" w:hAnsi="Times New Roman" w:cs="Times New Roman"/>
          <w:sz w:val="18"/>
          <w:szCs w:val="18"/>
        </w:rPr>
        <w:t>Реализуется комплекс мероприятий, направленных на оздоровление оперативной обстановки в районе</w:t>
      </w:r>
      <w:r w:rsidRPr="00DF0453">
        <w:rPr>
          <w:rFonts w:ascii="Times New Roman" w:hAnsi="Times New Roman" w:cs="Times New Roman"/>
          <w:color w:val="000000"/>
          <w:sz w:val="18"/>
          <w:szCs w:val="18"/>
        </w:rPr>
        <w:t>, укрепление правопорядка и расследования преступлений.</w:t>
      </w:r>
    </w:p>
    <w:p w:rsidR="00DF0453" w:rsidRPr="00DF0453" w:rsidRDefault="00DF0453" w:rsidP="0058089A">
      <w:pPr>
        <w:spacing w:after="0"/>
        <w:ind w:firstLine="709"/>
        <w:jc w:val="both"/>
        <w:rPr>
          <w:rFonts w:ascii="Times New Roman" w:hAnsi="Times New Roman" w:cs="Times New Roman"/>
          <w:color w:val="000000"/>
          <w:sz w:val="18"/>
          <w:szCs w:val="18"/>
        </w:rPr>
      </w:pPr>
      <w:r w:rsidRPr="00DF0453">
        <w:rPr>
          <w:rFonts w:ascii="Times New Roman" w:hAnsi="Times New Roman" w:cs="Times New Roman"/>
          <w:color w:val="000000"/>
          <w:sz w:val="18"/>
          <w:szCs w:val="18"/>
        </w:rPr>
        <w:t>Криминогенная обстановка на территории муниципального образования «Павловский район», не смотря на ряд как внешних, так и внутренних факторов ее определяющих, остается достаточно стабильной. На территории района не допущено чрезвычайных происшествий.</w:t>
      </w:r>
    </w:p>
    <w:p w:rsidR="00DF0453" w:rsidRPr="00DF0453" w:rsidRDefault="00DF0453" w:rsidP="0058089A">
      <w:pPr>
        <w:spacing w:after="0"/>
        <w:ind w:firstLine="709"/>
        <w:jc w:val="both"/>
        <w:rPr>
          <w:rFonts w:ascii="Times New Roman" w:hAnsi="Times New Roman" w:cs="Times New Roman"/>
          <w:color w:val="000000"/>
          <w:sz w:val="18"/>
          <w:szCs w:val="18"/>
        </w:rPr>
      </w:pPr>
      <w:r w:rsidRPr="00DF0453">
        <w:rPr>
          <w:rFonts w:ascii="Times New Roman" w:hAnsi="Times New Roman" w:cs="Times New Roman"/>
          <w:color w:val="000000"/>
          <w:sz w:val="18"/>
          <w:szCs w:val="18"/>
        </w:rPr>
        <w:t>Состояние оперативной обстановки и результаты работы по борьбе с преступностью регулярно доводятся до населения района через средства массовой информации.</w:t>
      </w:r>
    </w:p>
    <w:p w:rsidR="00DF0453" w:rsidRPr="00DF0453" w:rsidRDefault="00DF0453" w:rsidP="0058089A">
      <w:pPr>
        <w:spacing w:after="0"/>
        <w:ind w:firstLine="709"/>
        <w:jc w:val="both"/>
        <w:rPr>
          <w:rFonts w:ascii="Times New Roman" w:hAnsi="Times New Roman" w:cs="Times New Roman"/>
          <w:color w:val="000000"/>
          <w:sz w:val="18"/>
          <w:szCs w:val="18"/>
        </w:rPr>
      </w:pPr>
      <w:r w:rsidRPr="00DF0453">
        <w:rPr>
          <w:rFonts w:ascii="Times New Roman" w:hAnsi="Times New Roman" w:cs="Times New Roman"/>
          <w:color w:val="000000"/>
          <w:sz w:val="18"/>
          <w:szCs w:val="18"/>
        </w:rPr>
        <w:t>В районе не допущено террористических актов, преступного вмешательства в работу наиболее важных объектов жизнедеятельности. Принимаемые меры позволили противодействовать национальному и религиозному экстремизму.</w:t>
      </w:r>
    </w:p>
    <w:p w:rsidR="00DF0453" w:rsidRPr="00DF0453" w:rsidRDefault="00DF0453" w:rsidP="0058089A">
      <w:pPr>
        <w:spacing w:after="0"/>
        <w:ind w:firstLine="709"/>
        <w:jc w:val="both"/>
        <w:rPr>
          <w:rFonts w:ascii="Times New Roman" w:hAnsi="Times New Roman" w:cs="Times New Roman"/>
          <w:color w:val="000000"/>
          <w:sz w:val="18"/>
          <w:szCs w:val="18"/>
        </w:rPr>
      </w:pPr>
      <w:r w:rsidRPr="00DF0453">
        <w:rPr>
          <w:rFonts w:ascii="Times New Roman" w:hAnsi="Times New Roman" w:cs="Times New Roman"/>
          <w:color w:val="000000"/>
          <w:sz w:val="18"/>
          <w:szCs w:val="18"/>
        </w:rPr>
        <w:t>В рамках развития и укрепления партнерских отношений с обществом, совершенствования форм и методов информационного сопровождения деятельности за 2019 год проведено 6 сходов граждан, руководством отдела проведено 1 «прямая линия».</w:t>
      </w:r>
    </w:p>
    <w:p w:rsidR="00DF0453" w:rsidRPr="00DF0453" w:rsidRDefault="00DF0453" w:rsidP="0058089A">
      <w:pPr>
        <w:spacing w:after="0"/>
        <w:ind w:firstLine="709"/>
        <w:jc w:val="both"/>
        <w:rPr>
          <w:rFonts w:ascii="Times New Roman" w:hAnsi="Times New Roman" w:cs="Times New Roman"/>
          <w:color w:val="000000"/>
          <w:sz w:val="18"/>
          <w:szCs w:val="18"/>
        </w:rPr>
      </w:pPr>
      <w:r w:rsidRPr="00DF0453">
        <w:rPr>
          <w:rFonts w:ascii="Times New Roman" w:hAnsi="Times New Roman" w:cs="Times New Roman"/>
          <w:color w:val="000000"/>
          <w:sz w:val="18"/>
          <w:szCs w:val="18"/>
        </w:rPr>
        <w:t xml:space="preserve">Продолжается активное взаимодействие органов внутренних дел с общественностью и средствами массовой информации. За отчетный период в районных СМИ опубликовано более 220 публикаций, отправлено 88 материалов на официальный сайт МВД. Благодаря возможностям масс-медиа для профилактики правонарушений проводилась акция </w:t>
      </w:r>
      <w:r w:rsidRPr="00DF0453">
        <w:rPr>
          <w:rFonts w:ascii="Times New Roman" w:hAnsi="Times New Roman" w:cs="Times New Roman"/>
          <w:color w:val="000000"/>
          <w:sz w:val="18"/>
          <w:szCs w:val="18"/>
        </w:rPr>
        <w:lastRenderedPageBreak/>
        <w:t>«Осторожно, мошенники!». Опубликованы статьи «Социальные мошенники», «Мошенничество через банковские карты», «Покупки либо продажи через интернет-сайты» направленные на предупреждение преступлений в отношении социально незащищенных категорий населения, в первую очередь, пожилых людей и пенсионеров, доводятся алгоритмы действий по антитеррористической защищенности граждан, так же доводятся основные проблемные направления деятельности МО МВД России «Павловский», население информируется об изменениях в нормативно-правовых актах регламентирующих деятельность МВД РФ в целом, принятыми мерами на обслуживаемой территории за отчетный период не допущено роста регистрации таких преступлений, как мошенничество.</w:t>
      </w:r>
    </w:p>
    <w:p w:rsidR="00DF0453" w:rsidRPr="00DF0453" w:rsidRDefault="00DF0453" w:rsidP="0058089A">
      <w:pPr>
        <w:spacing w:after="0"/>
        <w:ind w:firstLine="709"/>
        <w:jc w:val="both"/>
        <w:rPr>
          <w:rFonts w:ascii="Times New Roman" w:hAnsi="Times New Roman" w:cs="Times New Roman"/>
          <w:color w:val="000000"/>
          <w:sz w:val="18"/>
          <w:szCs w:val="18"/>
        </w:rPr>
      </w:pPr>
      <w:r w:rsidRPr="00DF0453">
        <w:rPr>
          <w:rFonts w:ascii="Times New Roman" w:hAnsi="Times New Roman" w:cs="Times New Roman"/>
          <w:color w:val="000000"/>
          <w:sz w:val="18"/>
          <w:szCs w:val="18"/>
        </w:rPr>
        <w:t>Реализованы организационные и практические меры, направленные на сокращение времени ожидания заявителей в очереди для получения государственных услуг, которое в настоящее время составляет не более 15 минут и не превышает временных интервалов, предписанных Административными регламентами МВД России.</w:t>
      </w:r>
    </w:p>
    <w:p w:rsidR="00DF0453" w:rsidRPr="00DF0453" w:rsidRDefault="00DF0453" w:rsidP="0058089A">
      <w:pPr>
        <w:spacing w:after="0"/>
        <w:ind w:firstLine="709"/>
        <w:jc w:val="both"/>
        <w:rPr>
          <w:rFonts w:ascii="Times New Roman" w:hAnsi="Times New Roman" w:cs="Times New Roman"/>
          <w:color w:val="000000"/>
          <w:sz w:val="18"/>
          <w:szCs w:val="18"/>
        </w:rPr>
      </w:pPr>
      <w:r w:rsidRPr="00DF0453">
        <w:rPr>
          <w:rFonts w:ascii="Times New Roman" w:hAnsi="Times New Roman" w:cs="Times New Roman"/>
          <w:color w:val="000000"/>
          <w:sz w:val="18"/>
          <w:szCs w:val="18"/>
        </w:rPr>
        <w:t>Проведен мониторинг удовлетворенности заявителей качеством государственных услуг, уровень удовлетворенности 100%.</w:t>
      </w:r>
    </w:p>
    <w:p w:rsidR="00DF0453" w:rsidRPr="00DF0453" w:rsidRDefault="00DF0453" w:rsidP="0058089A">
      <w:pPr>
        <w:spacing w:after="0"/>
        <w:ind w:firstLine="709"/>
        <w:jc w:val="both"/>
        <w:rPr>
          <w:rFonts w:ascii="Times New Roman" w:hAnsi="Times New Roman" w:cs="Times New Roman"/>
          <w:color w:val="000000"/>
          <w:sz w:val="18"/>
          <w:szCs w:val="18"/>
        </w:rPr>
      </w:pPr>
      <w:r w:rsidRPr="00DF0453">
        <w:rPr>
          <w:rFonts w:ascii="Times New Roman" w:hAnsi="Times New Roman" w:cs="Times New Roman"/>
          <w:color w:val="000000"/>
          <w:sz w:val="18"/>
          <w:szCs w:val="18"/>
        </w:rPr>
        <w:t>За 2019 год общий массив общественно-опасных деяний на территории Павловского района увеличился на 2,5 % (с 118 до 121), на 8,3 % (с 24 до 26) тяжких и особо тяжких преступлений, но на 100,0 % снизилось число убийств.</w:t>
      </w:r>
    </w:p>
    <w:p w:rsidR="00DF0453" w:rsidRPr="00DF0453" w:rsidRDefault="00DF0453" w:rsidP="0058089A">
      <w:pPr>
        <w:spacing w:after="0"/>
        <w:ind w:firstLine="709"/>
        <w:jc w:val="both"/>
        <w:rPr>
          <w:rFonts w:ascii="Times New Roman" w:hAnsi="Times New Roman" w:cs="Times New Roman"/>
          <w:color w:val="000000"/>
          <w:sz w:val="18"/>
          <w:szCs w:val="18"/>
        </w:rPr>
      </w:pPr>
      <w:r w:rsidRPr="00DF0453">
        <w:rPr>
          <w:rFonts w:ascii="Times New Roman" w:hAnsi="Times New Roman" w:cs="Times New Roman"/>
          <w:color w:val="000000"/>
          <w:sz w:val="18"/>
          <w:szCs w:val="18"/>
        </w:rPr>
        <w:t>Не допущено несанкционированных протестных и экстремистских акций. Стабильной остается миграционная обстановка. Между представителями различных национальностей не зафиксировано конфликтных ситуаций, фактов проявления ксенофобии.</w:t>
      </w:r>
    </w:p>
    <w:p w:rsidR="00DF0453" w:rsidRPr="00DF0453" w:rsidRDefault="00DF0453" w:rsidP="0058089A">
      <w:pPr>
        <w:spacing w:after="0"/>
        <w:ind w:firstLine="709"/>
        <w:jc w:val="both"/>
        <w:rPr>
          <w:rFonts w:ascii="Times New Roman" w:hAnsi="Times New Roman" w:cs="Times New Roman"/>
          <w:color w:val="000000"/>
          <w:sz w:val="18"/>
          <w:szCs w:val="18"/>
        </w:rPr>
      </w:pPr>
      <w:r w:rsidRPr="00DF0453">
        <w:rPr>
          <w:rFonts w:ascii="Times New Roman" w:hAnsi="Times New Roman" w:cs="Times New Roman"/>
          <w:color w:val="000000"/>
          <w:sz w:val="18"/>
          <w:szCs w:val="18"/>
        </w:rPr>
        <w:t>За 2019 год на территории МО «Павловский район» зарегистрировано 16 ДТП (в 2018 г. – 11), в результате которых 26 человек получили ранения различной степени тяжести (в 2018 г. - 18), погибших в ДТП – 2 (в 2018 г. - 5).</w:t>
      </w:r>
    </w:p>
    <w:p w:rsidR="00DF0453" w:rsidRPr="00DF0453" w:rsidRDefault="00DF0453" w:rsidP="0058089A">
      <w:pPr>
        <w:spacing w:after="0"/>
        <w:ind w:firstLine="709"/>
        <w:jc w:val="both"/>
        <w:rPr>
          <w:rFonts w:ascii="Times New Roman" w:hAnsi="Times New Roman" w:cs="Times New Roman"/>
          <w:color w:val="000000"/>
          <w:sz w:val="18"/>
          <w:szCs w:val="18"/>
        </w:rPr>
      </w:pPr>
      <w:r w:rsidRPr="00DF0453">
        <w:rPr>
          <w:rFonts w:ascii="Times New Roman" w:hAnsi="Times New Roman" w:cs="Times New Roman"/>
          <w:color w:val="000000"/>
          <w:sz w:val="18"/>
          <w:szCs w:val="18"/>
        </w:rPr>
        <w:t>Снизились показатели по нарушениям ПДД (с 2570 до 1303), на 0,2 % уменьшилось число нарушений, допущенных водителями в состоянии алкогольного опьянения (с 61 до 60).</w:t>
      </w:r>
    </w:p>
    <w:p w:rsidR="00DF0453" w:rsidRPr="00DF0453" w:rsidRDefault="00DF0453" w:rsidP="0058089A">
      <w:pPr>
        <w:spacing w:after="0"/>
        <w:ind w:firstLine="709"/>
        <w:jc w:val="both"/>
        <w:rPr>
          <w:rFonts w:ascii="Times New Roman" w:hAnsi="Times New Roman" w:cs="Times New Roman"/>
          <w:color w:val="000000"/>
          <w:sz w:val="18"/>
          <w:szCs w:val="18"/>
        </w:rPr>
      </w:pPr>
      <w:r w:rsidRPr="00DF0453">
        <w:rPr>
          <w:rFonts w:ascii="Times New Roman" w:hAnsi="Times New Roman" w:cs="Times New Roman"/>
          <w:color w:val="000000"/>
          <w:sz w:val="18"/>
          <w:szCs w:val="18"/>
        </w:rPr>
        <w:t>На территории района проведена операция «Должник» направленная на пополнение доходной части консолидированного бюджета, повышение эффективности работы по исполнению постановлений должностных лиц МО МВД о назначении наказания в виде административного штрафа. Взыскаемость составила 72,3 %, по линии ГИБДД - 92,1 %.</w:t>
      </w:r>
    </w:p>
    <w:p w:rsidR="00DF0453" w:rsidRPr="00DF0453" w:rsidRDefault="00DF0453" w:rsidP="0058089A">
      <w:pPr>
        <w:spacing w:after="0"/>
        <w:ind w:firstLine="709"/>
        <w:jc w:val="both"/>
        <w:rPr>
          <w:rFonts w:ascii="Times New Roman" w:hAnsi="Times New Roman" w:cs="Times New Roman"/>
          <w:color w:val="000000"/>
          <w:sz w:val="18"/>
          <w:szCs w:val="18"/>
        </w:rPr>
      </w:pPr>
      <w:r w:rsidRPr="00DF0453">
        <w:rPr>
          <w:rFonts w:ascii="Times New Roman" w:hAnsi="Times New Roman" w:cs="Times New Roman"/>
          <w:color w:val="000000"/>
          <w:sz w:val="18"/>
          <w:szCs w:val="18"/>
        </w:rPr>
        <w:t>В сегодняшних условиях муниципальное образование «Павловский район» ставит перед собой следующие приоритетные задачи:</w:t>
      </w:r>
    </w:p>
    <w:p w:rsidR="00DF0453" w:rsidRPr="00DF0453" w:rsidRDefault="00DF0453" w:rsidP="0058089A">
      <w:pPr>
        <w:spacing w:after="0"/>
        <w:ind w:firstLine="709"/>
        <w:jc w:val="both"/>
        <w:rPr>
          <w:rFonts w:ascii="Times New Roman" w:hAnsi="Times New Roman" w:cs="Times New Roman"/>
          <w:color w:val="000000"/>
          <w:sz w:val="18"/>
          <w:szCs w:val="18"/>
        </w:rPr>
      </w:pPr>
      <w:r w:rsidRPr="00DF0453">
        <w:rPr>
          <w:rFonts w:ascii="Times New Roman" w:hAnsi="Times New Roman" w:cs="Times New Roman"/>
          <w:color w:val="000000"/>
          <w:sz w:val="18"/>
          <w:szCs w:val="18"/>
        </w:rPr>
        <w:t>1. Повышение эффективности борьбы с коррупцией, обеспечение сохранности бюджетных средств, выделяемых на приоритетные национальные проекты;</w:t>
      </w:r>
    </w:p>
    <w:p w:rsidR="00DF0453" w:rsidRPr="00DF0453" w:rsidRDefault="00DF0453" w:rsidP="0058089A">
      <w:pPr>
        <w:spacing w:after="0"/>
        <w:ind w:firstLine="709"/>
        <w:jc w:val="both"/>
        <w:rPr>
          <w:rFonts w:ascii="Times New Roman" w:hAnsi="Times New Roman" w:cs="Times New Roman"/>
          <w:color w:val="000000"/>
          <w:sz w:val="18"/>
          <w:szCs w:val="18"/>
        </w:rPr>
      </w:pPr>
      <w:r w:rsidRPr="00DF0453">
        <w:rPr>
          <w:rFonts w:ascii="Times New Roman" w:hAnsi="Times New Roman" w:cs="Times New Roman"/>
          <w:color w:val="000000"/>
          <w:sz w:val="18"/>
          <w:szCs w:val="18"/>
        </w:rPr>
        <w:t>2. Борьба с незаконным производством, распространением и употреблением спиртосодержащей продукции. В сегодняшних условиях алкоголизация населения является основной причиной роста преступлений, в том числе против личности (убийств, ТВЗ) совершенных на бытовой почве;</w:t>
      </w:r>
    </w:p>
    <w:p w:rsidR="00DF0453" w:rsidRPr="00DF0453" w:rsidRDefault="00DF0453" w:rsidP="0058089A">
      <w:pPr>
        <w:spacing w:after="0"/>
        <w:ind w:firstLine="709"/>
        <w:jc w:val="both"/>
        <w:rPr>
          <w:rFonts w:ascii="Times New Roman" w:hAnsi="Times New Roman" w:cs="Times New Roman"/>
          <w:color w:val="000000"/>
          <w:sz w:val="18"/>
          <w:szCs w:val="18"/>
        </w:rPr>
      </w:pPr>
      <w:r w:rsidRPr="00DF0453">
        <w:rPr>
          <w:rFonts w:ascii="Times New Roman" w:hAnsi="Times New Roman" w:cs="Times New Roman"/>
          <w:color w:val="000000"/>
          <w:sz w:val="18"/>
          <w:szCs w:val="18"/>
        </w:rPr>
        <w:t>3. Противодействие наркоагрессии и связанные в связи с этим вопросы занятости населения, особенно несовершеннолетних;</w:t>
      </w:r>
    </w:p>
    <w:p w:rsidR="00DF0453" w:rsidRPr="00DF0453" w:rsidRDefault="00DF0453" w:rsidP="0058089A">
      <w:pPr>
        <w:spacing w:after="0"/>
        <w:ind w:firstLine="709"/>
        <w:jc w:val="both"/>
        <w:rPr>
          <w:rFonts w:ascii="Times New Roman" w:hAnsi="Times New Roman" w:cs="Times New Roman"/>
          <w:color w:val="000000"/>
          <w:sz w:val="18"/>
          <w:szCs w:val="18"/>
        </w:rPr>
      </w:pPr>
      <w:r w:rsidRPr="00DF0453">
        <w:rPr>
          <w:rFonts w:ascii="Times New Roman" w:hAnsi="Times New Roman" w:cs="Times New Roman"/>
          <w:color w:val="000000"/>
          <w:sz w:val="18"/>
          <w:szCs w:val="18"/>
        </w:rPr>
        <w:t>4. Обеспечение безопасности дорожного движения, в первую очередь касающейся надлежащего состояния дорожного полотна, уличного освещения, установления систем видеонаблюдения.</w:t>
      </w:r>
    </w:p>
    <w:p w:rsidR="00DF0453" w:rsidRPr="00DF0453" w:rsidRDefault="00DF0453" w:rsidP="0058089A">
      <w:pPr>
        <w:spacing w:after="0"/>
        <w:ind w:firstLine="709"/>
        <w:jc w:val="both"/>
        <w:rPr>
          <w:rFonts w:ascii="Times New Roman" w:hAnsi="Times New Roman" w:cs="Times New Roman"/>
          <w:color w:val="000000"/>
          <w:sz w:val="18"/>
          <w:szCs w:val="18"/>
        </w:rPr>
      </w:pPr>
      <w:r w:rsidRPr="00DF0453">
        <w:rPr>
          <w:rFonts w:ascii="Times New Roman" w:hAnsi="Times New Roman" w:cs="Times New Roman"/>
          <w:color w:val="000000"/>
          <w:sz w:val="18"/>
          <w:szCs w:val="18"/>
        </w:rPr>
        <w:t>5. Продолжение положительной практики проведения профилактической работы на улицах района, путем осуществления совместных с добровольными дружинами района оперативно-профилактических мероприятий;</w:t>
      </w:r>
    </w:p>
    <w:p w:rsidR="00DF0453" w:rsidRPr="00DF0453" w:rsidRDefault="00DF0453" w:rsidP="0058089A">
      <w:pPr>
        <w:spacing w:after="0"/>
        <w:ind w:firstLine="709"/>
        <w:jc w:val="both"/>
        <w:rPr>
          <w:rFonts w:ascii="Times New Roman" w:hAnsi="Times New Roman" w:cs="Times New Roman"/>
          <w:color w:val="000000"/>
          <w:sz w:val="18"/>
          <w:szCs w:val="18"/>
        </w:rPr>
      </w:pPr>
      <w:r w:rsidRPr="00DF0453">
        <w:rPr>
          <w:rFonts w:ascii="Times New Roman" w:hAnsi="Times New Roman" w:cs="Times New Roman"/>
          <w:color w:val="000000"/>
          <w:sz w:val="18"/>
          <w:szCs w:val="18"/>
        </w:rPr>
        <w:t>6. Активизирование совместной работы по проведению мероприятий направленных по благоустройству улиц, дворов и придомовых территорий района, а также ряда других вопросов, с которыми наиболее часто граждане обращаются в органы исполнительной власти.</w:t>
      </w:r>
    </w:p>
    <w:p w:rsidR="00DF0453" w:rsidRPr="00DF0453" w:rsidRDefault="00DF0453" w:rsidP="0058089A">
      <w:pPr>
        <w:spacing w:after="0"/>
        <w:ind w:firstLine="709"/>
        <w:jc w:val="both"/>
        <w:rPr>
          <w:rFonts w:ascii="Times New Roman" w:hAnsi="Times New Roman" w:cs="Times New Roman"/>
          <w:color w:val="000000"/>
          <w:sz w:val="18"/>
          <w:szCs w:val="18"/>
        </w:rPr>
      </w:pPr>
      <w:r w:rsidRPr="00DF0453">
        <w:rPr>
          <w:rFonts w:ascii="Times New Roman" w:hAnsi="Times New Roman" w:cs="Times New Roman"/>
          <w:color w:val="000000"/>
          <w:sz w:val="18"/>
          <w:szCs w:val="18"/>
        </w:rPr>
        <w:t>Реализуя указанные мероприятия совместно с правоохранительными органами, органами профилактики, органами местного самоуправления удастся добиться цели по обеспечению надлежащего общественного порядка на улицах района и обеспечить общественную безопасность в целом.</w:t>
      </w:r>
    </w:p>
    <w:p w:rsidR="00DF0453" w:rsidRPr="00DF0453" w:rsidRDefault="00DF0453" w:rsidP="00DF0453">
      <w:pPr>
        <w:spacing w:after="0"/>
        <w:rPr>
          <w:rFonts w:ascii="Times New Roman" w:hAnsi="Times New Roman" w:cs="Times New Roman"/>
          <w:sz w:val="18"/>
          <w:szCs w:val="18"/>
        </w:rPr>
      </w:pPr>
    </w:p>
    <w:p w:rsidR="00DF0453" w:rsidRPr="00DF0453" w:rsidRDefault="00DF0453" w:rsidP="00DF0453">
      <w:pPr>
        <w:spacing w:after="0"/>
        <w:ind w:right="142" w:firstLine="851"/>
        <w:jc w:val="center"/>
        <w:rPr>
          <w:rFonts w:ascii="Times New Roman" w:hAnsi="Times New Roman" w:cs="Times New Roman"/>
          <w:b/>
          <w:sz w:val="18"/>
          <w:szCs w:val="18"/>
        </w:rPr>
      </w:pPr>
      <w:r w:rsidRPr="00DF0453">
        <w:rPr>
          <w:rFonts w:ascii="Times New Roman" w:hAnsi="Times New Roman" w:cs="Times New Roman"/>
          <w:b/>
          <w:sz w:val="18"/>
          <w:szCs w:val="18"/>
        </w:rPr>
        <w:t>3. Инвестиции и институты развития</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Привлечение инвестиций - это важная задача, стоящая перед администрацией района, поскольку рост инвестиций приводит к созданию новых рабочих мест, наполняемости доходной части бюджета, развитию инфраструктуры и напрямую влияет на уровень качества жизни населения.</w:t>
      </w:r>
    </w:p>
    <w:p w:rsidR="00DF0453" w:rsidRPr="00DF0453" w:rsidRDefault="00DF0453" w:rsidP="00DF0453">
      <w:pPr>
        <w:spacing w:after="0"/>
        <w:rPr>
          <w:rFonts w:ascii="Times New Roman" w:hAnsi="Times New Roman" w:cs="Times New Roman"/>
          <w:b/>
          <w:sz w:val="18"/>
          <w:szCs w:val="18"/>
        </w:rPr>
      </w:pPr>
      <w:r w:rsidRPr="00DF0453">
        <w:rPr>
          <w:rFonts w:ascii="Times New Roman" w:hAnsi="Times New Roman" w:cs="Times New Roman"/>
          <w:b/>
          <w:sz w:val="18"/>
          <w:szCs w:val="18"/>
        </w:rPr>
        <w:t xml:space="preserve">Инвестиции в основной капитал </w:t>
      </w:r>
    </w:p>
    <w:p w:rsidR="00DF0453" w:rsidRPr="00DF0453" w:rsidRDefault="00DF0453" w:rsidP="00DF0453">
      <w:pPr>
        <w:spacing w:after="0"/>
        <w:ind w:firstLine="426"/>
        <w:jc w:val="right"/>
        <w:rPr>
          <w:rFonts w:ascii="Times New Roman" w:hAnsi="Times New Roman" w:cs="Times New Roman"/>
          <w:b/>
          <w:sz w:val="18"/>
          <w:szCs w:val="18"/>
        </w:rPr>
      </w:pPr>
      <w:r w:rsidRPr="00DF0453">
        <w:rPr>
          <w:rFonts w:ascii="Times New Roman" w:hAnsi="Times New Roman" w:cs="Times New Roman"/>
          <w:sz w:val="18"/>
          <w:szCs w:val="18"/>
        </w:rPr>
        <w:t>Таблица №30</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5"/>
        <w:gridCol w:w="708"/>
        <w:gridCol w:w="709"/>
        <w:gridCol w:w="709"/>
        <w:gridCol w:w="850"/>
        <w:gridCol w:w="851"/>
        <w:gridCol w:w="850"/>
        <w:gridCol w:w="851"/>
      </w:tblGrid>
      <w:tr w:rsidR="00DF0453" w:rsidRPr="00DF0453" w:rsidTr="00DF0453">
        <w:trPr>
          <w:trHeight w:val="329"/>
        </w:trPr>
        <w:tc>
          <w:tcPr>
            <w:tcW w:w="4395" w:type="dxa"/>
          </w:tcPr>
          <w:p w:rsidR="00DF0453" w:rsidRPr="00DF0453" w:rsidRDefault="00DF0453" w:rsidP="00DF0453">
            <w:pPr>
              <w:spacing w:after="0"/>
              <w:ind w:firstLine="426"/>
              <w:jc w:val="center"/>
              <w:rPr>
                <w:rFonts w:ascii="Times New Roman" w:hAnsi="Times New Roman" w:cs="Times New Roman"/>
                <w:b/>
                <w:sz w:val="18"/>
                <w:szCs w:val="18"/>
              </w:rPr>
            </w:pPr>
            <w:r w:rsidRPr="00DF0453">
              <w:rPr>
                <w:rFonts w:ascii="Times New Roman" w:hAnsi="Times New Roman" w:cs="Times New Roman"/>
                <w:b/>
                <w:sz w:val="18"/>
                <w:szCs w:val="18"/>
              </w:rPr>
              <w:t>Показатели</w:t>
            </w:r>
          </w:p>
        </w:tc>
        <w:tc>
          <w:tcPr>
            <w:tcW w:w="708" w:type="dxa"/>
          </w:tcPr>
          <w:p w:rsidR="00DF0453" w:rsidRPr="00DF0453" w:rsidRDefault="00DF0453" w:rsidP="00DF0453">
            <w:pPr>
              <w:spacing w:after="0"/>
              <w:jc w:val="center"/>
              <w:rPr>
                <w:rFonts w:ascii="Times New Roman" w:hAnsi="Times New Roman" w:cs="Times New Roman"/>
                <w:b/>
                <w:sz w:val="18"/>
                <w:szCs w:val="18"/>
              </w:rPr>
            </w:pPr>
            <w:r w:rsidRPr="00DF0453">
              <w:rPr>
                <w:rFonts w:ascii="Times New Roman" w:hAnsi="Times New Roman" w:cs="Times New Roman"/>
                <w:b/>
                <w:sz w:val="18"/>
                <w:szCs w:val="18"/>
              </w:rPr>
              <w:t>2013</w:t>
            </w:r>
          </w:p>
        </w:tc>
        <w:tc>
          <w:tcPr>
            <w:tcW w:w="709" w:type="dxa"/>
          </w:tcPr>
          <w:p w:rsidR="00DF0453" w:rsidRPr="00DF0453" w:rsidRDefault="00DF0453" w:rsidP="00DF0453">
            <w:pPr>
              <w:spacing w:after="0"/>
              <w:jc w:val="center"/>
              <w:rPr>
                <w:rFonts w:ascii="Times New Roman" w:hAnsi="Times New Roman" w:cs="Times New Roman"/>
                <w:b/>
                <w:sz w:val="18"/>
                <w:szCs w:val="18"/>
              </w:rPr>
            </w:pPr>
            <w:r w:rsidRPr="00DF0453">
              <w:rPr>
                <w:rFonts w:ascii="Times New Roman" w:hAnsi="Times New Roman" w:cs="Times New Roman"/>
                <w:b/>
                <w:sz w:val="18"/>
                <w:szCs w:val="18"/>
              </w:rPr>
              <w:t>2014</w:t>
            </w:r>
          </w:p>
        </w:tc>
        <w:tc>
          <w:tcPr>
            <w:tcW w:w="709" w:type="dxa"/>
          </w:tcPr>
          <w:p w:rsidR="00DF0453" w:rsidRPr="00DF0453" w:rsidRDefault="00DF0453" w:rsidP="00DF0453">
            <w:pPr>
              <w:spacing w:after="0"/>
              <w:ind w:left="-423" w:firstLine="425"/>
              <w:jc w:val="center"/>
              <w:rPr>
                <w:rFonts w:ascii="Times New Roman" w:hAnsi="Times New Roman" w:cs="Times New Roman"/>
                <w:b/>
                <w:sz w:val="18"/>
                <w:szCs w:val="18"/>
              </w:rPr>
            </w:pPr>
            <w:r w:rsidRPr="00DF0453">
              <w:rPr>
                <w:rFonts w:ascii="Times New Roman" w:hAnsi="Times New Roman" w:cs="Times New Roman"/>
                <w:b/>
                <w:sz w:val="18"/>
                <w:szCs w:val="18"/>
              </w:rPr>
              <w:t>2015</w:t>
            </w:r>
          </w:p>
        </w:tc>
        <w:tc>
          <w:tcPr>
            <w:tcW w:w="850" w:type="dxa"/>
          </w:tcPr>
          <w:p w:rsidR="00DF0453" w:rsidRPr="00DF0453" w:rsidRDefault="00DF0453" w:rsidP="00DF0453">
            <w:pPr>
              <w:spacing w:after="0"/>
              <w:jc w:val="center"/>
              <w:rPr>
                <w:rFonts w:ascii="Times New Roman" w:hAnsi="Times New Roman" w:cs="Times New Roman"/>
                <w:b/>
                <w:sz w:val="18"/>
                <w:szCs w:val="18"/>
              </w:rPr>
            </w:pPr>
            <w:r w:rsidRPr="00DF0453">
              <w:rPr>
                <w:rFonts w:ascii="Times New Roman" w:hAnsi="Times New Roman" w:cs="Times New Roman"/>
                <w:b/>
                <w:sz w:val="18"/>
                <w:szCs w:val="18"/>
              </w:rPr>
              <w:t>2016</w:t>
            </w:r>
          </w:p>
        </w:tc>
        <w:tc>
          <w:tcPr>
            <w:tcW w:w="851" w:type="dxa"/>
          </w:tcPr>
          <w:p w:rsidR="00DF0453" w:rsidRPr="00DF0453" w:rsidRDefault="00DF0453" w:rsidP="00DF0453">
            <w:pPr>
              <w:spacing w:after="0"/>
              <w:jc w:val="center"/>
              <w:rPr>
                <w:rFonts w:ascii="Times New Roman" w:hAnsi="Times New Roman" w:cs="Times New Roman"/>
                <w:b/>
                <w:sz w:val="18"/>
                <w:szCs w:val="18"/>
              </w:rPr>
            </w:pPr>
            <w:r w:rsidRPr="00DF0453">
              <w:rPr>
                <w:rFonts w:ascii="Times New Roman" w:hAnsi="Times New Roman" w:cs="Times New Roman"/>
                <w:b/>
                <w:sz w:val="18"/>
                <w:szCs w:val="18"/>
              </w:rPr>
              <w:t>2017</w:t>
            </w:r>
          </w:p>
        </w:tc>
        <w:tc>
          <w:tcPr>
            <w:tcW w:w="850" w:type="dxa"/>
          </w:tcPr>
          <w:p w:rsidR="00DF0453" w:rsidRPr="00DF0453" w:rsidRDefault="00DF0453" w:rsidP="00DF0453">
            <w:pPr>
              <w:spacing w:after="0"/>
              <w:jc w:val="center"/>
              <w:rPr>
                <w:rFonts w:ascii="Times New Roman" w:hAnsi="Times New Roman" w:cs="Times New Roman"/>
                <w:b/>
                <w:sz w:val="18"/>
                <w:szCs w:val="18"/>
              </w:rPr>
            </w:pPr>
            <w:r w:rsidRPr="00DF0453">
              <w:rPr>
                <w:rFonts w:ascii="Times New Roman" w:hAnsi="Times New Roman" w:cs="Times New Roman"/>
                <w:b/>
                <w:sz w:val="18"/>
                <w:szCs w:val="18"/>
              </w:rPr>
              <w:t>2018</w:t>
            </w:r>
          </w:p>
        </w:tc>
        <w:tc>
          <w:tcPr>
            <w:tcW w:w="851" w:type="dxa"/>
          </w:tcPr>
          <w:p w:rsidR="00DF0453" w:rsidRPr="00DF0453" w:rsidRDefault="00DF0453" w:rsidP="00DF0453">
            <w:pPr>
              <w:spacing w:after="0"/>
              <w:jc w:val="center"/>
              <w:rPr>
                <w:rFonts w:ascii="Times New Roman" w:hAnsi="Times New Roman" w:cs="Times New Roman"/>
                <w:b/>
                <w:sz w:val="18"/>
                <w:szCs w:val="18"/>
              </w:rPr>
            </w:pPr>
            <w:r w:rsidRPr="00DF0453">
              <w:rPr>
                <w:rFonts w:ascii="Times New Roman" w:hAnsi="Times New Roman" w:cs="Times New Roman"/>
                <w:b/>
                <w:sz w:val="18"/>
                <w:szCs w:val="18"/>
              </w:rPr>
              <w:t>2019</w:t>
            </w:r>
          </w:p>
        </w:tc>
      </w:tr>
      <w:tr w:rsidR="00DF0453" w:rsidRPr="00DF0453" w:rsidTr="00DF0453">
        <w:tc>
          <w:tcPr>
            <w:tcW w:w="4395" w:type="dxa"/>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Инвестиции в основной капитал (в фактически действовавших ценах млн. руб.)</w:t>
            </w:r>
          </w:p>
        </w:tc>
        <w:tc>
          <w:tcPr>
            <w:tcW w:w="708"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27,4</w:t>
            </w:r>
          </w:p>
        </w:tc>
        <w:tc>
          <w:tcPr>
            <w:tcW w:w="709"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21,6</w:t>
            </w:r>
          </w:p>
        </w:tc>
        <w:tc>
          <w:tcPr>
            <w:tcW w:w="709" w:type="dxa"/>
          </w:tcPr>
          <w:p w:rsidR="00DF0453" w:rsidRPr="00DF0453" w:rsidRDefault="00DF0453" w:rsidP="00DF0453">
            <w:pPr>
              <w:spacing w:after="0"/>
              <w:ind w:left="-108" w:firstLine="142"/>
              <w:jc w:val="center"/>
              <w:rPr>
                <w:rFonts w:ascii="Times New Roman" w:hAnsi="Times New Roman" w:cs="Times New Roman"/>
                <w:sz w:val="18"/>
                <w:szCs w:val="18"/>
              </w:rPr>
            </w:pPr>
            <w:r w:rsidRPr="00DF0453">
              <w:rPr>
                <w:rFonts w:ascii="Times New Roman" w:hAnsi="Times New Roman" w:cs="Times New Roman"/>
                <w:sz w:val="18"/>
                <w:szCs w:val="18"/>
              </w:rPr>
              <w:t>18,0</w:t>
            </w:r>
          </w:p>
        </w:tc>
        <w:tc>
          <w:tcPr>
            <w:tcW w:w="850" w:type="dxa"/>
          </w:tcPr>
          <w:p w:rsidR="00DF0453" w:rsidRPr="00DF0453" w:rsidRDefault="00DF0453" w:rsidP="00DF0453">
            <w:pPr>
              <w:tabs>
                <w:tab w:val="left" w:pos="176"/>
              </w:tabs>
              <w:spacing w:after="0"/>
              <w:jc w:val="center"/>
              <w:rPr>
                <w:rFonts w:ascii="Times New Roman" w:hAnsi="Times New Roman" w:cs="Times New Roman"/>
                <w:sz w:val="18"/>
                <w:szCs w:val="18"/>
              </w:rPr>
            </w:pPr>
            <w:r w:rsidRPr="00DF0453">
              <w:rPr>
                <w:rFonts w:ascii="Times New Roman" w:hAnsi="Times New Roman" w:cs="Times New Roman"/>
                <w:sz w:val="18"/>
                <w:szCs w:val="18"/>
              </w:rPr>
              <w:t>32,6</w:t>
            </w:r>
          </w:p>
        </w:tc>
        <w:tc>
          <w:tcPr>
            <w:tcW w:w="851"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46,1</w:t>
            </w:r>
          </w:p>
        </w:tc>
        <w:tc>
          <w:tcPr>
            <w:tcW w:w="850"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51,6</w:t>
            </w:r>
          </w:p>
        </w:tc>
        <w:tc>
          <w:tcPr>
            <w:tcW w:w="851"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20,9</w:t>
            </w:r>
          </w:p>
        </w:tc>
      </w:tr>
      <w:tr w:rsidR="00DF0453" w:rsidRPr="00DF0453" w:rsidTr="00DF0453">
        <w:tc>
          <w:tcPr>
            <w:tcW w:w="9923" w:type="dxa"/>
            <w:gridSpan w:val="8"/>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Структура инвестиций  в основной капитал в т.ч.:</w:t>
            </w:r>
          </w:p>
        </w:tc>
      </w:tr>
      <w:tr w:rsidR="00DF0453" w:rsidRPr="00DF0453" w:rsidTr="00DF0453">
        <w:tc>
          <w:tcPr>
            <w:tcW w:w="4395" w:type="dxa"/>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Здания (кроме жилых) и сооружения</w:t>
            </w:r>
          </w:p>
        </w:tc>
        <w:tc>
          <w:tcPr>
            <w:tcW w:w="708"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10,1</w:t>
            </w:r>
          </w:p>
        </w:tc>
        <w:tc>
          <w:tcPr>
            <w:tcW w:w="709"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9,7</w:t>
            </w:r>
          </w:p>
        </w:tc>
        <w:tc>
          <w:tcPr>
            <w:tcW w:w="709"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7,7</w:t>
            </w:r>
          </w:p>
        </w:tc>
        <w:tc>
          <w:tcPr>
            <w:tcW w:w="850" w:type="dxa"/>
          </w:tcPr>
          <w:p w:rsidR="00DF0453" w:rsidRPr="00DF0453" w:rsidRDefault="00DF0453" w:rsidP="00DF0453">
            <w:pPr>
              <w:tabs>
                <w:tab w:val="left" w:pos="176"/>
              </w:tabs>
              <w:spacing w:after="0"/>
              <w:jc w:val="center"/>
              <w:rPr>
                <w:rFonts w:ascii="Times New Roman" w:hAnsi="Times New Roman" w:cs="Times New Roman"/>
                <w:sz w:val="18"/>
                <w:szCs w:val="18"/>
              </w:rPr>
            </w:pPr>
            <w:r w:rsidRPr="00DF0453">
              <w:rPr>
                <w:rFonts w:ascii="Times New Roman" w:hAnsi="Times New Roman" w:cs="Times New Roman"/>
                <w:sz w:val="18"/>
                <w:szCs w:val="18"/>
              </w:rPr>
              <w:t>19,0</w:t>
            </w:r>
          </w:p>
        </w:tc>
        <w:tc>
          <w:tcPr>
            <w:tcW w:w="851"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34,1</w:t>
            </w:r>
          </w:p>
        </w:tc>
        <w:tc>
          <w:tcPr>
            <w:tcW w:w="850"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36,1</w:t>
            </w:r>
          </w:p>
        </w:tc>
        <w:tc>
          <w:tcPr>
            <w:tcW w:w="851"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6,8</w:t>
            </w:r>
          </w:p>
        </w:tc>
      </w:tr>
      <w:tr w:rsidR="00DF0453" w:rsidRPr="00DF0453" w:rsidTr="00DF0453">
        <w:tc>
          <w:tcPr>
            <w:tcW w:w="4395" w:type="dxa"/>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 xml:space="preserve">Машины, оборудование, инструменты </w:t>
            </w:r>
          </w:p>
        </w:tc>
        <w:tc>
          <w:tcPr>
            <w:tcW w:w="708"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16,4</w:t>
            </w:r>
          </w:p>
        </w:tc>
        <w:tc>
          <w:tcPr>
            <w:tcW w:w="709"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11,0</w:t>
            </w:r>
          </w:p>
        </w:tc>
        <w:tc>
          <w:tcPr>
            <w:tcW w:w="709" w:type="dxa"/>
          </w:tcPr>
          <w:p w:rsidR="00DF0453" w:rsidRPr="00DF0453" w:rsidRDefault="00DF0453" w:rsidP="00DF0453">
            <w:pPr>
              <w:spacing w:after="0"/>
              <w:ind w:left="-108" w:firstLine="142"/>
              <w:jc w:val="center"/>
              <w:rPr>
                <w:rFonts w:ascii="Times New Roman" w:hAnsi="Times New Roman" w:cs="Times New Roman"/>
                <w:sz w:val="18"/>
                <w:szCs w:val="18"/>
              </w:rPr>
            </w:pPr>
            <w:r w:rsidRPr="00DF0453">
              <w:rPr>
                <w:rFonts w:ascii="Times New Roman" w:hAnsi="Times New Roman" w:cs="Times New Roman"/>
                <w:sz w:val="18"/>
                <w:szCs w:val="18"/>
              </w:rPr>
              <w:t>8,8</w:t>
            </w:r>
          </w:p>
        </w:tc>
        <w:tc>
          <w:tcPr>
            <w:tcW w:w="850" w:type="dxa"/>
          </w:tcPr>
          <w:p w:rsidR="00DF0453" w:rsidRPr="00DF0453" w:rsidRDefault="00DF0453" w:rsidP="00DF0453">
            <w:pPr>
              <w:tabs>
                <w:tab w:val="left" w:pos="176"/>
              </w:tabs>
              <w:spacing w:after="0"/>
              <w:jc w:val="center"/>
              <w:rPr>
                <w:rFonts w:ascii="Times New Roman" w:hAnsi="Times New Roman" w:cs="Times New Roman"/>
                <w:sz w:val="18"/>
                <w:szCs w:val="18"/>
              </w:rPr>
            </w:pPr>
            <w:r w:rsidRPr="00DF0453">
              <w:rPr>
                <w:rFonts w:ascii="Times New Roman" w:hAnsi="Times New Roman" w:cs="Times New Roman"/>
                <w:sz w:val="18"/>
                <w:szCs w:val="18"/>
              </w:rPr>
              <w:t>12,2</w:t>
            </w:r>
          </w:p>
        </w:tc>
        <w:tc>
          <w:tcPr>
            <w:tcW w:w="851"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11,0</w:t>
            </w:r>
          </w:p>
        </w:tc>
        <w:tc>
          <w:tcPr>
            <w:tcW w:w="850"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14,1</w:t>
            </w:r>
          </w:p>
        </w:tc>
        <w:tc>
          <w:tcPr>
            <w:tcW w:w="851"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12,8</w:t>
            </w:r>
          </w:p>
        </w:tc>
      </w:tr>
      <w:tr w:rsidR="00DF0453" w:rsidRPr="00DF0453" w:rsidTr="00DF0453">
        <w:tc>
          <w:tcPr>
            <w:tcW w:w="4395" w:type="dxa"/>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Прочее</w:t>
            </w:r>
          </w:p>
        </w:tc>
        <w:tc>
          <w:tcPr>
            <w:tcW w:w="708"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0,8</w:t>
            </w:r>
          </w:p>
        </w:tc>
        <w:tc>
          <w:tcPr>
            <w:tcW w:w="709"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0,9</w:t>
            </w:r>
          </w:p>
        </w:tc>
        <w:tc>
          <w:tcPr>
            <w:tcW w:w="709" w:type="dxa"/>
          </w:tcPr>
          <w:p w:rsidR="00DF0453" w:rsidRPr="00DF0453" w:rsidRDefault="00DF0453" w:rsidP="00DF0453">
            <w:pPr>
              <w:spacing w:after="0"/>
              <w:ind w:left="-108" w:firstLine="142"/>
              <w:jc w:val="center"/>
              <w:rPr>
                <w:rFonts w:ascii="Times New Roman" w:hAnsi="Times New Roman" w:cs="Times New Roman"/>
                <w:sz w:val="18"/>
                <w:szCs w:val="18"/>
              </w:rPr>
            </w:pPr>
            <w:r w:rsidRPr="00DF0453">
              <w:rPr>
                <w:rFonts w:ascii="Times New Roman" w:hAnsi="Times New Roman" w:cs="Times New Roman"/>
                <w:sz w:val="18"/>
                <w:szCs w:val="18"/>
              </w:rPr>
              <w:t>1,5</w:t>
            </w:r>
          </w:p>
        </w:tc>
        <w:tc>
          <w:tcPr>
            <w:tcW w:w="850" w:type="dxa"/>
          </w:tcPr>
          <w:p w:rsidR="00DF0453" w:rsidRPr="00DF0453" w:rsidRDefault="00DF0453" w:rsidP="00DF0453">
            <w:pPr>
              <w:tabs>
                <w:tab w:val="left" w:pos="176"/>
              </w:tabs>
              <w:spacing w:after="0"/>
              <w:jc w:val="center"/>
              <w:rPr>
                <w:rFonts w:ascii="Times New Roman" w:hAnsi="Times New Roman" w:cs="Times New Roman"/>
                <w:sz w:val="18"/>
                <w:szCs w:val="18"/>
              </w:rPr>
            </w:pPr>
            <w:r w:rsidRPr="00DF0453">
              <w:rPr>
                <w:rFonts w:ascii="Times New Roman" w:hAnsi="Times New Roman" w:cs="Times New Roman"/>
                <w:sz w:val="18"/>
                <w:szCs w:val="18"/>
              </w:rPr>
              <w:t>1,4</w:t>
            </w:r>
          </w:p>
        </w:tc>
        <w:tc>
          <w:tcPr>
            <w:tcW w:w="851"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1,0</w:t>
            </w:r>
          </w:p>
        </w:tc>
        <w:tc>
          <w:tcPr>
            <w:tcW w:w="850"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1,4</w:t>
            </w:r>
          </w:p>
        </w:tc>
        <w:tc>
          <w:tcPr>
            <w:tcW w:w="851"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1,3</w:t>
            </w:r>
          </w:p>
        </w:tc>
      </w:tr>
      <w:tr w:rsidR="00DF0453" w:rsidRPr="00DF0453" w:rsidTr="00DF0453">
        <w:tc>
          <w:tcPr>
            <w:tcW w:w="4395" w:type="dxa"/>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Индекс физического объёма инвестиций в основной капитал (в постоянных ценах; в процентах к предыдущему году)</w:t>
            </w:r>
          </w:p>
        </w:tc>
        <w:tc>
          <w:tcPr>
            <w:tcW w:w="708" w:type="dxa"/>
            <w:vAlign w:val="center"/>
          </w:tcPr>
          <w:p w:rsidR="00DF0453" w:rsidRPr="00DF0453" w:rsidRDefault="00DF0453" w:rsidP="00DF0453">
            <w:pPr>
              <w:spacing w:after="0"/>
              <w:ind w:right="10"/>
              <w:jc w:val="center"/>
              <w:rPr>
                <w:rFonts w:ascii="Times New Roman" w:hAnsi="Times New Roman" w:cs="Times New Roman"/>
                <w:sz w:val="18"/>
                <w:szCs w:val="18"/>
              </w:rPr>
            </w:pPr>
            <w:r w:rsidRPr="00DF0453">
              <w:rPr>
                <w:rFonts w:ascii="Times New Roman" w:hAnsi="Times New Roman" w:cs="Times New Roman"/>
                <w:sz w:val="18"/>
                <w:szCs w:val="18"/>
              </w:rPr>
              <w:t>28,5</w:t>
            </w:r>
          </w:p>
        </w:tc>
        <w:tc>
          <w:tcPr>
            <w:tcW w:w="709" w:type="dxa"/>
            <w:vAlign w:val="center"/>
          </w:tcPr>
          <w:p w:rsidR="00DF0453" w:rsidRPr="00DF0453" w:rsidRDefault="00DF0453" w:rsidP="00DF0453">
            <w:pPr>
              <w:spacing w:after="0"/>
              <w:ind w:right="10"/>
              <w:jc w:val="center"/>
              <w:rPr>
                <w:rFonts w:ascii="Times New Roman" w:hAnsi="Times New Roman" w:cs="Times New Roman"/>
                <w:sz w:val="18"/>
                <w:szCs w:val="18"/>
              </w:rPr>
            </w:pPr>
            <w:r w:rsidRPr="00DF0453">
              <w:rPr>
                <w:rFonts w:ascii="Times New Roman" w:hAnsi="Times New Roman" w:cs="Times New Roman"/>
                <w:sz w:val="18"/>
                <w:szCs w:val="18"/>
              </w:rPr>
              <w:t>76,0</w:t>
            </w:r>
          </w:p>
        </w:tc>
        <w:tc>
          <w:tcPr>
            <w:tcW w:w="709" w:type="dxa"/>
            <w:vAlign w:val="center"/>
          </w:tcPr>
          <w:p w:rsidR="00DF0453" w:rsidRPr="00DF0453" w:rsidRDefault="00DF0453" w:rsidP="00DF0453">
            <w:pPr>
              <w:spacing w:after="0"/>
              <w:ind w:right="10"/>
              <w:jc w:val="center"/>
              <w:rPr>
                <w:rFonts w:ascii="Times New Roman" w:hAnsi="Times New Roman" w:cs="Times New Roman"/>
                <w:sz w:val="18"/>
                <w:szCs w:val="18"/>
              </w:rPr>
            </w:pPr>
            <w:r w:rsidRPr="00DF0453">
              <w:rPr>
                <w:rFonts w:ascii="Times New Roman" w:hAnsi="Times New Roman" w:cs="Times New Roman"/>
                <w:sz w:val="18"/>
                <w:szCs w:val="18"/>
              </w:rPr>
              <w:t>75,1</w:t>
            </w:r>
          </w:p>
        </w:tc>
        <w:tc>
          <w:tcPr>
            <w:tcW w:w="850" w:type="dxa"/>
            <w:vAlign w:val="center"/>
          </w:tcPr>
          <w:p w:rsidR="00DF0453" w:rsidRPr="00DF0453" w:rsidRDefault="00DF0453" w:rsidP="00DF0453">
            <w:pPr>
              <w:spacing w:after="0"/>
              <w:ind w:right="10" w:firstLine="34"/>
              <w:jc w:val="center"/>
              <w:rPr>
                <w:rFonts w:ascii="Times New Roman" w:hAnsi="Times New Roman" w:cs="Times New Roman"/>
                <w:sz w:val="18"/>
                <w:szCs w:val="18"/>
              </w:rPr>
            </w:pPr>
            <w:r w:rsidRPr="00DF0453">
              <w:rPr>
                <w:rFonts w:ascii="Times New Roman" w:hAnsi="Times New Roman" w:cs="Times New Roman"/>
                <w:sz w:val="18"/>
                <w:szCs w:val="18"/>
              </w:rPr>
              <w:t>172,1</w:t>
            </w:r>
          </w:p>
        </w:tc>
        <w:tc>
          <w:tcPr>
            <w:tcW w:w="851" w:type="dxa"/>
            <w:vAlign w:val="center"/>
          </w:tcPr>
          <w:p w:rsidR="00DF0453" w:rsidRPr="00DF0453" w:rsidRDefault="00DF0453" w:rsidP="00DF0453">
            <w:pPr>
              <w:spacing w:after="0"/>
              <w:ind w:right="10"/>
              <w:jc w:val="center"/>
              <w:rPr>
                <w:rFonts w:ascii="Times New Roman" w:hAnsi="Times New Roman" w:cs="Times New Roman"/>
                <w:sz w:val="18"/>
                <w:szCs w:val="18"/>
              </w:rPr>
            </w:pPr>
            <w:r w:rsidRPr="00DF0453">
              <w:rPr>
                <w:rFonts w:ascii="Times New Roman" w:hAnsi="Times New Roman" w:cs="Times New Roman"/>
                <w:sz w:val="18"/>
                <w:szCs w:val="18"/>
              </w:rPr>
              <w:t>141,2</w:t>
            </w:r>
          </w:p>
        </w:tc>
        <w:tc>
          <w:tcPr>
            <w:tcW w:w="850" w:type="dxa"/>
            <w:vAlign w:val="center"/>
          </w:tcPr>
          <w:p w:rsidR="00DF0453" w:rsidRPr="00DF0453" w:rsidRDefault="00DF0453" w:rsidP="00DF0453">
            <w:pPr>
              <w:spacing w:after="0"/>
              <w:ind w:right="10"/>
              <w:jc w:val="center"/>
              <w:rPr>
                <w:rFonts w:ascii="Times New Roman" w:hAnsi="Times New Roman" w:cs="Times New Roman"/>
                <w:sz w:val="18"/>
                <w:szCs w:val="18"/>
              </w:rPr>
            </w:pPr>
            <w:r w:rsidRPr="00DF0453">
              <w:rPr>
                <w:rFonts w:ascii="Times New Roman" w:hAnsi="Times New Roman" w:cs="Times New Roman"/>
                <w:sz w:val="18"/>
                <w:szCs w:val="18"/>
              </w:rPr>
              <w:t>106,2</w:t>
            </w:r>
          </w:p>
        </w:tc>
        <w:tc>
          <w:tcPr>
            <w:tcW w:w="851" w:type="dxa"/>
            <w:vAlign w:val="center"/>
          </w:tcPr>
          <w:p w:rsidR="00DF0453" w:rsidRPr="00DF0453" w:rsidRDefault="00DF0453" w:rsidP="00DF0453">
            <w:pPr>
              <w:spacing w:after="0"/>
              <w:ind w:right="10"/>
              <w:jc w:val="center"/>
              <w:rPr>
                <w:rFonts w:ascii="Times New Roman" w:hAnsi="Times New Roman" w:cs="Times New Roman"/>
                <w:sz w:val="18"/>
                <w:szCs w:val="18"/>
              </w:rPr>
            </w:pPr>
            <w:r w:rsidRPr="00DF0453">
              <w:rPr>
                <w:rFonts w:ascii="Times New Roman" w:hAnsi="Times New Roman" w:cs="Times New Roman"/>
                <w:sz w:val="18"/>
                <w:szCs w:val="18"/>
              </w:rPr>
              <w:t>40,5</w:t>
            </w:r>
          </w:p>
        </w:tc>
      </w:tr>
    </w:tbl>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Привлечено инвестиций в основной капитал в 2019 году за счет собственных средств 9,0 млн. руб., что составило 62,8% к соответствующему периоду 2018 года, без учета инвестиций субъектов малого и среднего предпринимательства.  Ввиду удалённости от крупных промышленных центров и неразвитой логистической структуры наш район не пользуется </w:t>
      </w:r>
      <w:r w:rsidRPr="00DF0453">
        <w:rPr>
          <w:rFonts w:ascii="Times New Roman" w:hAnsi="Times New Roman" w:cs="Times New Roman"/>
          <w:sz w:val="18"/>
          <w:szCs w:val="18"/>
        </w:rPr>
        <w:lastRenderedPageBreak/>
        <w:t xml:space="preserve">популярностью внешних инвесторов, поэтому мы должны опираться на имеющихся у нас внутренних(местных) инвесторов, оказывать им всевозможную помощь и поддержку. </w:t>
      </w:r>
    </w:p>
    <w:p w:rsidR="00DF0453" w:rsidRPr="00DF0453" w:rsidRDefault="00DF0453" w:rsidP="00DF0453">
      <w:pPr>
        <w:spacing w:after="0"/>
        <w:ind w:firstLine="851"/>
        <w:jc w:val="both"/>
        <w:rPr>
          <w:rFonts w:ascii="Times New Roman" w:hAnsi="Times New Roman" w:cs="Times New Roman"/>
          <w:sz w:val="18"/>
          <w:szCs w:val="18"/>
        </w:rPr>
      </w:pPr>
      <w:r w:rsidRPr="00DF0453">
        <w:rPr>
          <w:rFonts w:ascii="Times New Roman" w:hAnsi="Times New Roman" w:cs="Times New Roman"/>
          <w:noProof/>
          <w:sz w:val="18"/>
          <w:szCs w:val="18"/>
        </w:rPr>
        <w:drawing>
          <wp:inline distT="0" distB="0" distL="0" distR="0">
            <wp:extent cx="4638675" cy="2228850"/>
            <wp:effectExtent l="19050" t="0" r="9525" b="0"/>
            <wp:docPr id="16"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DF0453" w:rsidRPr="00DF0453" w:rsidRDefault="00DF0453" w:rsidP="0058089A">
      <w:pPr>
        <w:spacing w:before="240" w:after="0"/>
        <w:ind w:firstLine="709"/>
        <w:jc w:val="both"/>
        <w:rPr>
          <w:rFonts w:ascii="Times New Roman" w:hAnsi="Times New Roman" w:cs="Times New Roman"/>
          <w:sz w:val="18"/>
          <w:szCs w:val="18"/>
        </w:rPr>
      </w:pPr>
      <w:r w:rsidRPr="00DF0453">
        <w:rPr>
          <w:rFonts w:ascii="Times New Roman" w:hAnsi="Times New Roman" w:cs="Times New Roman"/>
          <w:sz w:val="18"/>
          <w:szCs w:val="18"/>
        </w:rPr>
        <w:t>В районе сформирован реестр инвестиционных площадок, который размещен на сайте администрации муниципального образования. Разработан Индивидуальный план инвестиционного развития муниципального образования «Павловский район» до 2024 года.</w:t>
      </w:r>
    </w:p>
    <w:p w:rsidR="00DF0453" w:rsidRPr="00DF0453" w:rsidRDefault="00DF0453" w:rsidP="0058089A">
      <w:pPr>
        <w:suppressAutoHyphens/>
        <w:spacing w:after="0"/>
        <w:ind w:firstLine="709"/>
        <w:jc w:val="both"/>
        <w:rPr>
          <w:rFonts w:ascii="Times New Roman" w:hAnsi="Times New Roman" w:cs="Times New Roman"/>
          <w:bCs/>
          <w:sz w:val="18"/>
          <w:szCs w:val="18"/>
          <w:shd w:val="clear" w:color="auto" w:fill="FFFFFF"/>
        </w:rPr>
      </w:pPr>
      <w:r w:rsidRPr="00DF0453">
        <w:rPr>
          <w:rFonts w:ascii="Times New Roman" w:hAnsi="Times New Roman" w:cs="Times New Roman"/>
          <w:sz w:val="18"/>
          <w:szCs w:val="18"/>
        </w:rPr>
        <w:t>В 2017 году начал реализацию о</w:t>
      </w:r>
      <w:r w:rsidRPr="00DF0453">
        <w:rPr>
          <w:rFonts w:ascii="Times New Roman" w:hAnsi="Times New Roman" w:cs="Times New Roman"/>
          <w:bCs/>
          <w:sz w:val="18"/>
          <w:szCs w:val="18"/>
          <w:shd w:val="clear" w:color="auto" w:fill="FFFFFF"/>
        </w:rPr>
        <w:t xml:space="preserve">дин из крупнейших инвестиционных проектов - завод по производству овсяной крупы </w:t>
      </w:r>
      <w:r w:rsidRPr="00DF0453">
        <w:rPr>
          <w:rFonts w:ascii="Times New Roman" w:hAnsi="Times New Roman" w:cs="Times New Roman"/>
          <w:sz w:val="18"/>
          <w:szCs w:val="18"/>
        </w:rPr>
        <w:t xml:space="preserve">ССПОК «Калита Агротех». В 2018 году затрачено собственных средств более 10,0 млн. руб. и получено 14,6 млн. руб. грантовой поддержки от министерства сельского хозяйства. Построено зернохранилище на 3000 тонн зерна единовременного хранения. </w:t>
      </w:r>
      <w:r w:rsidRPr="00DF0453">
        <w:rPr>
          <w:rFonts w:ascii="Times New Roman" w:hAnsi="Times New Roman" w:cs="Times New Roman"/>
          <w:bCs/>
          <w:sz w:val="18"/>
          <w:szCs w:val="18"/>
          <w:shd w:val="clear" w:color="auto" w:fill="FFFFFF"/>
        </w:rPr>
        <w:t>В 2019 году приобретена сельскохозяйственная техника на сумму свыше 15 млн. руб., создано 5 новых рабочих мест. При выходе на полную мощность объём инвестиций составит более 110 млн. руб. и количество созданных рабочих мест достигнет 35.</w:t>
      </w:r>
      <w:r w:rsidRPr="00DF0453">
        <w:rPr>
          <w:rFonts w:ascii="Times New Roman" w:hAnsi="Times New Roman" w:cs="Times New Roman"/>
          <w:sz w:val="18"/>
          <w:szCs w:val="18"/>
        </w:rPr>
        <w:t xml:space="preserve"> Работа по реализации указанного проекта продолжается.</w:t>
      </w:r>
    </w:p>
    <w:p w:rsidR="00DF0453" w:rsidRPr="00DF0453" w:rsidRDefault="00DF0453" w:rsidP="0058089A">
      <w:pPr>
        <w:suppressAutoHyphens/>
        <w:spacing w:after="0"/>
        <w:ind w:firstLine="709"/>
        <w:jc w:val="both"/>
        <w:rPr>
          <w:rFonts w:ascii="Times New Roman" w:hAnsi="Times New Roman" w:cs="Times New Roman"/>
          <w:color w:val="000000"/>
          <w:sz w:val="18"/>
          <w:szCs w:val="18"/>
        </w:rPr>
      </w:pPr>
      <w:r w:rsidRPr="00DF0453">
        <w:rPr>
          <w:rFonts w:ascii="Times New Roman" w:hAnsi="Times New Roman" w:cs="Times New Roman"/>
          <w:color w:val="000000"/>
          <w:sz w:val="18"/>
          <w:szCs w:val="18"/>
        </w:rPr>
        <w:t>На территории Холстовского сельского поселения начал реализацию проект строительство фермы КРС мясного направления, 100 голов маточного поголовья, 100 голов конематок ориентированный на производство мяса 20 тонн в год. Инвестор ИП КФХ Магомедов М.А. Построены животноводческие помещения на базе АО «Заря», что позволит улучшить показатели в отрасли сельское хозяйство. Создано 3 новых рабочих места.</w:t>
      </w:r>
    </w:p>
    <w:p w:rsidR="00DF0453" w:rsidRPr="00DF0453" w:rsidRDefault="00DF0453" w:rsidP="0058089A">
      <w:pPr>
        <w:suppressAutoHyphens/>
        <w:spacing w:after="0"/>
        <w:ind w:firstLine="709"/>
        <w:jc w:val="both"/>
        <w:rPr>
          <w:rFonts w:ascii="Times New Roman" w:hAnsi="Times New Roman" w:cs="Times New Roman"/>
          <w:color w:val="000000"/>
          <w:sz w:val="18"/>
          <w:szCs w:val="18"/>
        </w:rPr>
      </w:pPr>
      <w:r w:rsidRPr="00DF0453">
        <w:rPr>
          <w:rFonts w:ascii="Times New Roman" w:hAnsi="Times New Roman" w:cs="Times New Roman"/>
          <w:color w:val="000000"/>
          <w:sz w:val="18"/>
          <w:szCs w:val="18"/>
        </w:rPr>
        <w:t xml:space="preserve">На территории Холстовского сельского поселения в 2018 году зарегистрирован СПЗПК «Холстовский», деятельность которого направлена на сбор и переработку мяса, фруктов, овощей и производство готовых продуктов питания и полуфабрикатов. </w:t>
      </w:r>
    </w:p>
    <w:p w:rsidR="00DF0453" w:rsidRPr="00DF0453" w:rsidRDefault="00DF0453" w:rsidP="0058089A">
      <w:pPr>
        <w:tabs>
          <w:tab w:val="left" w:pos="9498"/>
        </w:tabs>
        <w:suppressAutoHyphens/>
        <w:spacing w:after="0"/>
        <w:ind w:firstLine="709"/>
        <w:jc w:val="both"/>
        <w:rPr>
          <w:rFonts w:ascii="Times New Roman" w:hAnsi="Times New Roman" w:cs="Times New Roman"/>
          <w:color w:val="000000"/>
          <w:sz w:val="18"/>
          <w:szCs w:val="18"/>
        </w:rPr>
      </w:pPr>
      <w:r w:rsidRPr="00DF0453">
        <w:rPr>
          <w:rFonts w:ascii="Times New Roman" w:hAnsi="Times New Roman" w:cs="Times New Roman"/>
          <w:color w:val="000000"/>
          <w:sz w:val="18"/>
          <w:szCs w:val="18"/>
        </w:rPr>
        <w:t>В селе Октябрьское планируется создание и регистрация ещё одного кооператива. Видом деятельности будет производство и переработка мяса и мясопродуктов на базе ранее существующего колбасного цеха АО «Заря».</w:t>
      </w:r>
    </w:p>
    <w:p w:rsidR="00DF0453" w:rsidRPr="00DF0453" w:rsidRDefault="00DF0453" w:rsidP="0058089A">
      <w:pPr>
        <w:suppressAutoHyphens/>
        <w:spacing w:after="0"/>
        <w:ind w:firstLine="709"/>
        <w:jc w:val="both"/>
        <w:rPr>
          <w:rFonts w:ascii="Times New Roman" w:hAnsi="Times New Roman" w:cs="Times New Roman"/>
          <w:color w:val="000000"/>
          <w:sz w:val="18"/>
          <w:szCs w:val="18"/>
        </w:rPr>
      </w:pPr>
      <w:r w:rsidRPr="00DF0453">
        <w:rPr>
          <w:rFonts w:ascii="Times New Roman" w:hAnsi="Times New Roman" w:cs="Times New Roman"/>
          <w:color w:val="000000"/>
          <w:sz w:val="18"/>
          <w:szCs w:val="18"/>
        </w:rPr>
        <w:t>На территории Холстовского поселения планируется реализация проекта по строительству завода по обогащению песка и производству строительных смесей с объёмом инвестиций 100 млн. руб. Инвестор – ИП Козихин А.В.</w:t>
      </w:r>
    </w:p>
    <w:p w:rsidR="00DF0453" w:rsidRPr="00DF0453" w:rsidRDefault="00DF0453" w:rsidP="0058089A">
      <w:pPr>
        <w:spacing w:after="0"/>
        <w:ind w:firstLine="709"/>
        <w:jc w:val="both"/>
        <w:rPr>
          <w:rFonts w:ascii="Times New Roman" w:hAnsi="Times New Roman" w:cs="Times New Roman"/>
          <w:color w:val="000000"/>
          <w:sz w:val="18"/>
          <w:szCs w:val="18"/>
        </w:rPr>
      </w:pPr>
      <w:r w:rsidRPr="00DF0453">
        <w:rPr>
          <w:rFonts w:ascii="Times New Roman" w:hAnsi="Times New Roman" w:cs="Times New Roman"/>
          <w:color w:val="000000"/>
          <w:sz w:val="18"/>
          <w:szCs w:val="18"/>
        </w:rPr>
        <w:t xml:space="preserve">В 2019 году на территории Павловского городского поселения зарегистрированы: </w:t>
      </w:r>
    </w:p>
    <w:p w:rsidR="00DF0453" w:rsidRPr="00DF0453" w:rsidRDefault="0058089A" w:rsidP="0058089A">
      <w:pPr>
        <w:spacing w:after="0"/>
        <w:ind w:firstLine="709"/>
        <w:jc w:val="both"/>
        <w:rPr>
          <w:rFonts w:ascii="Times New Roman" w:hAnsi="Times New Roman" w:cs="Times New Roman"/>
          <w:bCs/>
          <w:sz w:val="18"/>
          <w:szCs w:val="18"/>
        </w:rPr>
      </w:pPr>
      <w:r>
        <w:rPr>
          <w:rFonts w:ascii="Times New Roman" w:hAnsi="Times New Roman" w:cs="Times New Roman"/>
          <w:color w:val="000000"/>
          <w:sz w:val="18"/>
          <w:szCs w:val="18"/>
        </w:rPr>
        <w:t>-</w:t>
      </w:r>
      <w:r w:rsidR="00DF0453" w:rsidRPr="00DF0453">
        <w:rPr>
          <w:rFonts w:ascii="Times New Roman" w:hAnsi="Times New Roman" w:cs="Times New Roman"/>
          <w:color w:val="000000"/>
          <w:sz w:val="18"/>
          <w:szCs w:val="18"/>
        </w:rPr>
        <w:t>ИП ГКФХ Казаков В.П.- смешанное сельскохозяйственное производство, растениеводство и молочное животноводство, объем инвестиций 5 млн. руб. На момент реализации проекта поголовье КРС достигнет 50 голов.</w:t>
      </w:r>
      <w:r w:rsidR="00DF0453" w:rsidRPr="00DF0453">
        <w:rPr>
          <w:rFonts w:ascii="Times New Roman" w:hAnsi="Times New Roman" w:cs="Times New Roman"/>
          <w:bCs/>
          <w:sz w:val="18"/>
          <w:szCs w:val="18"/>
        </w:rPr>
        <w:t xml:space="preserve"> Данный ИП получил грант в сумме 2,8 млн. руб. на развитие</w:t>
      </w:r>
      <w:r w:rsidR="00DF0453" w:rsidRPr="00DF0453">
        <w:rPr>
          <w:rFonts w:ascii="Times New Roman" w:hAnsi="Times New Roman" w:cs="Times New Roman"/>
          <w:sz w:val="18"/>
          <w:szCs w:val="18"/>
        </w:rPr>
        <w:t xml:space="preserve"> растениеводства и молочного животноводства</w:t>
      </w:r>
      <w:r w:rsidR="00DF0453" w:rsidRPr="00DF0453">
        <w:rPr>
          <w:rFonts w:ascii="Times New Roman" w:hAnsi="Times New Roman" w:cs="Times New Roman"/>
          <w:bCs/>
          <w:sz w:val="18"/>
          <w:szCs w:val="18"/>
        </w:rPr>
        <w:t xml:space="preserve">. </w:t>
      </w:r>
    </w:p>
    <w:p w:rsidR="00DF0453" w:rsidRPr="00DF0453" w:rsidRDefault="00DF0453" w:rsidP="0058089A">
      <w:pPr>
        <w:spacing w:after="0"/>
        <w:ind w:firstLine="709"/>
        <w:jc w:val="both"/>
        <w:rPr>
          <w:rFonts w:ascii="Times New Roman" w:hAnsi="Times New Roman" w:cs="Times New Roman"/>
          <w:color w:val="000000"/>
          <w:sz w:val="18"/>
          <w:szCs w:val="18"/>
        </w:rPr>
      </w:pPr>
      <w:r w:rsidRPr="00DF0453">
        <w:rPr>
          <w:rFonts w:ascii="Times New Roman" w:hAnsi="Times New Roman" w:cs="Times New Roman"/>
          <w:color w:val="000000"/>
          <w:sz w:val="18"/>
          <w:szCs w:val="18"/>
        </w:rPr>
        <w:t>В с. Тат.Шмалак ИП ГКФХ Тимербулатов Р.Р. имеет более 1000 голов птицы. Данный ИП отчитывается в Ульяновскстат по производству яйца куриного. В 2019 году произведено 13 тыс. штук.</w:t>
      </w:r>
    </w:p>
    <w:p w:rsidR="00DF0453" w:rsidRPr="00DF0453" w:rsidRDefault="00DF0453" w:rsidP="0058089A">
      <w:pPr>
        <w:spacing w:after="0"/>
        <w:ind w:firstLine="709"/>
        <w:jc w:val="both"/>
        <w:rPr>
          <w:rFonts w:ascii="Times New Roman" w:hAnsi="Times New Roman" w:cs="Times New Roman"/>
          <w:color w:val="000000"/>
          <w:sz w:val="18"/>
          <w:szCs w:val="18"/>
        </w:rPr>
      </w:pPr>
      <w:r w:rsidRPr="00DF0453">
        <w:rPr>
          <w:rFonts w:ascii="Times New Roman" w:hAnsi="Times New Roman" w:cs="Times New Roman"/>
          <w:color w:val="000000"/>
          <w:sz w:val="18"/>
          <w:szCs w:val="18"/>
        </w:rPr>
        <w:t xml:space="preserve">Осуществление данных проектов позволит полностью решить степень удовлетворенности в производстве собственных яиц. </w:t>
      </w:r>
    </w:p>
    <w:p w:rsidR="00DF0453" w:rsidRPr="00DF0453" w:rsidRDefault="00DF0453" w:rsidP="0058089A">
      <w:pPr>
        <w:spacing w:after="0"/>
        <w:ind w:firstLine="709"/>
        <w:jc w:val="both"/>
        <w:rPr>
          <w:rFonts w:ascii="Times New Roman" w:hAnsi="Times New Roman" w:cs="Times New Roman"/>
          <w:color w:val="000000"/>
          <w:sz w:val="18"/>
          <w:szCs w:val="18"/>
        </w:rPr>
      </w:pPr>
      <w:r w:rsidRPr="00DF0453">
        <w:rPr>
          <w:rFonts w:ascii="Times New Roman" w:hAnsi="Times New Roman" w:cs="Times New Roman"/>
          <w:color w:val="000000"/>
          <w:sz w:val="18"/>
          <w:szCs w:val="18"/>
        </w:rPr>
        <w:t>В Старопичеурском сельском поселении создано ИП ГКФХ Одзиляев Д.Н. с видом деятельности - смешанное сельскохозяйственное производство (растениеводство, производство мяса свинины).</w:t>
      </w:r>
    </w:p>
    <w:p w:rsidR="00DF0453" w:rsidRPr="00DF0453" w:rsidRDefault="00DF0453" w:rsidP="0058089A">
      <w:pPr>
        <w:pStyle w:val="af3"/>
        <w:spacing w:before="0" w:beforeAutospacing="0" w:after="0" w:afterAutospacing="0" w:line="276" w:lineRule="auto"/>
        <w:ind w:firstLine="709"/>
        <w:jc w:val="both"/>
        <w:rPr>
          <w:sz w:val="18"/>
          <w:szCs w:val="18"/>
        </w:rPr>
      </w:pPr>
      <w:r w:rsidRPr="00DF0453">
        <w:rPr>
          <w:sz w:val="18"/>
          <w:szCs w:val="18"/>
        </w:rPr>
        <w:t xml:space="preserve">  На территории Шаховского сельского поселения продолжает реализацию 2 этап инвестиционного проекта – рыбоводство. Инвестор – ИП КФХ Кузахметов Н.Ш. В рамках развития данного проекта ИП КФХ Кузахметова В.Р. получен грант в размере 4 млн. руб. на капитальное строительство и увеличение объёмов производства форели и осетра. Построены помещения и бассейны для инкубации (всего 21), доращивания малька форели и увеличения поголовья товарной рыбы с 30 до 100 тонн в год. Приобретен автомобиль «УАЗ КАРГО», объём инвестиций более 5,0 млн. руб. Выход инвестиционного проекта на полную мощность позволит покрыть потребность в рыбе, как на внутреннем рынке, так и в соседних регионах.  Производство продукции товарной аквакультуры кооператива выросло в 11 раз по сравнению 2016 годом.  Реализация продукции осуществляется как в нашей области, так и соседних регионах - Пензенская, Самарская области и республика Татарстан. </w:t>
      </w:r>
    </w:p>
    <w:p w:rsidR="00DF0453" w:rsidRPr="00DF0453" w:rsidRDefault="00DF0453" w:rsidP="0058089A">
      <w:pPr>
        <w:pStyle w:val="af3"/>
        <w:spacing w:before="0" w:beforeAutospacing="0" w:after="0" w:afterAutospacing="0"/>
        <w:ind w:firstLine="709"/>
        <w:rPr>
          <w:sz w:val="18"/>
          <w:szCs w:val="18"/>
        </w:rPr>
      </w:pPr>
      <w:r w:rsidRPr="00DF0453">
        <w:rPr>
          <w:sz w:val="18"/>
          <w:szCs w:val="18"/>
        </w:rPr>
        <w:t>Проект по рыбоводству, разведению рыб карповых пород планирует реализовать Ишин Александр Иванович - объём инвестиций 0,5 млн. руб.</w:t>
      </w:r>
    </w:p>
    <w:p w:rsidR="00DF0453" w:rsidRPr="00DF0453" w:rsidRDefault="00DF0453" w:rsidP="0058089A">
      <w:pPr>
        <w:spacing w:after="0"/>
        <w:ind w:right="3" w:firstLine="709"/>
        <w:jc w:val="both"/>
        <w:rPr>
          <w:rFonts w:ascii="Times New Roman" w:hAnsi="Times New Roman" w:cs="Times New Roman"/>
          <w:sz w:val="18"/>
          <w:szCs w:val="18"/>
        </w:rPr>
      </w:pPr>
      <w:r w:rsidRPr="00DF0453">
        <w:rPr>
          <w:rFonts w:ascii="Times New Roman" w:hAnsi="Times New Roman" w:cs="Times New Roman"/>
          <w:sz w:val="18"/>
          <w:szCs w:val="18"/>
        </w:rPr>
        <w:t>На территории Шмалакского поселения планируется реализация инвестиционного проекта Производство овощей в защищённом грунте на площади 6000 м</w:t>
      </w:r>
      <w:r w:rsidRPr="00DF0453">
        <w:rPr>
          <w:rFonts w:ascii="Times New Roman" w:hAnsi="Times New Roman" w:cs="Times New Roman"/>
          <w:sz w:val="18"/>
          <w:szCs w:val="18"/>
          <w:vertAlign w:val="superscript"/>
        </w:rPr>
        <w:t>2</w:t>
      </w:r>
      <w:r w:rsidRPr="00DF0453">
        <w:rPr>
          <w:rFonts w:ascii="Times New Roman" w:hAnsi="Times New Roman" w:cs="Times New Roman"/>
          <w:sz w:val="18"/>
          <w:szCs w:val="18"/>
        </w:rPr>
        <w:t>.  Инвестор Абубекяров Н. М., объём инвестиций - 2 млн. руб.</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В настоящий момент мы можем предложить следующие площадки под:</w:t>
      </w:r>
    </w:p>
    <w:p w:rsidR="00DF0453" w:rsidRPr="00DF0453" w:rsidRDefault="00DF0453" w:rsidP="000F4700">
      <w:pPr>
        <w:pStyle w:val="a7"/>
        <w:numPr>
          <w:ilvl w:val="0"/>
          <w:numId w:val="4"/>
        </w:numPr>
        <w:tabs>
          <w:tab w:val="left" w:pos="993"/>
          <w:tab w:val="left" w:pos="1134"/>
        </w:tabs>
        <w:spacing w:after="0" w:line="240" w:lineRule="auto"/>
        <w:ind w:left="0" w:firstLine="709"/>
        <w:jc w:val="both"/>
        <w:rPr>
          <w:rFonts w:ascii="Times New Roman" w:hAnsi="Times New Roman"/>
          <w:sz w:val="18"/>
          <w:szCs w:val="18"/>
        </w:rPr>
      </w:pPr>
      <w:r w:rsidRPr="00DF0453">
        <w:rPr>
          <w:rFonts w:ascii="Times New Roman" w:hAnsi="Times New Roman"/>
          <w:sz w:val="18"/>
          <w:szCs w:val="18"/>
        </w:rPr>
        <w:t>Производство красного кирпича или керамзита. Имеется Шалкинское месторождение глины и производственная база (бывший кирпичный завод) для первоначального налаживания производства.</w:t>
      </w:r>
    </w:p>
    <w:p w:rsidR="00DF0453" w:rsidRPr="00DF0453" w:rsidRDefault="00DF0453" w:rsidP="000F4700">
      <w:pPr>
        <w:pStyle w:val="a7"/>
        <w:numPr>
          <w:ilvl w:val="0"/>
          <w:numId w:val="4"/>
        </w:numPr>
        <w:tabs>
          <w:tab w:val="left" w:pos="993"/>
          <w:tab w:val="left" w:pos="1134"/>
        </w:tabs>
        <w:spacing w:after="0" w:line="240" w:lineRule="auto"/>
        <w:ind w:left="0" w:firstLine="709"/>
        <w:jc w:val="both"/>
        <w:rPr>
          <w:rFonts w:ascii="Times New Roman" w:hAnsi="Times New Roman"/>
          <w:sz w:val="18"/>
          <w:szCs w:val="18"/>
        </w:rPr>
      </w:pPr>
      <w:r w:rsidRPr="00DF0453">
        <w:rPr>
          <w:rFonts w:ascii="Times New Roman" w:hAnsi="Times New Roman"/>
          <w:sz w:val="18"/>
          <w:szCs w:val="18"/>
        </w:rPr>
        <w:lastRenderedPageBreak/>
        <w:t xml:space="preserve">Производство стекольной и формовочной продукции. Наличие кварцевого песка в районе. </w:t>
      </w:r>
    </w:p>
    <w:p w:rsidR="00DF0453" w:rsidRPr="00DF0453" w:rsidRDefault="00DF0453" w:rsidP="000F4700">
      <w:pPr>
        <w:pStyle w:val="a7"/>
        <w:numPr>
          <w:ilvl w:val="0"/>
          <w:numId w:val="4"/>
        </w:numPr>
        <w:spacing w:after="0" w:line="240" w:lineRule="auto"/>
        <w:ind w:left="0" w:firstLine="709"/>
        <w:jc w:val="both"/>
        <w:rPr>
          <w:rFonts w:ascii="Times New Roman" w:hAnsi="Times New Roman"/>
          <w:sz w:val="18"/>
          <w:szCs w:val="18"/>
        </w:rPr>
      </w:pPr>
      <w:r w:rsidRPr="00DF0453">
        <w:rPr>
          <w:rFonts w:ascii="Times New Roman" w:hAnsi="Times New Roman"/>
          <w:sz w:val="18"/>
          <w:szCs w:val="18"/>
        </w:rPr>
        <w:t>Орошаемое овощеводство. Земли возле пруда Озёрки.</w:t>
      </w:r>
    </w:p>
    <w:p w:rsidR="00DF0453" w:rsidRPr="00DF0453" w:rsidRDefault="00DF0453" w:rsidP="000F4700">
      <w:pPr>
        <w:pStyle w:val="a7"/>
        <w:numPr>
          <w:ilvl w:val="0"/>
          <w:numId w:val="4"/>
        </w:numPr>
        <w:spacing w:after="0" w:line="240" w:lineRule="auto"/>
        <w:ind w:left="0" w:firstLine="709"/>
        <w:jc w:val="both"/>
        <w:rPr>
          <w:rFonts w:ascii="Times New Roman" w:hAnsi="Times New Roman"/>
          <w:sz w:val="18"/>
          <w:szCs w:val="18"/>
        </w:rPr>
      </w:pPr>
      <w:r w:rsidRPr="00DF0453">
        <w:rPr>
          <w:rFonts w:ascii="Times New Roman" w:hAnsi="Times New Roman"/>
          <w:sz w:val="18"/>
          <w:szCs w:val="18"/>
        </w:rPr>
        <w:t>Организации базы дикого отдыха. Поганое озеро</w:t>
      </w:r>
    </w:p>
    <w:p w:rsidR="00DF0453" w:rsidRPr="00DF0453" w:rsidRDefault="00DF0453" w:rsidP="000F4700">
      <w:pPr>
        <w:pStyle w:val="a7"/>
        <w:numPr>
          <w:ilvl w:val="0"/>
          <w:numId w:val="4"/>
        </w:numPr>
        <w:spacing w:after="0" w:line="240" w:lineRule="auto"/>
        <w:ind w:left="0" w:firstLine="709"/>
        <w:jc w:val="both"/>
        <w:rPr>
          <w:rFonts w:ascii="Times New Roman" w:hAnsi="Times New Roman"/>
          <w:sz w:val="18"/>
          <w:szCs w:val="18"/>
        </w:rPr>
      </w:pPr>
      <w:r w:rsidRPr="00DF0453">
        <w:rPr>
          <w:rFonts w:ascii="Times New Roman" w:hAnsi="Times New Roman"/>
          <w:sz w:val="18"/>
          <w:szCs w:val="18"/>
        </w:rPr>
        <w:t>Производство кисломолочной продукции. Наличие производственной базы – маслозавод.</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Работа по улучшению делового климата в нашем районе направлена не только на нового инвестора, но и на уже работающих в районе организации и индивидуальных предпринимателей. И они также пользуются всей созданной в районе инвестиционной инфраструктурой.</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Для обеспечения динамичного развития муниципального образования «Павловский район» необходимо дальнейшее привлечение значительных объёмов внешних инвестиционных ресурсов в конкурентоспособные отрасли и производства. </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С 2013 года внедрен Стандарт деятельности органов местного самоуправления муниципальных образований Ульяновской области по обеспечению благоприятного делового климата.</w:t>
      </w:r>
    </w:p>
    <w:p w:rsidR="00DF0453" w:rsidRPr="00DF0453" w:rsidRDefault="00DF0453" w:rsidP="0058089A">
      <w:pPr>
        <w:spacing w:after="0"/>
        <w:ind w:firstLine="709"/>
        <w:jc w:val="both"/>
        <w:rPr>
          <w:rFonts w:ascii="Times New Roman" w:hAnsi="Times New Roman" w:cs="Times New Roman"/>
          <w:b/>
          <w:sz w:val="18"/>
          <w:szCs w:val="18"/>
        </w:rPr>
      </w:pPr>
      <w:r w:rsidRPr="00DF0453">
        <w:rPr>
          <w:rFonts w:ascii="Times New Roman" w:hAnsi="Times New Roman" w:cs="Times New Roman"/>
          <w:sz w:val="18"/>
          <w:szCs w:val="18"/>
        </w:rPr>
        <w:t xml:space="preserve"> На территории района активно развиваются финансовые институты, в частности, банки. Дополнительный офис в р.п. Павловка Ульяновского РФ ОАО «Россельхозбанк». Организация осуществляет свою деятельность на территории Павловского района в течение 10 лет. Оказывается весь спектр банковских услуг. </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Для обслуживания клиентов установлены три платежных терминала.</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Дополнительный офис Ульяновского отделения №8588 Сбербанка России 0208 занимается обслуживанием физических лиц. Увеличился объем кредитных, социальных и дебетовых карт. Для безналичных расчетов были установлены три платежных терминала.  </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Одним из институтов развития является</w:t>
      </w:r>
      <w:r w:rsidRPr="00DF0453">
        <w:rPr>
          <w:rFonts w:ascii="Times New Roman" w:hAnsi="Times New Roman" w:cs="Times New Roman"/>
          <w:sz w:val="18"/>
          <w:szCs w:val="18"/>
          <w:lang w:bidi="as-IN"/>
        </w:rPr>
        <w:t xml:space="preserve"> центр поддержки предпринимательства, который содействует успешной реализации программы поддержки предпринимательства.</w:t>
      </w:r>
    </w:p>
    <w:p w:rsidR="00DF0453" w:rsidRPr="00DF0453" w:rsidRDefault="00DF0453" w:rsidP="0058089A">
      <w:pPr>
        <w:shd w:val="clear" w:color="auto" w:fill="FFFFFF"/>
        <w:spacing w:after="0"/>
        <w:ind w:firstLine="709"/>
        <w:jc w:val="both"/>
        <w:rPr>
          <w:rFonts w:ascii="Times New Roman" w:hAnsi="Times New Roman" w:cs="Times New Roman"/>
          <w:sz w:val="18"/>
          <w:szCs w:val="18"/>
          <w:lang w:bidi="as-IN"/>
        </w:rPr>
      </w:pPr>
      <w:r w:rsidRPr="00DF0453">
        <w:rPr>
          <w:rFonts w:ascii="Times New Roman" w:hAnsi="Times New Roman" w:cs="Times New Roman"/>
          <w:sz w:val="18"/>
          <w:szCs w:val="18"/>
          <w:lang w:bidi="as-IN"/>
        </w:rPr>
        <w:t>Однако этих институтов недостаточно для осуществления инновационного сценария развития экономики.</w:t>
      </w:r>
    </w:p>
    <w:p w:rsidR="00DF0453" w:rsidRPr="00DF0453" w:rsidRDefault="00DF0453" w:rsidP="00DF0453">
      <w:pPr>
        <w:keepNext/>
        <w:keepLines/>
        <w:spacing w:after="0"/>
        <w:ind w:right="260" w:firstLine="851"/>
        <w:jc w:val="center"/>
        <w:rPr>
          <w:rFonts w:ascii="Times New Roman" w:hAnsi="Times New Roman" w:cs="Times New Roman"/>
          <w:b/>
          <w:color w:val="FFFFFF"/>
          <w:sz w:val="18"/>
          <w:szCs w:val="18"/>
        </w:rPr>
      </w:pPr>
      <w:r w:rsidRPr="00DF0453">
        <w:rPr>
          <w:rFonts w:ascii="Times New Roman" w:hAnsi="Times New Roman" w:cs="Times New Roman"/>
          <w:b/>
          <w:sz w:val="18"/>
          <w:szCs w:val="18"/>
        </w:rPr>
        <w:t>3.1 Выводы по экономической экспертизе социально-экономического состояния муниципального образования «Павловский район»</w:t>
      </w:r>
    </w:p>
    <w:p w:rsidR="00DF0453" w:rsidRPr="00DF0453" w:rsidRDefault="00DF0453" w:rsidP="0058089A">
      <w:pPr>
        <w:keepNext/>
        <w:keepLines/>
        <w:spacing w:after="0"/>
        <w:ind w:right="3" w:firstLine="709"/>
        <w:jc w:val="both"/>
        <w:rPr>
          <w:rFonts w:ascii="Times New Roman" w:hAnsi="Times New Roman" w:cs="Times New Roman"/>
          <w:color w:val="000000"/>
          <w:sz w:val="18"/>
          <w:szCs w:val="18"/>
        </w:rPr>
      </w:pPr>
      <w:r w:rsidRPr="00DF0453">
        <w:rPr>
          <w:rFonts w:ascii="Times New Roman" w:hAnsi="Times New Roman" w:cs="Times New Roman"/>
          <w:color w:val="000000"/>
          <w:sz w:val="18"/>
          <w:szCs w:val="18"/>
        </w:rPr>
        <w:t>1</w:t>
      </w:r>
      <w:r w:rsidRPr="00DF0453">
        <w:rPr>
          <w:rFonts w:ascii="Times New Roman" w:hAnsi="Times New Roman" w:cs="Times New Roman"/>
          <w:sz w:val="18"/>
          <w:szCs w:val="18"/>
        </w:rPr>
        <w:t>. Павловский район несмотря на удалённость от областного центра, имеет благоприятное географическое положение из-за близости к рынкам других регионов. Данное преимущество необходимо более активно использовать, проводя анализ соседних рынков на предмет возможности поставки собственной продукции.</w:t>
      </w:r>
    </w:p>
    <w:p w:rsidR="00DF0453" w:rsidRPr="00DF0453" w:rsidRDefault="00DF0453" w:rsidP="0058089A">
      <w:pPr>
        <w:spacing w:after="0"/>
        <w:ind w:firstLine="709"/>
        <w:contextualSpacing/>
        <w:jc w:val="both"/>
        <w:rPr>
          <w:rFonts w:ascii="Times New Roman" w:hAnsi="Times New Roman" w:cs="Times New Roman"/>
          <w:color w:val="FF0000"/>
          <w:sz w:val="18"/>
          <w:szCs w:val="18"/>
        </w:rPr>
      </w:pPr>
      <w:r w:rsidRPr="00DF0453">
        <w:rPr>
          <w:rFonts w:ascii="Times New Roman" w:hAnsi="Times New Roman" w:cs="Times New Roman"/>
          <w:color w:val="000000"/>
          <w:sz w:val="18"/>
          <w:szCs w:val="18"/>
        </w:rPr>
        <w:t xml:space="preserve">2. В Павловском районе наблюдается сокращение населения на фоне повышения среднего возраста населения. Данная тенденция характерна для многих муниципальных образований современной России в связи с чем необходимо разрабатывать социально-экономическую политику, нацеленную на увеличение социальных расходов и повышение производительности труда, применение трудосберегающих технологий. </w:t>
      </w:r>
    </w:p>
    <w:p w:rsidR="00DF0453" w:rsidRPr="00DF0453" w:rsidRDefault="00DF0453" w:rsidP="0058089A">
      <w:pPr>
        <w:spacing w:after="0"/>
        <w:ind w:firstLine="709"/>
        <w:contextualSpacing/>
        <w:jc w:val="both"/>
        <w:rPr>
          <w:rFonts w:ascii="Times New Roman" w:hAnsi="Times New Roman" w:cs="Times New Roman"/>
          <w:color w:val="000000"/>
          <w:sz w:val="18"/>
          <w:szCs w:val="18"/>
        </w:rPr>
      </w:pPr>
      <w:r w:rsidRPr="00DF0453">
        <w:rPr>
          <w:rFonts w:ascii="Times New Roman" w:hAnsi="Times New Roman" w:cs="Times New Roman"/>
          <w:color w:val="000000"/>
          <w:sz w:val="18"/>
          <w:szCs w:val="18"/>
        </w:rPr>
        <w:t xml:space="preserve">3. Основной угрозой социально-экономическому развитию муниципального образования «Павловский район» представляется кризисное состояние жилищно-коммунального хозяйства и большинства внутренних дорог. Кризисное состояние сетей приводит к удорожанию производимой продукции, рискам производства, ухудшению благополучия жителей населённых пунктов. В этой связи к первоочередным задачам администрации следует отнести модернизацию жилищно-коммунального хозяйства. </w:t>
      </w:r>
    </w:p>
    <w:p w:rsidR="00DF0453" w:rsidRPr="00DF0453" w:rsidRDefault="00DF0453" w:rsidP="00DF0453">
      <w:pPr>
        <w:spacing w:after="0"/>
        <w:ind w:firstLine="851"/>
        <w:jc w:val="center"/>
        <w:rPr>
          <w:rFonts w:ascii="Times New Roman" w:hAnsi="Times New Roman" w:cs="Times New Roman"/>
          <w:b/>
          <w:sz w:val="18"/>
          <w:szCs w:val="18"/>
        </w:rPr>
      </w:pPr>
      <w:r w:rsidRPr="00DF0453">
        <w:rPr>
          <w:rFonts w:ascii="Times New Roman" w:hAnsi="Times New Roman" w:cs="Times New Roman"/>
          <w:b/>
          <w:sz w:val="18"/>
          <w:szCs w:val="18"/>
        </w:rPr>
        <w:t>4. Приоритетные направления социально-экономического развития муниципального образования</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Основными отраслями для развития муниципального образования «Павловский район» район являются:</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развитие агропромышленного кластера;</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развитие промышленности путем наращивания объемов производства существующих предприятий и создания новых производств;</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развитие транспортной и инженерной инфраструктуры;</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равитие жилищно-коммунального хозяйства и инфраструктуры;</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развитие малого предпринимательства как наиболее динамично развивающегося сектора экономики.</w:t>
      </w:r>
    </w:p>
    <w:p w:rsidR="00DF0453" w:rsidRPr="00DF0453" w:rsidRDefault="00DF0453" w:rsidP="00DF0453">
      <w:pPr>
        <w:spacing w:after="0"/>
        <w:jc w:val="center"/>
        <w:rPr>
          <w:rFonts w:ascii="Times New Roman" w:hAnsi="Times New Roman" w:cs="Times New Roman"/>
          <w:b/>
          <w:sz w:val="18"/>
          <w:szCs w:val="18"/>
        </w:rPr>
      </w:pPr>
      <w:r w:rsidRPr="00DF0453">
        <w:rPr>
          <w:rFonts w:ascii="Times New Roman" w:hAnsi="Times New Roman" w:cs="Times New Roman"/>
          <w:b/>
          <w:sz w:val="18"/>
          <w:szCs w:val="18"/>
        </w:rPr>
        <w:t>4.1. Позиционирование МО «Павловский район» в Ульяновской области</w:t>
      </w:r>
    </w:p>
    <w:p w:rsidR="00DF0453" w:rsidRPr="00DF0453" w:rsidRDefault="00DF0453" w:rsidP="0058089A">
      <w:pPr>
        <w:spacing w:after="0"/>
        <w:ind w:firstLine="709"/>
        <w:jc w:val="both"/>
        <w:rPr>
          <w:rFonts w:ascii="Times New Roman" w:hAnsi="Times New Roman" w:cs="Times New Roman"/>
          <w:b/>
          <w:sz w:val="18"/>
          <w:szCs w:val="18"/>
        </w:rPr>
      </w:pPr>
      <w:r w:rsidRPr="00DF0453">
        <w:rPr>
          <w:rFonts w:ascii="Times New Roman" w:hAnsi="Times New Roman" w:cs="Times New Roman"/>
          <w:b/>
          <w:sz w:val="18"/>
          <w:szCs w:val="18"/>
        </w:rPr>
        <w:t>Развитие агропромышленного кластера</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Анализ экономического развития района в комплексе с оценкой преимуществ инвестирования позволил определить отрасли, имеющие наибольший потенциал развития, обладающие высо</w:t>
      </w:r>
      <w:r w:rsidRPr="00DF0453">
        <w:rPr>
          <w:rFonts w:ascii="Times New Roman" w:hAnsi="Times New Roman" w:cs="Times New Roman"/>
          <w:sz w:val="18"/>
          <w:szCs w:val="18"/>
        </w:rPr>
        <w:softHyphen/>
        <w:t xml:space="preserve">кой привлекательностью для потенциальных инвесторов: сельское хозяйство и перерабатывающая промышленность, необходимо делать упор на дальнейшее их развитие. </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Наличие экологически благоприятного производства на территории района, позволяет рассматривать на перспективу производство экологически чистой здоровой продукции с реализацией как в Ульяновской области, так и в соседних регионах. </w:t>
      </w:r>
    </w:p>
    <w:p w:rsidR="00DF0453" w:rsidRPr="00DF0453" w:rsidRDefault="00DF0453" w:rsidP="0058089A">
      <w:pPr>
        <w:spacing w:after="0"/>
        <w:ind w:firstLine="709"/>
        <w:jc w:val="both"/>
        <w:rPr>
          <w:rFonts w:ascii="Times New Roman" w:hAnsi="Times New Roman" w:cs="Times New Roman"/>
          <w:color w:val="FF0000"/>
          <w:sz w:val="18"/>
          <w:szCs w:val="18"/>
        </w:rPr>
      </w:pPr>
      <w:r w:rsidRPr="00DF0453">
        <w:rPr>
          <w:rFonts w:ascii="Times New Roman" w:hAnsi="Times New Roman" w:cs="Times New Roman"/>
          <w:sz w:val="18"/>
          <w:szCs w:val="18"/>
        </w:rPr>
        <w:t>Линейка экологических и здоровых продуктов «Павловские продукты».</w:t>
      </w:r>
      <w:r w:rsidRPr="00DF0453">
        <w:rPr>
          <w:rFonts w:ascii="Times New Roman" w:hAnsi="Times New Roman" w:cs="Times New Roman"/>
          <w:color w:val="FF0000"/>
          <w:sz w:val="18"/>
          <w:szCs w:val="18"/>
        </w:rPr>
        <w:t xml:space="preserve"> </w:t>
      </w:r>
      <w:r w:rsidRPr="00DF0453">
        <w:rPr>
          <w:rFonts w:ascii="Times New Roman" w:hAnsi="Times New Roman" w:cs="Times New Roman"/>
          <w:sz w:val="18"/>
          <w:szCs w:val="18"/>
        </w:rPr>
        <w:t xml:space="preserve">Данный фактор имеет ключевое значение для привлечения инвесторов, поскольку использование продукции, производимой на территории района, в качестве сырья, сокращает транспортные расходы и риски снабжения будущего производства. В соответствии с аграрной специализацией, район производит продукцию сельского хозяйства (зерно, мясо, молоко), часть продукции перерабатывается, часть реализуется за пределы района как сельхозсырьё, так и продуктами переработки данного сырья. </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В агропромышленном комплексе района возможно увеличение производственных мощностей по производству продуктов питания, так как имеется узкая и однотипная специализация, хотя современные технологии позволяют значительно расширить ассортимент продуктов питания.   </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Первоочередные задачи в сфере сельского хозяйства: </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 обеспечение ускоренного развития отраслей сельского хозяйства растениеводства и животноводства; </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 сохранение и воспроизводство используемого ресурсного потенциала; </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 привлечения инвесторов, с целью вовлечения в оборот неиспользуемой пашни, прихода в сельскохозяйственное производство новых собственников земель сельскохозяйственного назначения, использование ими новых высокопроизводительных и ресурсосберегающих технологий, повышения производительности труда; </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lastRenderedPageBreak/>
        <w:t xml:space="preserve">- создание условий по обеспечению дальнейшего развития и укрепления малых форм хозяйствования на селе (КФХ, ЛПХ) путем расширения их сфер деятельности и увеличения объемов льготного кредитования на развитие производства и личного подворья; </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 повышение финансовой устойчивости малых форм хозяйствования на селе за счет доступа их к кредитным ресурсам для приобретения материальных ресурсов на проведение сезонных работ, сельскохозяйственных животных, техники, оборудования и других затрат, касающихся сельскохозяйственного производства; </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 совершенствования племенной работы и воспроизводства стада, сохранения и увеличения маточного поголовья крупного рогатого скота, свиней и овец за счет своего ремонтного молодняка и покупки в племенных хозяйствах; </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 повышение плодородия почв и улучшение общей культуры земледелия; </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 участие сельскохозяйственных товаропроизводителей района в целевых федеральных и региональных программах; </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 повышения уровня среднемесячной заработной платы работников сельскохозяйственных предприятий; </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 закрепления квалифицированных кадров на селе; </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 проведения целенаправленной работы с собственниками земельных участков, земельных долей по оформлению земель и эффективному использованию пашни. </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Большим резервом развития промышленности являются:</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углубленная переработка сельскохозяйственного сырья. Экономика района значительно выиграет, если предприятия не будут вывозить сырье, а перерабатывать его и реализовывать готовую продукцию из него. Ориентация района на переработку сельскохозяйственного сырья и производство продуктов питания потребует привлечения инвесторов.</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организация заготовок древесины, производство ДСП, древесно-топливных гранул (пеллет) использованием современных технологий углубленной переработки древесины.</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В перспективе 2021-2022 г.г. планируется реализация проекта по строительству молочно-товарной фермы на 900 коров, цеха переработки молока и забоя скота в селе Октябрьское Павловского района Ульяновской области. Объем инвестиций 1 млрд. 200 млн. руб. Количество новых рабочих мест – 70. </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Строительство молочно-товарной фермы на 200 голов КРС в с. Илюшкино. Планируется создание 15 новых рабочих мест. Объем инвестиций – 200 млн. руб.</w:t>
      </w:r>
    </w:p>
    <w:p w:rsidR="00DF0453" w:rsidRPr="00DF0453" w:rsidRDefault="00DF0453" w:rsidP="0058089A">
      <w:pPr>
        <w:spacing w:after="0"/>
        <w:ind w:firstLine="709"/>
        <w:jc w:val="both"/>
        <w:rPr>
          <w:rFonts w:ascii="Times New Roman" w:hAnsi="Times New Roman" w:cs="Times New Roman"/>
          <w:color w:val="000000"/>
          <w:sz w:val="18"/>
          <w:szCs w:val="18"/>
        </w:rPr>
      </w:pPr>
      <w:r w:rsidRPr="00DF0453">
        <w:rPr>
          <w:rFonts w:ascii="Times New Roman" w:hAnsi="Times New Roman" w:cs="Times New Roman"/>
          <w:color w:val="000000"/>
          <w:sz w:val="18"/>
          <w:szCs w:val="18"/>
        </w:rPr>
        <w:t>Планируется строительство мини-птицефермы на 5000 голов кур несушек, с производством яиц не менее 1 млн. штук в год. Объем инвестиций - 5 млн. руб.</w:t>
      </w:r>
    </w:p>
    <w:p w:rsidR="00DF0453" w:rsidRPr="00DF0453" w:rsidRDefault="00DF0453" w:rsidP="0058089A">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В целях обеспечения требований продовольственной безопасности для улучшения здоровья людей мы должны потреблять только продукцию собственного производства, выращенную там, где мы живем. </w:t>
      </w:r>
    </w:p>
    <w:p w:rsidR="00DF0453" w:rsidRPr="0058089A" w:rsidRDefault="00DF0453" w:rsidP="0058089A">
      <w:pPr>
        <w:pStyle w:val="8"/>
        <w:numPr>
          <w:ilvl w:val="0"/>
          <w:numId w:val="0"/>
        </w:numPr>
        <w:spacing w:after="0"/>
        <w:ind w:left="2291"/>
        <w:jc w:val="both"/>
        <w:rPr>
          <w:b/>
          <w:i w:val="0"/>
          <w:sz w:val="18"/>
          <w:szCs w:val="18"/>
        </w:rPr>
      </w:pPr>
      <w:r w:rsidRPr="0058089A">
        <w:rPr>
          <w:b/>
          <w:i w:val="0"/>
          <w:sz w:val="18"/>
          <w:szCs w:val="18"/>
        </w:rPr>
        <w:t>Развитие транспортной и инженерной инфраструктуры:</w:t>
      </w:r>
    </w:p>
    <w:p w:rsidR="00DF0453" w:rsidRPr="00DF0453" w:rsidRDefault="00DF0453" w:rsidP="00D37624">
      <w:pPr>
        <w:pStyle w:val="a3"/>
        <w:ind w:firstLine="709"/>
        <w:jc w:val="both"/>
        <w:rPr>
          <w:rFonts w:ascii="Times New Roman" w:hAnsi="Times New Roman" w:cs="Times New Roman"/>
          <w:bCs/>
          <w:sz w:val="18"/>
          <w:szCs w:val="18"/>
        </w:rPr>
      </w:pPr>
      <w:r w:rsidRPr="00DF0453">
        <w:rPr>
          <w:rFonts w:ascii="Times New Roman" w:hAnsi="Times New Roman" w:cs="Times New Roman"/>
          <w:sz w:val="18"/>
          <w:szCs w:val="18"/>
        </w:rPr>
        <w:t>Для обеспечения сохранности автомобильных дорог общего пользования регионального, межмуниципального и местного значения разработана муниципальная программа «</w:t>
      </w:r>
      <w:r w:rsidRPr="00DF0453">
        <w:rPr>
          <w:rFonts w:ascii="Times New Roman" w:hAnsi="Times New Roman" w:cs="Times New Roman"/>
          <w:bCs/>
          <w:sz w:val="18"/>
          <w:szCs w:val="18"/>
        </w:rPr>
        <w:t>Безопасные и качественные дороги на территории городского и сельских поселений Павловского района Ульяновской области на 2020-2024 годы».</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В   последние годы большое внимание уделяется   приведению в нормативное состояние объектов социальной сферы, инженерной и дорожной инфраструктуры района.                                                                                             </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Начиная с 2010 г., ежегодно проводятся работы по ремонту автодорог местного значения общего пользования. За эти годы более 60 млн. руб. было направлено на ремонт дорог. В 2016 году был произведён ремонт асфальтобетонного и щебеночного покрытия дорог, в том числе школьных маршрутов, в 17 населенных пунктах Павловского района. На данные цели было выделено 11,34 млн. руб., в том числе: 6,68 млн. руб. субсидии областного бюджета. Было отремонтировано 34,3 тыс. квадратных метров автодорог местного значения, в том числе: 8,36 тыс. квадратных метров - с асфальтобетонным покрытием и 1,005 тыс. м</w:t>
      </w:r>
      <w:r w:rsidRPr="00DF0453">
        <w:rPr>
          <w:rFonts w:ascii="Times New Roman" w:hAnsi="Times New Roman" w:cs="Times New Roman"/>
          <w:sz w:val="18"/>
          <w:szCs w:val="18"/>
          <w:vertAlign w:val="superscript"/>
        </w:rPr>
        <w:t>2</w:t>
      </w:r>
      <w:r w:rsidRPr="00DF0453">
        <w:rPr>
          <w:rFonts w:ascii="Times New Roman" w:hAnsi="Times New Roman" w:cs="Times New Roman"/>
          <w:sz w:val="18"/>
          <w:szCs w:val="18"/>
        </w:rPr>
        <w:t xml:space="preserve"> – тротуар по пл. Советская, ул. 50 лет ВЛКСМ в р.п. Павловка. Это позволило не только создать нормальные условия для школьных маршрутов, а также сыграло не малую роль в улучшении транспортной инфраструктуры муниципального образования. В 2017 году проведен ремонт 34,36 тыс. квадратных метров автодорог местного значения сметной стоимостью 10,39 млн. руб.</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В 2018 году отремонтировано 30,6 тыс. кв. м. на сумму 13, 9 млн. руб. Средства местного бюджета составили 4 ,2 млн. руб. и средства областного бюджета 9, 7 млн. руб.</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В 2019 году ремонт дорог составил 30,0 тыс. кв. м. или 6,1 км. сметной стоимостью 12,64 млн. руб. за счет средств областного и местного бюджетов.</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ремонт межмуниципальных дорог на сумму 13,27 млн. руб., что позволило улучшить транспортную инфраструктуру муниципального образования и сократить долю автомобильных дорог общего пользования, не отвечающих нормативным требованиям.</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В 2020 году проведён ремонт 33,4 тыс. квадратных метров автодорог, сметной стоимостью 11,74 млн. руб. Были выполнены работы по устройству велодорожки в р.п. Павловка, пл. Школьная, на сумму 3,03 млн. руб.</w:t>
      </w:r>
    </w:p>
    <w:p w:rsidR="00DF0453" w:rsidRPr="00DF0453" w:rsidRDefault="00DF0453" w:rsidP="00DF0453">
      <w:pPr>
        <w:spacing w:after="0"/>
        <w:jc w:val="center"/>
        <w:rPr>
          <w:rFonts w:ascii="Times New Roman" w:hAnsi="Times New Roman" w:cs="Times New Roman"/>
          <w:b/>
          <w:sz w:val="18"/>
          <w:szCs w:val="18"/>
        </w:rPr>
      </w:pPr>
      <w:r w:rsidRPr="00DF0453">
        <w:rPr>
          <w:rFonts w:ascii="Times New Roman" w:hAnsi="Times New Roman" w:cs="Times New Roman"/>
          <w:b/>
          <w:sz w:val="18"/>
          <w:szCs w:val="18"/>
        </w:rPr>
        <w:t>Развитие жилищно-коммунального хозяйства и инфраструктуры</w:t>
      </w:r>
    </w:p>
    <w:p w:rsidR="00DF0453" w:rsidRPr="00DF0453" w:rsidRDefault="00DF0453" w:rsidP="00D37624">
      <w:pPr>
        <w:pStyle w:val="af1"/>
        <w:spacing w:after="0"/>
        <w:ind w:right="-1" w:firstLine="709"/>
        <w:jc w:val="both"/>
        <w:outlineLvl w:val="0"/>
        <w:rPr>
          <w:rFonts w:ascii="Times New Roman" w:hAnsi="Times New Roman" w:cs="Times New Roman"/>
          <w:sz w:val="18"/>
          <w:szCs w:val="18"/>
        </w:rPr>
      </w:pPr>
      <w:r w:rsidRPr="00DF0453">
        <w:rPr>
          <w:rFonts w:ascii="Times New Roman" w:hAnsi="Times New Roman" w:cs="Times New Roman"/>
          <w:sz w:val="18"/>
          <w:szCs w:val="18"/>
        </w:rPr>
        <w:t>В   настоящее время большое внимание уделяется   приведению в нормативное состояние объектов социальной сферы, инженерной и дорожной инфраструктуры района и создания благоприятных условий для проживания населения.</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На 2020-2022 годы планируется включить в различные муниципальные программы следующие объекты: </w:t>
      </w:r>
    </w:p>
    <w:p w:rsidR="00DF0453" w:rsidRPr="00DF0453" w:rsidRDefault="00DF0453" w:rsidP="00D37624">
      <w:pPr>
        <w:spacing w:after="0"/>
        <w:ind w:firstLine="709"/>
        <w:jc w:val="both"/>
        <w:rPr>
          <w:rFonts w:ascii="Times New Roman" w:hAnsi="Times New Roman" w:cs="Times New Roman"/>
          <w:bCs/>
          <w:sz w:val="18"/>
          <w:szCs w:val="18"/>
        </w:rPr>
      </w:pPr>
      <w:r w:rsidRPr="00DF0453">
        <w:rPr>
          <w:rFonts w:ascii="Times New Roman" w:hAnsi="Times New Roman" w:cs="Times New Roman"/>
          <w:bCs/>
          <w:sz w:val="18"/>
          <w:szCs w:val="18"/>
        </w:rPr>
        <w:t>В 2021 году в рамках программы «Чистая вода» планируется выполнение следующих работ:</w:t>
      </w:r>
    </w:p>
    <w:p w:rsidR="00DF0453" w:rsidRPr="00DF0453" w:rsidRDefault="00DF0453" w:rsidP="00D37624">
      <w:pPr>
        <w:spacing w:after="0"/>
        <w:ind w:firstLine="709"/>
        <w:jc w:val="both"/>
        <w:rPr>
          <w:rFonts w:ascii="Times New Roman" w:hAnsi="Times New Roman" w:cs="Times New Roman"/>
          <w:color w:val="000000"/>
          <w:sz w:val="18"/>
          <w:szCs w:val="18"/>
        </w:rPr>
      </w:pPr>
      <w:r w:rsidRPr="00DF0453">
        <w:rPr>
          <w:rFonts w:ascii="Times New Roman" w:hAnsi="Times New Roman" w:cs="Times New Roman"/>
          <w:bCs/>
          <w:sz w:val="18"/>
          <w:szCs w:val="18"/>
        </w:rPr>
        <w:t xml:space="preserve">- </w:t>
      </w:r>
      <w:r w:rsidRPr="00DF0453">
        <w:rPr>
          <w:rFonts w:ascii="Times New Roman" w:hAnsi="Times New Roman" w:cs="Times New Roman"/>
          <w:color w:val="000000"/>
          <w:sz w:val="18"/>
          <w:szCs w:val="18"/>
        </w:rPr>
        <w:t>ремонт самотечного водопровода протяженностью 3 км от родника «Голова» в р.п. Павловка сметной стоимостью 4480,0 тыс. рублей;</w:t>
      </w:r>
    </w:p>
    <w:p w:rsidR="00DF0453" w:rsidRPr="00DF0453" w:rsidRDefault="00DF0453" w:rsidP="00D37624">
      <w:pPr>
        <w:spacing w:after="0"/>
        <w:ind w:firstLine="709"/>
        <w:jc w:val="both"/>
        <w:rPr>
          <w:rFonts w:ascii="Times New Roman" w:hAnsi="Times New Roman" w:cs="Times New Roman"/>
          <w:color w:val="000000"/>
          <w:sz w:val="18"/>
          <w:szCs w:val="18"/>
        </w:rPr>
      </w:pPr>
      <w:r w:rsidRPr="00DF0453">
        <w:rPr>
          <w:rFonts w:ascii="Times New Roman" w:hAnsi="Times New Roman" w:cs="Times New Roman"/>
          <w:sz w:val="18"/>
          <w:szCs w:val="18"/>
        </w:rPr>
        <w:t xml:space="preserve">- </w:t>
      </w:r>
      <w:r w:rsidRPr="00DF0453">
        <w:rPr>
          <w:rFonts w:ascii="Times New Roman" w:hAnsi="Times New Roman" w:cs="Times New Roman"/>
          <w:color w:val="000000"/>
          <w:sz w:val="18"/>
          <w:szCs w:val="18"/>
        </w:rPr>
        <w:t>ремонт водопровода протяженностью 1,5 км в с. Ст.Пичеур, сметной стоимостью 1991,7 тыс. рублей;</w:t>
      </w:r>
    </w:p>
    <w:p w:rsidR="00DF0453" w:rsidRPr="00DF0453" w:rsidRDefault="00DF0453" w:rsidP="00D37624">
      <w:pPr>
        <w:spacing w:after="0"/>
        <w:ind w:firstLine="709"/>
        <w:jc w:val="both"/>
        <w:rPr>
          <w:rFonts w:ascii="Times New Roman" w:hAnsi="Times New Roman" w:cs="Times New Roman"/>
          <w:color w:val="000000"/>
          <w:sz w:val="18"/>
          <w:szCs w:val="18"/>
        </w:rPr>
      </w:pPr>
      <w:r w:rsidRPr="00DF0453">
        <w:rPr>
          <w:rFonts w:ascii="Times New Roman" w:hAnsi="Times New Roman" w:cs="Times New Roman"/>
          <w:sz w:val="18"/>
          <w:szCs w:val="18"/>
        </w:rPr>
        <w:t xml:space="preserve">- </w:t>
      </w:r>
      <w:r w:rsidRPr="00DF0453">
        <w:rPr>
          <w:rFonts w:ascii="Times New Roman" w:hAnsi="Times New Roman" w:cs="Times New Roman"/>
          <w:color w:val="000000"/>
          <w:sz w:val="18"/>
          <w:szCs w:val="18"/>
        </w:rPr>
        <w:t>ремонт водозаборного узла с заменой водонапорной башни емкостью 15 м</w:t>
      </w:r>
      <w:r w:rsidRPr="00DF0453">
        <w:rPr>
          <w:rFonts w:ascii="Times New Roman" w:hAnsi="Times New Roman" w:cs="Times New Roman"/>
          <w:color w:val="000000"/>
          <w:sz w:val="18"/>
          <w:szCs w:val="18"/>
          <w:vertAlign w:val="superscript"/>
        </w:rPr>
        <w:t>3</w:t>
      </w:r>
      <w:r w:rsidRPr="00DF0453">
        <w:rPr>
          <w:rFonts w:ascii="Times New Roman" w:hAnsi="Times New Roman" w:cs="Times New Roman"/>
          <w:color w:val="000000"/>
          <w:sz w:val="18"/>
          <w:szCs w:val="18"/>
        </w:rPr>
        <w:t xml:space="preserve"> в с. Морд.Шмалак, сметной стоимостью 1255,6 тыс. рублей;</w:t>
      </w:r>
    </w:p>
    <w:p w:rsidR="00DF0453" w:rsidRPr="00DF0453" w:rsidRDefault="00DF0453" w:rsidP="00D37624">
      <w:pPr>
        <w:spacing w:after="0"/>
        <w:ind w:firstLine="709"/>
        <w:jc w:val="both"/>
        <w:rPr>
          <w:rFonts w:ascii="Times New Roman" w:hAnsi="Times New Roman" w:cs="Times New Roman"/>
          <w:color w:val="000000"/>
          <w:sz w:val="18"/>
          <w:szCs w:val="18"/>
        </w:rPr>
      </w:pPr>
      <w:r w:rsidRPr="00DF0453">
        <w:rPr>
          <w:rFonts w:ascii="Times New Roman" w:hAnsi="Times New Roman" w:cs="Times New Roman"/>
          <w:sz w:val="18"/>
          <w:szCs w:val="18"/>
        </w:rPr>
        <w:lastRenderedPageBreak/>
        <w:t xml:space="preserve">- </w:t>
      </w:r>
      <w:r w:rsidRPr="00DF0453">
        <w:rPr>
          <w:rFonts w:ascii="Times New Roman" w:hAnsi="Times New Roman" w:cs="Times New Roman"/>
          <w:color w:val="000000"/>
          <w:sz w:val="18"/>
          <w:szCs w:val="18"/>
        </w:rPr>
        <w:t>ремонт водозаборного узла с заменой водонапорной башни емкостью 15 м</w:t>
      </w:r>
      <w:r w:rsidRPr="00DF0453">
        <w:rPr>
          <w:rFonts w:ascii="Times New Roman" w:hAnsi="Times New Roman" w:cs="Times New Roman"/>
          <w:color w:val="000000"/>
          <w:sz w:val="18"/>
          <w:szCs w:val="18"/>
          <w:vertAlign w:val="superscript"/>
        </w:rPr>
        <w:t>3</w:t>
      </w:r>
      <w:r w:rsidRPr="00DF0453">
        <w:rPr>
          <w:rFonts w:ascii="Times New Roman" w:hAnsi="Times New Roman" w:cs="Times New Roman"/>
          <w:color w:val="000000"/>
          <w:sz w:val="18"/>
          <w:szCs w:val="18"/>
        </w:rPr>
        <w:t xml:space="preserve"> в в.Благодатка сметной стоимостью 1478,8 тыс. рублей.</w:t>
      </w:r>
    </w:p>
    <w:p w:rsidR="00DF0453" w:rsidRPr="00DF0453" w:rsidRDefault="00DF0453" w:rsidP="00D37624">
      <w:pPr>
        <w:tabs>
          <w:tab w:val="left" w:pos="1930"/>
        </w:tabs>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Кроме того, планируется строительство очистных сооружений производительностью 750 м</w:t>
      </w:r>
      <w:r w:rsidRPr="00DF0453">
        <w:rPr>
          <w:rFonts w:ascii="Times New Roman" w:hAnsi="Times New Roman" w:cs="Times New Roman"/>
          <w:sz w:val="18"/>
          <w:szCs w:val="18"/>
          <w:vertAlign w:val="superscript"/>
        </w:rPr>
        <w:t>3</w:t>
      </w:r>
      <w:r w:rsidRPr="00DF0453">
        <w:rPr>
          <w:rFonts w:ascii="Times New Roman" w:hAnsi="Times New Roman" w:cs="Times New Roman"/>
          <w:sz w:val="18"/>
          <w:szCs w:val="18"/>
        </w:rPr>
        <w:t>/сут. в р.п. Павловка.</w:t>
      </w:r>
    </w:p>
    <w:p w:rsidR="00DF0453" w:rsidRPr="00DF0453" w:rsidRDefault="00DF0453" w:rsidP="00D37624">
      <w:pPr>
        <w:tabs>
          <w:tab w:val="left" w:pos="1260"/>
        </w:tabs>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В рамках программы «Энергосбережение и повышение энергоэффективности на территории МО «Павловский район» на 2020-2022 годы» в 2021 году планируется:</w:t>
      </w:r>
    </w:p>
    <w:p w:rsidR="00DF0453" w:rsidRPr="00DF0453" w:rsidRDefault="00DF0453" w:rsidP="00D37624">
      <w:pPr>
        <w:tabs>
          <w:tab w:val="left" w:pos="1930"/>
        </w:tabs>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модернизация квартальной котельной №1 сметной стоимостью работ 9700,0 тыс. рублей;</w:t>
      </w:r>
    </w:p>
    <w:p w:rsidR="00DF0453" w:rsidRPr="00DF0453" w:rsidRDefault="00DF0453" w:rsidP="00D37624">
      <w:pPr>
        <w:tabs>
          <w:tab w:val="left" w:pos="1930"/>
        </w:tabs>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перевод Павловской СШ №1 на индивидуальное газовое отопление сметная стоимостью работ 3180,0 тыс. рублей;</w:t>
      </w:r>
    </w:p>
    <w:p w:rsidR="00DF0453" w:rsidRPr="00DF0453" w:rsidRDefault="00DF0453" w:rsidP="00D37624">
      <w:pPr>
        <w:pStyle w:val="Table"/>
        <w:ind w:firstLine="709"/>
        <w:jc w:val="both"/>
        <w:rPr>
          <w:rFonts w:ascii="Times New Roman" w:hAnsi="Times New Roman" w:cs="Times New Roman"/>
          <w:bCs w:val="0"/>
          <w:kern w:val="0"/>
          <w:sz w:val="18"/>
          <w:szCs w:val="18"/>
        </w:rPr>
      </w:pPr>
      <w:r w:rsidRPr="00DF0453">
        <w:rPr>
          <w:rFonts w:ascii="Times New Roman" w:hAnsi="Times New Roman" w:cs="Times New Roman"/>
          <w:sz w:val="18"/>
          <w:szCs w:val="18"/>
        </w:rPr>
        <w:t xml:space="preserve">- </w:t>
      </w:r>
      <w:r w:rsidRPr="00DF0453">
        <w:rPr>
          <w:rFonts w:ascii="Times New Roman" w:hAnsi="Times New Roman" w:cs="Times New Roman"/>
          <w:bCs w:val="0"/>
          <w:kern w:val="0"/>
          <w:sz w:val="18"/>
          <w:szCs w:val="18"/>
        </w:rPr>
        <w:t>замена 100 светильников уличного освещения в Павловском городском поселении с</w:t>
      </w:r>
      <w:r w:rsidRPr="00DF0453">
        <w:rPr>
          <w:rFonts w:ascii="Times New Roman" w:hAnsi="Times New Roman" w:cs="Times New Roman"/>
          <w:sz w:val="18"/>
          <w:szCs w:val="18"/>
        </w:rPr>
        <w:t>метной стоимостью работ 223,0 тыс. рублей.</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В рамках реализации Государственной программы РФ «Комплексное развитие сельских территорий» планируются следующие мероприятия:</w:t>
      </w:r>
    </w:p>
    <w:p w:rsidR="00DF0453" w:rsidRPr="00DF0453" w:rsidRDefault="00DF0453" w:rsidP="00DF0453">
      <w:pPr>
        <w:spacing w:after="0"/>
        <w:ind w:firstLine="851"/>
        <w:jc w:val="both"/>
        <w:rPr>
          <w:rFonts w:ascii="Times New Roman" w:hAnsi="Times New Roman" w:cs="Times New Roman"/>
          <w:b/>
          <w:i/>
          <w:sz w:val="18"/>
          <w:szCs w:val="18"/>
        </w:rPr>
      </w:pPr>
      <w:r w:rsidRPr="00DF0453">
        <w:rPr>
          <w:rFonts w:ascii="Times New Roman" w:hAnsi="Times New Roman" w:cs="Times New Roman"/>
          <w:b/>
          <w:i/>
          <w:sz w:val="18"/>
          <w:szCs w:val="18"/>
        </w:rPr>
        <w:t>в 2021 году:</w:t>
      </w:r>
    </w:p>
    <w:p w:rsidR="00DF0453" w:rsidRPr="00DF0453" w:rsidRDefault="00DF0453" w:rsidP="00DF0453">
      <w:pPr>
        <w:spacing w:after="0"/>
        <w:jc w:val="both"/>
        <w:rPr>
          <w:rFonts w:ascii="Times New Roman" w:hAnsi="Times New Roman" w:cs="Times New Roman"/>
          <w:sz w:val="18"/>
          <w:szCs w:val="18"/>
        </w:rPr>
      </w:pPr>
      <w:r w:rsidRPr="00DF0453">
        <w:rPr>
          <w:rFonts w:ascii="Times New Roman" w:hAnsi="Times New Roman" w:cs="Times New Roman"/>
          <w:sz w:val="18"/>
          <w:szCs w:val="18"/>
        </w:rPr>
        <w:t xml:space="preserve">- благоустройство детского парка в р.п. Павловка на сумму 1200 тыс. руб.; </w:t>
      </w:r>
    </w:p>
    <w:p w:rsidR="00DF0453" w:rsidRPr="00DF0453" w:rsidRDefault="00DF0453" w:rsidP="00DF0453">
      <w:pPr>
        <w:spacing w:after="0"/>
        <w:jc w:val="both"/>
        <w:rPr>
          <w:rFonts w:ascii="Times New Roman" w:hAnsi="Times New Roman" w:cs="Times New Roman"/>
          <w:sz w:val="18"/>
          <w:szCs w:val="18"/>
        </w:rPr>
      </w:pPr>
      <w:r w:rsidRPr="00DF0453">
        <w:rPr>
          <w:rFonts w:ascii="Times New Roman" w:hAnsi="Times New Roman" w:cs="Times New Roman"/>
          <w:sz w:val="18"/>
          <w:szCs w:val="18"/>
        </w:rPr>
        <w:t>- устройство пешеходных связей на территории памятника архитектуры (часовня) в р. п. Павловка, ул. Ленина, 81б на сумму 800 тыс. руб.;</w:t>
      </w:r>
    </w:p>
    <w:p w:rsidR="00DF0453" w:rsidRPr="00DF0453" w:rsidRDefault="00DF0453" w:rsidP="00DF0453">
      <w:pPr>
        <w:spacing w:after="0"/>
        <w:jc w:val="both"/>
        <w:rPr>
          <w:rFonts w:ascii="Times New Roman" w:hAnsi="Times New Roman" w:cs="Times New Roman"/>
          <w:sz w:val="18"/>
          <w:szCs w:val="18"/>
        </w:rPr>
      </w:pPr>
      <w:r w:rsidRPr="00DF0453">
        <w:rPr>
          <w:rFonts w:ascii="Times New Roman" w:hAnsi="Times New Roman" w:cs="Times New Roman"/>
          <w:sz w:val="18"/>
          <w:szCs w:val="18"/>
        </w:rPr>
        <w:t>- установка спортивной площадки в с. Шалкино 400 тыс. руб.;</w:t>
      </w:r>
    </w:p>
    <w:p w:rsidR="00DF0453" w:rsidRPr="00DF0453" w:rsidRDefault="00DF0453" w:rsidP="00DF0453">
      <w:pPr>
        <w:spacing w:after="0"/>
        <w:jc w:val="both"/>
        <w:rPr>
          <w:rFonts w:ascii="Times New Roman" w:hAnsi="Times New Roman" w:cs="Times New Roman"/>
          <w:sz w:val="18"/>
          <w:szCs w:val="18"/>
        </w:rPr>
      </w:pPr>
      <w:r w:rsidRPr="00DF0453">
        <w:rPr>
          <w:rFonts w:ascii="Times New Roman" w:hAnsi="Times New Roman" w:cs="Times New Roman"/>
          <w:sz w:val="18"/>
          <w:szCs w:val="18"/>
        </w:rPr>
        <w:t>- установка детской площадки в с. Евлейка МО Павловское городское поселение - 400 тыс. руб.;</w:t>
      </w:r>
    </w:p>
    <w:p w:rsidR="00DF0453" w:rsidRPr="00DF0453" w:rsidRDefault="00DF0453" w:rsidP="00DF0453">
      <w:pPr>
        <w:spacing w:after="0"/>
        <w:jc w:val="both"/>
        <w:rPr>
          <w:rFonts w:ascii="Times New Roman" w:hAnsi="Times New Roman" w:cs="Times New Roman"/>
          <w:sz w:val="18"/>
          <w:szCs w:val="18"/>
        </w:rPr>
      </w:pPr>
      <w:r w:rsidRPr="00DF0453">
        <w:rPr>
          <w:rFonts w:ascii="Times New Roman" w:hAnsi="Times New Roman" w:cs="Times New Roman"/>
          <w:sz w:val="18"/>
          <w:szCs w:val="18"/>
        </w:rPr>
        <w:t>- установка памятника-обелиска воинам, погибшим в годы ВОВ 1941-1945 гг. в с. Октябрьское - 857,1 тыс. руб.;</w:t>
      </w:r>
    </w:p>
    <w:p w:rsidR="00DF0453" w:rsidRPr="00DF0453" w:rsidRDefault="00DF0453" w:rsidP="00DF0453">
      <w:pPr>
        <w:spacing w:after="0"/>
        <w:jc w:val="both"/>
        <w:rPr>
          <w:rFonts w:ascii="Times New Roman" w:hAnsi="Times New Roman" w:cs="Times New Roman"/>
          <w:sz w:val="18"/>
          <w:szCs w:val="18"/>
        </w:rPr>
      </w:pPr>
      <w:r w:rsidRPr="00DF0453">
        <w:rPr>
          <w:rFonts w:ascii="Times New Roman" w:hAnsi="Times New Roman" w:cs="Times New Roman"/>
          <w:sz w:val="18"/>
          <w:szCs w:val="18"/>
        </w:rPr>
        <w:t>- устройство аллеи Славы на территории памятника ВОВ с. Шаховское -714,28 тыс. руб.;</w:t>
      </w:r>
    </w:p>
    <w:p w:rsidR="00DF0453" w:rsidRPr="00DF0453" w:rsidRDefault="00DF0453" w:rsidP="00DF0453">
      <w:pPr>
        <w:spacing w:after="0" w:line="240" w:lineRule="atLeast"/>
        <w:jc w:val="both"/>
        <w:rPr>
          <w:rFonts w:ascii="Times New Roman" w:hAnsi="Times New Roman" w:cs="Times New Roman"/>
          <w:sz w:val="18"/>
          <w:szCs w:val="18"/>
        </w:rPr>
      </w:pPr>
      <w:r w:rsidRPr="00DF0453">
        <w:rPr>
          <w:rFonts w:ascii="Times New Roman" w:hAnsi="Times New Roman" w:cs="Times New Roman"/>
          <w:sz w:val="18"/>
          <w:szCs w:val="18"/>
        </w:rPr>
        <w:t xml:space="preserve">- ремонт родника с. Шиковка 100 тыс. руб.; </w:t>
      </w:r>
    </w:p>
    <w:p w:rsidR="00DF0453" w:rsidRPr="00DF0453" w:rsidRDefault="00DF0453" w:rsidP="00DF0453">
      <w:pPr>
        <w:spacing w:after="0" w:line="240" w:lineRule="atLeast"/>
        <w:jc w:val="both"/>
        <w:rPr>
          <w:rFonts w:ascii="Times New Roman" w:hAnsi="Times New Roman" w:cs="Times New Roman"/>
          <w:sz w:val="18"/>
          <w:szCs w:val="18"/>
        </w:rPr>
      </w:pPr>
      <w:r w:rsidRPr="00DF0453">
        <w:rPr>
          <w:rFonts w:ascii="Times New Roman" w:hAnsi="Times New Roman" w:cs="Times New Roman"/>
          <w:sz w:val="18"/>
          <w:szCs w:val="18"/>
        </w:rPr>
        <w:t>- уличное освещение с. Шаховское 1146 тыс. руб.;</w:t>
      </w:r>
    </w:p>
    <w:p w:rsidR="00DF0453" w:rsidRPr="00DF0453" w:rsidRDefault="00DF0453" w:rsidP="00DF0453">
      <w:pPr>
        <w:spacing w:after="0" w:line="240" w:lineRule="atLeast"/>
        <w:jc w:val="both"/>
        <w:rPr>
          <w:rFonts w:ascii="Times New Roman" w:hAnsi="Times New Roman" w:cs="Times New Roman"/>
          <w:sz w:val="18"/>
          <w:szCs w:val="18"/>
        </w:rPr>
      </w:pPr>
      <w:r w:rsidRPr="00DF0453">
        <w:rPr>
          <w:rFonts w:ascii="Times New Roman" w:hAnsi="Times New Roman" w:cs="Times New Roman"/>
          <w:sz w:val="18"/>
          <w:szCs w:val="18"/>
        </w:rPr>
        <w:t xml:space="preserve">- устройство тротуара с. Шиковка 150 тыс. руб.; </w:t>
      </w:r>
    </w:p>
    <w:p w:rsidR="00DF0453" w:rsidRPr="00DF0453" w:rsidRDefault="00DF0453" w:rsidP="00DF0453">
      <w:pPr>
        <w:spacing w:after="0" w:line="240" w:lineRule="atLeast"/>
        <w:jc w:val="both"/>
        <w:rPr>
          <w:rFonts w:ascii="Times New Roman" w:hAnsi="Times New Roman" w:cs="Times New Roman"/>
          <w:sz w:val="18"/>
          <w:szCs w:val="18"/>
        </w:rPr>
      </w:pPr>
      <w:r w:rsidRPr="00DF0453">
        <w:rPr>
          <w:rFonts w:ascii="Times New Roman" w:hAnsi="Times New Roman" w:cs="Times New Roman"/>
          <w:sz w:val="18"/>
          <w:szCs w:val="18"/>
        </w:rPr>
        <w:t>- ремонт памятника ВОВ в с. Н.Алексеевка 400 тыс. руб.;</w:t>
      </w:r>
    </w:p>
    <w:p w:rsidR="00DF0453" w:rsidRPr="00DF0453" w:rsidRDefault="00DF0453" w:rsidP="00DF0453">
      <w:pPr>
        <w:spacing w:after="0"/>
        <w:jc w:val="both"/>
        <w:rPr>
          <w:rFonts w:ascii="Times New Roman" w:hAnsi="Times New Roman" w:cs="Times New Roman"/>
          <w:sz w:val="18"/>
          <w:szCs w:val="18"/>
        </w:rPr>
      </w:pPr>
      <w:r w:rsidRPr="00DF0453">
        <w:rPr>
          <w:rFonts w:ascii="Times New Roman" w:hAnsi="Times New Roman" w:cs="Times New Roman"/>
          <w:sz w:val="18"/>
          <w:szCs w:val="18"/>
        </w:rPr>
        <w:t xml:space="preserve">- установка спортивной площадки в с. Муратовка МО Баклушинское сельское поселение 428,57 тыс. руб.; </w:t>
      </w:r>
    </w:p>
    <w:p w:rsidR="00DF0453" w:rsidRPr="00DF0453" w:rsidRDefault="00DF0453" w:rsidP="00DF0453">
      <w:pPr>
        <w:spacing w:after="0"/>
        <w:jc w:val="both"/>
        <w:rPr>
          <w:rFonts w:ascii="Times New Roman" w:hAnsi="Times New Roman" w:cs="Times New Roman"/>
          <w:sz w:val="18"/>
          <w:szCs w:val="18"/>
        </w:rPr>
      </w:pPr>
      <w:r w:rsidRPr="00DF0453">
        <w:rPr>
          <w:rFonts w:ascii="Times New Roman" w:hAnsi="Times New Roman" w:cs="Times New Roman"/>
          <w:sz w:val="18"/>
          <w:szCs w:val="18"/>
        </w:rPr>
        <w:t xml:space="preserve">- устройство пешеходных связей парка отдыха в с. Баклуши МО Баклушинское сельское поселение - 571,42 тыс. руб. </w:t>
      </w:r>
    </w:p>
    <w:p w:rsidR="00DF0453" w:rsidRPr="00DF0453" w:rsidRDefault="00DF0453" w:rsidP="00DF0453">
      <w:pPr>
        <w:spacing w:after="0"/>
        <w:ind w:firstLine="851"/>
        <w:rPr>
          <w:rFonts w:ascii="Times New Roman" w:hAnsi="Times New Roman" w:cs="Times New Roman"/>
          <w:b/>
          <w:i/>
          <w:sz w:val="18"/>
          <w:szCs w:val="18"/>
        </w:rPr>
      </w:pPr>
      <w:r w:rsidRPr="00DF0453">
        <w:rPr>
          <w:rFonts w:ascii="Times New Roman" w:hAnsi="Times New Roman" w:cs="Times New Roman"/>
          <w:b/>
          <w:i/>
          <w:sz w:val="18"/>
          <w:szCs w:val="18"/>
        </w:rPr>
        <w:t>в 2022 году:</w:t>
      </w:r>
    </w:p>
    <w:p w:rsidR="00DF0453" w:rsidRPr="00DF0453" w:rsidRDefault="00DF0453" w:rsidP="00DF0453">
      <w:pPr>
        <w:spacing w:after="0"/>
        <w:jc w:val="both"/>
        <w:rPr>
          <w:rFonts w:ascii="Times New Roman" w:hAnsi="Times New Roman" w:cs="Times New Roman"/>
          <w:sz w:val="18"/>
          <w:szCs w:val="18"/>
        </w:rPr>
      </w:pPr>
      <w:r w:rsidRPr="00DF0453">
        <w:rPr>
          <w:rFonts w:ascii="Times New Roman" w:hAnsi="Times New Roman" w:cs="Times New Roman"/>
          <w:sz w:val="18"/>
          <w:szCs w:val="18"/>
        </w:rPr>
        <w:t xml:space="preserve">- освещение детского парка в р.п. Павловка - 857,14 тыс. руб.; </w:t>
      </w:r>
    </w:p>
    <w:p w:rsidR="00DF0453" w:rsidRPr="00DF0453" w:rsidRDefault="00DF0453" w:rsidP="00DF0453">
      <w:pPr>
        <w:spacing w:after="0"/>
        <w:jc w:val="both"/>
        <w:rPr>
          <w:rFonts w:ascii="Times New Roman" w:hAnsi="Times New Roman" w:cs="Times New Roman"/>
          <w:sz w:val="18"/>
          <w:szCs w:val="18"/>
        </w:rPr>
      </w:pPr>
      <w:r w:rsidRPr="00DF0453">
        <w:rPr>
          <w:rFonts w:ascii="Times New Roman" w:hAnsi="Times New Roman" w:cs="Times New Roman"/>
          <w:sz w:val="18"/>
          <w:szCs w:val="18"/>
        </w:rPr>
        <w:t xml:space="preserve">- устройство пешеходных связей парка отдыха в р.п. Павловка - 857,1 тыс. руб.; </w:t>
      </w:r>
    </w:p>
    <w:p w:rsidR="00DF0453" w:rsidRPr="00DF0453" w:rsidRDefault="00DF0453" w:rsidP="00DF0453">
      <w:pPr>
        <w:spacing w:after="0"/>
        <w:jc w:val="both"/>
        <w:rPr>
          <w:rFonts w:ascii="Times New Roman" w:hAnsi="Times New Roman" w:cs="Times New Roman"/>
          <w:sz w:val="18"/>
          <w:szCs w:val="18"/>
        </w:rPr>
      </w:pPr>
      <w:r w:rsidRPr="00DF0453">
        <w:rPr>
          <w:rFonts w:ascii="Times New Roman" w:hAnsi="Times New Roman" w:cs="Times New Roman"/>
          <w:sz w:val="18"/>
          <w:szCs w:val="18"/>
        </w:rPr>
        <w:t>- освещение площади Советская в р.п. Павловка - 571,4 тыс. руб.;</w:t>
      </w:r>
    </w:p>
    <w:p w:rsidR="00DF0453" w:rsidRPr="00DF0453" w:rsidRDefault="00DF0453" w:rsidP="00DF0453">
      <w:pPr>
        <w:spacing w:after="0"/>
        <w:jc w:val="both"/>
        <w:rPr>
          <w:rFonts w:ascii="Times New Roman" w:hAnsi="Times New Roman" w:cs="Times New Roman"/>
          <w:sz w:val="18"/>
          <w:szCs w:val="18"/>
        </w:rPr>
      </w:pPr>
      <w:r w:rsidRPr="00DF0453">
        <w:rPr>
          <w:rFonts w:ascii="Times New Roman" w:hAnsi="Times New Roman" w:cs="Times New Roman"/>
          <w:sz w:val="18"/>
          <w:szCs w:val="18"/>
        </w:rPr>
        <w:t xml:space="preserve">- устройство пешеходных связей в сквере Победы в р.п. Павловка - 571,4 тыс. руб.; </w:t>
      </w:r>
    </w:p>
    <w:p w:rsidR="00DF0453" w:rsidRPr="00DF0453" w:rsidRDefault="00DF0453" w:rsidP="00DF0453">
      <w:pPr>
        <w:spacing w:after="0"/>
        <w:jc w:val="both"/>
        <w:rPr>
          <w:rFonts w:ascii="Times New Roman" w:hAnsi="Times New Roman" w:cs="Times New Roman"/>
          <w:sz w:val="18"/>
          <w:szCs w:val="18"/>
        </w:rPr>
      </w:pPr>
      <w:r w:rsidRPr="00DF0453">
        <w:rPr>
          <w:rFonts w:ascii="Times New Roman" w:hAnsi="Times New Roman" w:cs="Times New Roman"/>
          <w:sz w:val="18"/>
          <w:szCs w:val="18"/>
        </w:rPr>
        <w:t>- ремонт памятника ВОВ в с. Шалкино 857,14 - тыс. руб.;</w:t>
      </w:r>
    </w:p>
    <w:p w:rsidR="00DF0453" w:rsidRPr="00DF0453" w:rsidRDefault="00DF0453" w:rsidP="00DF0453">
      <w:pPr>
        <w:spacing w:after="0"/>
        <w:jc w:val="both"/>
        <w:rPr>
          <w:rFonts w:ascii="Times New Roman" w:hAnsi="Times New Roman" w:cs="Times New Roman"/>
          <w:sz w:val="18"/>
          <w:szCs w:val="18"/>
        </w:rPr>
      </w:pPr>
      <w:r w:rsidRPr="00DF0453">
        <w:rPr>
          <w:rFonts w:ascii="Times New Roman" w:hAnsi="Times New Roman" w:cs="Times New Roman"/>
          <w:sz w:val="18"/>
          <w:szCs w:val="18"/>
        </w:rPr>
        <w:t>- установка детской площадки в с. Илюшкино - 571,42 тыс. руб.;</w:t>
      </w:r>
    </w:p>
    <w:p w:rsidR="00DF0453" w:rsidRPr="00DF0453" w:rsidRDefault="00DF0453" w:rsidP="00DF0453">
      <w:pPr>
        <w:spacing w:after="0"/>
        <w:jc w:val="both"/>
        <w:rPr>
          <w:rFonts w:ascii="Times New Roman" w:hAnsi="Times New Roman" w:cs="Times New Roman"/>
          <w:sz w:val="18"/>
          <w:szCs w:val="18"/>
        </w:rPr>
      </w:pPr>
      <w:r w:rsidRPr="00DF0453">
        <w:rPr>
          <w:rFonts w:ascii="Times New Roman" w:hAnsi="Times New Roman" w:cs="Times New Roman"/>
          <w:sz w:val="18"/>
          <w:szCs w:val="18"/>
        </w:rPr>
        <w:t>- освещение сквера отдыха в с. Холстовка МО Холстовское сельское поселение 571,4 тыс. руб.;</w:t>
      </w:r>
    </w:p>
    <w:p w:rsidR="00DF0453" w:rsidRPr="00DF0453" w:rsidRDefault="00DF0453" w:rsidP="00DF0453">
      <w:pPr>
        <w:spacing w:after="0"/>
        <w:jc w:val="both"/>
        <w:rPr>
          <w:rFonts w:ascii="Times New Roman" w:hAnsi="Times New Roman" w:cs="Times New Roman"/>
          <w:sz w:val="18"/>
          <w:szCs w:val="18"/>
        </w:rPr>
      </w:pPr>
      <w:r w:rsidRPr="00DF0453">
        <w:rPr>
          <w:rFonts w:ascii="Times New Roman" w:hAnsi="Times New Roman" w:cs="Times New Roman"/>
          <w:sz w:val="18"/>
          <w:szCs w:val="18"/>
        </w:rPr>
        <w:t xml:space="preserve">- уличное освещение в с. Шиковка - 1146 тыс. руб.; </w:t>
      </w:r>
    </w:p>
    <w:p w:rsidR="00DF0453" w:rsidRPr="00DF0453" w:rsidRDefault="00DF0453" w:rsidP="00DF0453">
      <w:pPr>
        <w:spacing w:after="0"/>
        <w:jc w:val="both"/>
        <w:rPr>
          <w:rFonts w:ascii="Times New Roman" w:hAnsi="Times New Roman" w:cs="Times New Roman"/>
          <w:sz w:val="18"/>
          <w:szCs w:val="18"/>
        </w:rPr>
      </w:pPr>
      <w:r w:rsidRPr="00DF0453">
        <w:rPr>
          <w:rFonts w:ascii="Times New Roman" w:hAnsi="Times New Roman" w:cs="Times New Roman"/>
          <w:sz w:val="18"/>
          <w:szCs w:val="18"/>
        </w:rPr>
        <w:t>- устройство детской площадки в п. Гремучий - 150 тыс. руб.;</w:t>
      </w:r>
    </w:p>
    <w:p w:rsidR="00DF0453" w:rsidRPr="00DF0453" w:rsidRDefault="00DF0453" w:rsidP="00DF0453">
      <w:pPr>
        <w:spacing w:after="0"/>
        <w:jc w:val="both"/>
        <w:rPr>
          <w:rFonts w:ascii="Times New Roman" w:hAnsi="Times New Roman" w:cs="Times New Roman"/>
          <w:sz w:val="18"/>
          <w:szCs w:val="18"/>
        </w:rPr>
      </w:pPr>
      <w:r w:rsidRPr="00DF0453">
        <w:rPr>
          <w:rFonts w:ascii="Times New Roman" w:hAnsi="Times New Roman" w:cs="Times New Roman"/>
          <w:sz w:val="18"/>
          <w:szCs w:val="18"/>
        </w:rPr>
        <w:t xml:space="preserve">- строительство памятника ВОВ в п. Гремучий - 400,0 тыс. руб.; </w:t>
      </w:r>
    </w:p>
    <w:p w:rsidR="00DF0453" w:rsidRPr="00DF0453" w:rsidRDefault="00DF0453" w:rsidP="00DF0453">
      <w:pPr>
        <w:spacing w:after="0"/>
        <w:jc w:val="both"/>
        <w:rPr>
          <w:rFonts w:ascii="Times New Roman" w:hAnsi="Times New Roman" w:cs="Times New Roman"/>
          <w:sz w:val="18"/>
          <w:szCs w:val="18"/>
        </w:rPr>
      </w:pPr>
      <w:r w:rsidRPr="00DF0453">
        <w:rPr>
          <w:rFonts w:ascii="Times New Roman" w:hAnsi="Times New Roman" w:cs="Times New Roman"/>
          <w:sz w:val="18"/>
          <w:szCs w:val="18"/>
        </w:rPr>
        <w:t xml:space="preserve">- ремонт родника в с. Шаховское - 70,0 тыс. руб.; </w:t>
      </w:r>
    </w:p>
    <w:p w:rsidR="00DF0453" w:rsidRPr="00DF0453" w:rsidRDefault="00DF0453" w:rsidP="00DF0453">
      <w:pPr>
        <w:spacing w:after="0"/>
        <w:jc w:val="both"/>
        <w:rPr>
          <w:rFonts w:ascii="Times New Roman" w:hAnsi="Times New Roman" w:cs="Times New Roman"/>
          <w:sz w:val="18"/>
          <w:szCs w:val="18"/>
        </w:rPr>
      </w:pPr>
      <w:r w:rsidRPr="00DF0453">
        <w:rPr>
          <w:rFonts w:ascii="Times New Roman" w:hAnsi="Times New Roman" w:cs="Times New Roman"/>
          <w:sz w:val="18"/>
          <w:szCs w:val="18"/>
        </w:rPr>
        <w:t xml:space="preserve">- ремонт памятника ВОВ летчику Шутову в МО Баклушинское сельское поселение - 602,25 тыс. руб.; </w:t>
      </w:r>
    </w:p>
    <w:p w:rsidR="00DF0453" w:rsidRPr="00DF0453" w:rsidRDefault="00DF0453" w:rsidP="00DF0453">
      <w:pPr>
        <w:spacing w:after="0"/>
        <w:jc w:val="both"/>
        <w:rPr>
          <w:rFonts w:ascii="Times New Roman" w:hAnsi="Times New Roman" w:cs="Times New Roman"/>
          <w:sz w:val="18"/>
          <w:szCs w:val="18"/>
        </w:rPr>
      </w:pPr>
      <w:r w:rsidRPr="00DF0453">
        <w:rPr>
          <w:rFonts w:ascii="Times New Roman" w:hAnsi="Times New Roman" w:cs="Times New Roman"/>
          <w:sz w:val="18"/>
          <w:szCs w:val="18"/>
        </w:rPr>
        <w:t>- благоустройство парка в с. Баклуши МО Баклушинское сельское поселение - 571,42 тыс. руб.</w:t>
      </w:r>
    </w:p>
    <w:p w:rsidR="00DF0453" w:rsidRPr="00DF0453" w:rsidRDefault="00DF0453" w:rsidP="00DF0453">
      <w:pPr>
        <w:spacing w:after="0"/>
        <w:ind w:firstLine="851"/>
        <w:jc w:val="both"/>
        <w:rPr>
          <w:rFonts w:ascii="Times New Roman" w:hAnsi="Times New Roman" w:cs="Times New Roman"/>
          <w:b/>
          <w:i/>
          <w:sz w:val="18"/>
          <w:szCs w:val="18"/>
        </w:rPr>
      </w:pPr>
      <w:r w:rsidRPr="00DF0453">
        <w:rPr>
          <w:rFonts w:ascii="Times New Roman" w:hAnsi="Times New Roman" w:cs="Times New Roman"/>
          <w:b/>
          <w:i/>
          <w:sz w:val="18"/>
          <w:szCs w:val="18"/>
        </w:rPr>
        <w:t>в 2023 году:</w:t>
      </w:r>
    </w:p>
    <w:p w:rsidR="00DF0453" w:rsidRPr="00DF0453" w:rsidRDefault="00DF0453" w:rsidP="00DF0453">
      <w:pPr>
        <w:spacing w:after="0"/>
        <w:jc w:val="both"/>
        <w:rPr>
          <w:rFonts w:ascii="Times New Roman" w:hAnsi="Times New Roman" w:cs="Times New Roman"/>
          <w:sz w:val="18"/>
          <w:szCs w:val="18"/>
        </w:rPr>
      </w:pPr>
      <w:r w:rsidRPr="00DF0453">
        <w:rPr>
          <w:rFonts w:ascii="Times New Roman" w:hAnsi="Times New Roman" w:cs="Times New Roman"/>
          <w:sz w:val="18"/>
          <w:szCs w:val="18"/>
        </w:rPr>
        <w:t>- ремонт-устройство изгороди парка в с. Октябрьское Павловского района по ул. Центральная - 800,0 тыс. руб.;</w:t>
      </w:r>
    </w:p>
    <w:p w:rsidR="00DF0453" w:rsidRPr="00DF0453" w:rsidRDefault="00DF0453" w:rsidP="00DF0453">
      <w:pPr>
        <w:spacing w:after="0"/>
        <w:jc w:val="both"/>
        <w:rPr>
          <w:rFonts w:ascii="Times New Roman" w:hAnsi="Times New Roman" w:cs="Times New Roman"/>
          <w:sz w:val="18"/>
          <w:szCs w:val="18"/>
        </w:rPr>
      </w:pPr>
      <w:r w:rsidRPr="00DF0453">
        <w:rPr>
          <w:rFonts w:ascii="Times New Roman" w:hAnsi="Times New Roman" w:cs="Times New Roman"/>
          <w:sz w:val="18"/>
          <w:szCs w:val="18"/>
        </w:rPr>
        <w:t xml:space="preserve"> - ремонт памятника ВОВ в д. Новая Камаевка - 250,0 тыс. руб.; </w:t>
      </w:r>
    </w:p>
    <w:p w:rsidR="00DF0453" w:rsidRPr="00DF0453" w:rsidRDefault="00DF0453" w:rsidP="00DF0453">
      <w:pPr>
        <w:spacing w:after="0"/>
        <w:jc w:val="both"/>
        <w:rPr>
          <w:rFonts w:ascii="Times New Roman" w:hAnsi="Times New Roman" w:cs="Times New Roman"/>
          <w:sz w:val="18"/>
          <w:szCs w:val="18"/>
        </w:rPr>
      </w:pPr>
      <w:r w:rsidRPr="00DF0453">
        <w:rPr>
          <w:rFonts w:ascii="Times New Roman" w:hAnsi="Times New Roman" w:cs="Times New Roman"/>
          <w:sz w:val="18"/>
          <w:szCs w:val="18"/>
        </w:rPr>
        <w:t xml:space="preserve">- ремонт памятника ВОВ в д. Ивановка - 250,0 тыс. руб.; </w:t>
      </w:r>
    </w:p>
    <w:p w:rsidR="00DF0453" w:rsidRPr="00DF0453" w:rsidRDefault="00DF0453" w:rsidP="00DF0453">
      <w:pPr>
        <w:spacing w:after="0"/>
        <w:jc w:val="both"/>
        <w:rPr>
          <w:rFonts w:ascii="Times New Roman" w:hAnsi="Times New Roman" w:cs="Times New Roman"/>
          <w:sz w:val="18"/>
          <w:szCs w:val="18"/>
        </w:rPr>
      </w:pPr>
      <w:r w:rsidRPr="00DF0453">
        <w:rPr>
          <w:rFonts w:ascii="Times New Roman" w:hAnsi="Times New Roman" w:cs="Times New Roman"/>
          <w:sz w:val="18"/>
          <w:szCs w:val="18"/>
        </w:rPr>
        <w:t xml:space="preserve">- устройство щебеночного покрытия дорожного полотна в с. Холстовка, ул. Новая Линия -1500 тыс. руб.; </w:t>
      </w:r>
    </w:p>
    <w:p w:rsidR="00DF0453" w:rsidRPr="00DF0453" w:rsidRDefault="00DF0453" w:rsidP="00DF0453">
      <w:pPr>
        <w:spacing w:after="0"/>
        <w:jc w:val="both"/>
        <w:rPr>
          <w:rFonts w:ascii="Times New Roman" w:hAnsi="Times New Roman" w:cs="Times New Roman"/>
          <w:sz w:val="18"/>
          <w:szCs w:val="18"/>
        </w:rPr>
      </w:pPr>
      <w:r w:rsidRPr="00DF0453">
        <w:rPr>
          <w:rFonts w:ascii="Times New Roman" w:hAnsi="Times New Roman" w:cs="Times New Roman"/>
          <w:sz w:val="18"/>
          <w:szCs w:val="18"/>
        </w:rPr>
        <w:t xml:space="preserve">- уличное освещение в п. Гремучий - 300 тыс. руб.; </w:t>
      </w:r>
    </w:p>
    <w:p w:rsidR="00DF0453" w:rsidRPr="00DF0453" w:rsidRDefault="00DF0453" w:rsidP="00DF0453">
      <w:pPr>
        <w:spacing w:after="0"/>
        <w:jc w:val="both"/>
        <w:rPr>
          <w:rFonts w:ascii="Times New Roman" w:hAnsi="Times New Roman" w:cs="Times New Roman"/>
          <w:sz w:val="18"/>
          <w:szCs w:val="18"/>
        </w:rPr>
      </w:pPr>
      <w:r w:rsidRPr="00DF0453">
        <w:rPr>
          <w:rFonts w:ascii="Times New Roman" w:hAnsi="Times New Roman" w:cs="Times New Roman"/>
          <w:sz w:val="18"/>
          <w:szCs w:val="18"/>
        </w:rPr>
        <w:t>- устройство спортивной площадки в с. Шиковка - 150,0 тыс. руб.;</w:t>
      </w:r>
    </w:p>
    <w:p w:rsidR="00DF0453" w:rsidRPr="00DF0453" w:rsidRDefault="00DF0453" w:rsidP="00DF0453">
      <w:pPr>
        <w:spacing w:after="0"/>
        <w:jc w:val="both"/>
        <w:rPr>
          <w:rFonts w:ascii="Times New Roman" w:hAnsi="Times New Roman" w:cs="Times New Roman"/>
          <w:sz w:val="18"/>
          <w:szCs w:val="18"/>
        </w:rPr>
      </w:pPr>
      <w:r w:rsidRPr="00DF0453">
        <w:rPr>
          <w:rFonts w:ascii="Times New Roman" w:hAnsi="Times New Roman" w:cs="Times New Roman"/>
          <w:sz w:val="18"/>
          <w:szCs w:val="18"/>
        </w:rPr>
        <w:t>- благоустройство парка Победы в с. Шаховское - 400,0 тыс. руб.;</w:t>
      </w:r>
    </w:p>
    <w:p w:rsidR="00DF0453" w:rsidRPr="00DF0453" w:rsidRDefault="00DF0453" w:rsidP="00DF0453">
      <w:pPr>
        <w:spacing w:after="0"/>
        <w:jc w:val="both"/>
        <w:rPr>
          <w:rFonts w:ascii="Times New Roman" w:hAnsi="Times New Roman" w:cs="Times New Roman"/>
          <w:sz w:val="18"/>
          <w:szCs w:val="18"/>
        </w:rPr>
      </w:pPr>
      <w:r w:rsidRPr="00DF0453">
        <w:rPr>
          <w:rFonts w:ascii="Times New Roman" w:hAnsi="Times New Roman" w:cs="Times New Roman"/>
          <w:sz w:val="18"/>
          <w:szCs w:val="18"/>
        </w:rPr>
        <w:t>- ремонт памятника ВОВ в с. Евлейка МО Павловское городское поселение - 857,1 тыс. руб.;</w:t>
      </w:r>
    </w:p>
    <w:p w:rsidR="00DF0453" w:rsidRPr="00DF0453" w:rsidRDefault="00DF0453" w:rsidP="00DF0453">
      <w:pPr>
        <w:spacing w:after="0"/>
        <w:jc w:val="both"/>
        <w:rPr>
          <w:rFonts w:ascii="Times New Roman" w:hAnsi="Times New Roman" w:cs="Times New Roman"/>
          <w:sz w:val="18"/>
          <w:szCs w:val="18"/>
        </w:rPr>
      </w:pPr>
      <w:r w:rsidRPr="00DF0453">
        <w:rPr>
          <w:rFonts w:ascii="Times New Roman" w:hAnsi="Times New Roman" w:cs="Times New Roman"/>
          <w:sz w:val="18"/>
          <w:szCs w:val="18"/>
        </w:rPr>
        <w:t>- благоустройство детской и спортивной площадки в с. Муратовка - 571,42 тыс. руб.</w:t>
      </w:r>
    </w:p>
    <w:p w:rsidR="00DF0453" w:rsidRPr="00DF0453" w:rsidRDefault="00DF0453" w:rsidP="00DF0453">
      <w:pPr>
        <w:spacing w:after="0"/>
        <w:ind w:firstLine="851"/>
        <w:jc w:val="both"/>
        <w:rPr>
          <w:rFonts w:ascii="Times New Roman" w:hAnsi="Times New Roman" w:cs="Times New Roman"/>
          <w:sz w:val="18"/>
          <w:szCs w:val="18"/>
        </w:rPr>
      </w:pPr>
      <w:r w:rsidRPr="00DF0453">
        <w:rPr>
          <w:rFonts w:ascii="Times New Roman" w:hAnsi="Times New Roman" w:cs="Times New Roman"/>
          <w:sz w:val="18"/>
          <w:szCs w:val="18"/>
        </w:rPr>
        <w:t>В рамках реализации Федерального проекта «Чистая вода».  Программа «Улучшение качества водоснабжения на территории МО «Павловский район» предусмотрены следующие мероприятия:</w:t>
      </w:r>
    </w:p>
    <w:p w:rsidR="00DF0453" w:rsidRPr="00DF0453" w:rsidRDefault="00DF0453" w:rsidP="00DF0453">
      <w:pPr>
        <w:spacing w:after="0"/>
        <w:ind w:firstLine="851"/>
        <w:jc w:val="both"/>
        <w:rPr>
          <w:rFonts w:ascii="Times New Roman" w:hAnsi="Times New Roman" w:cs="Times New Roman"/>
          <w:b/>
          <w:i/>
          <w:sz w:val="18"/>
          <w:szCs w:val="18"/>
        </w:rPr>
      </w:pPr>
      <w:r w:rsidRPr="00DF0453">
        <w:rPr>
          <w:rFonts w:ascii="Times New Roman" w:hAnsi="Times New Roman" w:cs="Times New Roman"/>
          <w:b/>
          <w:i/>
          <w:sz w:val="18"/>
          <w:szCs w:val="18"/>
        </w:rPr>
        <w:t>в 2021 году:</w:t>
      </w:r>
    </w:p>
    <w:p w:rsidR="00DF0453" w:rsidRPr="00DF0453" w:rsidRDefault="00DF0453" w:rsidP="00DF0453">
      <w:pPr>
        <w:spacing w:after="0"/>
        <w:jc w:val="both"/>
        <w:rPr>
          <w:rFonts w:ascii="Times New Roman" w:hAnsi="Times New Roman" w:cs="Times New Roman"/>
          <w:sz w:val="18"/>
          <w:szCs w:val="18"/>
        </w:rPr>
      </w:pPr>
      <w:r w:rsidRPr="00DF0453">
        <w:rPr>
          <w:rFonts w:ascii="Times New Roman" w:hAnsi="Times New Roman" w:cs="Times New Roman"/>
          <w:sz w:val="18"/>
          <w:szCs w:val="18"/>
        </w:rPr>
        <w:t>- замена водопроводной башни Рожновского в с. Благодатка - 1464,01 тыс. руб.;</w:t>
      </w:r>
    </w:p>
    <w:p w:rsidR="00DF0453" w:rsidRPr="00DF0453" w:rsidRDefault="00DF0453" w:rsidP="00DF0453">
      <w:pPr>
        <w:spacing w:after="0"/>
        <w:jc w:val="both"/>
        <w:rPr>
          <w:rFonts w:ascii="Times New Roman" w:hAnsi="Times New Roman" w:cs="Times New Roman"/>
          <w:sz w:val="18"/>
          <w:szCs w:val="18"/>
        </w:rPr>
      </w:pPr>
      <w:r w:rsidRPr="00DF0453">
        <w:rPr>
          <w:rFonts w:ascii="Times New Roman" w:hAnsi="Times New Roman" w:cs="Times New Roman"/>
          <w:sz w:val="18"/>
          <w:szCs w:val="18"/>
        </w:rPr>
        <w:t xml:space="preserve">- ремонт сетей водоснабжения в селе Старый Пичеур с заменой водозаборных колонок и гидрантов - 1991,70 тыс. руб. </w:t>
      </w:r>
    </w:p>
    <w:p w:rsidR="00DF0453" w:rsidRPr="00DF0453" w:rsidRDefault="00DF0453" w:rsidP="00DF0453">
      <w:pPr>
        <w:spacing w:after="0"/>
        <w:ind w:firstLine="851"/>
        <w:jc w:val="both"/>
        <w:rPr>
          <w:rFonts w:ascii="Times New Roman" w:hAnsi="Times New Roman" w:cs="Times New Roman"/>
          <w:b/>
          <w:i/>
          <w:sz w:val="18"/>
          <w:szCs w:val="18"/>
        </w:rPr>
      </w:pPr>
      <w:r w:rsidRPr="00DF0453">
        <w:rPr>
          <w:rFonts w:ascii="Times New Roman" w:hAnsi="Times New Roman" w:cs="Times New Roman"/>
          <w:b/>
          <w:i/>
          <w:sz w:val="18"/>
          <w:szCs w:val="18"/>
        </w:rPr>
        <w:t>в 2022году:</w:t>
      </w:r>
    </w:p>
    <w:p w:rsidR="00DF0453" w:rsidRPr="00DF0453" w:rsidRDefault="00DF0453" w:rsidP="00DF0453">
      <w:pPr>
        <w:spacing w:after="0"/>
        <w:jc w:val="both"/>
        <w:rPr>
          <w:rFonts w:ascii="Times New Roman" w:hAnsi="Times New Roman" w:cs="Times New Roman"/>
          <w:sz w:val="18"/>
          <w:szCs w:val="18"/>
        </w:rPr>
      </w:pPr>
      <w:r w:rsidRPr="00DF0453">
        <w:rPr>
          <w:rFonts w:ascii="Times New Roman" w:hAnsi="Times New Roman" w:cs="Times New Roman"/>
          <w:sz w:val="18"/>
          <w:szCs w:val="18"/>
        </w:rPr>
        <w:t xml:space="preserve">- ремонт водопроводных сетей и промывка водопроводных скважин в с. Шаховское - 1000 тыс. руб.; </w:t>
      </w:r>
    </w:p>
    <w:p w:rsidR="00DF0453" w:rsidRPr="00DF0453" w:rsidRDefault="00DF0453" w:rsidP="00DF0453">
      <w:pPr>
        <w:spacing w:after="0"/>
        <w:jc w:val="both"/>
        <w:rPr>
          <w:rFonts w:ascii="Times New Roman" w:hAnsi="Times New Roman" w:cs="Times New Roman"/>
          <w:sz w:val="18"/>
          <w:szCs w:val="18"/>
        </w:rPr>
      </w:pPr>
      <w:r w:rsidRPr="00DF0453">
        <w:rPr>
          <w:rFonts w:ascii="Times New Roman" w:hAnsi="Times New Roman" w:cs="Times New Roman"/>
          <w:sz w:val="18"/>
          <w:szCs w:val="18"/>
        </w:rPr>
        <w:t xml:space="preserve">- ремонт сетей водоснабжения в селе Старый Пичеур - 1277,62 тыс. руб.; </w:t>
      </w:r>
    </w:p>
    <w:p w:rsidR="00DF0453" w:rsidRPr="00DF0453" w:rsidRDefault="00DF0453" w:rsidP="00DF0453">
      <w:pPr>
        <w:spacing w:after="0"/>
        <w:jc w:val="both"/>
        <w:rPr>
          <w:rFonts w:ascii="Times New Roman" w:hAnsi="Times New Roman" w:cs="Times New Roman"/>
          <w:sz w:val="18"/>
          <w:szCs w:val="18"/>
        </w:rPr>
      </w:pPr>
      <w:r w:rsidRPr="00DF0453">
        <w:rPr>
          <w:rFonts w:ascii="Times New Roman" w:hAnsi="Times New Roman" w:cs="Times New Roman"/>
          <w:sz w:val="18"/>
          <w:szCs w:val="18"/>
        </w:rPr>
        <w:t>- замена водонапорной башни Рожновского в селе Новая Алексеевка - 1135,29 тыс. руб.;</w:t>
      </w:r>
    </w:p>
    <w:p w:rsidR="00DF0453" w:rsidRPr="00DF0453" w:rsidRDefault="00DF0453" w:rsidP="00DF0453">
      <w:pPr>
        <w:spacing w:after="0"/>
        <w:jc w:val="both"/>
        <w:rPr>
          <w:rFonts w:ascii="Times New Roman" w:hAnsi="Times New Roman" w:cs="Times New Roman"/>
          <w:sz w:val="18"/>
          <w:szCs w:val="18"/>
        </w:rPr>
      </w:pPr>
      <w:r w:rsidRPr="00DF0453">
        <w:rPr>
          <w:rFonts w:ascii="Times New Roman" w:hAnsi="Times New Roman" w:cs="Times New Roman"/>
          <w:sz w:val="18"/>
          <w:szCs w:val="18"/>
        </w:rPr>
        <w:t>- ремонт водозаборной скважины в с.Новая Алексеевка 876,31 тыс. руб.;</w:t>
      </w:r>
    </w:p>
    <w:p w:rsidR="00DF0453" w:rsidRPr="00DF0453" w:rsidRDefault="00DF0453" w:rsidP="00DF0453">
      <w:pPr>
        <w:spacing w:after="0"/>
        <w:ind w:firstLine="851"/>
        <w:jc w:val="both"/>
        <w:rPr>
          <w:rFonts w:ascii="Times New Roman" w:hAnsi="Times New Roman" w:cs="Times New Roman"/>
          <w:b/>
          <w:i/>
          <w:sz w:val="18"/>
          <w:szCs w:val="18"/>
        </w:rPr>
      </w:pPr>
      <w:r w:rsidRPr="00DF0453">
        <w:rPr>
          <w:rFonts w:ascii="Times New Roman" w:hAnsi="Times New Roman" w:cs="Times New Roman"/>
          <w:b/>
          <w:i/>
          <w:sz w:val="18"/>
          <w:szCs w:val="18"/>
        </w:rPr>
        <w:t>в 2023году:</w:t>
      </w:r>
    </w:p>
    <w:p w:rsidR="00DF0453" w:rsidRPr="00DF0453" w:rsidRDefault="00DF0453" w:rsidP="00DF0453">
      <w:pPr>
        <w:spacing w:after="0"/>
        <w:jc w:val="both"/>
        <w:rPr>
          <w:rFonts w:ascii="Times New Roman" w:hAnsi="Times New Roman" w:cs="Times New Roman"/>
          <w:sz w:val="18"/>
          <w:szCs w:val="18"/>
        </w:rPr>
      </w:pPr>
      <w:r w:rsidRPr="00DF0453">
        <w:rPr>
          <w:rFonts w:ascii="Times New Roman" w:hAnsi="Times New Roman" w:cs="Times New Roman"/>
          <w:sz w:val="18"/>
          <w:szCs w:val="18"/>
        </w:rPr>
        <w:t xml:space="preserve">- ремонт водопроводных сетей и промывка водопроводных скважин в с. Шиковка - 1125 тыс. руб. </w:t>
      </w:r>
    </w:p>
    <w:p w:rsidR="00DF0453" w:rsidRPr="00DF0453" w:rsidRDefault="00DF0453" w:rsidP="00DF0453">
      <w:pPr>
        <w:spacing w:after="0"/>
        <w:jc w:val="both"/>
        <w:rPr>
          <w:rFonts w:ascii="Times New Roman" w:hAnsi="Times New Roman" w:cs="Times New Roman"/>
          <w:sz w:val="18"/>
          <w:szCs w:val="18"/>
        </w:rPr>
      </w:pPr>
      <w:r w:rsidRPr="00DF0453">
        <w:rPr>
          <w:rFonts w:ascii="Times New Roman" w:hAnsi="Times New Roman" w:cs="Times New Roman"/>
          <w:sz w:val="18"/>
          <w:szCs w:val="18"/>
        </w:rPr>
        <w:t xml:space="preserve">- капитальный ремонт сетей водоснабжения с заменой водонапорной башни в с. Холстовка - 2872 тыс. руб.; </w:t>
      </w:r>
    </w:p>
    <w:p w:rsidR="00DF0453" w:rsidRPr="00DF0453" w:rsidRDefault="00DF0453" w:rsidP="00DF0453">
      <w:pPr>
        <w:spacing w:after="0"/>
        <w:jc w:val="both"/>
        <w:rPr>
          <w:rFonts w:ascii="Times New Roman" w:hAnsi="Times New Roman" w:cs="Times New Roman"/>
          <w:sz w:val="18"/>
          <w:szCs w:val="18"/>
        </w:rPr>
      </w:pPr>
      <w:r w:rsidRPr="00DF0453">
        <w:rPr>
          <w:rFonts w:ascii="Times New Roman" w:hAnsi="Times New Roman" w:cs="Times New Roman"/>
          <w:sz w:val="18"/>
          <w:szCs w:val="18"/>
        </w:rPr>
        <w:t>- капитальный ремонт сетей водоснабжения с ремонтом водозаборного узла в с. Раштановка - 750,0 тыс. руб.;</w:t>
      </w:r>
    </w:p>
    <w:p w:rsidR="00DF0453" w:rsidRPr="00DF0453" w:rsidRDefault="00DF0453" w:rsidP="00DF0453">
      <w:pPr>
        <w:spacing w:after="0"/>
        <w:jc w:val="both"/>
        <w:rPr>
          <w:rFonts w:ascii="Times New Roman" w:hAnsi="Times New Roman" w:cs="Times New Roman"/>
          <w:sz w:val="18"/>
          <w:szCs w:val="18"/>
        </w:rPr>
      </w:pPr>
      <w:r w:rsidRPr="00DF0453">
        <w:rPr>
          <w:rFonts w:ascii="Times New Roman" w:hAnsi="Times New Roman" w:cs="Times New Roman"/>
          <w:sz w:val="18"/>
          <w:szCs w:val="18"/>
        </w:rPr>
        <w:t xml:space="preserve">-  капитальный ремонт сетей водоснабжения в с. Октябрьское 1249 тыс. руб.; </w:t>
      </w:r>
    </w:p>
    <w:p w:rsidR="00DF0453" w:rsidRPr="00DF0453" w:rsidRDefault="00DF0453" w:rsidP="00DF0453">
      <w:pPr>
        <w:spacing w:after="0"/>
        <w:jc w:val="both"/>
        <w:rPr>
          <w:rFonts w:ascii="Times New Roman" w:hAnsi="Times New Roman" w:cs="Times New Roman"/>
          <w:sz w:val="18"/>
          <w:szCs w:val="18"/>
        </w:rPr>
      </w:pPr>
      <w:r w:rsidRPr="00DF0453">
        <w:rPr>
          <w:rFonts w:ascii="Times New Roman" w:hAnsi="Times New Roman" w:cs="Times New Roman"/>
          <w:sz w:val="18"/>
          <w:szCs w:val="18"/>
        </w:rPr>
        <w:lastRenderedPageBreak/>
        <w:t xml:space="preserve">- замена водонапорной башни в с. Старый Пичеур - 1326,22 тыс. руб.; </w:t>
      </w:r>
    </w:p>
    <w:p w:rsidR="00DF0453" w:rsidRPr="00DF0453" w:rsidRDefault="00DF0453" w:rsidP="00DF0453">
      <w:pPr>
        <w:spacing w:after="0"/>
        <w:jc w:val="both"/>
        <w:rPr>
          <w:rFonts w:ascii="Times New Roman" w:hAnsi="Times New Roman" w:cs="Times New Roman"/>
          <w:sz w:val="18"/>
          <w:szCs w:val="18"/>
        </w:rPr>
      </w:pPr>
      <w:r w:rsidRPr="00DF0453">
        <w:rPr>
          <w:rFonts w:ascii="Times New Roman" w:hAnsi="Times New Roman" w:cs="Times New Roman"/>
          <w:sz w:val="18"/>
          <w:szCs w:val="18"/>
        </w:rPr>
        <w:t>- капитальный ремонт сетей водоснабжения в с. Найман - 540 тыс. руб.</w:t>
      </w:r>
    </w:p>
    <w:p w:rsidR="00DF0453" w:rsidRPr="00DF0453" w:rsidRDefault="00DF0453" w:rsidP="00D37624">
      <w:pPr>
        <w:spacing w:after="0"/>
        <w:ind w:firstLine="709"/>
        <w:jc w:val="both"/>
        <w:rPr>
          <w:rFonts w:ascii="Times New Roman" w:hAnsi="Times New Roman" w:cs="Times New Roman"/>
          <w:b/>
          <w:sz w:val="18"/>
          <w:szCs w:val="18"/>
        </w:rPr>
      </w:pPr>
      <w:r w:rsidRPr="00DF0453">
        <w:rPr>
          <w:rFonts w:ascii="Times New Roman" w:hAnsi="Times New Roman" w:cs="Times New Roman"/>
          <w:b/>
          <w:sz w:val="18"/>
          <w:szCs w:val="18"/>
        </w:rPr>
        <w:t>Развитие малого предпринимательства как наиболее динамично развивающегося сектора экономики</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В качестве показателей развития предпринимательства в Павловском районе должно быть учтено не только увеличение количества субъектов предпринимательства, создание новых рабочих мест, но и показатели развития предпринимательства: увеличение срока работы предприятий малого бизнеса, увеличение числа работников, стабильные налоговые отчисления. Последние являются значимыми показателями качества деловой и инвестиционной среды в районе. </w:t>
      </w:r>
    </w:p>
    <w:p w:rsidR="00DF0453" w:rsidRPr="00DF0453" w:rsidRDefault="00DF0453" w:rsidP="00D37624">
      <w:pPr>
        <w:spacing w:after="0"/>
        <w:ind w:firstLine="709"/>
        <w:jc w:val="both"/>
        <w:rPr>
          <w:rFonts w:ascii="Times New Roman" w:hAnsi="Times New Roman" w:cs="Times New Roman"/>
          <w:color w:val="000000"/>
          <w:sz w:val="18"/>
          <w:szCs w:val="18"/>
        </w:rPr>
      </w:pPr>
      <w:r w:rsidRPr="00DF0453">
        <w:rPr>
          <w:rFonts w:ascii="Times New Roman" w:hAnsi="Times New Roman" w:cs="Times New Roman"/>
          <w:color w:val="000000"/>
          <w:sz w:val="18"/>
          <w:szCs w:val="18"/>
        </w:rPr>
        <w:t>Во исполнение Указа Президента Российской Федерации от 07.05.2018 № 204 «О национальных целях и стратегических задачах развития Российской Федерации на период до 2024 года» на заседании Президиума Совета при Президенте Российской Федерации по стратегическому развитию и национальным проектам 24.09.2018 утвержден национальный проект «Малое и среднее предпринимательство и поддержка индивидуальной предпринимательской инициативы».  В связи с этим были разработаны 2 дорожные карты.</w:t>
      </w:r>
    </w:p>
    <w:p w:rsidR="00DF0453" w:rsidRPr="00DF0453" w:rsidRDefault="00DF0453" w:rsidP="00D37624">
      <w:pPr>
        <w:spacing w:after="0"/>
        <w:ind w:firstLine="709"/>
        <w:jc w:val="both"/>
        <w:rPr>
          <w:rFonts w:ascii="Times New Roman" w:hAnsi="Times New Roman" w:cs="Times New Roman"/>
          <w:color w:val="000000"/>
          <w:sz w:val="18"/>
          <w:szCs w:val="18"/>
        </w:rPr>
      </w:pPr>
      <w:r w:rsidRPr="00DF0453">
        <w:rPr>
          <w:rFonts w:ascii="Times New Roman" w:hAnsi="Times New Roman" w:cs="Times New Roman"/>
          <w:color w:val="000000"/>
          <w:sz w:val="18"/>
          <w:szCs w:val="18"/>
        </w:rPr>
        <w:t>1. Рабочий план (дорожная карта) реализации регионального проекта «Популяризация предпринимательства» в муниципальном образовании «Павловский район» Ульяновской области. Цель: формирование положительного образа предпринимательства среди населения Российской Федерации, а также вовлечение различных категорий граждан, включая самозанятых, в сектор малого и среднего предпринимательства (далее – МСП), в том числе создание новых субъектов МСП.</w:t>
      </w:r>
    </w:p>
    <w:p w:rsidR="00DF0453" w:rsidRPr="00DF0453" w:rsidRDefault="00DF0453" w:rsidP="00D37624">
      <w:pPr>
        <w:spacing w:after="0"/>
        <w:ind w:firstLine="709"/>
        <w:jc w:val="both"/>
        <w:rPr>
          <w:rFonts w:ascii="Times New Roman" w:hAnsi="Times New Roman" w:cs="Times New Roman"/>
          <w:color w:val="000000"/>
          <w:sz w:val="18"/>
          <w:szCs w:val="18"/>
        </w:rPr>
      </w:pPr>
      <w:r w:rsidRPr="00DF0453">
        <w:rPr>
          <w:rFonts w:ascii="Times New Roman" w:hAnsi="Times New Roman" w:cs="Times New Roman"/>
          <w:color w:val="000000"/>
          <w:sz w:val="18"/>
          <w:szCs w:val="18"/>
        </w:rPr>
        <w:t>В районе на ежемесячной основе проводятся мероприятия для студентов, учащихся, граждан, стоящих на учете в центре занятости, для действующих предпринимателей и для лиц, желающих стать предпринимателями. Их цель: вовлечение различных категорий населения района в предпринимательскую деятельность.</w:t>
      </w:r>
    </w:p>
    <w:p w:rsidR="00DF0453" w:rsidRPr="00DF0453" w:rsidRDefault="00DF0453" w:rsidP="00D37624">
      <w:pPr>
        <w:spacing w:after="0"/>
        <w:ind w:firstLine="709"/>
        <w:jc w:val="both"/>
        <w:rPr>
          <w:rFonts w:ascii="Times New Roman" w:hAnsi="Times New Roman" w:cs="Times New Roman"/>
          <w:color w:val="000000"/>
          <w:sz w:val="18"/>
          <w:szCs w:val="18"/>
        </w:rPr>
      </w:pPr>
      <w:r w:rsidRPr="00DF0453">
        <w:rPr>
          <w:rFonts w:ascii="Times New Roman" w:hAnsi="Times New Roman" w:cs="Times New Roman"/>
          <w:color w:val="000000"/>
          <w:sz w:val="18"/>
          <w:szCs w:val="18"/>
        </w:rPr>
        <w:t>2. Рабочий план (дорожная карта) реализации регионального проекта «Акселерация субъектов малого и среднего предпринимательства» в муниципальном образовании «Павловский район» Ульяновской области.</w:t>
      </w:r>
    </w:p>
    <w:p w:rsidR="00DF0453" w:rsidRPr="00DF0453" w:rsidRDefault="00DF0453" w:rsidP="00D37624">
      <w:pPr>
        <w:spacing w:after="0"/>
        <w:ind w:firstLine="709"/>
        <w:jc w:val="both"/>
        <w:rPr>
          <w:rFonts w:ascii="Times New Roman" w:hAnsi="Times New Roman" w:cs="Times New Roman"/>
          <w:color w:val="000000"/>
          <w:sz w:val="18"/>
          <w:szCs w:val="18"/>
        </w:rPr>
      </w:pPr>
      <w:r w:rsidRPr="00DF0453">
        <w:rPr>
          <w:rFonts w:ascii="Times New Roman" w:hAnsi="Times New Roman" w:cs="Times New Roman"/>
          <w:color w:val="000000"/>
          <w:sz w:val="18"/>
          <w:szCs w:val="18"/>
        </w:rPr>
        <w:t>В Проекте «Акселерация субъектов малого и среднего предпринимательства» акцент направлен на информационные ресурсы, которые должны стать главным поставщиком информации.</w:t>
      </w:r>
    </w:p>
    <w:p w:rsidR="00DF0453" w:rsidRPr="00DF0453" w:rsidRDefault="00DF0453" w:rsidP="00D37624">
      <w:pPr>
        <w:spacing w:after="0"/>
        <w:ind w:firstLine="709"/>
        <w:jc w:val="both"/>
        <w:rPr>
          <w:rFonts w:ascii="Times New Roman" w:hAnsi="Times New Roman" w:cs="Times New Roman"/>
          <w:color w:val="000000"/>
          <w:sz w:val="18"/>
          <w:szCs w:val="18"/>
        </w:rPr>
      </w:pPr>
      <w:r w:rsidRPr="00DF0453">
        <w:rPr>
          <w:rFonts w:ascii="Times New Roman" w:hAnsi="Times New Roman" w:cs="Times New Roman"/>
          <w:color w:val="000000"/>
          <w:sz w:val="18"/>
          <w:szCs w:val="18"/>
        </w:rPr>
        <w:t>Реализация образовательных программ в сфере предпринимательства сосредоточена на разных целевых группах:</w:t>
      </w:r>
    </w:p>
    <w:p w:rsidR="00DF0453" w:rsidRPr="00DF0453" w:rsidRDefault="00DF0453" w:rsidP="00D37624">
      <w:pPr>
        <w:spacing w:after="0"/>
        <w:ind w:firstLine="709"/>
        <w:jc w:val="both"/>
        <w:rPr>
          <w:rFonts w:ascii="Times New Roman" w:hAnsi="Times New Roman" w:cs="Times New Roman"/>
          <w:color w:val="000000"/>
          <w:sz w:val="18"/>
          <w:szCs w:val="18"/>
        </w:rPr>
      </w:pPr>
      <w:r w:rsidRPr="00DF0453">
        <w:rPr>
          <w:rFonts w:ascii="Times New Roman" w:hAnsi="Times New Roman" w:cs="Times New Roman"/>
          <w:color w:val="000000"/>
          <w:sz w:val="18"/>
          <w:szCs w:val="18"/>
        </w:rPr>
        <w:t>-  субъекты малого и среднего предпринимательства;</w:t>
      </w:r>
    </w:p>
    <w:p w:rsidR="00DF0453" w:rsidRPr="00DF0453" w:rsidRDefault="00DF0453" w:rsidP="00D37624">
      <w:pPr>
        <w:spacing w:after="0"/>
        <w:ind w:firstLine="709"/>
        <w:jc w:val="both"/>
        <w:rPr>
          <w:rFonts w:ascii="Times New Roman" w:hAnsi="Times New Roman" w:cs="Times New Roman"/>
          <w:color w:val="000000"/>
          <w:sz w:val="18"/>
          <w:szCs w:val="18"/>
        </w:rPr>
      </w:pPr>
      <w:r w:rsidRPr="00DF0453">
        <w:rPr>
          <w:rFonts w:ascii="Times New Roman" w:hAnsi="Times New Roman" w:cs="Times New Roman"/>
          <w:color w:val="000000"/>
          <w:sz w:val="18"/>
          <w:szCs w:val="18"/>
        </w:rPr>
        <w:t>- школьники;</w:t>
      </w:r>
    </w:p>
    <w:p w:rsidR="00DF0453" w:rsidRPr="00DF0453" w:rsidRDefault="00DF0453" w:rsidP="00D37624">
      <w:pPr>
        <w:spacing w:after="0"/>
        <w:ind w:firstLine="709"/>
        <w:jc w:val="both"/>
        <w:rPr>
          <w:rFonts w:ascii="Times New Roman" w:hAnsi="Times New Roman" w:cs="Times New Roman"/>
          <w:color w:val="000000"/>
          <w:sz w:val="18"/>
          <w:szCs w:val="18"/>
        </w:rPr>
      </w:pPr>
      <w:r w:rsidRPr="00DF0453">
        <w:rPr>
          <w:rFonts w:ascii="Times New Roman" w:hAnsi="Times New Roman" w:cs="Times New Roman"/>
          <w:color w:val="000000"/>
          <w:sz w:val="18"/>
          <w:szCs w:val="18"/>
        </w:rPr>
        <w:t>- лица в возрасте до 30 лет, в том числе студенты;</w:t>
      </w:r>
    </w:p>
    <w:p w:rsidR="00DF0453" w:rsidRPr="00DF0453" w:rsidRDefault="00DF0453" w:rsidP="00D37624">
      <w:pPr>
        <w:spacing w:after="0"/>
        <w:ind w:firstLine="709"/>
        <w:jc w:val="both"/>
        <w:rPr>
          <w:rFonts w:ascii="Times New Roman" w:hAnsi="Times New Roman" w:cs="Times New Roman"/>
          <w:color w:val="000000"/>
          <w:sz w:val="18"/>
          <w:szCs w:val="18"/>
        </w:rPr>
      </w:pPr>
      <w:r w:rsidRPr="00DF0453">
        <w:rPr>
          <w:rFonts w:ascii="Times New Roman" w:hAnsi="Times New Roman" w:cs="Times New Roman"/>
          <w:color w:val="000000"/>
          <w:sz w:val="18"/>
          <w:szCs w:val="18"/>
        </w:rPr>
        <w:t>- женщины;</w:t>
      </w:r>
    </w:p>
    <w:p w:rsidR="00DF0453" w:rsidRPr="00DF0453" w:rsidRDefault="00DF0453" w:rsidP="00D37624">
      <w:pPr>
        <w:spacing w:after="0"/>
        <w:ind w:firstLine="709"/>
        <w:jc w:val="both"/>
        <w:rPr>
          <w:rFonts w:ascii="Times New Roman" w:hAnsi="Times New Roman" w:cs="Times New Roman"/>
          <w:color w:val="000000"/>
          <w:sz w:val="18"/>
          <w:szCs w:val="18"/>
        </w:rPr>
      </w:pPr>
      <w:r w:rsidRPr="00DF0453">
        <w:rPr>
          <w:rFonts w:ascii="Times New Roman" w:hAnsi="Times New Roman" w:cs="Times New Roman"/>
          <w:color w:val="000000"/>
          <w:sz w:val="18"/>
          <w:szCs w:val="18"/>
        </w:rPr>
        <w:t>- лица старше 45 лет;</w:t>
      </w:r>
    </w:p>
    <w:p w:rsidR="00DF0453" w:rsidRPr="00DF0453" w:rsidRDefault="00DF0453" w:rsidP="00D37624">
      <w:pPr>
        <w:spacing w:after="0"/>
        <w:ind w:firstLine="709"/>
        <w:jc w:val="both"/>
        <w:rPr>
          <w:rFonts w:ascii="Times New Roman" w:hAnsi="Times New Roman" w:cs="Times New Roman"/>
          <w:color w:val="000000"/>
          <w:sz w:val="18"/>
          <w:szCs w:val="18"/>
        </w:rPr>
      </w:pPr>
      <w:r w:rsidRPr="00DF0453">
        <w:rPr>
          <w:rFonts w:ascii="Times New Roman" w:hAnsi="Times New Roman" w:cs="Times New Roman"/>
          <w:color w:val="000000"/>
          <w:sz w:val="18"/>
          <w:szCs w:val="18"/>
        </w:rPr>
        <w:t>- безработные;</w:t>
      </w:r>
    </w:p>
    <w:p w:rsidR="00DF0453" w:rsidRPr="00DF0453" w:rsidRDefault="00DF0453" w:rsidP="00D37624">
      <w:pPr>
        <w:spacing w:after="0"/>
        <w:ind w:firstLine="709"/>
        <w:jc w:val="both"/>
        <w:rPr>
          <w:rFonts w:ascii="Times New Roman" w:hAnsi="Times New Roman" w:cs="Times New Roman"/>
          <w:color w:val="000000"/>
          <w:sz w:val="18"/>
          <w:szCs w:val="18"/>
        </w:rPr>
      </w:pPr>
      <w:r w:rsidRPr="00DF0453">
        <w:rPr>
          <w:rFonts w:ascii="Times New Roman" w:hAnsi="Times New Roman" w:cs="Times New Roman"/>
          <w:color w:val="000000"/>
          <w:sz w:val="18"/>
          <w:szCs w:val="18"/>
        </w:rPr>
        <w:t>- инвалиды.</w:t>
      </w:r>
    </w:p>
    <w:p w:rsidR="00DF0453" w:rsidRPr="00DF0453" w:rsidRDefault="00DF0453" w:rsidP="00D37624">
      <w:pPr>
        <w:spacing w:after="0"/>
        <w:ind w:firstLine="709"/>
        <w:jc w:val="both"/>
        <w:rPr>
          <w:rFonts w:ascii="Times New Roman" w:hAnsi="Times New Roman" w:cs="Times New Roman"/>
          <w:color w:val="000000"/>
          <w:sz w:val="18"/>
          <w:szCs w:val="18"/>
        </w:rPr>
      </w:pPr>
      <w:r w:rsidRPr="00DF0453">
        <w:rPr>
          <w:rFonts w:ascii="Times New Roman" w:hAnsi="Times New Roman" w:cs="Times New Roman"/>
          <w:color w:val="000000"/>
          <w:sz w:val="18"/>
          <w:szCs w:val="18"/>
        </w:rPr>
        <w:t xml:space="preserve">   Комплексный и клиентоориентированный подход к развитию сектора МСП позволит решить ключевые задачи, а также сосредоточить усилия и средства на тех проектах и мероприятиях, которые принесут наибольший вклад в достижение общих целевых показателей.</w:t>
      </w:r>
    </w:p>
    <w:p w:rsidR="00DF0453" w:rsidRPr="00DF0453" w:rsidRDefault="00DF0453" w:rsidP="00D37624">
      <w:pPr>
        <w:spacing w:after="0"/>
        <w:ind w:firstLine="709"/>
        <w:jc w:val="both"/>
        <w:rPr>
          <w:rFonts w:ascii="Times New Roman" w:hAnsi="Times New Roman" w:cs="Times New Roman"/>
          <w:color w:val="000000"/>
          <w:sz w:val="18"/>
          <w:szCs w:val="18"/>
        </w:rPr>
      </w:pPr>
      <w:r w:rsidRPr="00DF0453">
        <w:rPr>
          <w:rFonts w:ascii="Times New Roman" w:hAnsi="Times New Roman" w:cs="Times New Roman"/>
          <w:color w:val="000000"/>
          <w:sz w:val="18"/>
          <w:szCs w:val="18"/>
        </w:rPr>
        <w:t xml:space="preserve">Все показатели реализации проекта в муниципальном образовании «Павловский район» по дорожным картам за 2019 год были выполнены. </w:t>
      </w:r>
    </w:p>
    <w:p w:rsidR="00DF0453" w:rsidRPr="00DF0453" w:rsidRDefault="00DF0453" w:rsidP="00D37624">
      <w:pPr>
        <w:spacing w:after="0"/>
        <w:ind w:firstLine="709"/>
        <w:jc w:val="both"/>
        <w:rPr>
          <w:rFonts w:ascii="Times New Roman" w:hAnsi="Times New Roman" w:cs="Times New Roman"/>
          <w:color w:val="000000"/>
          <w:sz w:val="18"/>
          <w:szCs w:val="18"/>
          <w:lang w:eastAsia="en-US"/>
        </w:rPr>
      </w:pPr>
      <w:r w:rsidRPr="00DF0453">
        <w:rPr>
          <w:rFonts w:ascii="Times New Roman" w:hAnsi="Times New Roman" w:cs="Times New Roman"/>
          <w:color w:val="000000"/>
          <w:sz w:val="18"/>
          <w:szCs w:val="18"/>
          <w:lang w:eastAsia="en-US"/>
        </w:rPr>
        <w:t xml:space="preserve"> Администрация совместно с АНО «ЦРП Павловского района Ульяновской области» приняло участие во всероссийском конкурсе лучших практик и инициатив социально-экономического развития субъектов Российской Федерации в номинации поддержка бизнеса и развитие экспорта. Практика была объявлена лауреатом регионального этапа и далее прошла на федеральный этап.   </w:t>
      </w:r>
    </w:p>
    <w:p w:rsidR="00DF0453" w:rsidRPr="00DF0453" w:rsidRDefault="00DF0453" w:rsidP="00DF0453">
      <w:pPr>
        <w:pStyle w:val="ConsPlusNormal"/>
        <w:ind w:firstLine="0"/>
        <w:jc w:val="center"/>
        <w:rPr>
          <w:rFonts w:ascii="Times New Roman" w:hAnsi="Times New Roman" w:cs="Times New Roman"/>
          <w:b/>
          <w:bCs/>
          <w:sz w:val="18"/>
          <w:szCs w:val="18"/>
        </w:rPr>
      </w:pPr>
      <w:r w:rsidRPr="00DF0453">
        <w:rPr>
          <w:rFonts w:ascii="Times New Roman" w:hAnsi="Times New Roman" w:cs="Times New Roman"/>
          <w:b/>
          <w:bCs/>
          <w:sz w:val="18"/>
          <w:szCs w:val="18"/>
        </w:rPr>
        <w:t>4.1.1. Обеспечение ускоренного внедрения цифровых технологий во все сферы жизнедеятельности</w:t>
      </w:r>
    </w:p>
    <w:p w:rsidR="00DF0453" w:rsidRPr="00DF0453" w:rsidRDefault="00DF0453" w:rsidP="00D37624">
      <w:pPr>
        <w:autoSpaceDE w:val="0"/>
        <w:autoSpaceDN w:val="0"/>
        <w:spacing w:after="0"/>
        <w:ind w:firstLine="709"/>
        <w:jc w:val="both"/>
        <w:rPr>
          <w:rFonts w:ascii="Times New Roman" w:hAnsi="Times New Roman" w:cs="Times New Roman"/>
          <w:sz w:val="18"/>
          <w:szCs w:val="18"/>
          <w:lang w:eastAsia="en-US"/>
        </w:rPr>
      </w:pPr>
      <w:r w:rsidRPr="00DF0453">
        <w:rPr>
          <w:rFonts w:ascii="Times New Roman" w:hAnsi="Times New Roman" w:cs="Times New Roman"/>
          <w:sz w:val="18"/>
          <w:szCs w:val="18"/>
          <w:lang w:eastAsia="en-US"/>
        </w:rPr>
        <w:t>Базовые направления внедрения цифровых технологий будут развиваться через реализацию муниципальной программы цифрового развития экономики</w:t>
      </w:r>
      <w:r w:rsidRPr="00DF0453">
        <w:rPr>
          <w:rFonts w:ascii="Times New Roman" w:hAnsi="Times New Roman" w:cs="Times New Roman"/>
          <w:sz w:val="18"/>
          <w:szCs w:val="18"/>
        </w:rPr>
        <w:t xml:space="preserve"> муниципального образования «Павловский район»</w:t>
      </w:r>
      <w:r w:rsidRPr="00DF0453">
        <w:rPr>
          <w:rFonts w:ascii="Times New Roman" w:hAnsi="Times New Roman" w:cs="Times New Roman"/>
          <w:sz w:val="18"/>
          <w:szCs w:val="18"/>
          <w:lang w:eastAsia="en-US"/>
        </w:rPr>
        <w:t xml:space="preserve"> Ульяновской области в рамках национальной программы «Цифровая экономика Российской Федерации». Предусмотрен проектный принцип её реализации – в составе программы выделяется ряд муниципальных проектов по следующим направлениям: </w:t>
      </w:r>
    </w:p>
    <w:p w:rsidR="00DF0453" w:rsidRPr="00DF0453" w:rsidRDefault="00DF0453" w:rsidP="000F4700">
      <w:pPr>
        <w:numPr>
          <w:ilvl w:val="0"/>
          <w:numId w:val="18"/>
        </w:numPr>
        <w:autoSpaceDE w:val="0"/>
        <w:autoSpaceDN w:val="0"/>
        <w:spacing w:after="0" w:line="240" w:lineRule="auto"/>
        <w:ind w:left="0" w:firstLine="709"/>
        <w:jc w:val="both"/>
        <w:rPr>
          <w:rFonts w:ascii="Times New Roman" w:hAnsi="Times New Roman" w:cs="Times New Roman"/>
          <w:sz w:val="18"/>
          <w:szCs w:val="18"/>
          <w:lang w:eastAsia="en-US"/>
        </w:rPr>
      </w:pPr>
      <w:r w:rsidRPr="00DF0453">
        <w:rPr>
          <w:rFonts w:ascii="Times New Roman" w:hAnsi="Times New Roman" w:cs="Times New Roman"/>
          <w:sz w:val="18"/>
          <w:szCs w:val="18"/>
          <w:lang w:eastAsia="en-US"/>
        </w:rPr>
        <w:t>информационная безопасность;</w:t>
      </w:r>
    </w:p>
    <w:p w:rsidR="00DF0453" w:rsidRPr="00DF0453" w:rsidRDefault="00DF0453" w:rsidP="000F4700">
      <w:pPr>
        <w:numPr>
          <w:ilvl w:val="0"/>
          <w:numId w:val="17"/>
        </w:numPr>
        <w:autoSpaceDE w:val="0"/>
        <w:autoSpaceDN w:val="0"/>
        <w:spacing w:after="0" w:line="240" w:lineRule="auto"/>
        <w:ind w:left="0" w:firstLine="709"/>
        <w:jc w:val="both"/>
        <w:rPr>
          <w:rFonts w:ascii="Times New Roman" w:hAnsi="Times New Roman" w:cs="Times New Roman"/>
          <w:sz w:val="18"/>
          <w:szCs w:val="18"/>
          <w:lang w:eastAsia="en-US"/>
        </w:rPr>
      </w:pPr>
      <w:r w:rsidRPr="00DF0453">
        <w:rPr>
          <w:rFonts w:ascii="Times New Roman" w:hAnsi="Times New Roman" w:cs="Times New Roman"/>
          <w:sz w:val="18"/>
          <w:szCs w:val="18"/>
          <w:lang w:eastAsia="en-US"/>
        </w:rPr>
        <w:t>цифровые технологии;</w:t>
      </w:r>
    </w:p>
    <w:p w:rsidR="00DF0453" w:rsidRPr="00DF0453" w:rsidRDefault="00DF0453" w:rsidP="000F4700">
      <w:pPr>
        <w:numPr>
          <w:ilvl w:val="0"/>
          <w:numId w:val="17"/>
        </w:numPr>
        <w:autoSpaceDE w:val="0"/>
        <w:autoSpaceDN w:val="0"/>
        <w:spacing w:after="0" w:line="240" w:lineRule="auto"/>
        <w:ind w:left="0" w:firstLine="709"/>
        <w:jc w:val="both"/>
        <w:rPr>
          <w:rFonts w:ascii="Times New Roman" w:hAnsi="Times New Roman" w:cs="Times New Roman"/>
          <w:sz w:val="18"/>
          <w:szCs w:val="18"/>
          <w:lang w:eastAsia="en-US"/>
        </w:rPr>
      </w:pPr>
      <w:r w:rsidRPr="00DF0453">
        <w:rPr>
          <w:rFonts w:ascii="Times New Roman" w:hAnsi="Times New Roman" w:cs="Times New Roman"/>
          <w:sz w:val="18"/>
          <w:szCs w:val="18"/>
          <w:lang w:eastAsia="en-US"/>
        </w:rPr>
        <w:t>цифровое государственное управление.</w:t>
      </w:r>
    </w:p>
    <w:p w:rsidR="00DF0453" w:rsidRPr="00DF0453" w:rsidRDefault="00DF0453" w:rsidP="00D37624">
      <w:pPr>
        <w:autoSpaceDE w:val="0"/>
        <w:autoSpaceDN w:val="0"/>
        <w:spacing w:after="0"/>
        <w:ind w:firstLine="709"/>
        <w:jc w:val="both"/>
        <w:rPr>
          <w:rFonts w:ascii="Times New Roman" w:hAnsi="Times New Roman" w:cs="Times New Roman"/>
          <w:sz w:val="18"/>
          <w:szCs w:val="18"/>
          <w:lang w:eastAsia="en-US"/>
        </w:rPr>
      </w:pPr>
      <w:r w:rsidRPr="00DF0453">
        <w:rPr>
          <w:rFonts w:ascii="Times New Roman" w:hAnsi="Times New Roman" w:cs="Times New Roman"/>
          <w:sz w:val="18"/>
          <w:szCs w:val="18"/>
          <w:lang w:eastAsia="en-US"/>
        </w:rPr>
        <w:t>Кроме того, в синхронизации с региональной программой цифровой трансформации, в том числе и в рамках других национальных проектов (программ), будут реализованы проекты по отраслевым направлениям цифровизации, включая:</w:t>
      </w:r>
    </w:p>
    <w:p w:rsidR="00DF0453" w:rsidRPr="00DF0453" w:rsidRDefault="00DF0453" w:rsidP="000F4700">
      <w:pPr>
        <w:numPr>
          <w:ilvl w:val="0"/>
          <w:numId w:val="17"/>
        </w:numPr>
        <w:autoSpaceDE w:val="0"/>
        <w:autoSpaceDN w:val="0"/>
        <w:spacing w:after="0" w:line="240" w:lineRule="auto"/>
        <w:ind w:left="0" w:firstLine="709"/>
        <w:jc w:val="both"/>
        <w:rPr>
          <w:rFonts w:ascii="Times New Roman" w:hAnsi="Times New Roman" w:cs="Times New Roman"/>
          <w:sz w:val="18"/>
          <w:szCs w:val="18"/>
          <w:lang w:eastAsia="en-US"/>
        </w:rPr>
      </w:pPr>
      <w:r w:rsidRPr="00DF0453">
        <w:rPr>
          <w:rFonts w:ascii="Times New Roman" w:hAnsi="Times New Roman" w:cs="Times New Roman"/>
          <w:sz w:val="18"/>
          <w:szCs w:val="18"/>
          <w:lang w:eastAsia="en-US"/>
        </w:rPr>
        <w:t>Цифровая образовательная среда;</w:t>
      </w:r>
    </w:p>
    <w:p w:rsidR="00DF0453" w:rsidRPr="00DF0453" w:rsidRDefault="00DF0453" w:rsidP="000F4700">
      <w:pPr>
        <w:numPr>
          <w:ilvl w:val="0"/>
          <w:numId w:val="17"/>
        </w:numPr>
        <w:autoSpaceDE w:val="0"/>
        <w:autoSpaceDN w:val="0"/>
        <w:spacing w:after="0" w:line="240" w:lineRule="auto"/>
        <w:ind w:left="0" w:firstLine="709"/>
        <w:jc w:val="both"/>
        <w:rPr>
          <w:rFonts w:ascii="Times New Roman" w:hAnsi="Times New Roman" w:cs="Times New Roman"/>
          <w:sz w:val="18"/>
          <w:szCs w:val="18"/>
          <w:lang w:eastAsia="en-US"/>
        </w:rPr>
      </w:pPr>
      <w:r w:rsidRPr="00DF0453">
        <w:rPr>
          <w:rFonts w:ascii="Times New Roman" w:hAnsi="Times New Roman" w:cs="Times New Roman"/>
          <w:sz w:val="18"/>
          <w:szCs w:val="18"/>
          <w:lang w:eastAsia="en-US"/>
        </w:rPr>
        <w:t>Цифровая культура;</w:t>
      </w:r>
    </w:p>
    <w:p w:rsidR="00DF0453" w:rsidRPr="00DF0453" w:rsidRDefault="00DF0453" w:rsidP="00D37624">
      <w:pPr>
        <w:tabs>
          <w:tab w:val="left" w:pos="709"/>
        </w:tabs>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Для достижения определенной цели в сфере развития цифровой экономики на период до 2030 года и решения представленных задач в первоочередном порядке будет реализована следующая система мероприятий:</w:t>
      </w:r>
    </w:p>
    <w:p w:rsidR="00DF0453" w:rsidRPr="00DF0453" w:rsidRDefault="00DF0453" w:rsidP="00D37624">
      <w:pPr>
        <w:tabs>
          <w:tab w:val="left" w:pos="709"/>
        </w:tabs>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содействие в подключении всех населенных пунктов муниципального образования «Павловский район» с численностью населения свыше 100 человек к широкополосному доступу в информационно-телекоммуникационную сеть «Интернет»;</w:t>
      </w:r>
    </w:p>
    <w:p w:rsidR="00DF0453" w:rsidRPr="00DF0453" w:rsidRDefault="00DF0453" w:rsidP="00D37624">
      <w:pPr>
        <w:tabs>
          <w:tab w:val="left" w:pos="709"/>
        </w:tabs>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содействие в предоставлении доступа к радиоподвижной (сотовой) связи жителям всех населённых пунктов муниципального образования «Павловский район» с численностью населения свыше 100 человек;</w:t>
      </w:r>
    </w:p>
    <w:p w:rsidR="00DF0453" w:rsidRPr="00DF0453" w:rsidRDefault="00DF0453" w:rsidP="00D37624">
      <w:pPr>
        <w:autoSpaceDE w:val="0"/>
        <w:autoSpaceDN w:val="0"/>
        <w:adjustRightInd w:val="0"/>
        <w:spacing w:after="0"/>
        <w:ind w:firstLine="709"/>
        <w:jc w:val="both"/>
        <w:rPr>
          <w:rFonts w:ascii="Times New Roman" w:hAnsi="Times New Roman" w:cs="Times New Roman"/>
          <w:sz w:val="18"/>
          <w:szCs w:val="18"/>
          <w:lang w:eastAsia="en-US"/>
        </w:rPr>
      </w:pPr>
      <w:r w:rsidRPr="00DF0453">
        <w:rPr>
          <w:rFonts w:ascii="Times New Roman" w:hAnsi="Times New Roman" w:cs="Times New Roman"/>
          <w:sz w:val="18"/>
          <w:szCs w:val="18"/>
          <w:lang w:eastAsia="en-US"/>
        </w:rPr>
        <w:t>подключение всех образовательных организаций муниципального образования «Павловский район» к сети «Интернет»;</w:t>
      </w:r>
    </w:p>
    <w:p w:rsidR="00DF0453" w:rsidRPr="00DF0453" w:rsidRDefault="00DF0453" w:rsidP="00D37624">
      <w:pPr>
        <w:autoSpaceDE w:val="0"/>
        <w:autoSpaceDN w:val="0"/>
        <w:adjustRightInd w:val="0"/>
        <w:spacing w:after="0"/>
        <w:ind w:firstLine="709"/>
        <w:jc w:val="both"/>
        <w:rPr>
          <w:rFonts w:ascii="Times New Roman" w:hAnsi="Times New Roman" w:cs="Times New Roman"/>
          <w:sz w:val="18"/>
          <w:szCs w:val="18"/>
          <w:lang w:eastAsia="en-US"/>
        </w:rPr>
      </w:pPr>
      <w:r w:rsidRPr="00DF0453">
        <w:rPr>
          <w:rFonts w:ascii="Times New Roman" w:hAnsi="Times New Roman" w:cs="Times New Roman"/>
          <w:sz w:val="18"/>
          <w:szCs w:val="18"/>
          <w:lang w:eastAsia="en-US"/>
        </w:rPr>
        <w:t xml:space="preserve">подключение всех органов местного самоуправления </w:t>
      </w:r>
      <w:r w:rsidRPr="00DF0453">
        <w:rPr>
          <w:rFonts w:ascii="Times New Roman" w:hAnsi="Times New Roman" w:cs="Times New Roman"/>
          <w:sz w:val="18"/>
          <w:szCs w:val="18"/>
        </w:rPr>
        <w:t xml:space="preserve">  муниципального образования «Павловский район» </w:t>
      </w:r>
      <w:r w:rsidRPr="00DF0453">
        <w:rPr>
          <w:rFonts w:ascii="Times New Roman" w:hAnsi="Times New Roman" w:cs="Times New Roman"/>
          <w:sz w:val="18"/>
          <w:szCs w:val="18"/>
          <w:lang w:eastAsia="en-US"/>
        </w:rPr>
        <w:t>к сети «Интернет»;</w:t>
      </w:r>
    </w:p>
    <w:p w:rsidR="00DF0453" w:rsidRPr="00DF0453" w:rsidRDefault="00DF0453" w:rsidP="00D37624">
      <w:pPr>
        <w:autoSpaceDE w:val="0"/>
        <w:autoSpaceDN w:val="0"/>
        <w:adjustRightInd w:val="0"/>
        <w:spacing w:after="0"/>
        <w:ind w:firstLine="709"/>
        <w:jc w:val="both"/>
        <w:rPr>
          <w:rFonts w:ascii="Times New Roman" w:hAnsi="Times New Roman" w:cs="Times New Roman"/>
          <w:sz w:val="18"/>
          <w:szCs w:val="18"/>
          <w:lang w:eastAsia="en-US"/>
        </w:rPr>
      </w:pPr>
      <w:r w:rsidRPr="00DF0453">
        <w:rPr>
          <w:rFonts w:ascii="Times New Roman" w:hAnsi="Times New Roman" w:cs="Times New Roman"/>
          <w:sz w:val="18"/>
          <w:szCs w:val="18"/>
          <w:lang w:eastAsia="en-US"/>
        </w:rPr>
        <w:lastRenderedPageBreak/>
        <w:t>подключение пожарных частей, расположенных на территории    муниципального образования «Павловский район», к сети «Интернет»;</w:t>
      </w:r>
    </w:p>
    <w:p w:rsidR="00DF0453" w:rsidRPr="00DF0453" w:rsidRDefault="00DF0453" w:rsidP="00D37624">
      <w:pPr>
        <w:autoSpaceDE w:val="0"/>
        <w:autoSpaceDN w:val="0"/>
        <w:adjustRightInd w:val="0"/>
        <w:spacing w:after="0"/>
        <w:ind w:firstLine="709"/>
        <w:jc w:val="both"/>
        <w:rPr>
          <w:rFonts w:ascii="Times New Roman" w:hAnsi="Times New Roman" w:cs="Times New Roman"/>
          <w:sz w:val="18"/>
          <w:szCs w:val="18"/>
          <w:lang w:eastAsia="en-US"/>
        </w:rPr>
      </w:pPr>
      <w:r w:rsidRPr="00DF0453">
        <w:rPr>
          <w:rFonts w:ascii="Times New Roman" w:hAnsi="Times New Roman" w:cs="Times New Roman"/>
          <w:sz w:val="18"/>
          <w:szCs w:val="18"/>
          <w:lang w:eastAsia="en-US"/>
        </w:rPr>
        <w:t>подключение фельдшерско-акушерских пунктов муниципального образования «Павловский район» к сети «Интернет»;</w:t>
      </w:r>
    </w:p>
    <w:p w:rsidR="00DF0453" w:rsidRPr="00DF0453" w:rsidRDefault="00DF0453" w:rsidP="00D37624">
      <w:pPr>
        <w:tabs>
          <w:tab w:val="left" w:pos="709"/>
        </w:tabs>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переход органов местного самоуправления   муниципального образования «Павловский район» на использование отечественного офисного программного обеспечения;</w:t>
      </w:r>
    </w:p>
    <w:p w:rsidR="00DF0453" w:rsidRPr="00DF0453" w:rsidRDefault="00DF0453" w:rsidP="00D37624">
      <w:pPr>
        <w:autoSpaceDE w:val="0"/>
        <w:autoSpaceDN w:val="0"/>
        <w:adjustRightInd w:val="0"/>
        <w:spacing w:after="0"/>
        <w:ind w:firstLine="709"/>
        <w:jc w:val="both"/>
        <w:rPr>
          <w:rFonts w:ascii="Times New Roman" w:hAnsi="Times New Roman" w:cs="Times New Roman"/>
          <w:sz w:val="18"/>
          <w:szCs w:val="18"/>
          <w:lang w:eastAsia="en-US"/>
        </w:rPr>
      </w:pPr>
      <w:r w:rsidRPr="00DF0453">
        <w:rPr>
          <w:rFonts w:ascii="Times New Roman" w:hAnsi="Times New Roman" w:cs="Times New Roman"/>
          <w:sz w:val="18"/>
          <w:szCs w:val="18"/>
          <w:lang w:eastAsia="en-US"/>
        </w:rPr>
        <w:t xml:space="preserve">обеспечение снижения сроков простоя информационных систем органов местного самоуправления </w:t>
      </w:r>
      <w:r w:rsidRPr="00DF0453">
        <w:rPr>
          <w:rFonts w:ascii="Times New Roman" w:hAnsi="Times New Roman" w:cs="Times New Roman"/>
          <w:sz w:val="18"/>
          <w:szCs w:val="18"/>
        </w:rPr>
        <w:t xml:space="preserve">  муниципального образования «Павловский район»</w:t>
      </w:r>
      <w:r w:rsidRPr="00DF0453">
        <w:rPr>
          <w:rFonts w:ascii="Times New Roman" w:hAnsi="Times New Roman" w:cs="Times New Roman"/>
          <w:sz w:val="18"/>
          <w:szCs w:val="18"/>
          <w:lang w:eastAsia="en-US"/>
        </w:rPr>
        <w:t xml:space="preserve"> в результате компьютерных атак;</w:t>
      </w:r>
    </w:p>
    <w:p w:rsidR="00DF0453" w:rsidRPr="00DF0453" w:rsidRDefault="00DF0453" w:rsidP="00D37624">
      <w:pPr>
        <w:tabs>
          <w:tab w:val="left" w:pos="709"/>
        </w:tabs>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предоставление физическим и юридическим лицам приоритетных массовых социально значимых муниципальных услуг и сервисов в цифровом виде в соответствии с целевым состоянием, в том числе предоставление без необходимости личного посещения органов власти и иных организаций, с применением реестровой модели, онлайн (в автоматическом режиме), проактивно, с использованием удаленной, в том числе биометрической, идентификации заявителей;</w:t>
      </w:r>
    </w:p>
    <w:p w:rsidR="00DF0453" w:rsidRPr="00DF0453" w:rsidRDefault="00DF0453" w:rsidP="00D37624">
      <w:pPr>
        <w:tabs>
          <w:tab w:val="left" w:pos="709"/>
        </w:tabs>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автоматизация процессов осуществления муниципального контроля (надзора) в муниципальном образовании «Павловский район»;</w:t>
      </w:r>
    </w:p>
    <w:p w:rsidR="00DF0453" w:rsidRPr="00DF0453" w:rsidRDefault="00DF0453" w:rsidP="00D37624">
      <w:pPr>
        <w:tabs>
          <w:tab w:val="left" w:pos="709"/>
        </w:tabs>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обучение граждан в муниципальном образовании «Павловский район» по компетенциям цифровой экономики;</w:t>
      </w:r>
    </w:p>
    <w:p w:rsidR="00DF0453" w:rsidRPr="00DF0453" w:rsidRDefault="00DF0453" w:rsidP="00D37624">
      <w:pPr>
        <w:autoSpaceDE w:val="0"/>
        <w:autoSpaceDN w:val="0"/>
        <w:adjustRightInd w:val="0"/>
        <w:spacing w:after="0"/>
        <w:ind w:firstLine="709"/>
        <w:jc w:val="both"/>
        <w:rPr>
          <w:rFonts w:ascii="Times New Roman" w:hAnsi="Times New Roman" w:cs="Times New Roman"/>
          <w:sz w:val="18"/>
          <w:szCs w:val="18"/>
          <w:lang w:eastAsia="en-US"/>
        </w:rPr>
      </w:pPr>
      <w:r w:rsidRPr="00DF0453">
        <w:rPr>
          <w:rFonts w:ascii="Times New Roman" w:hAnsi="Times New Roman" w:cs="Times New Roman"/>
          <w:sz w:val="18"/>
          <w:szCs w:val="18"/>
          <w:lang w:eastAsia="en-US"/>
        </w:rPr>
        <w:t>мероприятия по увеличению доли внутриведомственного и межведомственного юридически значимого электронного документооборота местного самоуправления и организаций муниципальной собственности</w:t>
      </w:r>
      <w:r w:rsidRPr="00DF0453">
        <w:rPr>
          <w:rFonts w:ascii="Times New Roman" w:hAnsi="Times New Roman" w:cs="Times New Roman"/>
          <w:sz w:val="18"/>
          <w:szCs w:val="18"/>
        </w:rPr>
        <w:t xml:space="preserve"> в муниципальном образовании «Павловский район»</w:t>
      </w:r>
      <w:r w:rsidRPr="00DF0453">
        <w:rPr>
          <w:rFonts w:ascii="Times New Roman" w:hAnsi="Times New Roman" w:cs="Times New Roman"/>
          <w:sz w:val="18"/>
          <w:szCs w:val="18"/>
          <w:lang w:eastAsia="en-US"/>
        </w:rPr>
        <w:t>;</w:t>
      </w:r>
    </w:p>
    <w:p w:rsidR="00DF0453" w:rsidRPr="00DF0453" w:rsidRDefault="00DF0453" w:rsidP="00D37624">
      <w:pPr>
        <w:autoSpaceDE w:val="0"/>
        <w:autoSpaceDN w:val="0"/>
        <w:adjustRightInd w:val="0"/>
        <w:spacing w:after="0"/>
        <w:ind w:firstLine="709"/>
        <w:jc w:val="both"/>
        <w:rPr>
          <w:rFonts w:ascii="Times New Roman" w:hAnsi="Times New Roman" w:cs="Times New Roman"/>
          <w:sz w:val="18"/>
          <w:szCs w:val="18"/>
          <w:lang w:eastAsia="en-US"/>
        </w:rPr>
      </w:pPr>
      <w:r w:rsidRPr="00DF0453">
        <w:rPr>
          <w:rFonts w:ascii="Times New Roman" w:hAnsi="Times New Roman" w:cs="Times New Roman"/>
          <w:sz w:val="18"/>
          <w:szCs w:val="18"/>
          <w:lang w:eastAsia="en-US"/>
        </w:rPr>
        <w:t xml:space="preserve">обеспечение открытости данных органов местного самоуправления </w:t>
      </w:r>
      <w:r w:rsidRPr="00DF0453">
        <w:rPr>
          <w:rFonts w:ascii="Times New Roman" w:hAnsi="Times New Roman" w:cs="Times New Roman"/>
          <w:sz w:val="18"/>
          <w:szCs w:val="18"/>
        </w:rPr>
        <w:t>в муниципальном образовании «Павловский район»</w:t>
      </w:r>
      <w:r w:rsidRPr="00DF0453">
        <w:rPr>
          <w:rFonts w:ascii="Times New Roman" w:hAnsi="Times New Roman" w:cs="Times New Roman"/>
          <w:sz w:val="18"/>
          <w:szCs w:val="18"/>
          <w:lang w:eastAsia="en-US"/>
        </w:rPr>
        <w:t>;</w:t>
      </w:r>
    </w:p>
    <w:p w:rsidR="00DF0453" w:rsidRPr="00DF0453" w:rsidRDefault="00DF0453" w:rsidP="00D37624">
      <w:pPr>
        <w:autoSpaceDE w:val="0"/>
        <w:autoSpaceDN w:val="0"/>
        <w:adjustRightInd w:val="0"/>
        <w:spacing w:after="0"/>
        <w:ind w:firstLine="709"/>
        <w:jc w:val="both"/>
        <w:rPr>
          <w:rFonts w:ascii="Times New Roman" w:hAnsi="Times New Roman" w:cs="Times New Roman"/>
          <w:sz w:val="18"/>
          <w:szCs w:val="18"/>
          <w:lang w:eastAsia="en-US"/>
        </w:rPr>
      </w:pPr>
      <w:r w:rsidRPr="00DF0453">
        <w:rPr>
          <w:rFonts w:ascii="Times New Roman" w:hAnsi="Times New Roman" w:cs="Times New Roman"/>
          <w:sz w:val="18"/>
          <w:szCs w:val="18"/>
          <w:lang w:eastAsia="en-US"/>
        </w:rPr>
        <w:t>содействие увеличению количества специалистов, прошедших курсы повышения квалификации в организациях профессионального образования государственной собственности и муниципальной собственности Ульяновской области по компетенциям цифровой экономики;</w:t>
      </w:r>
    </w:p>
    <w:p w:rsidR="00DF0453" w:rsidRPr="00DF0453" w:rsidRDefault="00DF0453" w:rsidP="00D37624">
      <w:pPr>
        <w:tabs>
          <w:tab w:val="left" w:pos="709"/>
        </w:tabs>
        <w:spacing w:after="0"/>
        <w:ind w:firstLine="709"/>
        <w:jc w:val="both"/>
        <w:rPr>
          <w:rFonts w:ascii="Times New Roman" w:hAnsi="Times New Roman" w:cs="Times New Roman"/>
          <w:sz w:val="18"/>
          <w:szCs w:val="18"/>
          <w:lang w:eastAsia="en-US"/>
        </w:rPr>
      </w:pPr>
      <w:r w:rsidRPr="00DF0453">
        <w:rPr>
          <w:rFonts w:ascii="Times New Roman" w:hAnsi="Times New Roman" w:cs="Times New Roman"/>
          <w:sz w:val="18"/>
          <w:szCs w:val="18"/>
          <w:lang w:eastAsia="en-US"/>
        </w:rPr>
        <w:t>реализация концепции «Умный регион», направленного на преобразование приоритетных отраслей экономики и социальной сферы посредством внедрения цифровых технологий и платформенный решений.».</w:t>
      </w:r>
    </w:p>
    <w:p w:rsidR="00DF0453" w:rsidRPr="00DF0453" w:rsidRDefault="00DF0453" w:rsidP="00D37624">
      <w:pPr>
        <w:autoSpaceDE w:val="0"/>
        <w:autoSpaceDN w:val="0"/>
        <w:spacing w:after="0"/>
        <w:ind w:firstLine="709"/>
        <w:jc w:val="both"/>
        <w:rPr>
          <w:rFonts w:ascii="Times New Roman" w:hAnsi="Times New Roman" w:cs="Times New Roman"/>
          <w:sz w:val="18"/>
          <w:szCs w:val="18"/>
          <w:lang w:eastAsia="en-US"/>
        </w:rPr>
      </w:pPr>
      <w:r w:rsidRPr="00DF0453">
        <w:rPr>
          <w:rFonts w:ascii="Times New Roman" w:hAnsi="Times New Roman" w:cs="Times New Roman"/>
          <w:sz w:val="18"/>
          <w:szCs w:val="18"/>
          <w:lang w:eastAsia="en-US"/>
        </w:rPr>
        <w:t>Цели и задачи:</w:t>
      </w:r>
    </w:p>
    <w:p w:rsidR="00DF0453" w:rsidRPr="00DF0453" w:rsidRDefault="00DF0453" w:rsidP="00D37624">
      <w:pPr>
        <w:autoSpaceDE w:val="0"/>
        <w:autoSpaceDN w:val="0"/>
        <w:spacing w:after="0"/>
        <w:ind w:firstLine="709"/>
        <w:jc w:val="both"/>
        <w:rPr>
          <w:rFonts w:ascii="Times New Roman" w:hAnsi="Times New Roman" w:cs="Times New Roman"/>
          <w:sz w:val="18"/>
          <w:szCs w:val="18"/>
          <w:lang w:eastAsia="en-US"/>
        </w:rPr>
      </w:pPr>
      <w:r w:rsidRPr="00DF0453">
        <w:rPr>
          <w:rFonts w:ascii="Times New Roman" w:hAnsi="Times New Roman" w:cs="Times New Roman"/>
          <w:sz w:val="18"/>
          <w:szCs w:val="18"/>
          <w:lang w:eastAsia="en-US"/>
        </w:rPr>
        <w:t>1. Развитие информационно - коммуникационной инфраструктуры, преодоление проблемы «цифрового неравенства».</w:t>
      </w:r>
    </w:p>
    <w:p w:rsidR="00DF0453" w:rsidRPr="00DF0453" w:rsidRDefault="00DF0453" w:rsidP="00D37624">
      <w:pPr>
        <w:autoSpaceDE w:val="0"/>
        <w:autoSpaceDN w:val="0"/>
        <w:spacing w:after="0"/>
        <w:ind w:firstLine="709"/>
        <w:jc w:val="both"/>
        <w:rPr>
          <w:rFonts w:ascii="Times New Roman" w:hAnsi="Times New Roman" w:cs="Times New Roman"/>
          <w:sz w:val="18"/>
          <w:szCs w:val="18"/>
          <w:lang w:eastAsia="en-US"/>
        </w:rPr>
      </w:pPr>
      <w:r w:rsidRPr="00DF0453">
        <w:rPr>
          <w:rFonts w:ascii="Times New Roman" w:hAnsi="Times New Roman" w:cs="Times New Roman"/>
          <w:sz w:val="18"/>
          <w:szCs w:val="18"/>
          <w:lang w:eastAsia="en-US"/>
        </w:rPr>
        <w:t>2. Обеспечение информационной безопасности на основе отечественных разработок при передаче, обработке и хранении данных в государственных информационных ресурсах, гарантирующей защиту интересов личности, бизнеса и государства.</w:t>
      </w:r>
    </w:p>
    <w:p w:rsidR="00DF0453" w:rsidRPr="00DF0453" w:rsidRDefault="00DF0453" w:rsidP="00D37624">
      <w:pPr>
        <w:autoSpaceDE w:val="0"/>
        <w:autoSpaceDN w:val="0"/>
        <w:spacing w:after="0"/>
        <w:ind w:firstLine="709"/>
        <w:jc w:val="both"/>
        <w:rPr>
          <w:rFonts w:ascii="Times New Roman" w:hAnsi="Times New Roman" w:cs="Times New Roman"/>
          <w:sz w:val="18"/>
          <w:szCs w:val="18"/>
          <w:lang w:eastAsia="en-US"/>
        </w:rPr>
      </w:pPr>
      <w:r w:rsidRPr="00DF0453">
        <w:rPr>
          <w:rFonts w:ascii="Times New Roman" w:hAnsi="Times New Roman" w:cs="Times New Roman"/>
          <w:sz w:val="18"/>
          <w:szCs w:val="18"/>
          <w:lang w:eastAsia="en-US"/>
        </w:rPr>
        <w:t>3. Развитие цифрового муниципального управления.</w:t>
      </w:r>
    </w:p>
    <w:p w:rsidR="00DF0453" w:rsidRPr="00DF0453" w:rsidRDefault="00DF0453" w:rsidP="00D37624">
      <w:pPr>
        <w:autoSpaceDE w:val="0"/>
        <w:autoSpaceDN w:val="0"/>
        <w:spacing w:after="0"/>
        <w:ind w:firstLine="709"/>
        <w:jc w:val="both"/>
        <w:rPr>
          <w:rFonts w:ascii="Times New Roman" w:hAnsi="Times New Roman" w:cs="Times New Roman"/>
          <w:sz w:val="18"/>
          <w:szCs w:val="18"/>
          <w:lang w:eastAsia="en-US"/>
        </w:rPr>
      </w:pPr>
      <w:r w:rsidRPr="00DF0453">
        <w:rPr>
          <w:rFonts w:ascii="Times New Roman" w:hAnsi="Times New Roman" w:cs="Times New Roman"/>
          <w:sz w:val="18"/>
          <w:szCs w:val="18"/>
          <w:lang w:eastAsia="en-US"/>
        </w:rPr>
        <w:t>4. Преобразование приоритетных отраслей экономики и социальной сферы посредством внедрения цифровых технологий и платформенный решений, формирование «умной» среды обитания жителей района.</w:t>
      </w:r>
    </w:p>
    <w:p w:rsidR="00DF0453" w:rsidRPr="00DF0453" w:rsidRDefault="00DF0453" w:rsidP="00DF0453">
      <w:pPr>
        <w:spacing w:before="240" w:after="0"/>
        <w:jc w:val="center"/>
        <w:rPr>
          <w:rFonts w:ascii="Times New Roman" w:hAnsi="Times New Roman" w:cs="Times New Roman"/>
          <w:b/>
          <w:sz w:val="18"/>
          <w:szCs w:val="18"/>
        </w:rPr>
      </w:pPr>
      <w:r w:rsidRPr="00DF0453">
        <w:rPr>
          <w:rFonts w:ascii="Times New Roman" w:hAnsi="Times New Roman" w:cs="Times New Roman"/>
          <w:b/>
          <w:sz w:val="18"/>
          <w:szCs w:val="18"/>
        </w:rPr>
        <w:t>4.2. Сценарии развития (включая главные целевые индикаторы)</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В соответствии с «Основными принципами комплексного планирования социально - экономического развития субъектов Федерации, муниципальных районов, городских округов, городских и сельских поселений» от 02.03.2006г.</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Опираясь на Стратегию социально-экономического развития Ульяновской области 2030, а также на результаты комплексной оценки социально-экономической ситуации в стратегии рассмотрены два сценария развития: инерционный (промышленный), инновационный. </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 </w:t>
      </w:r>
      <w:r w:rsidRPr="00DF0453">
        <w:rPr>
          <w:rFonts w:ascii="Times New Roman" w:hAnsi="Times New Roman" w:cs="Times New Roman"/>
          <w:b/>
          <w:sz w:val="18"/>
          <w:szCs w:val="18"/>
        </w:rPr>
        <w:t>Инерционный сценарий</w:t>
      </w:r>
      <w:r w:rsidRPr="00DF0453">
        <w:rPr>
          <w:rFonts w:ascii="Times New Roman" w:hAnsi="Times New Roman" w:cs="Times New Roman"/>
          <w:sz w:val="18"/>
          <w:szCs w:val="18"/>
        </w:rPr>
        <w:t xml:space="preserve"> развития предполагает продолжение реализации сложившейся модели – это фактически имеющийся (</w:t>
      </w:r>
      <w:r w:rsidRPr="00DF0453">
        <w:rPr>
          <w:rFonts w:ascii="Times New Roman" w:hAnsi="Times New Roman" w:cs="Times New Roman"/>
          <w:b/>
          <w:sz w:val="18"/>
          <w:szCs w:val="18"/>
        </w:rPr>
        <w:t>промышленный</w:t>
      </w:r>
      <w:r w:rsidRPr="00DF0453">
        <w:rPr>
          <w:rFonts w:ascii="Times New Roman" w:hAnsi="Times New Roman" w:cs="Times New Roman"/>
          <w:sz w:val="18"/>
          <w:szCs w:val="18"/>
        </w:rPr>
        <w:t>) вариант, развивающийся по инерции.  Инерционный сценарий развития предусматривает постепенное общее улучшение ситуации в экономике и социальной сфере МО «Павловский район», повышение качества жизни населения.</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Предусматривается расширение переработки сельскохозяйственной продукции. Главенство в производстве промышленной продукции будет занимать производство строительных материалов. При этом оба производства будут высокотехнологичным, хорошо технически оснащённым. Предполагается создание комфортных условий для успешного развития малого бизнеса.</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Общее улучшение экономической ситуации положительно скажется на наполняемости местного бюджета.</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На фоне развития экономики и увеличения доходов бюджета произойдёт незначительное улучшение качества жизни населения, повышение его благосостояния, повысится занятость и уровень доходов населения, будет проведена частичная модернизация материально-технической базы социальной сферы, повысятся темпы жилищного строительства.</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Однако импульс роста муниципальной экономики Павловского района по мере повышения использования имеющихся резервов постепенно будет ослабевать, так как окажет своё воздействие негативная демографическая ситуация в районе, при которой будет возрастать нагрузка на муниципальный бюджет.</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В данном сценарии предполагается стабильный рост экономики со средним темпом прироста доли Павловского района в ВРП Ульяновской области около 4-5%, что обеспечит увеличение доли района в ВРП за период 2017–2030 годы (в сопоставимых ценах) в 1,5 раза.</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b/>
          <w:sz w:val="18"/>
          <w:szCs w:val="18"/>
        </w:rPr>
        <w:t>Инновационный сценарий</w:t>
      </w:r>
      <w:r w:rsidRPr="00DF0453">
        <w:rPr>
          <w:rFonts w:ascii="Times New Roman" w:hAnsi="Times New Roman" w:cs="Times New Roman"/>
          <w:sz w:val="18"/>
          <w:szCs w:val="18"/>
        </w:rPr>
        <w:t xml:space="preserve"> развития муниципального образования «Павловский район» предполагает дополнение к инерционному сценарию развития создание новых предприятий, технологических линий по углубленной переработке сырьевых ресурсов муниципального образования «Павловский район». Данное направление потребует формирование на территории района двух кластеров до 2030 года: промышленного и агропромышленного. В это же время будут созданы необходимые условия для формирования третьего кластера – рекреационного. Появятся новые предприятия: в сфере производства минеральных удобрений, кормовых добавок, строительных материалов, в сфере переработки с/х продукции, в сфере услуг (в </w:t>
      </w:r>
      <w:r w:rsidRPr="00DF0453">
        <w:rPr>
          <w:rFonts w:ascii="Times New Roman" w:hAnsi="Times New Roman" w:cs="Times New Roman"/>
          <w:sz w:val="18"/>
          <w:szCs w:val="18"/>
        </w:rPr>
        <w:lastRenderedPageBreak/>
        <w:t xml:space="preserve">том числе с возможным участием иностранного капитала), частные предприятия в сфере жилищно-коммунального хозяйства, логистические предприятия. Формирующийся производственный потенциал будет создаваться на принципах энергосберегающих, экологичных и трудосберегающих высокопроизводительных технологиях. </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Преимущество данного варианта очевидно, так как в результате его реализации повышается устойчивость экономики района, повышается рентабельность использования местной ресурсной базы, более значительно возрастает качество жизни населения и собственные доходы местных бюджетов. В результате район может существенно улучшить общий уровень развития, поднять свой рейтинговый уровень среди муниципальных образований Ульяновской области. Увеличение налоговой базы позволит создать необходимые условия для обеспечения социальной защиты, повысить качество жизни населения. В результате будут созданы условия для постепенного оздоровления демографической ситуации к 2025 году. </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В данном сценарии намечается рост экономики Павловского района со средним темпом роста доли района в ВРП Ульяновской области до 5%, что обеспечит увеличение доли Павловского района в ВРП Ульяновской области за 2017–2030 годы (в сопоставимых ценах) в 1,5 раза, что будет способствовать увеличению доходов бюджета, созданию новых рабочих мест, существенному повышению инвестиционной привлекательности Павловского района.</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За основу принимается инновационный сценарий развития муниципального образования «Павловский район», как более подходящий в плане ускоренного социально-экономического развития муниципального образования.</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Чтобы перейти на инновационное развитие и кардинально изменить конкурентоспособность выпускаемой продукции, объем производственных инвестиций должен ежегодно возрастать не менее чем на 8%. Для этого необходимо перейти к укрупнению производственных комплексов, что возможно создать через реализацию кластерного подхода в развитии агропромышленного комплекса Павловского района. </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При выборе целевого инновационного сценария развития выделены следующие риски:</w:t>
      </w:r>
    </w:p>
    <w:p w:rsidR="00DF0453" w:rsidRPr="00DF0453" w:rsidRDefault="00DF0453" w:rsidP="000F4700">
      <w:pPr>
        <w:numPr>
          <w:ilvl w:val="0"/>
          <w:numId w:val="5"/>
        </w:numPr>
        <w:spacing w:after="0" w:line="240" w:lineRule="auto"/>
        <w:ind w:left="0"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недостаток кадрового потенциала ввиду демографической ситуации (один из способов устранения – перевод производств на менее трудоёмкие современные технологии); </w:t>
      </w:r>
    </w:p>
    <w:p w:rsidR="00DF0453" w:rsidRPr="00DF0453" w:rsidRDefault="00DF0453" w:rsidP="000F4700">
      <w:pPr>
        <w:numPr>
          <w:ilvl w:val="0"/>
          <w:numId w:val="5"/>
        </w:numPr>
        <w:spacing w:after="0" w:line="240" w:lineRule="auto"/>
        <w:ind w:left="0" w:firstLine="709"/>
        <w:jc w:val="both"/>
        <w:rPr>
          <w:rFonts w:ascii="Times New Roman" w:hAnsi="Times New Roman" w:cs="Times New Roman"/>
          <w:sz w:val="18"/>
          <w:szCs w:val="18"/>
        </w:rPr>
      </w:pPr>
      <w:r w:rsidRPr="00DF0453">
        <w:rPr>
          <w:rFonts w:ascii="Times New Roman" w:hAnsi="Times New Roman" w:cs="Times New Roman"/>
          <w:sz w:val="18"/>
          <w:szCs w:val="18"/>
        </w:rPr>
        <w:t>неполное соответствие уровня профессионализма кадров рабочих и специалистов требованиям высокотехнологических производств (один из способов устранения – целевая подготовка высококвалифицированных специалистов на базе представительства ульяновского государственного университета в Павловском районе, формирование совместно с соседними районами интегрированных групп для обучения с целью снижения расходов на образовательные программы, активизация взаимодействия с центрами занятости по программам переквалификации и повышения квалификации, развитие системы дистанционного обучения на базе современных телекоммуникационных технологий);</w:t>
      </w:r>
    </w:p>
    <w:p w:rsidR="00DF0453" w:rsidRPr="00DF0453" w:rsidRDefault="00DF0453" w:rsidP="000F4700">
      <w:pPr>
        <w:numPr>
          <w:ilvl w:val="0"/>
          <w:numId w:val="5"/>
        </w:numPr>
        <w:spacing w:after="0" w:line="240" w:lineRule="auto"/>
        <w:ind w:left="0" w:firstLine="709"/>
        <w:jc w:val="both"/>
        <w:rPr>
          <w:rFonts w:ascii="Times New Roman" w:hAnsi="Times New Roman" w:cs="Times New Roman"/>
          <w:sz w:val="18"/>
          <w:szCs w:val="18"/>
        </w:rPr>
      </w:pPr>
      <w:r w:rsidRPr="00DF0453">
        <w:rPr>
          <w:rFonts w:ascii="Times New Roman" w:hAnsi="Times New Roman" w:cs="Times New Roman"/>
          <w:sz w:val="18"/>
          <w:szCs w:val="18"/>
        </w:rPr>
        <w:t>недостаток финансовых ресурсов для приоритетной поддержки инновационной сферы (один из способов устранения – участие в реализации приоритетных национальных проектов, долгосрочных федеральных и областных целевых программах, активизация взаимодействия с региональными институтами развития);</w:t>
      </w:r>
    </w:p>
    <w:p w:rsidR="00DF0453" w:rsidRPr="00DF0453" w:rsidRDefault="00DF0453" w:rsidP="000F4700">
      <w:pPr>
        <w:numPr>
          <w:ilvl w:val="0"/>
          <w:numId w:val="5"/>
        </w:numPr>
        <w:spacing w:after="0" w:line="240" w:lineRule="auto"/>
        <w:ind w:left="0" w:firstLine="709"/>
        <w:jc w:val="both"/>
        <w:rPr>
          <w:rFonts w:ascii="Times New Roman" w:hAnsi="Times New Roman" w:cs="Times New Roman"/>
          <w:sz w:val="18"/>
          <w:szCs w:val="18"/>
        </w:rPr>
      </w:pPr>
      <w:r w:rsidRPr="00DF0453">
        <w:rPr>
          <w:rFonts w:ascii="Times New Roman" w:hAnsi="Times New Roman" w:cs="Times New Roman"/>
          <w:sz w:val="18"/>
          <w:szCs w:val="18"/>
        </w:rPr>
        <w:t>неблагоприятная экологическая обстановка или устойчивое восприятие населением экологической обстановки как неблагоприятной, что может негативно сказаться на экологических требованиях к экспортируемой продукции, особенно стройматериалов и сельскохозяйственной продукции  (один из способов устранения – введение муниципальной системы экологического контроля с широким информированием о деятельности в сфере обеспечения экологических условиях, совместно с центрами занятости решить вопрос об устранении несанкционированных свалок через систему общественного труда безработных, закрепить за организациями контроль за экологической обстановкой на участках и в качестве поощрения ввести льготы по земельному налогу);</w:t>
      </w:r>
    </w:p>
    <w:p w:rsidR="00DF0453" w:rsidRPr="00DF0453" w:rsidRDefault="00DF0453" w:rsidP="000F4700">
      <w:pPr>
        <w:numPr>
          <w:ilvl w:val="0"/>
          <w:numId w:val="5"/>
        </w:numPr>
        <w:spacing w:after="0" w:line="240" w:lineRule="auto"/>
        <w:ind w:left="0" w:firstLine="709"/>
        <w:jc w:val="both"/>
        <w:rPr>
          <w:rFonts w:ascii="Times New Roman" w:hAnsi="Times New Roman" w:cs="Times New Roman"/>
          <w:sz w:val="18"/>
          <w:szCs w:val="18"/>
        </w:rPr>
      </w:pPr>
      <w:r w:rsidRPr="00DF0453">
        <w:rPr>
          <w:rFonts w:ascii="Times New Roman" w:hAnsi="Times New Roman" w:cs="Times New Roman"/>
          <w:sz w:val="18"/>
          <w:szCs w:val="18"/>
        </w:rPr>
        <w:t>высокие темпы удорожания энергоресурсов при высокой энергозависимости экономики муниципального образования «Павловский район», что скажется на конкурентоспособности павловских предприятий (один из способов устранения – программно-целевой перевод предприятий и организаций Павловского района на энергосберегающие технологии, договорённость администрации района с финансовыми институтами о льготном кредитовании технологического перевооружения предприятий, оптимизация использования площадей под муниципальные организации и предприятия, ремонт жилищного фонда с целью предотвращения энергопотерь, установка системы контроля энергопотребления)низкая инвестиционная активность организаций реального сектора экономики, недостаточный объем привлекаемых частных инвестиций, не отвечающий потребностям роста экономики (один из способов устранения – трансформация сбережений населения в инвестиции);</w:t>
      </w:r>
    </w:p>
    <w:p w:rsidR="00DF0453" w:rsidRPr="00DF0453" w:rsidRDefault="00DF0453" w:rsidP="000F4700">
      <w:pPr>
        <w:numPr>
          <w:ilvl w:val="0"/>
          <w:numId w:val="5"/>
        </w:numPr>
        <w:spacing w:after="0" w:line="240" w:lineRule="auto"/>
        <w:ind w:left="0" w:firstLine="709"/>
        <w:jc w:val="both"/>
        <w:rPr>
          <w:rFonts w:ascii="Times New Roman" w:hAnsi="Times New Roman" w:cs="Times New Roman"/>
          <w:sz w:val="18"/>
          <w:szCs w:val="18"/>
        </w:rPr>
      </w:pPr>
      <w:r w:rsidRPr="00DF0453">
        <w:rPr>
          <w:rFonts w:ascii="Times New Roman" w:hAnsi="Times New Roman" w:cs="Times New Roman"/>
          <w:sz w:val="18"/>
          <w:szCs w:val="18"/>
        </w:rPr>
        <w:t>высокая степень дифференциации муниципальных образований сельских поселений Павловского района по уровню социально-экономического развития (один из способов устранения – развитие социальной и инженерной инфраструктуры отстающих поселений).</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Для реализации данного сценария развития необходимо на втором этапе (2020 - 2025 г.г.):</w:t>
      </w:r>
    </w:p>
    <w:p w:rsidR="00DF0453" w:rsidRPr="00DF0453" w:rsidRDefault="00DF0453" w:rsidP="000F4700">
      <w:pPr>
        <w:numPr>
          <w:ilvl w:val="0"/>
          <w:numId w:val="6"/>
        </w:numPr>
        <w:spacing w:after="0" w:line="240" w:lineRule="auto"/>
        <w:ind w:left="0"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обеспечить концентрацию усилий на рентабельных видах хозяйственной деятельности для создания конкурентных преимуществ; </w:t>
      </w:r>
    </w:p>
    <w:p w:rsidR="00DF0453" w:rsidRPr="00DF0453" w:rsidRDefault="00DF0453" w:rsidP="000F4700">
      <w:pPr>
        <w:numPr>
          <w:ilvl w:val="0"/>
          <w:numId w:val="6"/>
        </w:numPr>
        <w:spacing w:after="0" w:line="240" w:lineRule="auto"/>
        <w:ind w:left="0"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обеспечить техническую и кадровую модернизацию отраслей производства и предприятий; </w:t>
      </w:r>
    </w:p>
    <w:p w:rsidR="00DF0453" w:rsidRPr="00DF0453" w:rsidRDefault="00DF0453" w:rsidP="000F4700">
      <w:pPr>
        <w:numPr>
          <w:ilvl w:val="0"/>
          <w:numId w:val="6"/>
        </w:numPr>
        <w:spacing w:after="0" w:line="240" w:lineRule="auto"/>
        <w:ind w:left="0"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усилить специализацию конкурентоспособных производств, содействовать укреплению рыночных позиций предприятий – лидеров на целевых сегментах рынка в регионе; </w:t>
      </w:r>
    </w:p>
    <w:p w:rsidR="00DF0453" w:rsidRPr="00DF0453" w:rsidRDefault="00DF0453" w:rsidP="000F4700">
      <w:pPr>
        <w:numPr>
          <w:ilvl w:val="0"/>
          <w:numId w:val="6"/>
        </w:numPr>
        <w:spacing w:after="0" w:line="240" w:lineRule="auto"/>
        <w:ind w:left="0" w:firstLine="709"/>
        <w:jc w:val="both"/>
        <w:rPr>
          <w:rFonts w:ascii="Times New Roman" w:hAnsi="Times New Roman" w:cs="Times New Roman"/>
          <w:sz w:val="18"/>
          <w:szCs w:val="18"/>
        </w:rPr>
      </w:pPr>
      <w:r w:rsidRPr="00DF0453">
        <w:rPr>
          <w:rFonts w:ascii="Times New Roman" w:hAnsi="Times New Roman" w:cs="Times New Roman"/>
          <w:sz w:val="18"/>
          <w:szCs w:val="18"/>
        </w:rPr>
        <w:t>обеспечить инвестиционную привлекательность системы ЖКХ за счёт организационно-экономических мероприятий;</w:t>
      </w:r>
    </w:p>
    <w:p w:rsidR="00DF0453" w:rsidRPr="00DF0453" w:rsidRDefault="00DF0453" w:rsidP="000F4700">
      <w:pPr>
        <w:numPr>
          <w:ilvl w:val="0"/>
          <w:numId w:val="6"/>
        </w:numPr>
        <w:spacing w:after="0" w:line="240" w:lineRule="auto"/>
        <w:ind w:left="0"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обеспечить рост качества жизни населения до средне областного уровня. </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И лишь на третьем этапе – 2025-2030 гг. можно рассчитывать на достижение целевой функции развития района – его устойчивого развития в экономической и социальной сферах и обеспечение жителям Павловского района достойного уровня и качества жизни.</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Развитие района связано с ростом интенсивности ведения промышленного производства и сельского хозяйства, производством продовольственной продукции широкого ассортимента и соответствующего параметрам качества, а также расширением объёмов и номенклатуры продукции сельхозпереработки, логистических и рекреационных услуг, что даст дополнительный импульс для развития социальной, инженерной, сервисной и рыночной инфраструктур. </w:t>
      </w:r>
    </w:p>
    <w:p w:rsidR="00DF0453" w:rsidRPr="00DF0453" w:rsidRDefault="00DF0453" w:rsidP="00DF0453">
      <w:pPr>
        <w:spacing w:after="0"/>
        <w:ind w:firstLine="426"/>
        <w:jc w:val="both"/>
        <w:rPr>
          <w:rFonts w:ascii="Times New Roman" w:hAnsi="Times New Roman" w:cs="Times New Roman"/>
          <w:sz w:val="18"/>
          <w:szCs w:val="18"/>
        </w:rPr>
      </w:pPr>
    </w:p>
    <w:p w:rsidR="00DF0453" w:rsidRPr="00DF0453" w:rsidRDefault="00DF0453" w:rsidP="00DF0453">
      <w:pPr>
        <w:spacing w:after="0"/>
        <w:jc w:val="center"/>
        <w:rPr>
          <w:rFonts w:ascii="Times New Roman" w:hAnsi="Times New Roman" w:cs="Times New Roman"/>
          <w:b/>
          <w:sz w:val="18"/>
          <w:szCs w:val="18"/>
        </w:rPr>
      </w:pPr>
      <w:r w:rsidRPr="00DF0453">
        <w:rPr>
          <w:rFonts w:ascii="Times New Roman" w:hAnsi="Times New Roman" w:cs="Times New Roman"/>
          <w:b/>
          <w:sz w:val="18"/>
          <w:szCs w:val="18"/>
        </w:rPr>
        <w:t>4.3. Цели и задачи развития</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lastRenderedPageBreak/>
        <w:t xml:space="preserve">Целью развития муниципального образования «Павловский район» является создание устойчивой модели социально-экономического развития с опорой на локальные ресурсы и максимизацией использования выгод географического положения. </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Основным показателем достижения этой цели должно стать достижение стабильного повышения качества жизни населения муниципального образования «Павловский район». Следовательно, можно утверждать, что главной целью муниципального управления является повышение уровня и качества жизни населения Павловского района. Под уровнем жизни населения понимается уровень потребления материальных благ (обеспеченность промышленными товарами, продуктами питания, жилищем и т.п.) и нематериальных благ (благоустройство, культура, возможность саморазвития). </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Для оценки уровня жизни используют такие показатели, как потребление основных продуктов на душу населения, обеспеченность этими продуктами в расчёте на семью. Важное значение для оценки уровня жизни имеют показатели структуры потребления (например, доля в структуре потребляемых продуктов питания биологически ценных продуктов). </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Иерархия задач муниципального управления Павловского района строится на приоритете потребностей и интересов населения. Основные виды задач муниципального управления образуют следующую структуру:</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социальные, отражающие взаимоотношения элементов социальных структур сообщества, к примеру, уровень и качество жизни населения муниципального образования;</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культурные, связанные как с восприятием культурных ценностей, которыми руководствуется сообщество, так и с влиянием духовного потенциала сообщества на реализацию социальных целей, к примеру, уровень образования;</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экономические, характеризующие и утверждающие систему экономических отношений, обеспечивающих материальную основу реализации социальных и культурных целей муниципального управления, к примеру, размер бюджета муниципального образования;</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производственные, состоящие в создании и поддержании активности тех экономических объектов, которые соответствуют перечисленным целям и способствуют их реализации, к примеру, предприятий и организаций, оказывающих различные услуги;</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организационные, направленные на решение организационных проблем в субъекте и объекте муниципального управления и построение функциональных и организационных структур для реализации вышеперечисленных целей.</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В муниципальном управлении можно выделить три уровня задач:</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1 – стабилизация управляющих параметров и поддержание их на заданном уровне, контроль состояния муниципальных объектов;</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2 – управление сферами жизнедеятельности муниципального образования с целью обеспечения населения услугами;</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3 – оптимизация функционирования всего муниципального образования, исходя из заданного критерия качества функционирования с выдачей соответствующих данных о деятельности органов местного самоуправления в органы государственной власти и населению.</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К основным задачам, способствующим достижению главной цели муниципального управления, относятся:</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удовлетворение потребностей населения в услугах (в социально-культурных и иных сферах местной жизни);</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реализация социально-экономического потенциала муниципального образования;</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оптимальное сочетание местных и государственных интересов;</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распределение социальных благ, гарантированных государством (минимальный государственный социальный стандарт, обеспечивают их доступность, всеобщность, адресность и т.д.);</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поддержание систем, обеспечивающих жизнедеятельность муниципального образования (пожарная и общественная безопасность, водоснабжение и канализация, и др.);</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обеспечение условий для производства благ в видовом, количественном и качественном отношении превосходящих минимальный государственный социальный стандарт (МГСС).</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Следует отметить, что возможности решения тех или иных задач муниципального управления определяются ресурсами, которые можно направить на их решение. В свою очередь, ресурсная база зависит от уровня экономического развития муниципального образования.</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Меры по развитию экономики района позволят повысить уровень занятости и потребления, преодолеть тенденцию падения промышленного производства и стимулировать экономический рост, ведущий к подъему качества жизни. </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Для достижения указанной цели необходимо решить ряд стратегических задач, а именно:</w:t>
      </w:r>
    </w:p>
    <w:p w:rsidR="00DF0453" w:rsidRPr="00DF0453" w:rsidRDefault="00D37624" w:rsidP="00D37624">
      <w:pPr>
        <w:spacing w:after="0" w:line="240" w:lineRule="auto"/>
        <w:ind w:left="709"/>
        <w:jc w:val="both"/>
        <w:rPr>
          <w:rFonts w:ascii="Times New Roman" w:hAnsi="Times New Roman" w:cs="Times New Roman"/>
          <w:sz w:val="18"/>
          <w:szCs w:val="18"/>
        </w:rPr>
      </w:pPr>
      <w:r>
        <w:rPr>
          <w:rFonts w:ascii="Times New Roman" w:hAnsi="Times New Roman" w:cs="Times New Roman"/>
          <w:sz w:val="18"/>
          <w:szCs w:val="18"/>
        </w:rPr>
        <w:t xml:space="preserve">- </w:t>
      </w:r>
      <w:r w:rsidR="00DF0453" w:rsidRPr="00DF0453">
        <w:rPr>
          <w:rFonts w:ascii="Times New Roman" w:hAnsi="Times New Roman" w:cs="Times New Roman"/>
          <w:sz w:val="18"/>
          <w:szCs w:val="18"/>
        </w:rPr>
        <w:t>формирование эффективной энергетической политики, позволяющей создавать благоприятные условия для развития промышленности и обеспечения населения энергоресурсами;</w:t>
      </w:r>
    </w:p>
    <w:p w:rsidR="00DF0453" w:rsidRPr="00DF0453" w:rsidRDefault="00D37624" w:rsidP="00D37624">
      <w:pPr>
        <w:spacing w:after="0" w:line="240" w:lineRule="auto"/>
        <w:ind w:left="709"/>
        <w:jc w:val="both"/>
        <w:rPr>
          <w:rFonts w:ascii="Times New Roman" w:hAnsi="Times New Roman" w:cs="Times New Roman"/>
          <w:sz w:val="18"/>
          <w:szCs w:val="18"/>
        </w:rPr>
      </w:pPr>
      <w:r>
        <w:rPr>
          <w:rFonts w:ascii="Times New Roman" w:hAnsi="Times New Roman" w:cs="Times New Roman"/>
          <w:sz w:val="18"/>
          <w:szCs w:val="18"/>
        </w:rPr>
        <w:t xml:space="preserve">- </w:t>
      </w:r>
      <w:r w:rsidR="00DF0453" w:rsidRPr="00DF0453">
        <w:rPr>
          <w:rFonts w:ascii="Times New Roman" w:hAnsi="Times New Roman" w:cs="Times New Roman"/>
          <w:sz w:val="18"/>
          <w:szCs w:val="18"/>
        </w:rPr>
        <w:t>формирование эффективной промышленной и инвестиционной политики муниципалитета для активизации экономической деятельности на территории района, привлечения внешних и внутренних инвесторов за счёт развития кластеров на территории МО «Павловский район»: агропромышленного и, в перспективе, логистического и туристического;</w:t>
      </w:r>
    </w:p>
    <w:p w:rsidR="00DF0453" w:rsidRPr="00DF0453" w:rsidRDefault="00D37624" w:rsidP="00D37624">
      <w:pPr>
        <w:spacing w:after="0" w:line="240" w:lineRule="auto"/>
        <w:ind w:left="709"/>
        <w:jc w:val="both"/>
        <w:rPr>
          <w:rFonts w:ascii="Times New Roman" w:hAnsi="Times New Roman" w:cs="Times New Roman"/>
          <w:sz w:val="18"/>
          <w:szCs w:val="18"/>
        </w:rPr>
      </w:pPr>
      <w:r>
        <w:rPr>
          <w:rFonts w:ascii="Times New Roman" w:hAnsi="Times New Roman" w:cs="Times New Roman"/>
          <w:sz w:val="18"/>
          <w:szCs w:val="18"/>
        </w:rPr>
        <w:t xml:space="preserve">- </w:t>
      </w:r>
      <w:r w:rsidR="00DF0453" w:rsidRPr="00DF0453">
        <w:rPr>
          <w:rFonts w:ascii="Times New Roman" w:hAnsi="Times New Roman" w:cs="Times New Roman"/>
          <w:sz w:val="18"/>
          <w:szCs w:val="18"/>
        </w:rPr>
        <w:t>формирование и развитие экономической базы района, увеличение налоговой базы, создание новых рабочих мест;</w:t>
      </w:r>
    </w:p>
    <w:p w:rsidR="00DF0453" w:rsidRPr="00DF0453" w:rsidRDefault="00DF0453" w:rsidP="00D37624">
      <w:pPr>
        <w:spacing w:after="0" w:line="240" w:lineRule="auto"/>
        <w:ind w:left="709"/>
        <w:jc w:val="both"/>
        <w:rPr>
          <w:rFonts w:ascii="Times New Roman" w:hAnsi="Times New Roman" w:cs="Times New Roman"/>
          <w:sz w:val="18"/>
          <w:szCs w:val="18"/>
        </w:rPr>
      </w:pPr>
      <w:r w:rsidRPr="00DF0453">
        <w:rPr>
          <w:rFonts w:ascii="Times New Roman" w:hAnsi="Times New Roman" w:cs="Times New Roman"/>
          <w:sz w:val="18"/>
          <w:szCs w:val="18"/>
        </w:rPr>
        <w:t>развитие предпринимательства на территории района, активизация предпринимательского потенциала населения, активизация молодёжного предпринимательства;</w:t>
      </w:r>
    </w:p>
    <w:p w:rsidR="00DF0453" w:rsidRPr="00DF0453" w:rsidRDefault="00D37624" w:rsidP="00D37624">
      <w:pPr>
        <w:spacing w:after="0" w:line="240" w:lineRule="auto"/>
        <w:ind w:left="709"/>
        <w:jc w:val="both"/>
        <w:rPr>
          <w:rFonts w:ascii="Times New Roman" w:hAnsi="Times New Roman" w:cs="Times New Roman"/>
          <w:sz w:val="18"/>
          <w:szCs w:val="18"/>
        </w:rPr>
      </w:pPr>
      <w:r>
        <w:rPr>
          <w:rFonts w:ascii="Times New Roman" w:hAnsi="Times New Roman" w:cs="Times New Roman"/>
          <w:sz w:val="18"/>
          <w:szCs w:val="18"/>
        </w:rPr>
        <w:t xml:space="preserve">- </w:t>
      </w:r>
      <w:r w:rsidR="00DF0453" w:rsidRPr="00DF0453">
        <w:rPr>
          <w:rFonts w:ascii="Times New Roman" w:hAnsi="Times New Roman" w:cs="Times New Roman"/>
          <w:sz w:val="18"/>
          <w:szCs w:val="18"/>
        </w:rPr>
        <w:t>разработка эффективной молодёжной политики, создание привлекательных, хорошо оплачиваемых рабочих мест, обеспечение жильём молодых специалистов, создание системы целевой подготовки молодёжи для работы на предприятиях Павловского района, развитие современных досуговых центров;</w:t>
      </w:r>
    </w:p>
    <w:p w:rsidR="00DF0453" w:rsidRPr="00DF0453" w:rsidRDefault="00D37624" w:rsidP="00D37624">
      <w:pPr>
        <w:spacing w:after="0" w:line="240" w:lineRule="auto"/>
        <w:ind w:left="709"/>
        <w:jc w:val="both"/>
        <w:rPr>
          <w:rFonts w:ascii="Times New Roman" w:hAnsi="Times New Roman" w:cs="Times New Roman"/>
          <w:sz w:val="18"/>
          <w:szCs w:val="18"/>
        </w:rPr>
      </w:pPr>
      <w:r>
        <w:rPr>
          <w:rFonts w:ascii="Times New Roman" w:hAnsi="Times New Roman" w:cs="Times New Roman"/>
          <w:sz w:val="18"/>
          <w:szCs w:val="18"/>
        </w:rPr>
        <w:t xml:space="preserve">- </w:t>
      </w:r>
      <w:r w:rsidR="00DF0453" w:rsidRPr="00DF0453">
        <w:rPr>
          <w:rFonts w:ascii="Times New Roman" w:hAnsi="Times New Roman" w:cs="Times New Roman"/>
          <w:sz w:val="18"/>
          <w:szCs w:val="18"/>
        </w:rPr>
        <w:t>развитие межрайонного экономического сотрудничества;</w:t>
      </w:r>
    </w:p>
    <w:p w:rsidR="00DF0453" w:rsidRPr="00DF0453" w:rsidRDefault="00D37624" w:rsidP="00D37624">
      <w:pPr>
        <w:spacing w:after="0" w:line="240" w:lineRule="auto"/>
        <w:ind w:left="709"/>
        <w:jc w:val="both"/>
        <w:rPr>
          <w:rFonts w:ascii="Times New Roman" w:hAnsi="Times New Roman" w:cs="Times New Roman"/>
          <w:sz w:val="18"/>
          <w:szCs w:val="18"/>
        </w:rPr>
      </w:pPr>
      <w:r>
        <w:rPr>
          <w:rFonts w:ascii="Times New Roman" w:hAnsi="Times New Roman" w:cs="Times New Roman"/>
          <w:sz w:val="18"/>
          <w:szCs w:val="18"/>
        </w:rPr>
        <w:t xml:space="preserve">- </w:t>
      </w:r>
      <w:r w:rsidR="00DF0453" w:rsidRPr="00DF0453">
        <w:rPr>
          <w:rFonts w:ascii="Times New Roman" w:hAnsi="Times New Roman" w:cs="Times New Roman"/>
          <w:sz w:val="18"/>
          <w:szCs w:val="18"/>
        </w:rPr>
        <w:t>развитие информационных технологий в сфере образования, здравоохранения;</w:t>
      </w:r>
    </w:p>
    <w:p w:rsidR="00DF0453" w:rsidRPr="00DF0453" w:rsidRDefault="00D37624" w:rsidP="00D37624">
      <w:pPr>
        <w:spacing w:after="0" w:line="240" w:lineRule="auto"/>
        <w:ind w:left="709"/>
        <w:jc w:val="both"/>
        <w:rPr>
          <w:rFonts w:ascii="Times New Roman" w:hAnsi="Times New Roman" w:cs="Times New Roman"/>
          <w:sz w:val="18"/>
          <w:szCs w:val="18"/>
        </w:rPr>
      </w:pPr>
      <w:r>
        <w:rPr>
          <w:rFonts w:ascii="Times New Roman" w:hAnsi="Times New Roman" w:cs="Times New Roman"/>
          <w:sz w:val="18"/>
          <w:szCs w:val="18"/>
        </w:rPr>
        <w:t xml:space="preserve">- </w:t>
      </w:r>
      <w:r w:rsidR="00DF0453" w:rsidRPr="00DF0453">
        <w:rPr>
          <w:rFonts w:ascii="Times New Roman" w:hAnsi="Times New Roman" w:cs="Times New Roman"/>
          <w:sz w:val="18"/>
          <w:szCs w:val="18"/>
        </w:rPr>
        <w:t>реализация на территории района промышленных и предпринимательских проектов с участием внешнего капитала;</w:t>
      </w:r>
    </w:p>
    <w:p w:rsidR="00DF0453" w:rsidRPr="00DF0453" w:rsidRDefault="00D37624" w:rsidP="00D37624">
      <w:pPr>
        <w:spacing w:after="0" w:line="240" w:lineRule="auto"/>
        <w:ind w:left="709"/>
        <w:contextualSpacing/>
        <w:jc w:val="both"/>
        <w:rPr>
          <w:rFonts w:ascii="Times New Roman" w:hAnsi="Times New Roman" w:cs="Times New Roman"/>
          <w:sz w:val="18"/>
          <w:szCs w:val="18"/>
        </w:rPr>
      </w:pPr>
      <w:r>
        <w:rPr>
          <w:rFonts w:ascii="Times New Roman" w:hAnsi="Times New Roman" w:cs="Times New Roman"/>
          <w:sz w:val="18"/>
          <w:szCs w:val="18"/>
        </w:rPr>
        <w:t xml:space="preserve">- </w:t>
      </w:r>
      <w:r w:rsidR="00DF0453" w:rsidRPr="00DF0453">
        <w:rPr>
          <w:rFonts w:ascii="Times New Roman" w:hAnsi="Times New Roman" w:cs="Times New Roman"/>
          <w:sz w:val="18"/>
          <w:szCs w:val="18"/>
        </w:rPr>
        <w:t>формирование земельного кадастра и ускорение процедур оформления земельных отношений.</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Кроме стратегических существует также ряд общих задач территории, решать которые необходимо в любом случае. К числу таких задач относится, прежде всего, решение важнейших социальных проблем: реформирование ЖКХ, развитие </w:t>
      </w:r>
      <w:r w:rsidRPr="00DF0453">
        <w:rPr>
          <w:rFonts w:ascii="Times New Roman" w:hAnsi="Times New Roman" w:cs="Times New Roman"/>
          <w:sz w:val="18"/>
          <w:szCs w:val="18"/>
        </w:rPr>
        <w:lastRenderedPageBreak/>
        <w:t>системы здравоохранения, молодёжного досуга, охрана правопорядка и т.п.  Большой отдельной задачей является повышение эффективности муниципального управления. Это направление особенно важно в связи с реформой местного самоуправления.</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На основе главной цели и стратегических задач развития Павловского района были сформулированы приоритетные направления социально-экономического развития муниципального образования на среднесрочную пер</w:t>
      </w:r>
      <w:r w:rsidR="00D37624">
        <w:rPr>
          <w:rFonts w:ascii="Times New Roman" w:hAnsi="Times New Roman" w:cs="Times New Roman"/>
          <w:sz w:val="18"/>
          <w:szCs w:val="18"/>
        </w:rPr>
        <w:t xml:space="preserve">спективу. </w:t>
      </w:r>
    </w:p>
    <w:p w:rsidR="00DF0453" w:rsidRPr="00DF0453" w:rsidRDefault="00DF0453" w:rsidP="00DF0453">
      <w:pPr>
        <w:spacing w:after="0"/>
        <w:ind w:firstLine="851"/>
        <w:jc w:val="both"/>
        <w:rPr>
          <w:rFonts w:ascii="Times New Roman" w:hAnsi="Times New Roman" w:cs="Times New Roman"/>
          <w:sz w:val="18"/>
          <w:szCs w:val="18"/>
        </w:rPr>
      </w:pPr>
      <w:r w:rsidRPr="00DF0453">
        <w:rPr>
          <w:rFonts w:ascii="Times New Roman" w:hAnsi="Times New Roman" w:cs="Times New Roman"/>
          <w:sz w:val="18"/>
          <w:szCs w:val="18"/>
        </w:rPr>
        <w:t>Рисунок 1 - Приоритетные направления социально-экономического развития муниципального образования «Павловский район»</w:t>
      </w:r>
    </w:p>
    <w:p w:rsidR="00DF0453" w:rsidRPr="00DF0453" w:rsidRDefault="00CB7B66" w:rsidP="00DF0453">
      <w:pPr>
        <w:spacing w:after="0"/>
        <w:ind w:firstLine="426"/>
        <w:jc w:val="both"/>
        <w:rPr>
          <w:rFonts w:ascii="Times New Roman" w:hAnsi="Times New Roman" w:cs="Times New Roman"/>
          <w:sz w:val="18"/>
          <w:szCs w:val="18"/>
        </w:rPr>
      </w:pPr>
      <w:r>
        <w:rPr>
          <w:rFonts w:ascii="Times New Roman" w:hAnsi="Times New Roman" w:cs="Times New Roman"/>
          <w:noProof/>
          <w:sz w:val="18"/>
          <w:szCs w:val="18"/>
        </w:rPr>
        <w:pict>
          <v:shapetype id="_x0000_t202" coordsize="21600,21600" o:spt="202" path="m,l,21600r21600,l21600,xe">
            <v:stroke joinstyle="miter"/>
            <v:path gradientshapeok="t" o:connecttype="rect"/>
          </v:shapetype>
          <v:shape id="Поле 551" o:spid="_x0000_s1044" type="#_x0000_t202" style="position:absolute;left:0;text-align:left;margin-left:67.85pt;margin-top:293pt;width:382.15pt;height:55.1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" fillcolor="#005e76">
            <v:fill color2="#0cf" rotate="t" focus="50%" type="gradient"/>
            <v:textbox style="mso-next-textbox:#Поле 551">
              <w:txbxContent>
                <w:p w:rsidR="00111747" w:rsidRDefault="00111747" w:rsidP="00DF0453">
                  <w:pPr>
                    <w:jc w:val="center"/>
                    <w:rPr>
                      <w:b/>
                    </w:rPr>
                  </w:pPr>
                  <w:r>
                    <w:rPr>
                      <w:b/>
                    </w:rPr>
                    <w:t>Создание условий для привлечения инвестиционных ресурсов и развития инвестиционной привлекательности системы ЖКХ района</w:t>
                  </w:r>
                </w:p>
              </w:txbxContent>
            </v:textbox>
          </v:shape>
        </w:pict>
      </w:r>
      <w:r>
        <w:rPr>
          <w:rFonts w:ascii="Times New Roman" w:hAnsi="Times New Roman" w:cs="Times New Roman"/>
          <w:noProof/>
          <w:sz w:val="18"/>
          <w:szCs w:val="18"/>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Стрелка вправо с вырезом 552" o:spid="_x0000_s1038" type="#_x0000_t94" style="position:absolute;left:0;text-align:left;margin-left:-6.5pt;margin-top:310.8pt;width:76.9pt;height:2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" adj="15842,5054" fillcolor="#005e76">
            <v:fill color2="#0cf" rotate="t" focus="50%" type="gradient"/>
          </v:shape>
        </w:pict>
      </w:r>
      <w:r>
        <w:rPr>
          <w:rFonts w:ascii="Times New Roman" w:hAnsi="Times New Roman" w:cs="Times New Roman"/>
          <w:noProof/>
          <w:sz w:val="18"/>
          <w:szCs w:val="18"/>
        </w:rPr>
        <w:pict>
          <v:shape id="Поле 3" o:spid="_x0000_s1043" type="#_x0000_t202" style="position:absolute;left:0;text-align:left;margin-left:71.95pt;margin-top:237.55pt;width:378pt;height:4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" fillcolor="#005e76">
            <v:fill color2="#0cf" rotate="t" focus="50%" type="gradient"/>
            <v:textbox style="mso-next-textbox:#Поле 3">
              <w:txbxContent>
                <w:p w:rsidR="00111747" w:rsidRDefault="00111747" w:rsidP="00DF0453">
                  <w:pPr>
                    <w:jc w:val="center"/>
                    <w:rPr>
                      <w:b/>
                    </w:rPr>
                  </w:pPr>
                  <w:r>
                    <w:rPr>
                      <w:b/>
                    </w:rPr>
                    <w:t>Создание условий для устойчивого развития инженерно-транспортной инфраструктуры района</w:t>
                  </w:r>
                </w:p>
              </w:txbxContent>
            </v:textbox>
          </v:shape>
        </w:pict>
      </w:r>
      <w:r>
        <w:rPr>
          <w:rFonts w:ascii="Times New Roman" w:hAnsi="Times New Roman" w:cs="Times New Roman"/>
          <w:noProof/>
          <w:sz w:val="18"/>
          <w:szCs w:val="18"/>
        </w:rPr>
        <w:pict>
          <v:shape id="Стрелка вправо с вырезом 553" o:spid="_x0000_s1037" type="#_x0000_t94" style="position:absolute;left:0;text-align:left;margin-left:-6.4pt;margin-top:241.7pt;width:76.9pt;height:2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" adj="15842,5054" fillcolor="#005e76">
            <v:fill color2="#0cf" rotate="t" focus="50%" type="gradient"/>
          </v:shape>
        </w:pict>
      </w:r>
      <w:r>
        <w:rPr>
          <w:rFonts w:ascii="Times New Roman" w:hAnsi="Times New Roman" w:cs="Times New Roman"/>
          <w:noProof/>
          <w:sz w:val="18"/>
          <w:szCs w:val="18"/>
        </w:rPr>
        <w:pict>
          <v:shape id="Поле 566" o:spid="_x0000_s1029" type="#_x0000_t202" style="position:absolute;left:0;text-align:left;margin-left:70.45pt;margin-top:177.55pt;width:378pt;height: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" fillcolor="#005e76">
            <v:fill color2="#0cf" rotate="t" focus="50%" type="gradient"/>
            <v:textbox style="mso-next-textbox:#Поле 566">
              <w:txbxContent>
                <w:p w:rsidR="00111747" w:rsidRDefault="00111747" w:rsidP="00DF0453">
                  <w:pPr>
                    <w:jc w:val="center"/>
                    <w:rPr>
                      <w:b/>
                    </w:rPr>
                  </w:pPr>
                  <w:r>
                    <w:rPr>
                      <w:b/>
                    </w:rPr>
                    <w:t>Создание условий</w:t>
                  </w:r>
                </w:p>
                <w:p w:rsidR="00111747" w:rsidRDefault="00111747" w:rsidP="00DF0453">
                  <w:pPr>
                    <w:jc w:val="center"/>
                    <w:rPr>
                      <w:b/>
                    </w:rPr>
                  </w:pPr>
                  <w:r>
                    <w:rPr>
                      <w:b/>
                    </w:rPr>
                    <w:t xml:space="preserve"> для эффективного функционирования и развития агропромышленного кластера</w:t>
                  </w:r>
                </w:p>
              </w:txbxContent>
            </v:textbox>
          </v:shape>
        </w:pict>
      </w:r>
      <w:r>
        <w:rPr>
          <w:rFonts w:ascii="Times New Roman" w:hAnsi="Times New Roman" w:cs="Times New Roman"/>
          <w:noProof/>
          <w:sz w:val="18"/>
          <w:szCs w:val="18"/>
        </w:rPr>
        <w:pict>
          <v:shape id="Стрелка вправо с вырезом 568" o:spid="_x0000_s1036" type="#_x0000_t94" style="position:absolute;left:0;text-align:left;margin-left:-6.5pt;margin-top:186pt;width:76.9pt;height:2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" adj="15842,5054" fillcolor="#005e76">
            <v:fill color2="#0cf" rotate="t" focus="50%" type="gradient"/>
          </v:shape>
        </w:pict>
      </w:r>
      <w:r>
        <w:rPr>
          <w:rFonts w:ascii="Times New Roman" w:hAnsi="Times New Roman" w:cs="Times New Roman"/>
          <w:noProof/>
          <w:sz w:val="18"/>
          <w:szCs w:val="18"/>
        </w:rPr>
        <w:pict>
          <v:rect id="Прямоугольник 565" o:spid="_x0000_s1035" style="position:absolute;left:0;text-align:left;margin-left:-15.5pt;margin-top:169.8pt;width:9pt;height:351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" fillcolor="#005e76">
            <v:fill color2="#0cf" rotate="t" focus="50%" type="gradient"/>
          </v:rect>
        </w:pict>
      </w:r>
      <w:r>
        <w:rPr>
          <w:rFonts w:ascii="Times New Roman" w:hAnsi="Times New Roman" w:cs="Times New Roman"/>
          <w:noProof/>
          <w:sz w:val="18"/>
          <w:szCs w:val="18"/>
        </w:rPr>
        <w:pict>
          <v:shape id="Поле 561" o:spid="_x0000_s1033" type="#_x0000_t202" style="position:absolute;left:0;text-align:left;margin-left:-15.5pt;margin-top:126.05pt;width:477pt;height:43.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" fillcolor="#005e76">
            <v:fill color2="#0cf" rotate="t" focus="50%" type="gradient"/>
            <v:textbox style="mso-next-textbox:#Поле 561">
              <w:txbxContent>
                <w:p w:rsidR="00111747" w:rsidRDefault="00111747" w:rsidP="00DF0453">
                  <w:pPr>
                    <w:jc w:val="center"/>
                    <w:rPr>
                      <w:b/>
                    </w:rPr>
                  </w:pPr>
                  <w:r>
                    <w:rPr>
                      <w:b/>
                    </w:rPr>
                    <w:t>Стратегические направления развития муниципального образования «Павловский район»</w:t>
                  </w:r>
                </w:p>
              </w:txbxContent>
            </v:textbox>
          </v:shape>
        </w:pict>
      </w:r>
      <w:r>
        <w:rPr>
          <w:rFonts w:ascii="Times New Roman" w:hAnsi="Times New Roman" w:cs="Times New Roman"/>
          <w:noProof/>
          <w:sz w:val="18"/>
          <w:szCs w:val="1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555" o:spid="_x0000_s1042" type="#_x0000_t67" style="position:absolute;left:0;text-align:left;margin-left:206.5pt;margin-top:80.95pt;width:36pt;height:4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" adj="14976,5236" fillcolor="#005e76">
            <v:fill color2="#0cf" rotate="t" focus="50%" type="gradient"/>
          </v:shape>
        </w:pict>
      </w:r>
      <w:r>
        <w:rPr>
          <w:rFonts w:ascii="Times New Roman" w:hAnsi="Times New Roman" w:cs="Times New Roman"/>
          <w:noProof/>
          <w:sz w:val="18"/>
          <w:szCs w:val="18"/>
        </w:rPr>
        <w:pict>
          <v:shape id="Поле 554" o:spid="_x0000_s1034" type="#_x0000_t202" style="position:absolute;left:0;text-align:left;margin-left:-9.05pt;margin-top:21.55pt;width:468pt;height:59.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" fillcolor="#0cf" strokecolor="yellow">
            <v:textbox style="mso-next-textbox:#Поле 554" inset="2.59081mm,1.2954mm,2.59081mm,1.2954mm">
              <w:txbxContent>
                <w:p w:rsidR="00111747" w:rsidRDefault="00111747" w:rsidP="00DF0453">
                  <w:pPr>
                    <w:jc w:val="center"/>
                    <w:rPr>
                      <w:b/>
                    </w:rPr>
                  </w:pPr>
                  <w:r>
                    <w:rPr>
                      <w:b/>
                    </w:rPr>
                    <w:t>Главная стратегическая цель –</w:t>
                  </w:r>
                  <w:r>
                    <w:t xml:space="preserve"> </w:t>
                  </w:r>
                  <w:r>
                    <w:rPr>
                      <w:b/>
                    </w:rPr>
                    <w:t>обеспечение стабильного повышения качества жизни населения посредством устойчивого функционирования экономики и повышения эффективности</w:t>
                  </w:r>
                  <w:r>
                    <w:t xml:space="preserve"> </w:t>
                  </w:r>
                  <w:r>
                    <w:rPr>
                      <w:b/>
                    </w:rPr>
                    <w:t>муниципального управления в Павловском районе</w:t>
                  </w:r>
                </w:p>
              </w:txbxContent>
            </v:textbox>
          </v:shape>
        </w:pict>
      </w:r>
      <w:r>
        <w:rPr>
          <w:rFonts w:ascii="Times New Roman" w:hAnsi="Times New Roman" w:cs="Times New Roman"/>
          <w:sz w:val="18"/>
          <w:szCs w:val="18"/>
        </w:rPr>
      </w:r>
      <w:r>
        <w:rPr>
          <w:rFonts w:ascii="Times New Roman" w:hAnsi="Times New Roman" w:cs="Times New Roman"/>
          <w:sz w:val="18"/>
          <w:szCs w:val="18"/>
        </w:rPr>
        <w:pict>
          <v:rect id="Прямоугольник 4" o:spid="_x0000_s1125" style="width:522pt;height:29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" filled="f" stroked="f">
            <o:lock v:ext="edit" aspectratio="t"/>
            <w10:wrap type="none"/>
            <w10:anchorlock/>
          </v:rect>
        </w:pict>
      </w:r>
    </w:p>
    <w:p w:rsidR="00DF0453" w:rsidRPr="00DF0453" w:rsidRDefault="00DF0453" w:rsidP="00DF0453">
      <w:pPr>
        <w:spacing w:after="0"/>
        <w:ind w:firstLine="426"/>
        <w:jc w:val="both"/>
        <w:rPr>
          <w:rFonts w:ascii="Times New Roman" w:hAnsi="Times New Roman" w:cs="Times New Roman"/>
          <w:sz w:val="18"/>
          <w:szCs w:val="18"/>
        </w:rPr>
      </w:pPr>
    </w:p>
    <w:p w:rsidR="00DF0453" w:rsidRPr="00DF0453" w:rsidRDefault="00DF0453" w:rsidP="00DF0453">
      <w:pPr>
        <w:spacing w:after="0"/>
        <w:ind w:firstLine="426"/>
        <w:jc w:val="both"/>
        <w:rPr>
          <w:rFonts w:ascii="Times New Roman" w:hAnsi="Times New Roman" w:cs="Times New Roman"/>
          <w:sz w:val="18"/>
          <w:szCs w:val="18"/>
        </w:rPr>
      </w:pPr>
    </w:p>
    <w:p w:rsidR="00DF0453" w:rsidRPr="00DF0453" w:rsidRDefault="00DF0453" w:rsidP="00DF0453">
      <w:pPr>
        <w:spacing w:after="0"/>
        <w:ind w:firstLine="426"/>
        <w:jc w:val="both"/>
        <w:rPr>
          <w:rFonts w:ascii="Times New Roman" w:hAnsi="Times New Roman" w:cs="Times New Roman"/>
          <w:sz w:val="18"/>
          <w:szCs w:val="18"/>
        </w:rPr>
      </w:pPr>
    </w:p>
    <w:p w:rsidR="00DF0453" w:rsidRPr="00DF0453" w:rsidRDefault="00DF0453" w:rsidP="00DF0453">
      <w:pPr>
        <w:spacing w:after="0"/>
        <w:ind w:firstLine="426"/>
        <w:jc w:val="both"/>
        <w:rPr>
          <w:rFonts w:ascii="Times New Roman" w:hAnsi="Times New Roman" w:cs="Times New Roman"/>
          <w:sz w:val="18"/>
          <w:szCs w:val="18"/>
        </w:rPr>
      </w:pPr>
    </w:p>
    <w:p w:rsidR="00DF0453" w:rsidRPr="00DF0453" w:rsidRDefault="00CB7B66" w:rsidP="00DF0453">
      <w:pPr>
        <w:spacing w:after="0"/>
        <w:ind w:firstLine="426"/>
        <w:jc w:val="both"/>
        <w:rPr>
          <w:rFonts w:ascii="Times New Roman" w:hAnsi="Times New Roman" w:cs="Times New Roman"/>
          <w:sz w:val="18"/>
          <w:szCs w:val="18"/>
        </w:rPr>
      </w:pPr>
      <w:r>
        <w:rPr>
          <w:rFonts w:ascii="Times New Roman" w:hAnsi="Times New Roman" w:cs="Times New Roman"/>
          <w:noProof/>
          <w:sz w:val="18"/>
          <w:szCs w:val="18"/>
        </w:rPr>
        <w:pict>
          <v:shape id="Поле 550" o:spid="_x0000_s1030" type="#_x0000_t202" style="position:absolute;left:0;text-align:left;margin-left:71.95pt;margin-top:3.65pt;width:378pt;height:45.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" fillcolor="#005e76">
            <v:fill color2="#0cf" rotate="t" focus="50%" type="gradient"/>
            <v:textbox style="mso-next-textbox:#Поле 550">
              <w:txbxContent>
                <w:p w:rsidR="00111747" w:rsidRDefault="00111747" w:rsidP="00DF0453">
                  <w:pPr>
                    <w:jc w:val="center"/>
                    <w:rPr>
                      <w:b/>
                    </w:rPr>
                  </w:pPr>
                  <w:r>
                    <w:rPr>
                      <w:b/>
                    </w:rPr>
                    <w:t>Развитие малого предпринимательства как наиболее динамично развивающегося сектора экономики</w:t>
                  </w:r>
                </w:p>
              </w:txbxContent>
            </v:textbox>
          </v:shape>
        </w:pict>
      </w:r>
      <w:r>
        <w:rPr>
          <w:rFonts w:ascii="Times New Roman" w:hAnsi="Times New Roman" w:cs="Times New Roman"/>
          <w:noProof/>
          <w:sz w:val="18"/>
          <w:szCs w:val="18"/>
        </w:rPr>
        <w:pict>
          <v:shape id="Стрелка вправо с вырезом 549" o:spid="_x0000_s1039" type="#_x0000_t94" style="position:absolute;left:0;text-align:left;margin-left:-6.4pt;margin-top:7.6pt;width:76.9pt;height:2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" adj="15842,5054" fillcolor="#005e76">
            <v:fill color2="#0cf" rotate="t" focus="50%" type="gradient"/>
          </v:shape>
        </w:pict>
      </w:r>
    </w:p>
    <w:p w:rsidR="00DF0453" w:rsidRPr="00DF0453" w:rsidRDefault="00DF0453" w:rsidP="00DF0453">
      <w:pPr>
        <w:tabs>
          <w:tab w:val="left" w:pos="960"/>
        </w:tabs>
        <w:spacing w:after="0"/>
        <w:ind w:firstLine="426"/>
        <w:jc w:val="both"/>
        <w:rPr>
          <w:rFonts w:ascii="Times New Roman" w:hAnsi="Times New Roman" w:cs="Times New Roman"/>
          <w:sz w:val="18"/>
          <w:szCs w:val="18"/>
        </w:rPr>
      </w:pPr>
      <w:r w:rsidRPr="00DF0453">
        <w:rPr>
          <w:rFonts w:ascii="Times New Roman" w:hAnsi="Times New Roman" w:cs="Times New Roman"/>
          <w:sz w:val="18"/>
          <w:szCs w:val="18"/>
        </w:rPr>
        <w:tab/>
      </w:r>
    </w:p>
    <w:p w:rsidR="00DF0453" w:rsidRPr="00DF0453" w:rsidRDefault="00DF0453" w:rsidP="00DF0453">
      <w:pPr>
        <w:tabs>
          <w:tab w:val="left" w:pos="960"/>
        </w:tabs>
        <w:spacing w:after="0"/>
        <w:ind w:firstLine="426"/>
        <w:jc w:val="both"/>
        <w:rPr>
          <w:rFonts w:ascii="Times New Roman" w:hAnsi="Times New Roman" w:cs="Times New Roman"/>
          <w:sz w:val="18"/>
          <w:szCs w:val="18"/>
        </w:rPr>
      </w:pPr>
    </w:p>
    <w:p w:rsidR="00DF0453" w:rsidRPr="00DF0453" w:rsidRDefault="00CB7B66" w:rsidP="00DF0453">
      <w:pPr>
        <w:spacing w:after="0"/>
        <w:ind w:firstLine="426"/>
        <w:jc w:val="both"/>
        <w:rPr>
          <w:rFonts w:ascii="Times New Roman" w:hAnsi="Times New Roman" w:cs="Times New Roman"/>
          <w:sz w:val="18"/>
          <w:szCs w:val="18"/>
        </w:rPr>
      </w:pPr>
      <w:r>
        <w:rPr>
          <w:rFonts w:ascii="Times New Roman" w:hAnsi="Times New Roman" w:cs="Times New Roman"/>
          <w:noProof/>
          <w:sz w:val="18"/>
          <w:szCs w:val="18"/>
        </w:rPr>
        <w:pict>
          <v:shape id="Поле 548" o:spid="_x0000_s1031" type="#_x0000_t202" style="position:absolute;left:0;text-align:left;margin-left:70.4pt;margin-top:11.55pt;width:378pt;height:59.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" fillcolor="#005e76">
            <v:fill color2="#0cf" rotate="t" focus="50%" type="gradient"/>
            <v:textbox style="mso-next-textbox:#Поле 548">
              <w:txbxContent>
                <w:p w:rsidR="00111747" w:rsidRDefault="00111747" w:rsidP="00DF0453">
                  <w:pPr>
                    <w:jc w:val="center"/>
                    <w:rPr>
                      <w:b/>
                    </w:rPr>
                  </w:pPr>
                  <w:r>
                    <w:rPr>
                      <w:b/>
                    </w:rPr>
                    <w:t>Создание комфортных условий проживания, обеспечивающих повышение качества жизни населения</w:t>
                  </w:r>
                </w:p>
              </w:txbxContent>
            </v:textbox>
          </v:shape>
        </w:pict>
      </w:r>
    </w:p>
    <w:p w:rsidR="00DF0453" w:rsidRPr="00DF0453" w:rsidRDefault="00CB7B66" w:rsidP="00DF0453">
      <w:pPr>
        <w:spacing w:after="0"/>
        <w:ind w:firstLine="426"/>
        <w:jc w:val="both"/>
        <w:rPr>
          <w:rFonts w:ascii="Times New Roman" w:hAnsi="Times New Roman" w:cs="Times New Roman"/>
          <w:sz w:val="18"/>
          <w:szCs w:val="18"/>
        </w:rPr>
      </w:pPr>
      <w:r>
        <w:rPr>
          <w:rFonts w:ascii="Times New Roman" w:hAnsi="Times New Roman" w:cs="Times New Roman"/>
          <w:noProof/>
          <w:sz w:val="18"/>
          <w:szCs w:val="18"/>
        </w:rPr>
        <w:pict>
          <v:shape id="Стрелка вправо с вырезом 547" o:spid="_x0000_s1040" type="#_x0000_t94" style="position:absolute;left:0;text-align:left;margin-left:-9.05pt;margin-top:5.65pt;width:76.9pt;height:2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" adj="15842,5054" fillcolor="#005e76">
            <v:fill color2="#0cf" rotate="t" focus="50%" type="gradient"/>
          </v:shape>
        </w:pict>
      </w:r>
    </w:p>
    <w:p w:rsidR="00DF0453" w:rsidRPr="00DF0453" w:rsidRDefault="00DF0453" w:rsidP="00DF0453">
      <w:pPr>
        <w:spacing w:after="0"/>
        <w:ind w:firstLine="426"/>
        <w:jc w:val="both"/>
        <w:rPr>
          <w:rFonts w:ascii="Times New Roman" w:hAnsi="Times New Roman" w:cs="Times New Roman"/>
          <w:sz w:val="18"/>
          <w:szCs w:val="18"/>
        </w:rPr>
      </w:pPr>
    </w:p>
    <w:p w:rsidR="00DF0453" w:rsidRPr="00DF0453" w:rsidRDefault="00DF0453" w:rsidP="00DF0453">
      <w:pPr>
        <w:spacing w:after="0"/>
        <w:ind w:firstLine="426"/>
        <w:jc w:val="both"/>
        <w:rPr>
          <w:rFonts w:ascii="Times New Roman" w:hAnsi="Times New Roman" w:cs="Times New Roman"/>
          <w:sz w:val="18"/>
          <w:szCs w:val="18"/>
        </w:rPr>
      </w:pPr>
    </w:p>
    <w:p w:rsidR="00DF0453" w:rsidRPr="00DF0453" w:rsidRDefault="00DF0453" w:rsidP="00DF0453">
      <w:pPr>
        <w:spacing w:after="0"/>
        <w:ind w:firstLine="426"/>
        <w:jc w:val="both"/>
        <w:rPr>
          <w:rFonts w:ascii="Times New Roman" w:hAnsi="Times New Roman" w:cs="Times New Roman"/>
          <w:sz w:val="18"/>
          <w:szCs w:val="18"/>
        </w:rPr>
      </w:pPr>
    </w:p>
    <w:p w:rsidR="00DF0453" w:rsidRPr="00DF0453" w:rsidRDefault="00CB7B66" w:rsidP="00DF0453">
      <w:pPr>
        <w:spacing w:after="0"/>
        <w:ind w:firstLine="426"/>
        <w:jc w:val="both"/>
        <w:rPr>
          <w:rFonts w:ascii="Times New Roman" w:hAnsi="Times New Roman" w:cs="Times New Roman"/>
          <w:sz w:val="18"/>
          <w:szCs w:val="18"/>
        </w:rPr>
      </w:pPr>
      <w:r>
        <w:rPr>
          <w:rFonts w:ascii="Times New Roman" w:hAnsi="Times New Roman" w:cs="Times New Roman"/>
          <w:noProof/>
          <w:sz w:val="18"/>
          <w:szCs w:val="18"/>
        </w:rPr>
        <w:pict>
          <v:shape id="Стрелка вправо с вырезом 545" o:spid="_x0000_s1041" type="#_x0000_t94" style="position:absolute;left:0;text-align:left;margin-left:-6.5pt;margin-top:13.85pt;width:76.9pt;height:2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" adj="15842,5054" fillcolor="#005e76">
            <v:fill color2="#0cf" rotate="t" focus="50%" type="gradient"/>
          </v:shape>
        </w:pict>
      </w:r>
      <w:r>
        <w:rPr>
          <w:rFonts w:ascii="Times New Roman" w:hAnsi="Times New Roman" w:cs="Times New Roman"/>
          <w:noProof/>
          <w:sz w:val="18"/>
          <w:szCs w:val="18"/>
        </w:rPr>
        <w:pict>
          <v:shape id="Поле 546" o:spid="_x0000_s1032" type="#_x0000_t202" style="position:absolute;left:0;text-align:left;margin-left:1in;margin-top:13.85pt;width:373.1pt;height:3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" fillcolor="#005e76">
            <v:fill color2="#0cf" rotate="t" focus="50%" type="gradient"/>
            <v:textbox style="mso-next-textbox:#Поле 546">
              <w:txbxContent>
                <w:p w:rsidR="00111747" w:rsidRDefault="00111747" w:rsidP="00DF0453">
                  <w:pPr>
                    <w:jc w:val="center"/>
                    <w:rPr>
                      <w:b/>
                    </w:rPr>
                  </w:pPr>
                  <w:r>
                    <w:rPr>
                      <w:b/>
                    </w:rPr>
                    <w:t xml:space="preserve">Совершенствование </w:t>
                  </w:r>
                </w:p>
                <w:p w:rsidR="00111747" w:rsidRDefault="00111747" w:rsidP="00DF0453">
                  <w:pPr>
                    <w:jc w:val="center"/>
                    <w:rPr>
                      <w:b/>
                    </w:rPr>
                  </w:pPr>
                  <w:r>
                    <w:rPr>
                      <w:b/>
                    </w:rPr>
                    <w:t>деятельности органов местного самоуправления</w:t>
                  </w:r>
                </w:p>
              </w:txbxContent>
            </v:textbox>
          </v:shape>
        </w:pict>
      </w:r>
    </w:p>
    <w:p w:rsidR="00DF0453" w:rsidRPr="00DF0453" w:rsidRDefault="00DF0453" w:rsidP="00DF0453">
      <w:pPr>
        <w:spacing w:after="0"/>
        <w:ind w:firstLine="426"/>
        <w:jc w:val="both"/>
        <w:rPr>
          <w:rFonts w:ascii="Times New Roman" w:hAnsi="Times New Roman" w:cs="Times New Roman"/>
          <w:sz w:val="18"/>
          <w:szCs w:val="18"/>
        </w:rPr>
      </w:pPr>
    </w:p>
    <w:p w:rsidR="00DF0453" w:rsidRPr="00DF0453" w:rsidRDefault="00DF0453" w:rsidP="00DF0453">
      <w:pPr>
        <w:spacing w:after="0"/>
        <w:ind w:firstLine="426"/>
        <w:jc w:val="both"/>
        <w:rPr>
          <w:rFonts w:ascii="Times New Roman" w:hAnsi="Times New Roman" w:cs="Times New Roman"/>
          <w:sz w:val="18"/>
          <w:szCs w:val="18"/>
        </w:rPr>
      </w:pPr>
    </w:p>
    <w:p w:rsidR="00DF0453" w:rsidRPr="00DF0453" w:rsidRDefault="00DF0453" w:rsidP="00DF0453">
      <w:pPr>
        <w:spacing w:after="0"/>
        <w:ind w:firstLine="426"/>
        <w:jc w:val="both"/>
        <w:rPr>
          <w:rFonts w:ascii="Times New Roman" w:hAnsi="Times New Roman" w:cs="Times New Roman"/>
          <w:sz w:val="18"/>
          <w:szCs w:val="18"/>
        </w:rPr>
      </w:pPr>
    </w:p>
    <w:p w:rsidR="00DF0453" w:rsidRPr="00DF0453" w:rsidRDefault="00DF0453" w:rsidP="00DF0453">
      <w:pPr>
        <w:spacing w:after="0"/>
        <w:ind w:firstLine="426"/>
        <w:jc w:val="both"/>
        <w:rPr>
          <w:rFonts w:ascii="Times New Roman" w:hAnsi="Times New Roman" w:cs="Times New Roman"/>
          <w:sz w:val="18"/>
          <w:szCs w:val="18"/>
        </w:rPr>
      </w:pPr>
    </w:p>
    <w:p w:rsidR="00D37624" w:rsidRDefault="00D37624" w:rsidP="00DF0453">
      <w:pPr>
        <w:spacing w:after="0"/>
        <w:ind w:firstLine="851"/>
        <w:jc w:val="both"/>
        <w:rPr>
          <w:rFonts w:ascii="Times New Roman" w:hAnsi="Times New Roman" w:cs="Times New Roman"/>
          <w:sz w:val="18"/>
          <w:szCs w:val="18"/>
        </w:rPr>
      </w:pPr>
    </w:p>
    <w:p w:rsidR="00D37624" w:rsidRDefault="00D37624" w:rsidP="00DF0453">
      <w:pPr>
        <w:spacing w:after="0"/>
        <w:ind w:firstLine="851"/>
        <w:jc w:val="both"/>
        <w:rPr>
          <w:rFonts w:ascii="Times New Roman" w:hAnsi="Times New Roman" w:cs="Times New Roman"/>
          <w:sz w:val="18"/>
          <w:szCs w:val="18"/>
        </w:rPr>
      </w:pPr>
    </w:p>
    <w:p w:rsidR="00DF0453" w:rsidRDefault="00DF0453" w:rsidP="00D37624">
      <w:pPr>
        <w:spacing w:after="0"/>
        <w:ind w:firstLine="851"/>
        <w:jc w:val="both"/>
        <w:rPr>
          <w:rFonts w:ascii="Times New Roman" w:hAnsi="Times New Roman" w:cs="Times New Roman"/>
          <w:sz w:val="18"/>
          <w:szCs w:val="18"/>
        </w:rPr>
      </w:pPr>
      <w:r w:rsidRPr="00DF0453">
        <w:rPr>
          <w:rFonts w:ascii="Times New Roman" w:hAnsi="Times New Roman" w:cs="Times New Roman"/>
          <w:sz w:val="18"/>
          <w:szCs w:val="18"/>
        </w:rPr>
        <w:t>Дерево целей Павловского района предопределило структуру и принципы реализации приоритетных направлений социального и экономического развит</w:t>
      </w:r>
      <w:r w:rsidR="00D37624">
        <w:rPr>
          <w:rFonts w:ascii="Times New Roman" w:hAnsi="Times New Roman" w:cs="Times New Roman"/>
          <w:sz w:val="18"/>
          <w:szCs w:val="18"/>
        </w:rPr>
        <w:t xml:space="preserve">ия муниципального образования. </w:t>
      </w:r>
    </w:p>
    <w:p w:rsidR="00D37624" w:rsidRPr="00D37624" w:rsidRDefault="00D37624" w:rsidP="00D37624">
      <w:pPr>
        <w:spacing w:after="0"/>
        <w:ind w:firstLine="851"/>
        <w:jc w:val="both"/>
        <w:rPr>
          <w:rFonts w:ascii="Times New Roman" w:hAnsi="Times New Roman" w:cs="Times New Roman"/>
          <w:sz w:val="18"/>
          <w:szCs w:val="18"/>
        </w:rPr>
      </w:pPr>
    </w:p>
    <w:p w:rsidR="00DF0453" w:rsidRPr="00DF0453" w:rsidRDefault="00DF0453" w:rsidP="00DF0453">
      <w:pPr>
        <w:spacing w:after="0"/>
        <w:ind w:firstLine="851"/>
        <w:jc w:val="center"/>
        <w:rPr>
          <w:rFonts w:ascii="Times New Roman" w:hAnsi="Times New Roman" w:cs="Times New Roman"/>
          <w:b/>
          <w:sz w:val="18"/>
          <w:szCs w:val="18"/>
        </w:rPr>
      </w:pPr>
      <w:r w:rsidRPr="00DF0453">
        <w:rPr>
          <w:rFonts w:ascii="Times New Roman" w:hAnsi="Times New Roman" w:cs="Times New Roman"/>
          <w:b/>
          <w:sz w:val="18"/>
          <w:szCs w:val="18"/>
        </w:rPr>
        <w:t>5. Институты развития, направленные на создание благоприятной среды для развития бизнеса и привлечения масштабных инвестиций, развитие инноваций, стимулирование конкуренции и пр.</w:t>
      </w:r>
    </w:p>
    <w:p w:rsidR="00DF0453" w:rsidRPr="00DF0453" w:rsidRDefault="00DF0453" w:rsidP="00DF0453">
      <w:pPr>
        <w:spacing w:after="0"/>
        <w:ind w:firstLine="851"/>
        <w:jc w:val="both"/>
        <w:rPr>
          <w:rFonts w:ascii="Times New Roman" w:hAnsi="Times New Roman" w:cs="Times New Roman"/>
          <w:b/>
          <w:sz w:val="18"/>
          <w:szCs w:val="18"/>
        </w:rPr>
      </w:pPr>
      <w:r w:rsidRPr="00DF0453">
        <w:rPr>
          <w:rFonts w:ascii="Times New Roman" w:hAnsi="Times New Roman" w:cs="Times New Roman"/>
          <w:b/>
          <w:sz w:val="18"/>
          <w:szCs w:val="18"/>
        </w:rPr>
        <w:t>5.1. Повышение эффективности управления (административная реформа и развитие местного самоуправления) в Павловском районе</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Ключевым аспектом административной реформы, бюджетной реформы, является создание условий для перехода на управление по результатам и использование преимуществ, проектного управления в организации частно-муниципального партнёрства. Проектное управление на муниципальном уровне означает выстраивание административной деятельности вокруг конкретных проектов и программы. </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Муниципальные программы и проекты, разрабатываемые в муниципальном образовании в период реализации Стратегии социально-экономического развития Павловского района (далее – Стратегии), занимают в системе управления развитием муниципального образования центральное место. </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i/>
          <w:sz w:val="18"/>
          <w:szCs w:val="18"/>
        </w:rPr>
        <w:lastRenderedPageBreak/>
        <w:t>Муниципальные программы представляют</w:t>
      </w:r>
      <w:r w:rsidRPr="00DF0453">
        <w:rPr>
          <w:rFonts w:ascii="Times New Roman" w:hAnsi="Times New Roman" w:cs="Times New Roman"/>
          <w:sz w:val="18"/>
          <w:szCs w:val="18"/>
        </w:rPr>
        <w:t xml:space="preserve"> собой</w:t>
      </w:r>
      <w:r w:rsidRPr="00DF0453">
        <w:rPr>
          <w:rFonts w:ascii="Times New Roman" w:hAnsi="Times New Roman" w:cs="Times New Roman"/>
          <w:i/>
          <w:sz w:val="18"/>
          <w:szCs w:val="18"/>
        </w:rPr>
        <w:t xml:space="preserve"> </w:t>
      </w:r>
      <w:r w:rsidRPr="00DF0453">
        <w:rPr>
          <w:rFonts w:ascii="Times New Roman" w:hAnsi="Times New Roman" w:cs="Times New Roman"/>
          <w:sz w:val="18"/>
          <w:szCs w:val="18"/>
        </w:rPr>
        <w:t xml:space="preserve">комплекс мероприятий, взаимоувязанных по срокам, исполнителям, ресурсам, результатам и направлены на решение задач Стратегии. Задачи муниципальных программ по реализации Стратегии, должны коррелировать с её целями и задачами. Индикаторы достижения результатов муниципальных программ могут совпадать с индикаторами реализации Стратегии – в этом случае их целевые значения устанавливаются с учётом целевых значений индикаторов реализации Стратегии и сроков реализации программ. </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i/>
          <w:sz w:val="18"/>
          <w:szCs w:val="18"/>
        </w:rPr>
        <w:t>Проекты</w:t>
      </w:r>
      <w:r w:rsidRPr="00DF0453">
        <w:rPr>
          <w:rFonts w:ascii="Times New Roman" w:hAnsi="Times New Roman" w:cs="Times New Roman"/>
          <w:sz w:val="18"/>
          <w:szCs w:val="18"/>
        </w:rPr>
        <w:t xml:space="preserve"> предусматривают уникальную деятельность, направленную на достижение к заданному сроку заранее определённого результата для решения задач Стратегии при заданных объёмах ресурсов, уровне эффективности и допустимых рисках. В отличие от муниципальных программ, проекты могут не предусматривать софинансирование со стороны местного бюджета. Проекты, признаваемые особенно важными в контексте решения задач Стратегии и/или достижения стратегической цели, будут считаться </w:t>
      </w:r>
      <w:r w:rsidRPr="00DF0453">
        <w:rPr>
          <w:rFonts w:ascii="Times New Roman" w:hAnsi="Times New Roman" w:cs="Times New Roman"/>
          <w:i/>
          <w:sz w:val="18"/>
          <w:szCs w:val="18"/>
        </w:rPr>
        <w:t>приоритетными проектами</w:t>
      </w:r>
      <w:r w:rsidRPr="00DF0453">
        <w:rPr>
          <w:rFonts w:ascii="Times New Roman" w:hAnsi="Times New Roman" w:cs="Times New Roman"/>
          <w:sz w:val="18"/>
          <w:szCs w:val="18"/>
        </w:rPr>
        <w:t xml:space="preserve">. </w:t>
      </w:r>
    </w:p>
    <w:p w:rsidR="00DF0453" w:rsidRPr="00DF0453" w:rsidRDefault="00DF0453" w:rsidP="00D37624">
      <w:pPr>
        <w:spacing w:after="0"/>
        <w:ind w:firstLine="709"/>
        <w:jc w:val="both"/>
        <w:rPr>
          <w:rFonts w:ascii="Times New Roman" w:hAnsi="Times New Roman" w:cs="Times New Roman"/>
          <w:color w:val="000000"/>
          <w:sz w:val="18"/>
          <w:szCs w:val="18"/>
        </w:rPr>
      </w:pPr>
      <w:r w:rsidRPr="00DF0453">
        <w:rPr>
          <w:rFonts w:ascii="Times New Roman" w:hAnsi="Times New Roman" w:cs="Times New Roman"/>
          <w:sz w:val="18"/>
          <w:szCs w:val="18"/>
        </w:rPr>
        <w:t xml:space="preserve">При выборе муниципальных программ, рекомендуемых к разработке и утверждению, особое внимание необходимо уделять связи с приоритетами, содержащимися в государственных программах Ульяновской области. </w:t>
      </w:r>
      <w:r w:rsidRPr="00DF0453">
        <w:rPr>
          <w:rFonts w:ascii="Times New Roman" w:hAnsi="Times New Roman" w:cs="Times New Roman"/>
          <w:color w:val="000000"/>
          <w:sz w:val="18"/>
          <w:szCs w:val="18"/>
        </w:rPr>
        <w:t xml:space="preserve">Приоритетные направления развития Ульяновской области определены в Стратегии социально-экономического развития Ульяновской области до 2030 года. </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color w:val="000000"/>
          <w:sz w:val="18"/>
          <w:szCs w:val="18"/>
        </w:rPr>
        <w:t xml:space="preserve">Для повышения эффективности местного самоуправления в Павловском районе на основе Стратегии необходимо </w:t>
      </w:r>
      <w:r w:rsidRPr="00DF0453">
        <w:rPr>
          <w:rFonts w:ascii="Times New Roman" w:hAnsi="Times New Roman" w:cs="Times New Roman"/>
          <w:sz w:val="18"/>
          <w:szCs w:val="18"/>
        </w:rPr>
        <w:t xml:space="preserve">усилить механизмы согласования интересов и общественного участия в реализации программ и проектов. </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Повышение эффективности управления в муниципальном образовании «Павловский район» на основе Стратегии должно проводиться на основе следующих принципов:</w:t>
      </w:r>
    </w:p>
    <w:p w:rsidR="00DF0453" w:rsidRPr="00DF0453" w:rsidRDefault="00DF0453" w:rsidP="00D37624">
      <w:pPr>
        <w:tabs>
          <w:tab w:val="left" w:pos="0"/>
        </w:tabs>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1. Соответствие стратегическим приоритетам Российской Федерации и Ульяновской области </w:t>
      </w:r>
    </w:p>
    <w:p w:rsidR="00DF0453" w:rsidRPr="00DF0453" w:rsidRDefault="00DF0453" w:rsidP="00D37624">
      <w:pPr>
        <w:tabs>
          <w:tab w:val="left" w:pos="0"/>
        </w:tabs>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2. Встраивание Стратегии в действующую систему социально-экономического планирования в муниципальном образовании</w:t>
      </w:r>
    </w:p>
    <w:p w:rsidR="00DF0453" w:rsidRPr="00DF0453" w:rsidRDefault="00DF0453" w:rsidP="00D37624">
      <w:pPr>
        <w:spacing w:after="0"/>
        <w:ind w:firstLine="709"/>
        <w:jc w:val="both"/>
        <w:rPr>
          <w:rFonts w:ascii="Times New Roman" w:hAnsi="Times New Roman" w:cs="Times New Roman"/>
          <w:b/>
          <w:sz w:val="18"/>
          <w:szCs w:val="18"/>
        </w:rPr>
      </w:pPr>
      <w:r w:rsidRPr="00DF0453">
        <w:rPr>
          <w:rFonts w:ascii="Times New Roman" w:hAnsi="Times New Roman" w:cs="Times New Roman"/>
          <w:sz w:val="18"/>
          <w:szCs w:val="18"/>
        </w:rPr>
        <w:t xml:space="preserve">3. Взаимосвязь с другими видами планирования на местном уровне: территориальным планированием, бюджетным планированием, планированием развития объектов коммунальной инфраструктуры.  </w:t>
      </w:r>
      <w:r w:rsidRPr="00DF0453">
        <w:rPr>
          <w:rFonts w:ascii="Times New Roman" w:hAnsi="Times New Roman" w:cs="Times New Roman"/>
          <w:b/>
          <w:sz w:val="18"/>
          <w:szCs w:val="18"/>
        </w:rPr>
        <w:t xml:space="preserve"> </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4. Баланс интересов. Данный принцип подразумевает обеспечение соблюдения интересов организаций различных форм собственности, субъектов управления различного уровня, участвующих в реализации Стратегии, населения, общественных организаций. </w:t>
      </w:r>
    </w:p>
    <w:p w:rsidR="00DF0453" w:rsidRPr="00DF0453" w:rsidRDefault="00DF0453" w:rsidP="00D37624">
      <w:pPr>
        <w:tabs>
          <w:tab w:val="left" w:pos="0"/>
        </w:tabs>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5. Учёт общественного мнения. При формировании и последующей реализации Стратегии важна «обратная связь» с населением муниципального образования «Павловский район» как основным адресатом плана реализации Стратегии посредством социологических опросов. </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Финансирование реализации Стратегии осуществляется за счет средств местного бюджета с привлечением в установленном порядке средств федерального и областного бюджетов, а также средств предприятий и организаций района для реализации совместных программ и проектов. Кроме того, могут быть реализованы проекты с применением механизмов межмуниципального сотрудничества.</w:t>
      </w:r>
    </w:p>
    <w:p w:rsidR="00DF0453" w:rsidRPr="00DF0453" w:rsidRDefault="00DF0453" w:rsidP="00DF0453">
      <w:pPr>
        <w:tabs>
          <w:tab w:val="left" w:pos="709"/>
        </w:tabs>
        <w:spacing w:after="0"/>
        <w:jc w:val="center"/>
        <w:rPr>
          <w:rFonts w:ascii="Times New Roman" w:hAnsi="Times New Roman" w:cs="Times New Roman"/>
          <w:b/>
          <w:sz w:val="18"/>
          <w:szCs w:val="18"/>
        </w:rPr>
      </w:pPr>
      <w:r w:rsidRPr="00DF0453">
        <w:rPr>
          <w:rFonts w:ascii="Times New Roman" w:hAnsi="Times New Roman" w:cs="Times New Roman"/>
          <w:b/>
          <w:sz w:val="18"/>
          <w:szCs w:val="18"/>
        </w:rPr>
        <w:t>5.2. Народные инициативы в муниципальном образовании «Павловский район»</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Жители района просили обратить внимание органов местного самоуправления района прежде всего на повышение уровня и качества жизни жителей населенных пунктов путем создания новых производств, развитие малого и среднего предпринимательства, создания новых рабочих мест, центров досуга (семейных, молодёжных, детских), спортивных объектов, объектов благоустройства, детских площадок.</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В целом народные инициативы населения Павловского района Ульяновской области отражают видение жителей по следующим направлениям развития региона: </w:t>
      </w:r>
    </w:p>
    <w:p w:rsidR="00DF0453" w:rsidRPr="00DF0453" w:rsidRDefault="00DF0453" w:rsidP="000F4700">
      <w:pPr>
        <w:numPr>
          <w:ilvl w:val="0"/>
          <w:numId w:val="19"/>
        </w:numPr>
        <w:spacing w:after="0" w:line="240" w:lineRule="auto"/>
        <w:ind w:left="0"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благоустройства, состояния дорог; </w:t>
      </w:r>
    </w:p>
    <w:p w:rsidR="00DF0453" w:rsidRPr="00DF0453" w:rsidRDefault="00DF0453" w:rsidP="000F4700">
      <w:pPr>
        <w:numPr>
          <w:ilvl w:val="0"/>
          <w:numId w:val="19"/>
        </w:numPr>
        <w:spacing w:after="0" w:line="240" w:lineRule="auto"/>
        <w:ind w:left="0"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улучшения работы ЖКХ; </w:t>
      </w:r>
    </w:p>
    <w:p w:rsidR="00DF0453" w:rsidRPr="00DF0453" w:rsidRDefault="00DF0453" w:rsidP="000F4700">
      <w:pPr>
        <w:numPr>
          <w:ilvl w:val="0"/>
          <w:numId w:val="19"/>
        </w:numPr>
        <w:spacing w:after="0" w:line="240" w:lineRule="auto"/>
        <w:ind w:left="0"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повышения качества медицинского обслуживания; </w:t>
      </w:r>
    </w:p>
    <w:p w:rsidR="00DF0453" w:rsidRPr="00DF0453" w:rsidRDefault="00DF0453" w:rsidP="000F4700">
      <w:pPr>
        <w:numPr>
          <w:ilvl w:val="0"/>
          <w:numId w:val="19"/>
        </w:numPr>
        <w:spacing w:after="0" w:line="240" w:lineRule="auto"/>
        <w:ind w:left="0"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улучшения экологической обстановки; </w:t>
      </w:r>
    </w:p>
    <w:p w:rsidR="00DF0453" w:rsidRPr="00DF0453" w:rsidRDefault="00DF0453" w:rsidP="000F4700">
      <w:pPr>
        <w:numPr>
          <w:ilvl w:val="0"/>
          <w:numId w:val="19"/>
        </w:numPr>
        <w:spacing w:after="0" w:line="240" w:lineRule="auto"/>
        <w:ind w:left="0"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повышения уровня культуры населения; </w:t>
      </w:r>
    </w:p>
    <w:p w:rsidR="00DF0453" w:rsidRPr="00DF0453" w:rsidRDefault="00DF0453" w:rsidP="000F4700">
      <w:pPr>
        <w:numPr>
          <w:ilvl w:val="0"/>
          <w:numId w:val="19"/>
        </w:numPr>
        <w:spacing w:after="0" w:line="240" w:lineRule="auto"/>
        <w:ind w:left="0"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по развитие промышленности; </w:t>
      </w:r>
    </w:p>
    <w:p w:rsidR="00DF0453" w:rsidRPr="00DF0453" w:rsidRDefault="00DF0453" w:rsidP="000F4700">
      <w:pPr>
        <w:numPr>
          <w:ilvl w:val="0"/>
          <w:numId w:val="19"/>
        </w:numPr>
        <w:spacing w:after="0" w:line="240" w:lineRule="auto"/>
        <w:ind w:left="0"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повышения качества муниципального управления; </w:t>
      </w:r>
    </w:p>
    <w:p w:rsidR="00DF0453" w:rsidRPr="00DF0453" w:rsidRDefault="00DF0453" w:rsidP="000F4700">
      <w:pPr>
        <w:numPr>
          <w:ilvl w:val="0"/>
          <w:numId w:val="19"/>
        </w:numPr>
        <w:spacing w:after="0" w:line="240" w:lineRule="auto"/>
        <w:ind w:left="0"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поддержки сельского хозяйства; </w:t>
      </w:r>
    </w:p>
    <w:p w:rsidR="00DF0453" w:rsidRPr="00DF0453" w:rsidRDefault="00DF0453" w:rsidP="000F4700">
      <w:pPr>
        <w:numPr>
          <w:ilvl w:val="0"/>
          <w:numId w:val="19"/>
        </w:numPr>
        <w:spacing w:after="0" w:line="240" w:lineRule="auto"/>
        <w:ind w:left="0" w:firstLine="709"/>
        <w:jc w:val="both"/>
        <w:rPr>
          <w:rFonts w:ascii="Times New Roman" w:hAnsi="Times New Roman" w:cs="Times New Roman"/>
          <w:sz w:val="18"/>
          <w:szCs w:val="18"/>
        </w:rPr>
      </w:pPr>
      <w:r w:rsidRPr="00DF0453">
        <w:rPr>
          <w:rFonts w:ascii="Times New Roman" w:hAnsi="Times New Roman" w:cs="Times New Roman"/>
          <w:sz w:val="18"/>
          <w:szCs w:val="18"/>
        </w:rPr>
        <w:t>развития образования.</w:t>
      </w:r>
    </w:p>
    <w:p w:rsidR="00DF0453" w:rsidRPr="00DF0453" w:rsidRDefault="00DF0453" w:rsidP="00D37624">
      <w:pPr>
        <w:tabs>
          <w:tab w:val="left" w:pos="709"/>
        </w:tabs>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Исследование мнения населения Павловского района относительно дальнейших направлений развития района (проект «Народные инициативы») проводилось методом опроса сотрудниками администраций поселений жителей населенных пунктов городского и сельских поселений, а также в ходе проведения анализа обращений граждан в органы местного самоуправления района.</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В ходе мониторинга была получена сводная информация о вопросах, наиболее волнующих жителей Павловского района. </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Все народные инициативы учтены в рамках Стратегии и переведены в форму стратегических целей и стратегических задач Администрации муниципального образования «Павловский район». </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Предложения, направленные на перспективное решение наиболее актуальных проблем населения Павловского района Ульяновской области:</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В 2019 году в МО «Павловский район» проведены:</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ремонт здания Октябрьского СДК;</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ремонт водозаборного узла с заменой водонапорной башни Рожновского в с. Илюшкино - 895 тыс. руб.;</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ремонт водопровода по ул. Заречная в с.Ст.Пичеур - 2073,8 тыс. руб.;</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ремонт водопровода с заменой водонапорной башни емкостью 25 м</w:t>
      </w:r>
      <w:r w:rsidRPr="00DF0453">
        <w:rPr>
          <w:rFonts w:ascii="Times New Roman" w:hAnsi="Times New Roman" w:cs="Times New Roman"/>
          <w:sz w:val="18"/>
          <w:szCs w:val="18"/>
          <w:vertAlign w:val="superscript"/>
        </w:rPr>
        <w:t>3</w:t>
      </w:r>
      <w:r w:rsidRPr="00DF0453">
        <w:rPr>
          <w:rFonts w:ascii="Times New Roman" w:hAnsi="Times New Roman" w:cs="Times New Roman"/>
          <w:sz w:val="18"/>
          <w:szCs w:val="18"/>
        </w:rPr>
        <w:t xml:space="preserve"> в с. Татарский Шмалак - 3183,1 тыс. руб.;</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lastRenderedPageBreak/>
        <w:t>- ремонт водозаборного узла с заменой водонапорной башни Рожновского п. Гремучий - 1305,7 тыс. руб.</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В 2020 году в Баклушинской средней школе заменены окна на сумму1,5 млн. руб.</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В 2021 году рамках реализации проекта по поддержке местных инициатив граждан планируется:</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b/>
          <w:sz w:val="18"/>
          <w:szCs w:val="18"/>
        </w:rPr>
        <w:t xml:space="preserve">- </w:t>
      </w:r>
      <w:r w:rsidRPr="00DF0453">
        <w:rPr>
          <w:rFonts w:ascii="Times New Roman" w:hAnsi="Times New Roman" w:cs="Times New Roman"/>
          <w:sz w:val="18"/>
          <w:szCs w:val="18"/>
        </w:rPr>
        <w:t>ремонт уличного освещения на территории Холстовского сельского поселения 2802,3 тыс. руб.;</w:t>
      </w:r>
    </w:p>
    <w:p w:rsidR="00DF0453" w:rsidRPr="00DF0453" w:rsidRDefault="00DF0453" w:rsidP="00D37624">
      <w:pPr>
        <w:spacing w:after="0"/>
        <w:ind w:firstLine="709"/>
        <w:jc w:val="both"/>
        <w:rPr>
          <w:rFonts w:ascii="Times New Roman" w:hAnsi="Times New Roman" w:cs="Times New Roman"/>
          <w:color w:val="C00000"/>
          <w:sz w:val="18"/>
          <w:szCs w:val="18"/>
        </w:rPr>
      </w:pPr>
      <w:r w:rsidRPr="00DF0453">
        <w:rPr>
          <w:rFonts w:ascii="Times New Roman" w:hAnsi="Times New Roman" w:cs="Times New Roman"/>
          <w:sz w:val="18"/>
          <w:szCs w:val="18"/>
        </w:rPr>
        <w:t>- ремонт Шаховского сельского Дома культуры - филиал муниципального бюджетного учреждения культуры «Павловский межпоселенческий Центральный Дом культуры» 1646,17 тыс. руб.</w:t>
      </w:r>
    </w:p>
    <w:p w:rsidR="00DF0453" w:rsidRPr="00DF0453" w:rsidRDefault="00DF0453" w:rsidP="00DF0453">
      <w:pPr>
        <w:spacing w:before="240" w:after="0"/>
        <w:ind w:right="560" w:firstLine="567"/>
        <w:jc w:val="center"/>
        <w:rPr>
          <w:rFonts w:ascii="Times New Roman" w:hAnsi="Times New Roman" w:cs="Times New Roman"/>
          <w:b/>
          <w:sz w:val="18"/>
          <w:szCs w:val="18"/>
        </w:rPr>
      </w:pPr>
      <w:r w:rsidRPr="00DF0453">
        <w:rPr>
          <w:rFonts w:ascii="Times New Roman" w:hAnsi="Times New Roman" w:cs="Times New Roman"/>
          <w:b/>
          <w:sz w:val="18"/>
          <w:szCs w:val="18"/>
        </w:rPr>
        <w:t>5.3. Развитие инфраструктуры жизнеобеспечения</w:t>
      </w:r>
    </w:p>
    <w:p w:rsidR="00DF0453" w:rsidRPr="00DF0453" w:rsidRDefault="00DF0453" w:rsidP="00DF0453">
      <w:pPr>
        <w:spacing w:after="0"/>
        <w:ind w:right="-1" w:firstLine="567"/>
        <w:jc w:val="right"/>
        <w:rPr>
          <w:rFonts w:ascii="Times New Roman" w:hAnsi="Times New Roman" w:cs="Times New Roman"/>
          <w:sz w:val="18"/>
          <w:szCs w:val="18"/>
        </w:rPr>
      </w:pPr>
      <w:r w:rsidRPr="00DF0453">
        <w:rPr>
          <w:rFonts w:ascii="Times New Roman" w:hAnsi="Times New Roman" w:cs="Times New Roman"/>
          <w:sz w:val="18"/>
          <w:szCs w:val="18"/>
        </w:rPr>
        <w:t>Таблица №31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9"/>
        <w:gridCol w:w="5069"/>
      </w:tblGrid>
      <w:tr w:rsidR="00DF0453" w:rsidRPr="00DF0453" w:rsidTr="00D37624">
        <w:trPr>
          <w:trHeight w:val="341"/>
        </w:trPr>
        <w:tc>
          <w:tcPr>
            <w:tcW w:w="10138" w:type="dxa"/>
            <w:gridSpan w:val="2"/>
            <w:shd w:val="clear" w:color="auto" w:fill="C6D9F1" w:themeFill="text2" w:themeFillTint="33"/>
            <w:vAlign w:val="center"/>
          </w:tcPr>
          <w:p w:rsidR="00DF0453" w:rsidRPr="00DF0453" w:rsidRDefault="00DF0453" w:rsidP="00DF0453">
            <w:pPr>
              <w:pStyle w:val="a7"/>
              <w:ind w:left="0"/>
              <w:jc w:val="center"/>
              <w:rPr>
                <w:rFonts w:ascii="Times New Roman" w:hAnsi="Times New Roman"/>
                <w:b/>
                <w:sz w:val="18"/>
                <w:szCs w:val="18"/>
              </w:rPr>
            </w:pPr>
            <w:r w:rsidRPr="00DF0453">
              <w:rPr>
                <w:rFonts w:ascii="Times New Roman" w:hAnsi="Times New Roman"/>
                <w:b/>
                <w:sz w:val="18"/>
                <w:szCs w:val="18"/>
              </w:rPr>
              <w:t>Транспортная инфраструктура</w:t>
            </w:r>
          </w:p>
        </w:tc>
      </w:tr>
      <w:tr w:rsidR="00DF0453" w:rsidRPr="00DF0453" w:rsidTr="00D37624">
        <w:trPr>
          <w:trHeight w:val="250"/>
        </w:trPr>
        <w:tc>
          <w:tcPr>
            <w:tcW w:w="5069" w:type="dxa"/>
            <w:vAlign w:val="center"/>
          </w:tcPr>
          <w:p w:rsidR="00DF0453" w:rsidRPr="00DF0453" w:rsidRDefault="00DF0453" w:rsidP="00DF0453">
            <w:pPr>
              <w:pStyle w:val="a7"/>
              <w:ind w:left="0"/>
              <w:jc w:val="center"/>
              <w:rPr>
                <w:rFonts w:ascii="Times New Roman" w:hAnsi="Times New Roman"/>
                <w:b/>
                <w:sz w:val="18"/>
                <w:szCs w:val="18"/>
              </w:rPr>
            </w:pPr>
            <w:r w:rsidRPr="00DF0453">
              <w:rPr>
                <w:rFonts w:ascii="Times New Roman" w:hAnsi="Times New Roman"/>
                <w:b/>
                <w:sz w:val="18"/>
                <w:szCs w:val="18"/>
              </w:rPr>
              <w:t>«Сильные» стороны</w:t>
            </w:r>
          </w:p>
        </w:tc>
        <w:tc>
          <w:tcPr>
            <w:tcW w:w="5069" w:type="dxa"/>
            <w:vAlign w:val="center"/>
          </w:tcPr>
          <w:p w:rsidR="00DF0453" w:rsidRPr="00DF0453" w:rsidRDefault="00DF0453" w:rsidP="00DF0453">
            <w:pPr>
              <w:pStyle w:val="a7"/>
              <w:ind w:left="0"/>
              <w:jc w:val="center"/>
              <w:rPr>
                <w:rFonts w:ascii="Times New Roman" w:hAnsi="Times New Roman"/>
                <w:b/>
                <w:sz w:val="18"/>
                <w:szCs w:val="18"/>
              </w:rPr>
            </w:pPr>
            <w:r w:rsidRPr="00DF0453">
              <w:rPr>
                <w:rFonts w:ascii="Times New Roman" w:hAnsi="Times New Roman"/>
                <w:b/>
                <w:sz w:val="18"/>
                <w:szCs w:val="18"/>
              </w:rPr>
              <w:t>«Слабые» стороны</w:t>
            </w:r>
          </w:p>
        </w:tc>
      </w:tr>
      <w:tr w:rsidR="00DF0453" w:rsidRPr="00DF0453" w:rsidTr="00D37624">
        <w:tc>
          <w:tcPr>
            <w:tcW w:w="5069" w:type="dxa"/>
          </w:tcPr>
          <w:p w:rsidR="00DF0453" w:rsidRPr="00DF0453" w:rsidRDefault="00DF0453" w:rsidP="000F4700">
            <w:pPr>
              <w:pStyle w:val="a7"/>
              <w:numPr>
                <w:ilvl w:val="0"/>
                <w:numId w:val="20"/>
              </w:numPr>
              <w:tabs>
                <w:tab w:val="left" w:pos="0"/>
              </w:tabs>
              <w:ind w:left="426"/>
              <w:rPr>
                <w:rFonts w:ascii="Times New Roman" w:hAnsi="Times New Roman"/>
                <w:sz w:val="18"/>
                <w:szCs w:val="18"/>
              </w:rPr>
            </w:pPr>
            <w:r w:rsidRPr="00DF0453">
              <w:rPr>
                <w:rFonts w:ascii="Times New Roman" w:hAnsi="Times New Roman"/>
                <w:sz w:val="18"/>
                <w:szCs w:val="18"/>
              </w:rPr>
              <w:t>Выгодное географическое положение муниципального образования (расстояние до г. Ульяновска составляет 250 км, до г. Пензы – 220 км., Саратова-220км.).</w:t>
            </w:r>
          </w:p>
          <w:p w:rsidR="00DF0453" w:rsidRPr="00DF0453" w:rsidRDefault="00DF0453" w:rsidP="000F4700">
            <w:pPr>
              <w:numPr>
                <w:ilvl w:val="0"/>
                <w:numId w:val="20"/>
              </w:numPr>
              <w:ind w:left="426"/>
              <w:rPr>
                <w:rFonts w:ascii="Times New Roman" w:hAnsi="Times New Roman" w:cs="Times New Roman"/>
                <w:sz w:val="18"/>
                <w:szCs w:val="18"/>
              </w:rPr>
            </w:pPr>
            <w:r w:rsidRPr="00DF0453">
              <w:rPr>
                <w:rFonts w:ascii="Times New Roman" w:hAnsi="Times New Roman" w:cs="Times New Roman"/>
                <w:sz w:val="18"/>
                <w:szCs w:val="18"/>
              </w:rPr>
              <w:t>Район пересекают асфальтовые дороги, ведущие на Сызрань, Саратов, Вольск, Балаково, Хвалынск, Кузнецк, Пензу.</w:t>
            </w:r>
          </w:p>
          <w:p w:rsidR="00DF0453" w:rsidRPr="00DF0453" w:rsidRDefault="00DF0453" w:rsidP="000F4700">
            <w:pPr>
              <w:numPr>
                <w:ilvl w:val="0"/>
                <w:numId w:val="20"/>
              </w:numPr>
              <w:ind w:left="426"/>
              <w:rPr>
                <w:rFonts w:ascii="Times New Roman" w:hAnsi="Times New Roman" w:cs="Times New Roman"/>
                <w:sz w:val="18"/>
                <w:szCs w:val="18"/>
              </w:rPr>
            </w:pPr>
            <w:r w:rsidRPr="00DF0453">
              <w:rPr>
                <w:rFonts w:ascii="Times New Roman" w:hAnsi="Times New Roman" w:cs="Times New Roman"/>
                <w:sz w:val="18"/>
                <w:szCs w:val="18"/>
              </w:rPr>
              <w:t>Районный центр - р.п. Павловка - расположен в 55 км. от ближайшей железнодорожной станции «Ключики» и в 60 км. от пристани г. Вольска Саратовской области.</w:t>
            </w:r>
          </w:p>
        </w:tc>
        <w:tc>
          <w:tcPr>
            <w:tcW w:w="5069" w:type="dxa"/>
          </w:tcPr>
          <w:p w:rsidR="00DF0453" w:rsidRPr="00DF0453" w:rsidRDefault="00DF0453" w:rsidP="000F4700">
            <w:pPr>
              <w:pStyle w:val="a7"/>
              <w:numPr>
                <w:ilvl w:val="0"/>
                <w:numId w:val="21"/>
              </w:numPr>
              <w:ind w:left="318"/>
              <w:rPr>
                <w:rFonts w:ascii="Times New Roman" w:hAnsi="Times New Roman"/>
                <w:sz w:val="18"/>
                <w:szCs w:val="18"/>
              </w:rPr>
            </w:pPr>
            <w:r w:rsidRPr="00DF0453">
              <w:rPr>
                <w:rFonts w:ascii="Times New Roman" w:hAnsi="Times New Roman"/>
                <w:sz w:val="18"/>
                <w:szCs w:val="18"/>
              </w:rPr>
              <w:t>Значительная протяжённость автомобильных дорог с твёрдым покрытием, не соответствующих федеральным нормативам.</w:t>
            </w:r>
          </w:p>
          <w:p w:rsidR="00DF0453" w:rsidRPr="00DF0453" w:rsidRDefault="00DF0453" w:rsidP="000F4700">
            <w:pPr>
              <w:pStyle w:val="a7"/>
              <w:numPr>
                <w:ilvl w:val="0"/>
                <w:numId w:val="21"/>
              </w:numPr>
              <w:ind w:left="318"/>
              <w:rPr>
                <w:rFonts w:ascii="Times New Roman" w:hAnsi="Times New Roman"/>
                <w:b/>
                <w:sz w:val="18"/>
                <w:szCs w:val="18"/>
              </w:rPr>
            </w:pPr>
            <w:r w:rsidRPr="00DF0453">
              <w:rPr>
                <w:rFonts w:ascii="Times New Roman" w:hAnsi="Times New Roman"/>
                <w:sz w:val="18"/>
                <w:szCs w:val="18"/>
              </w:rPr>
              <w:t>Отсутствие, оборудованных в соответствии с федеральными стандартами зон освещения как внутри населённых пунктов, так и за их пределами.</w:t>
            </w:r>
          </w:p>
          <w:p w:rsidR="00DF0453" w:rsidRPr="00DF0453" w:rsidRDefault="00DF0453" w:rsidP="000F4700">
            <w:pPr>
              <w:pStyle w:val="a7"/>
              <w:numPr>
                <w:ilvl w:val="0"/>
                <w:numId w:val="21"/>
              </w:numPr>
              <w:ind w:left="318"/>
              <w:rPr>
                <w:rFonts w:ascii="Times New Roman" w:hAnsi="Times New Roman"/>
                <w:sz w:val="18"/>
                <w:szCs w:val="18"/>
              </w:rPr>
            </w:pPr>
            <w:r w:rsidRPr="00DF0453">
              <w:rPr>
                <w:rFonts w:ascii="Times New Roman" w:hAnsi="Times New Roman"/>
                <w:sz w:val="18"/>
                <w:szCs w:val="18"/>
              </w:rPr>
              <w:t>Отсутствие материально-технической базы, в том числе техники для ремонта автомобильных дорог.</w:t>
            </w:r>
          </w:p>
        </w:tc>
      </w:tr>
      <w:tr w:rsidR="00DF0453" w:rsidRPr="00DF0453" w:rsidTr="00D37624">
        <w:trPr>
          <w:trHeight w:val="315"/>
        </w:trPr>
        <w:tc>
          <w:tcPr>
            <w:tcW w:w="5069" w:type="dxa"/>
          </w:tcPr>
          <w:p w:rsidR="00DF0453" w:rsidRPr="00DF0453" w:rsidRDefault="00DF0453" w:rsidP="00DF0453">
            <w:pPr>
              <w:pStyle w:val="a7"/>
              <w:ind w:left="0"/>
              <w:jc w:val="center"/>
              <w:rPr>
                <w:rFonts w:ascii="Times New Roman" w:hAnsi="Times New Roman"/>
                <w:b/>
                <w:sz w:val="18"/>
                <w:szCs w:val="18"/>
              </w:rPr>
            </w:pPr>
            <w:r w:rsidRPr="00DF0453">
              <w:rPr>
                <w:rFonts w:ascii="Times New Roman" w:hAnsi="Times New Roman"/>
                <w:b/>
                <w:sz w:val="18"/>
                <w:szCs w:val="18"/>
              </w:rPr>
              <w:t>Возможности</w:t>
            </w:r>
          </w:p>
        </w:tc>
        <w:tc>
          <w:tcPr>
            <w:tcW w:w="5069" w:type="dxa"/>
          </w:tcPr>
          <w:p w:rsidR="00DF0453" w:rsidRPr="00DF0453" w:rsidRDefault="00DF0453" w:rsidP="00DF0453">
            <w:pPr>
              <w:pStyle w:val="a7"/>
              <w:ind w:left="0"/>
              <w:jc w:val="center"/>
              <w:rPr>
                <w:rFonts w:ascii="Times New Roman" w:hAnsi="Times New Roman"/>
                <w:b/>
                <w:sz w:val="18"/>
                <w:szCs w:val="18"/>
              </w:rPr>
            </w:pPr>
            <w:r w:rsidRPr="00DF0453">
              <w:rPr>
                <w:rFonts w:ascii="Times New Roman" w:hAnsi="Times New Roman"/>
                <w:b/>
                <w:sz w:val="18"/>
                <w:szCs w:val="18"/>
              </w:rPr>
              <w:t>Угрозы</w:t>
            </w:r>
          </w:p>
        </w:tc>
      </w:tr>
      <w:tr w:rsidR="00DF0453" w:rsidRPr="00DF0453" w:rsidTr="00D37624">
        <w:tc>
          <w:tcPr>
            <w:tcW w:w="5069" w:type="dxa"/>
          </w:tcPr>
          <w:p w:rsidR="00DF0453" w:rsidRPr="00DF0453" w:rsidRDefault="00DF0453" w:rsidP="000F4700">
            <w:pPr>
              <w:pStyle w:val="a7"/>
              <w:numPr>
                <w:ilvl w:val="0"/>
                <w:numId w:val="22"/>
              </w:numPr>
              <w:ind w:left="426"/>
              <w:rPr>
                <w:rFonts w:ascii="Times New Roman" w:hAnsi="Times New Roman"/>
                <w:sz w:val="18"/>
                <w:szCs w:val="18"/>
              </w:rPr>
            </w:pPr>
            <w:r w:rsidRPr="00DF0453">
              <w:rPr>
                <w:rFonts w:ascii="Times New Roman" w:hAnsi="Times New Roman"/>
                <w:sz w:val="18"/>
                <w:szCs w:val="18"/>
              </w:rPr>
              <w:t>Ремонт автомобильных дорог с твёрдым покрытием в соответствии с федеральными стандартами.</w:t>
            </w:r>
          </w:p>
          <w:p w:rsidR="00DF0453" w:rsidRPr="00DF0453" w:rsidRDefault="00DF0453" w:rsidP="000F4700">
            <w:pPr>
              <w:pStyle w:val="a7"/>
              <w:numPr>
                <w:ilvl w:val="0"/>
                <w:numId w:val="22"/>
              </w:numPr>
              <w:ind w:left="426"/>
              <w:rPr>
                <w:rFonts w:ascii="Times New Roman" w:hAnsi="Times New Roman"/>
                <w:sz w:val="18"/>
                <w:szCs w:val="18"/>
              </w:rPr>
            </w:pPr>
            <w:r w:rsidRPr="00DF0453">
              <w:rPr>
                <w:rFonts w:ascii="Times New Roman" w:hAnsi="Times New Roman"/>
                <w:sz w:val="18"/>
                <w:szCs w:val="18"/>
              </w:rPr>
              <w:t>Реализация мероприятий, направленных на снижение аварийности и травматичности на дорогах, расположенных на территории муниципального образования.</w:t>
            </w:r>
          </w:p>
          <w:p w:rsidR="00DF0453" w:rsidRPr="00DF0453" w:rsidRDefault="00DF0453" w:rsidP="000F4700">
            <w:pPr>
              <w:pStyle w:val="a7"/>
              <w:numPr>
                <w:ilvl w:val="0"/>
                <w:numId w:val="22"/>
              </w:numPr>
              <w:ind w:left="426"/>
              <w:rPr>
                <w:rFonts w:ascii="Times New Roman" w:hAnsi="Times New Roman"/>
                <w:sz w:val="18"/>
                <w:szCs w:val="18"/>
              </w:rPr>
            </w:pPr>
            <w:r w:rsidRPr="00DF0453">
              <w:rPr>
                <w:rFonts w:ascii="Times New Roman" w:hAnsi="Times New Roman"/>
                <w:sz w:val="18"/>
                <w:szCs w:val="18"/>
              </w:rPr>
              <w:t>Развитие транспортной придорожной инфраструктуры в соответствии с федеральными стандартами (остановочные павильоны, дорожные знаки и указатели).</w:t>
            </w:r>
          </w:p>
        </w:tc>
        <w:tc>
          <w:tcPr>
            <w:tcW w:w="5069" w:type="dxa"/>
          </w:tcPr>
          <w:p w:rsidR="00DF0453" w:rsidRPr="00DF0453" w:rsidRDefault="00DF0453" w:rsidP="000F4700">
            <w:pPr>
              <w:pStyle w:val="a7"/>
              <w:numPr>
                <w:ilvl w:val="0"/>
                <w:numId w:val="22"/>
              </w:numPr>
              <w:ind w:left="318"/>
              <w:rPr>
                <w:rFonts w:ascii="Times New Roman" w:hAnsi="Times New Roman"/>
                <w:sz w:val="18"/>
                <w:szCs w:val="18"/>
              </w:rPr>
            </w:pPr>
            <w:r w:rsidRPr="00DF0453">
              <w:rPr>
                <w:rFonts w:ascii="Times New Roman" w:hAnsi="Times New Roman"/>
                <w:sz w:val="18"/>
                <w:szCs w:val="18"/>
              </w:rPr>
              <w:t>Нестабильность экономической обстановки;</w:t>
            </w:r>
          </w:p>
          <w:p w:rsidR="00DF0453" w:rsidRPr="00DF0453" w:rsidRDefault="00DF0453" w:rsidP="000F4700">
            <w:pPr>
              <w:pStyle w:val="a7"/>
              <w:numPr>
                <w:ilvl w:val="0"/>
                <w:numId w:val="22"/>
              </w:numPr>
              <w:ind w:left="318"/>
              <w:rPr>
                <w:rFonts w:ascii="Times New Roman" w:hAnsi="Times New Roman"/>
                <w:sz w:val="18"/>
                <w:szCs w:val="18"/>
              </w:rPr>
            </w:pPr>
            <w:r w:rsidRPr="00DF0453">
              <w:rPr>
                <w:rFonts w:ascii="Times New Roman" w:hAnsi="Times New Roman"/>
                <w:sz w:val="18"/>
                <w:szCs w:val="18"/>
              </w:rPr>
              <w:t>Недостаточное финансирование.</w:t>
            </w:r>
          </w:p>
        </w:tc>
      </w:tr>
      <w:tr w:rsidR="00DF0453" w:rsidRPr="00DF0453" w:rsidTr="00D37624">
        <w:trPr>
          <w:trHeight w:val="334"/>
        </w:trPr>
        <w:tc>
          <w:tcPr>
            <w:tcW w:w="10138" w:type="dxa"/>
            <w:gridSpan w:val="2"/>
            <w:shd w:val="clear" w:color="auto" w:fill="C6D9F1" w:themeFill="text2" w:themeFillTint="33"/>
            <w:vAlign w:val="center"/>
          </w:tcPr>
          <w:p w:rsidR="00DF0453" w:rsidRPr="00DF0453" w:rsidRDefault="00DF0453" w:rsidP="00DF0453">
            <w:pPr>
              <w:ind w:right="560"/>
              <w:jc w:val="center"/>
              <w:rPr>
                <w:rFonts w:ascii="Times New Roman" w:hAnsi="Times New Roman" w:cs="Times New Roman"/>
                <w:b/>
                <w:sz w:val="18"/>
                <w:szCs w:val="18"/>
              </w:rPr>
            </w:pPr>
            <w:r w:rsidRPr="00DF0453">
              <w:rPr>
                <w:rFonts w:ascii="Times New Roman" w:hAnsi="Times New Roman" w:cs="Times New Roman"/>
                <w:b/>
                <w:sz w:val="18"/>
                <w:szCs w:val="18"/>
              </w:rPr>
              <w:t>Связь</w:t>
            </w:r>
          </w:p>
        </w:tc>
      </w:tr>
      <w:tr w:rsidR="00DF0453" w:rsidRPr="00DF0453" w:rsidTr="00D37624">
        <w:tc>
          <w:tcPr>
            <w:tcW w:w="5069" w:type="dxa"/>
            <w:vAlign w:val="center"/>
          </w:tcPr>
          <w:p w:rsidR="00DF0453" w:rsidRPr="00DF0453" w:rsidRDefault="00DF0453" w:rsidP="00DF0453">
            <w:pPr>
              <w:pStyle w:val="a7"/>
              <w:ind w:left="0"/>
              <w:jc w:val="center"/>
              <w:rPr>
                <w:rFonts w:ascii="Times New Roman" w:hAnsi="Times New Roman"/>
                <w:b/>
                <w:sz w:val="18"/>
                <w:szCs w:val="18"/>
              </w:rPr>
            </w:pPr>
            <w:r w:rsidRPr="00DF0453">
              <w:rPr>
                <w:rFonts w:ascii="Times New Roman" w:hAnsi="Times New Roman"/>
                <w:b/>
                <w:sz w:val="18"/>
                <w:szCs w:val="18"/>
              </w:rPr>
              <w:t>«Сильные» стороны</w:t>
            </w:r>
          </w:p>
        </w:tc>
        <w:tc>
          <w:tcPr>
            <w:tcW w:w="5069" w:type="dxa"/>
            <w:vAlign w:val="center"/>
          </w:tcPr>
          <w:p w:rsidR="00DF0453" w:rsidRPr="00DF0453" w:rsidRDefault="00DF0453" w:rsidP="00DF0453">
            <w:pPr>
              <w:pStyle w:val="a7"/>
              <w:ind w:left="0"/>
              <w:jc w:val="center"/>
              <w:rPr>
                <w:rFonts w:ascii="Times New Roman" w:hAnsi="Times New Roman"/>
                <w:b/>
                <w:sz w:val="18"/>
                <w:szCs w:val="18"/>
              </w:rPr>
            </w:pPr>
            <w:r w:rsidRPr="00DF0453">
              <w:rPr>
                <w:rFonts w:ascii="Times New Roman" w:hAnsi="Times New Roman"/>
                <w:b/>
                <w:sz w:val="18"/>
                <w:szCs w:val="18"/>
              </w:rPr>
              <w:t>«Слабые» стороны</w:t>
            </w:r>
          </w:p>
        </w:tc>
      </w:tr>
      <w:tr w:rsidR="00DF0453" w:rsidRPr="00DF0453" w:rsidTr="00D37624">
        <w:tc>
          <w:tcPr>
            <w:tcW w:w="5069" w:type="dxa"/>
          </w:tcPr>
          <w:p w:rsidR="00DF0453" w:rsidRPr="00DF0453" w:rsidRDefault="00DF0453" w:rsidP="000F4700">
            <w:pPr>
              <w:pStyle w:val="a7"/>
              <w:numPr>
                <w:ilvl w:val="0"/>
                <w:numId w:val="23"/>
              </w:numPr>
              <w:rPr>
                <w:rFonts w:ascii="Times New Roman" w:hAnsi="Times New Roman"/>
                <w:sz w:val="18"/>
                <w:szCs w:val="18"/>
              </w:rPr>
            </w:pPr>
            <w:r w:rsidRPr="00DF0453">
              <w:rPr>
                <w:rFonts w:ascii="Times New Roman" w:hAnsi="Times New Roman"/>
                <w:sz w:val="18"/>
                <w:szCs w:val="18"/>
              </w:rPr>
              <w:t>Достаточно развитий спектр оказы</w:t>
            </w:r>
            <w:r w:rsidRPr="00DF0453">
              <w:rPr>
                <w:rFonts w:ascii="Times New Roman" w:hAnsi="Times New Roman"/>
                <w:sz w:val="18"/>
                <w:szCs w:val="18"/>
              </w:rPr>
              <w:softHyphen/>
              <w:t>ваемых современных услуг связи: почтовая связь, стационарная и мобильная телефонная связь, широкополосный доступ в информационно-телекоммуникационную сеть «Интернет», спутниковая связь, цифровое телевидение.</w:t>
            </w:r>
          </w:p>
        </w:tc>
        <w:tc>
          <w:tcPr>
            <w:tcW w:w="5069" w:type="dxa"/>
          </w:tcPr>
          <w:p w:rsidR="00DF0453" w:rsidRPr="00DF0453" w:rsidRDefault="00DF0453" w:rsidP="000F4700">
            <w:pPr>
              <w:pStyle w:val="a7"/>
              <w:numPr>
                <w:ilvl w:val="0"/>
                <w:numId w:val="23"/>
              </w:numPr>
              <w:rPr>
                <w:rFonts w:ascii="Times New Roman" w:hAnsi="Times New Roman"/>
                <w:sz w:val="18"/>
                <w:szCs w:val="18"/>
              </w:rPr>
            </w:pPr>
            <w:r w:rsidRPr="00DF0453">
              <w:rPr>
                <w:rFonts w:ascii="Times New Roman" w:hAnsi="Times New Roman"/>
                <w:sz w:val="18"/>
                <w:szCs w:val="18"/>
              </w:rPr>
              <w:t>Сложный рельеф местности, затрудняющий покрытие мобильной сети в некоторых населённых пунктах, информационно-телеком</w:t>
            </w:r>
            <w:r w:rsidRPr="00DF0453">
              <w:rPr>
                <w:rFonts w:ascii="Times New Roman" w:hAnsi="Times New Roman"/>
                <w:sz w:val="18"/>
                <w:szCs w:val="18"/>
              </w:rPr>
              <w:softHyphen/>
              <w:t>муникационной сети «Интернет» и трансляцию цифрового телевидения.</w:t>
            </w:r>
          </w:p>
        </w:tc>
      </w:tr>
      <w:tr w:rsidR="00DF0453" w:rsidRPr="00DF0453" w:rsidTr="00D37624">
        <w:tc>
          <w:tcPr>
            <w:tcW w:w="5069" w:type="dxa"/>
          </w:tcPr>
          <w:p w:rsidR="00DF0453" w:rsidRPr="00DF0453" w:rsidRDefault="00DF0453" w:rsidP="00DF0453">
            <w:pPr>
              <w:pStyle w:val="a7"/>
              <w:ind w:left="0"/>
              <w:jc w:val="center"/>
              <w:rPr>
                <w:rFonts w:ascii="Times New Roman" w:hAnsi="Times New Roman"/>
                <w:b/>
                <w:sz w:val="18"/>
                <w:szCs w:val="18"/>
              </w:rPr>
            </w:pPr>
            <w:r w:rsidRPr="00DF0453">
              <w:rPr>
                <w:rFonts w:ascii="Times New Roman" w:hAnsi="Times New Roman"/>
                <w:b/>
                <w:sz w:val="18"/>
                <w:szCs w:val="18"/>
              </w:rPr>
              <w:t>Возможности</w:t>
            </w:r>
          </w:p>
        </w:tc>
        <w:tc>
          <w:tcPr>
            <w:tcW w:w="5069" w:type="dxa"/>
          </w:tcPr>
          <w:p w:rsidR="00DF0453" w:rsidRPr="00DF0453" w:rsidRDefault="00DF0453" w:rsidP="00DF0453">
            <w:pPr>
              <w:pStyle w:val="a7"/>
              <w:ind w:left="0"/>
              <w:jc w:val="center"/>
              <w:rPr>
                <w:rFonts w:ascii="Times New Roman" w:hAnsi="Times New Roman"/>
                <w:b/>
                <w:sz w:val="18"/>
                <w:szCs w:val="18"/>
              </w:rPr>
            </w:pPr>
            <w:r w:rsidRPr="00DF0453">
              <w:rPr>
                <w:rFonts w:ascii="Times New Roman" w:hAnsi="Times New Roman"/>
                <w:b/>
                <w:sz w:val="18"/>
                <w:szCs w:val="18"/>
              </w:rPr>
              <w:t>Угрозы</w:t>
            </w:r>
          </w:p>
        </w:tc>
      </w:tr>
      <w:tr w:rsidR="00DF0453" w:rsidRPr="00DF0453" w:rsidTr="00D37624">
        <w:tc>
          <w:tcPr>
            <w:tcW w:w="5069" w:type="dxa"/>
          </w:tcPr>
          <w:p w:rsidR="00DF0453" w:rsidRPr="00DF0453" w:rsidRDefault="00DF0453" w:rsidP="000F4700">
            <w:pPr>
              <w:pStyle w:val="a7"/>
              <w:numPr>
                <w:ilvl w:val="0"/>
                <w:numId w:val="24"/>
              </w:numPr>
              <w:ind w:left="426"/>
              <w:rPr>
                <w:rFonts w:ascii="Times New Roman" w:hAnsi="Times New Roman"/>
                <w:sz w:val="18"/>
                <w:szCs w:val="18"/>
              </w:rPr>
            </w:pPr>
            <w:r w:rsidRPr="00DF0453">
              <w:rPr>
                <w:rFonts w:ascii="Times New Roman" w:hAnsi="Times New Roman"/>
                <w:sz w:val="18"/>
                <w:szCs w:val="18"/>
              </w:rPr>
              <w:t>Повышение спроса на услуги связи.</w:t>
            </w:r>
          </w:p>
          <w:p w:rsidR="00DF0453" w:rsidRPr="00DF0453" w:rsidRDefault="00DF0453" w:rsidP="000F4700">
            <w:pPr>
              <w:pStyle w:val="a7"/>
              <w:numPr>
                <w:ilvl w:val="0"/>
                <w:numId w:val="24"/>
              </w:numPr>
              <w:ind w:left="426"/>
              <w:rPr>
                <w:rFonts w:ascii="Times New Roman" w:hAnsi="Times New Roman"/>
                <w:sz w:val="18"/>
                <w:szCs w:val="18"/>
              </w:rPr>
            </w:pPr>
            <w:r w:rsidRPr="00DF0453">
              <w:rPr>
                <w:rFonts w:ascii="Times New Roman" w:hAnsi="Times New Roman"/>
                <w:sz w:val="18"/>
                <w:szCs w:val="18"/>
              </w:rPr>
              <w:t>Участие в Федеральной программе «Информационная инфраструктура» национального проекта «Цифровая экономика», проекта «Устранение цифрового неравенства».</w:t>
            </w:r>
          </w:p>
        </w:tc>
        <w:tc>
          <w:tcPr>
            <w:tcW w:w="5069" w:type="dxa"/>
          </w:tcPr>
          <w:p w:rsidR="00DF0453" w:rsidRPr="00DF0453" w:rsidRDefault="00DF0453" w:rsidP="000F4700">
            <w:pPr>
              <w:pStyle w:val="a7"/>
              <w:numPr>
                <w:ilvl w:val="0"/>
                <w:numId w:val="24"/>
              </w:numPr>
              <w:ind w:left="318" w:hanging="318"/>
              <w:rPr>
                <w:rFonts w:ascii="Times New Roman" w:hAnsi="Times New Roman"/>
                <w:sz w:val="18"/>
                <w:szCs w:val="18"/>
              </w:rPr>
            </w:pPr>
            <w:r w:rsidRPr="00DF0453">
              <w:rPr>
                <w:rFonts w:ascii="Times New Roman" w:hAnsi="Times New Roman"/>
                <w:sz w:val="18"/>
                <w:szCs w:val="18"/>
              </w:rPr>
              <w:t>Снижение числа потенциальных потребителей услуг связи.</w:t>
            </w:r>
          </w:p>
          <w:p w:rsidR="00DF0453" w:rsidRPr="00DF0453" w:rsidRDefault="00DF0453" w:rsidP="000F4700">
            <w:pPr>
              <w:pStyle w:val="a7"/>
              <w:numPr>
                <w:ilvl w:val="0"/>
                <w:numId w:val="24"/>
              </w:numPr>
              <w:ind w:left="318" w:hanging="318"/>
              <w:rPr>
                <w:rFonts w:ascii="Times New Roman" w:hAnsi="Times New Roman"/>
                <w:sz w:val="18"/>
                <w:szCs w:val="18"/>
              </w:rPr>
            </w:pPr>
            <w:r w:rsidRPr="00DF0453">
              <w:rPr>
                <w:rFonts w:ascii="Times New Roman" w:hAnsi="Times New Roman"/>
                <w:sz w:val="18"/>
                <w:szCs w:val="18"/>
              </w:rPr>
              <w:t>Нестабильна политическая ситуа</w:t>
            </w:r>
            <w:r w:rsidRPr="00DF0453">
              <w:rPr>
                <w:rFonts w:ascii="Times New Roman" w:hAnsi="Times New Roman"/>
                <w:sz w:val="18"/>
                <w:szCs w:val="18"/>
              </w:rPr>
              <w:softHyphen/>
              <w:t>ция.</w:t>
            </w:r>
          </w:p>
          <w:p w:rsidR="00DF0453" w:rsidRPr="00DF0453" w:rsidRDefault="00DF0453" w:rsidP="000F4700">
            <w:pPr>
              <w:pStyle w:val="a7"/>
              <w:numPr>
                <w:ilvl w:val="0"/>
                <w:numId w:val="24"/>
              </w:numPr>
              <w:ind w:left="318" w:hanging="318"/>
              <w:rPr>
                <w:rFonts w:ascii="Times New Roman" w:hAnsi="Times New Roman"/>
                <w:sz w:val="18"/>
                <w:szCs w:val="18"/>
              </w:rPr>
            </w:pPr>
            <w:r w:rsidRPr="00DF0453">
              <w:rPr>
                <w:rFonts w:ascii="Times New Roman" w:hAnsi="Times New Roman"/>
                <w:sz w:val="18"/>
                <w:szCs w:val="18"/>
              </w:rPr>
              <w:t>Нестабильна экономическая ситу</w:t>
            </w:r>
            <w:r w:rsidRPr="00DF0453">
              <w:rPr>
                <w:rFonts w:ascii="Times New Roman" w:hAnsi="Times New Roman"/>
                <w:sz w:val="18"/>
                <w:szCs w:val="18"/>
              </w:rPr>
              <w:softHyphen/>
              <w:t>ация.</w:t>
            </w:r>
          </w:p>
        </w:tc>
      </w:tr>
      <w:tr w:rsidR="00DF0453" w:rsidRPr="00DF0453" w:rsidTr="00D37624">
        <w:tc>
          <w:tcPr>
            <w:tcW w:w="10138" w:type="dxa"/>
            <w:gridSpan w:val="2"/>
            <w:shd w:val="clear" w:color="auto" w:fill="C6D9F1" w:themeFill="text2" w:themeFillTint="33"/>
          </w:tcPr>
          <w:p w:rsidR="00DF0453" w:rsidRPr="00DF0453" w:rsidRDefault="00DF0453" w:rsidP="00DF0453">
            <w:pPr>
              <w:pStyle w:val="a7"/>
              <w:ind w:left="0"/>
              <w:jc w:val="center"/>
              <w:rPr>
                <w:rFonts w:ascii="Times New Roman" w:hAnsi="Times New Roman"/>
                <w:b/>
                <w:sz w:val="18"/>
                <w:szCs w:val="18"/>
              </w:rPr>
            </w:pPr>
            <w:r w:rsidRPr="00DF0453">
              <w:rPr>
                <w:rFonts w:ascii="Times New Roman" w:hAnsi="Times New Roman"/>
                <w:b/>
                <w:sz w:val="18"/>
                <w:szCs w:val="18"/>
              </w:rPr>
              <w:t>Жилищно-коммунальный комплекс</w:t>
            </w:r>
          </w:p>
        </w:tc>
      </w:tr>
      <w:tr w:rsidR="00DF0453" w:rsidRPr="00DF0453" w:rsidTr="00D37624">
        <w:tc>
          <w:tcPr>
            <w:tcW w:w="5069" w:type="dxa"/>
          </w:tcPr>
          <w:p w:rsidR="00DF0453" w:rsidRPr="00DF0453" w:rsidRDefault="00DF0453" w:rsidP="00DF0453">
            <w:pPr>
              <w:pStyle w:val="a7"/>
              <w:ind w:left="0"/>
              <w:jc w:val="center"/>
              <w:rPr>
                <w:rFonts w:ascii="Times New Roman" w:hAnsi="Times New Roman"/>
                <w:b/>
                <w:sz w:val="18"/>
                <w:szCs w:val="18"/>
              </w:rPr>
            </w:pPr>
            <w:r w:rsidRPr="00DF0453">
              <w:rPr>
                <w:rFonts w:ascii="Times New Roman" w:hAnsi="Times New Roman"/>
                <w:b/>
                <w:sz w:val="18"/>
                <w:szCs w:val="18"/>
              </w:rPr>
              <w:t>«Сильные» стороны</w:t>
            </w:r>
          </w:p>
        </w:tc>
        <w:tc>
          <w:tcPr>
            <w:tcW w:w="5069" w:type="dxa"/>
          </w:tcPr>
          <w:p w:rsidR="00DF0453" w:rsidRPr="00DF0453" w:rsidRDefault="00DF0453" w:rsidP="00DF0453">
            <w:pPr>
              <w:pStyle w:val="a7"/>
              <w:ind w:left="0"/>
              <w:jc w:val="center"/>
              <w:rPr>
                <w:rFonts w:ascii="Times New Roman" w:hAnsi="Times New Roman"/>
                <w:b/>
                <w:sz w:val="18"/>
                <w:szCs w:val="18"/>
              </w:rPr>
            </w:pPr>
            <w:r w:rsidRPr="00DF0453">
              <w:rPr>
                <w:rFonts w:ascii="Times New Roman" w:hAnsi="Times New Roman"/>
                <w:b/>
                <w:sz w:val="18"/>
                <w:szCs w:val="18"/>
              </w:rPr>
              <w:t>«Слабые» стороны</w:t>
            </w:r>
          </w:p>
        </w:tc>
      </w:tr>
      <w:tr w:rsidR="00DF0453" w:rsidRPr="00DF0453" w:rsidTr="00D37624">
        <w:tc>
          <w:tcPr>
            <w:tcW w:w="5069" w:type="dxa"/>
          </w:tcPr>
          <w:p w:rsidR="00DF0453" w:rsidRPr="00DF0453" w:rsidRDefault="00DF0453" w:rsidP="000F4700">
            <w:pPr>
              <w:pStyle w:val="a7"/>
              <w:numPr>
                <w:ilvl w:val="0"/>
                <w:numId w:val="25"/>
              </w:numPr>
              <w:spacing w:line="228" w:lineRule="auto"/>
              <w:ind w:left="426"/>
              <w:rPr>
                <w:rFonts w:ascii="Times New Roman" w:hAnsi="Times New Roman"/>
                <w:sz w:val="18"/>
                <w:szCs w:val="18"/>
              </w:rPr>
            </w:pPr>
            <w:r w:rsidRPr="00DF0453">
              <w:rPr>
                <w:rFonts w:ascii="Times New Roman" w:hAnsi="Times New Roman"/>
                <w:sz w:val="18"/>
                <w:szCs w:val="18"/>
              </w:rPr>
              <w:t>Наличие развитой инфраструктуры и широкого выбора предоставляемых жилищно-коммунальных услуг</w:t>
            </w:r>
          </w:p>
          <w:p w:rsidR="00DF0453" w:rsidRPr="00DF0453" w:rsidRDefault="00DF0453" w:rsidP="000F4700">
            <w:pPr>
              <w:pStyle w:val="a7"/>
              <w:numPr>
                <w:ilvl w:val="0"/>
                <w:numId w:val="25"/>
              </w:numPr>
              <w:spacing w:line="228" w:lineRule="auto"/>
              <w:ind w:left="426"/>
              <w:rPr>
                <w:rFonts w:ascii="Times New Roman" w:hAnsi="Times New Roman"/>
                <w:sz w:val="18"/>
                <w:szCs w:val="18"/>
              </w:rPr>
            </w:pPr>
            <w:r w:rsidRPr="00DF0453">
              <w:rPr>
                <w:rFonts w:ascii="Times New Roman" w:hAnsi="Times New Roman"/>
                <w:sz w:val="18"/>
                <w:szCs w:val="18"/>
              </w:rPr>
              <w:t>Налаженная система обратной связи с населением.</w:t>
            </w:r>
          </w:p>
          <w:p w:rsidR="00DF0453" w:rsidRPr="00DF0453" w:rsidRDefault="00DF0453" w:rsidP="000F4700">
            <w:pPr>
              <w:pStyle w:val="a7"/>
              <w:numPr>
                <w:ilvl w:val="0"/>
                <w:numId w:val="25"/>
              </w:numPr>
              <w:spacing w:line="228" w:lineRule="auto"/>
              <w:ind w:left="426"/>
              <w:rPr>
                <w:rFonts w:ascii="Times New Roman" w:hAnsi="Times New Roman"/>
                <w:sz w:val="18"/>
                <w:szCs w:val="18"/>
              </w:rPr>
            </w:pPr>
            <w:r w:rsidRPr="00DF0453">
              <w:rPr>
                <w:rFonts w:ascii="Times New Roman" w:hAnsi="Times New Roman"/>
                <w:sz w:val="18"/>
                <w:szCs w:val="18"/>
              </w:rPr>
              <w:t>Государственная поддержка финансирования проектов по совершенствованию жилищно-коммунального хозяйства.</w:t>
            </w:r>
          </w:p>
          <w:p w:rsidR="00DF0453" w:rsidRPr="00DF0453" w:rsidRDefault="00DF0453" w:rsidP="000F4700">
            <w:pPr>
              <w:pStyle w:val="a7"/>
              <w:numPr>
                <w:ilvl w:val="0"/>
                <w:numId w:val="25"/>
              </w:numPr>
              <w:spacing w:line="228" w:lineRule="auto"/>
              <w:ind w:left="426"/>
              <w:rPr>
                <w:rFonts w:ascii="Times New Roman" w:hAnsi="Times New Roman"/>
                <w:sz w:val="18"/>
                <w:szCs w:val="18"/>
              </w:rPr>
            </w:pPr>
            <w:r w:rsidRPr="00DF0453">
              <w:rPr>
                <w:rFonts w:ascii="Times New Roman" w:hAnsi="Times New Roman"/>
                <w:sz w:val="18"/>
                <w:szCs w:val="18"/>
              </w:rPr>
              <w:t>Развитие проектов ГЧП.</w:t>
            </w:r>
          </w:p>
        </w:tc>
        <w:tc>
          <w:tcPr>
            <w:tcW w:w="5069" w:type="dxa"/>
          </w:tcPr>
          <w:p w:rsidR="00DF0453" w:rsidRPr="00DF0453" w:rsidRDefault="00DF0453" w:rsidP="000F4700">
            <w:pPr>
              <w:pStyle w:val="a7"/>
              <w:numPr>
                <w:ilvl w:val="0"/>
                <w:numId w:val="25"/>
              </w:numPr>
              <w:spacing w:line="228" w:lineRule="auto"/>
              <w:ind w:left="318"/>
              <w:rPr>
                <w:rFonts w:ascii="Times New Roman" w:hAnsi="Times New Roman"/>
                <w:sz w:val="18"/>
                <w:szCs w:val="18"/>
              </w:rPr>
            </w:pPr>
            <w:r w:rsidRPr="00DF0453">
              <w:rPr>
                <w:rFonts w:ascii="Times New Roman" w:hAnsi="Times New Roman"/>
                <w:sz w:val="18"/>
                <w:szCs w:val="18"/>
              </w:rPr>
              <w:t>Высокая степень физического и морального износа жилищного фонда и объектов коммунальной инфраструктуры.</w:t>
            </w:r>
          </w:p>
          <w:p w:rsidR="00DF0453" w:rsidRPr="00DF0453" w:rsidRDefault="00DF0453" w:rsidP="000F4700">
            <w:pPr>
              <w:pStyle w:val="a7"/>
              <w:numPr>
                <w:ilvl w:val="0"/>
                <w:numId w:val="25"/>
              </w:numPr>
              <w:spacing w:line="228" w:lineRule="auto"/>
              <w:ind w:left="318"/>
              <w:rPr>
                <w:rFonts w:ascii="Times New Roman" w:hAnsi="Times New Roman"/>
                <w:sz w:val="18"/>
                <w:szCs w:val="18"/>
              </w:rPr>
            </w:pPr>
            <w:r w:rsidRPr="00DF0453">
              <w:rPr>
                <w:rFonts w:ascii="Times New Roman" w:hAnsi="Times New Roman"/>
                <w:sz w:val="18"/>
                <w:szCs w:val="18"/>
              </w:rPr>
              <w:t>Недостаточная энергоэффективность и культура энергосбережения по сравнению с мировыми стандартами.</w:t>
            </w:r>
          </w:p>
          <w:p w:rsidR="00DF0453" w:rsidRPr="00DF0453" w:rsidRDefault="00DF0453" w:rsidP="000F4700">
            <w:pPr>
              <w:pStyle w:val="a7"/>
              <w:numPr>
                <w:ilvl w:val="0"/>
                <w:numId w:val="25"/>
              </w:numPr>
              <w:spacing w:line="228" w:lineRule="auto"/>
              <w:ind w:left="318"/>
              <w:rPr>
                <w:rFonts w:ascii="Times New Roman" w:hAnsi="Times New Roman"/>
                <w:sz w:val="18"/>
                <w:szCs w:val="18"/>
              </w:rPr>
            </w:pPr>
            <w:r w:rsidRPr="00DF0453">
              <w:rPr>
                <w:rFonts w:ascii="Times New Roman" w:hAnsi="Times New Roman"/>
                <w:sz w:val="18"/>
                <w:szCs w:val="18"/>
              </w:rPr>
              <w:t>Слабое использование возможностей малой (локальной) энергетики и альтернативных источников энергии.</w:t>
            </w:r>
          </w:p>
          <w:p w:rsidR="00DF0453" w:rsidRPr="00DF0453" w:rsidRDefault="00DF0453" w:rsidP="000F4700">
            <w:pPr>
              <w:pStyle w:val="a7"/>
              <w:numPr>
                <w:ilvl w:val="0"/>
                <w:numId w:val="25"/>
              </w:numPr>
              <w:spacing w:line="228" w:lineRule="auto"/>
              <w:ind w:left="318"/>
              <w:rPr>
                <w:rFonts w:ascii="Times New Roman" w:hAnsi="Times New Roman"/>
                <w:sz w:val="18"/>
                <w:szCs w:val="18"/>
              </w:rPr>
            </w:pPr>
            <w:r w:rsidRPr="00DF0453">
              <w:rPr>
                <w:rFonts w:ascii="Times New Roman" w:hAnsi="Times New Roman"/>
                <w:sz w:val="18"/>
                <w:szCs w:val="18"/>
              </w:rPr>
              <w:t>Низкая ответственность и активность населения и бизнеса в решении вопросов ЖКХ.</w:t>
            </w:r>
          </w:p>
          <w:p w:rsidR="00DF0453" w:rsidRPr="00DF0453" w:rsidRDefault="00DF0453" w:rsidP="000F4700">
            <w:pPr>
              <w:pStyle w:val="a7"/>
              <w:numPr>
                <w:ilvl w:val="0"/>
                <w:numId w:val="25"/>
              </w:numPr>
              <w:spacing w:line="228" w:lineRule="auto"/>
              <w:ind w:left="318"/>
              <w:rPr>
                <w:rFonts w:ascii="Times New Roman" w:hAnsi="Times New Roman"/>
                <w:sz w:val="18"/>
                <w:szCs w:val="18"/>
              </w:rPr>
            </w:pPr>
            <w:r w:rsidRPr="00DF0453">
              <w:rPr>
                <w:rFonts w:ascii="Times New Roman" w:hAnsi="Times New Roman"/>
                <w:sz w:val="18"/>
                <w:szCs w:val="18"/>
              </w:rPr>
              <w:lastRenderedPageBreak/>
              <w:t>Наличие проблем в системе сбора ТКО</w:t>
            </w:r>
          </w:p>
        </w:tc>
      </w:tr>
      <w:tr w:rsidR="00DF0453" w:rsidRPr="00DF0453" w:rsidTr="00D37624">
        <w:tc>
          <w:tcPr>
            <w:tcW w:w="5069" w:type="dxa"/>
          </w:tcPr>
          <w:p w:rsidR="00DF0453" w:rsidRPr="00DF0453" w:rsidRDefault="00DF0453" w:rsidP="00DF0453">
            <w:pPr>
              <w:pStyle w:val="a7"/>
              <w:spacing w:line="228" w:lineRule="auto"/>
              <w:ind w:left="0"/>
              <w:jc w:val="center"/>
              <w:rPr>
                <w:rFonts w:ascii="Times New Roman" w:hAnsi="Times New Roman"/>
                <w:b/>
                <w:sz w:val="18"/>
                <w:szCs w:val="18"/>
              </w:rPr>
            </w:pPr>
            <w:r w:rsidRPr="00DF0453">
              <w:rPr>
                <w:rFonts w:ascii="Times New Roman" w:hAnsi="Times New Roman"/>
                <w:b/>
                <w:sz w:val="18"/>
                <w:szCs w:val="18"/>
              </w:rPr>
              <w:lastRenderedPageBreak/>
              <w:t>Возможности</w:t>
            </w:r>
          </w:p>
        </w:tc>
        <w:tc>
          <w:tcPr>
            <w:tcW w:w="5069" w:type="dxa"/>
          </w:tcPr>
          <w:p w:rsidR="00DF0453" w:rsidRPr="00DF0453" w:rsidRDefault="00DF0453" w:rsidP="00DF0453">
            <w:pPr>
              <w:pStyle w:val="a7"/>
              <w:spacing w:line="228" w:lineRule="auto"/>
              <w:ind w:left="0"/>
              <w:jc w:val="center"/>
              <w:rPr>
                <w:rFonts w:ascii="Times New Roman" w:hAnsi="Times New Roman"/>
                <w:b/>
                <w:sz w:val="18"/>
                <w:szCs w:val="18"/>
              </w:rPr>
            </w:pPr>
            <w:r w:rsidRPr="00DF0453">
              <w:rPr>
                <w:rFonts w:ascii="Times New Roman" w:hAnsi="Times New Roman"/>
                <w:b/>
                <w:sz w:val="18"/>
                <w:szCs w:val="18"/>
              </w:rPr>
              <w:t>Угрозы</w:t>
            </w:r>
          </w:p>
        </w:tc>
      </w:tr>
      <w:tr w:rsidR="00DF0453" w:rsidRPr="00DF0453" w:rsidTr="00D37624">
        <w:tc>
          <w:tcPr>
            <w:tcW w:w="5069" w:type="dxa"/>
          </w:tcPr>
          <w:p w:rsidR="00DF0453" w:rsidRPr="00DF0453" w:rsidRDefault="00DF0453" w:rsidP="000F4700">
            <w:pPr>
              <w:pStyle w:val="a7"/>
              <w:numPr>
                <w:ilvl w:val="0"/>
                <w:numId w:val="26"/>
              </w:numPr>
              <w:spacing w:line="228" w:lineRule="auto"/>
              <w:ind w:left="426"/>
              <w:rPr>
                <w:rFonts w:ascii="Times New Roman" w:hAnsi="Times New Roman"/>
                <w:sz w:val="18"/>
                <w:szCs w:val="18"/>
              </w:rPr>
            </w:pPr>
            <w:r w:rsidRPr="00DF0453">
              <w:rPr>
                <w:rFonts w:ascii="Times New Roman" w:hAnsi="Times New Roman"/>
                <w:sz w:val="18"/>
                <w:szCs w:val="18"/>
              </w:rPr>
              <w:t>Расширение спектра и повышение качества предоставляемых жилищно-коммунальных услуг.</w:t>
            </w:r>
          </w:p>
          <w:p w:rsidR="00DF0453" w:rsidRPr="00DF0453" w:rsidRDefault="00DF0453" w:rsidP="000F4700">
            <w:pPr>
              <w:pStyle w:val="a7"/>
              <w:numPr>
                <w:ilvl w:val="0"/>
                <w:numId w:val="26"/>
              </w:numPr>
              <w:spacing w:line="228" w:lineRule="auto"/>
              <w:ind w:left="426"/>
              <w:rPr>
                <w:rFonts w:ascii="Times New Roman" w:hAnsi="Times New Roman"/>
                <w:sz w:val="18"/>
                <w:szCs w:val="18"/>
              </w:rPr>
            </w:pPr>
            <w:r w:rsidRPr="00DF0453">
              <w:rPr>
                <w:rFonts w:ascii="Times New Roman" w:hAnsi="Times New Roman"/>
                <w:sz w:val="18"/>
                <w:szCs w:val="18"/>
              </w:rPr>
              <w:t>Привлечение дополнительного инвестирования предприятий в области предоставления жилищно-коммунальных услуг.</w:t>
            </w:r>
          </w:p>
          <w:p w:rsidR="00DF0453" w:rsidRPr="00DF0453" w:rsidRDefault="00DF0453" w:rsidP="000F4700">
            <w:pPr>
              <w:pStyle w:val="a7"/>
              <w:numPr>
                <w:ilvl w:val="0"/>
                <w:numId w:val="26"/>
              </w:numPr>
              <w:spacing w:line="228" w:lineRule="auto"/>
              <w:ind w:left="426"/>
              <w:rPr>
                <w:rFonts w:ascii="Times New Roman" w:hAnsi="Times New Roman"/>
                <w:sz w:val="18"/>
                <w:szCs w:val="18"/>
              </w:rPr>
            </w:pPr>
            <w:r w:rsidRPr="00DF0453">
              <w:rPr>
                <w:rFonts w:ascii="Times New Roman" w:hAnsi="Times New Roman"/>
                <w:sz w:val="18"/>
                <w:szCs w:val="18"/>
              </w:rPr>
              <w:t>Внедрение и широкое использование ресурсосберегающих технологий и оборудования.</w:t>
            </w:r>
          </w:p>
        </w:tc>
        <w:tc>
          <w:tcPr>
            <w:tcW w:w="5069" w:type="dxa"/>
          </w:tcPr>
          <w:p w:rsidR="00DF0453" w:rsidRPr="00DF0453" w:rsidRDefault="00DF0453" w:rsidP="000F4700">
            <w:pPr>
              <w:pStyle w:val="a7"/>
              <w:numPr>
                <w:ilvl w:val="0"/>
                <w:numId w:val="26"/>
              </w:numPr>
              <w:spacing w:line="228" w:lineRule="auto"/>
              <w:ind w:left="318"/>
              <w:rPr>
                <w:rFonts w:ascii="Times New Roman" w:hAnsi="Times New Roman"/>
                <w:sz w:val="18"/>
                <w:szCs w:val="18"/>
              </w:rPr>
            </w:pPr>
            <w:r w:rsidRPr="00DF0453">
              <w:rPr>
                <w:rFonts w:ascii="Times New Roman" w:hAnsi="Times New Roman"/>
                <w:sz w:val="18"/>
                <w:szCs w:val="18"/>
              </w:rPr>
              <w:t>Снижение возможностей бюджетной системы.</w:t>
            </w:r>
          </w:p>
          <w:p w:rsidR="00DF0453" w:rsidRPr="00DF0453" w:rsidRDefault="00DF0453" w:rsidP="000F4700">
            <w:pPr>
              <w:pStyle w:val="a7"/>
              <w:numPr>
                <w:ilvl w:val="0"/>
                <w:numId w:val="26"/>
              </w:numPr>
              <w:spacing w:line="228" w:lineRule="auto"/>
              <w:ind w:left="318"/>
              <w:rPr>
                <w:rFonts w:ascii="Times New Roman" w:hAnsi="Times New Roman"/>
                <w:sz w:val="18"/>
                <w:szCs w:val="18"/>
              </w:rPr>
            </w:pPr>
            <w:r w:rsidRPr="00DF0453">
              <w:rPr>
                <w:rFonts w:ascii="Times New Roman" w:hAnsi="Times New Roman"/>
                <w:sz w:val="18"/>
                <w:szCs w:val="18"/>
              </w:rPr>
              <w:t>Проблемы и нестабильность в работе поставщиков жилищно-коммунальных услуг, подрядных организаций.</w:t>
            </w:r>
          </w:p>
          <w:p w:rsidR="00DF0453" w:rsidRPr="00DF0453" w:rsidRDefault="00DF0453" w:rsidP="000F4700">
            <w:pPr>
              <w:pStyle w:val="a7"/>
              <w:numPr>
                <w:ilvl w:val="0"/>
                <w:numId w:val="26"/>
              </w:numPr>
              <w:spacing w:line="228" w:lineRule="auto"/>
              <w:ind w:left="318"/>
              <w:rPr>
                <w:rFonts w:ascii="Times New Roman" w:hAnsi="Times New Roman"/>
                <w:sz w:val="18"/>
                <w:szCs w:val="18"/>
              </w:rPr>
            </w:pPr>
            <w:r w:rsidRPr="00DF0453">
              <w:rPr>
                <w:rFonts w:ascii="Times New Roman" w:hAnsi="Times New Roman"/>
                <w:sz w:val="18"/>
                <w:szCs w:val="18"/>
              </w:rPr>
              <w:t>Несвоевременное поступление финансовых средств от населения за предоставленные жилищно-коммунальные услуги.</w:t>
            </w:r>
          </w:p>
          <w:p w:rsidR="00DF0453" w:rsidRPr="00DF0453" w:rsidRDefault="00DF0453" w:rsidP="000F4700">
            <w:pPr>
              <w:pStyle w:val="a7"/>
              <w:numPr>
                <w:ilvl w:val="0"/>
                <w:numId w:val="26"/>
              </w:numPr>
              <w:spacing w:line="228" w:lineRule="auto"/>
              <w:ind w:left="318"/>
              <w:rPr>
                <w:rFonts w:ascii="Times New Roman" w:hAnsi="Times New Roman"/>
                <w:sz w:val="18"/>
                <w:szCs w:val="18"/>
              </w:rPr>
            </w:pPr>
            <w:r w:rsidRPr="00DF0453">
              <w:rPr>
                <w:rFonts w:ascii="Times New Roman" w:hAnsi="Times New Roman"/>
                <w:sz w:val="18"/>
                <w:szCs w:val="18"/>
              </w:rPr>
              <w:t>Неэффективная политика ресурсосбережения.</w:t>
            </w:r>
          </w:p>
        </w:tc>
      </w:tr>
      <w:tr w:rsidR="00DF0453" w:rsidRPr="00DF0453" w:rsidTr="00D37624">
        <w:tc>
          <w:tcPr>
            <w:tcW w:w="10138" w:type="dxa"/>
            <w:gridSpan w:val="2"/>
            <w:shd w:val="clear" w:color="auto" w:fill="C6D9F1" w:themeFill="text2" w:themeFillTint="33"/>
          </w:tcPr>
          <w:p w:rsidR="00DF0453" w:rsidRPr="00DF0453" w:rsidRDefault="00DF0453" w:rsidP="00DF0453">
            <w:pPr>
              <w:pStyle w:val="a7"/>
              <w:spacing w:line="228" w:lineRule="auto"/>
              <w:ind w:left="0"/>
              <w:jc w:val="center"/>
              <w:rPr>
                <w:rFonts w:ascii="Times New Roman" w:hAnsi="Times New Roman"/>
                <w:b/>
                <w:sz w:val="18"/>
                <w:szCs w:val="18"/>
              </w:rPr>
            </w:pPr>
            <w:r w:rsidRPr="00DF0453">
              <w:rPr>
                <w:rFonts w:ascii="Times New Roman" w:hAnsi="Times New Roman"/>
                <w:b/>
                <w:sz w:val="18"/>
                <w:szCs w:val="18"/>
              </w:rPr>
              <w:t>Безопасность</w:t>
            </w:r>
          </w:p>
        </w:tc>
      </w:tr>
      <w:tr w:rsidR="00DF0453" w:rsidRPr="00DF0453" w:rsidTr="00D37624">
        <w:tc>
          <w:tcPr>
            <w:tcW w:w="5069" w:type="dxa"/>
          </w:tcPr>
          <w:p w:rsidR="00DF0453" w:rsidRPr="00DF0453" w:rsidRDefault="00DF0453" w:rsidP="00DF0453">
            <w:pPr>
              <w:pStyle w:val="a7"/>
              <w:spacing w:line="228" w:lineRule="auto"/>
              <w:ind w:left="0"/>
              <w:jc w:val="center"/>
              <w:rPr>
                <w:rFonts w:ascii="Times New Roman" w:hAnsi="Times New Roman"/>
                <w:b/>
                <w:sz w:val="18"/>
                <w:szCs w:val="18"/>
              </w:rPr>
            </w:pPr>
            <w:r w:rsidRPr="00DF0453">
              <w:rPr>
                <w:rFonts w:ascii="Times New Roman" w:hAnsi="Times New Roman"/>
                <w:b/>
                <w:sz w:val="18"/>
                <w:szCs w:val="18"/>
              </w:rPr>
              <w:t>«Сильные» стороны</w:t>
            </w:r>
          </w:p>
        </w:tc>
        <w:tc>
          <w:tcPr>
            <w:tcW w:w="5069" w:type="dxa"/>
          </w:tcPr>
          <w:p w:rsidR="00DF0453" w:rsidRPr="00DF0453" w:rsidRDefault="00DF0453" w:rsidP="00DF0453">
            <w:pPr>
              <w:pStyle w:val="a7"/>
              <w:spacing w:line="228" w:lineRule="auto"/>
              <w:ind w:left="0"/>
              <w:jc w:val="center"/>
              <w:rPr>
                <w:rFonts w:ascii="Times New Roman" w:hAnsi="Times New Roman"/>
                <w:b/>
                <w:sz w:val="18"/>
                <w:szCs w:val="18"/>
              </w:rPr>
            </w:pPr>
            <w:r w:rsidRPr="00DF0453">
              <w:rPr>
                <w:rFonts w:ascii="Times New Roman" w:hAnsi="Times New Roman"/>
                <w:b/>
                <w:sz w:val="18"/>
                <w:szCs w:val="18"/>
              </w:rPr>
              <w:t>«Слабые» стороны</w:t>
            </w:r>
          </w:p>
        </w:tc>
      </w:tr>
      <w:tr w:rsidR="00DF0453" w:rsidRPr="00DF0453" w:rsidTr="00D37624">
        <w:tc>
          <w:tcPr>
            <w:tcW w:w="5069" w:type="dxa"/>
          </w:tcPr>
          <w:p w:rsidR="00DF0453" w:rsidRPr="00DF0453" w:rsidRDefault="00DF0453" w:rsidP="000F4700">
            <w:pPr>
              <w:pStyle w:val="a7"/>
              <w:numPr>
                <w:ilvl w:val="0"/>
                <w:numId w:val="27"/>
              </w:numPr>
              <w:spacing w:line="228" w:lineRule="auto"/>
              <w:ind w:left="426" w:right="-102"/>
              <w:rPr>
                <w:rFonts w:ascii="Times New Roman" w:hAnsi="Times New Roman"/>
                <w:sz w:val="18"/>
                <w:szCs w:val="18"/>
              </w:rPr>
            </w:pPr>
            <w:r w:rsidRPr="00DF0453">
              <w:rPr>
                <w:rFonts w:ascii="Times New Roman" w:hAnsi="Times New Roman"/>
                <w:sz w:val="18"/>
                <w:szCs w:val="18"/>
              </w:rPr>
              <w:t>Низкий уровень преступности</w:t>
            </w:r>
          </w:p>
          <w:p w:rsidR="00DF0453" w:rsidRPr="00DF0453" w:rsidRDefault="00DF0453" w:rsidP="000F4700">
            <w:pPr>
              <w:pStyle w:val="a7"/>
              <w:numPr>
                <w:ilvl w:val="0"/>
                <w:numId w:val="27"/>
              </w:numPr>
              <w:spacing w:line="228" w:lineRule="auto"/>
              <w:ind w:left="426" w:right="-102"/>
              <w:rPr>
                <w:rFonts w:ascii="Times New Roman" w:hAnsi="Times New Roman"/>
                <w:spacing w:val="-2"/>
                <w:sz w:val="18"/>
                <w:szCs w:val="18"/>
              </w:rPr>
            </w:pPr>
            <w:r w:rsidRPr="00DF0453">
              <w:rPr>
                <w:rFonts w:ascii="Times New Roman" w:hAnsi="Times New Roman"/>
                <w:spacing w:val="-2"/>
                <w:sz w:val="18"/>
                <w:szCs w:val="18"/>
              </w:rPr>
              <w:t>Вовлечение населения в деятельность по охране общественного порядка и противопожарной безопасности.</w:t>
            </w:r>
          </w:p>
          <w:p w:rsidR="00DF0453" w:rsidRPr="00DF0453" w:rsidRDefault="00DF0453" w:rsidP="000F4700">
            <w:pPr>
              <w:pStyle w:val="a7"/>
              <w:numPr>
                <w:ilvl w:val="0"/>
                <w:numId w:val="27"/>
              </w:numPr>
              <w:spacing w:line="228" w:lineRule="auto"/>
              <w:ind w:left="426" w:right="-102"/>
              <w:rPr>
                <w:rFonts w:ascii="Times New Roman" w:hAnsi="Times New Roman"/>
                <w:sz w:val="18"/>
                <w:szCs w:val="18"/>
              </w:rPr>
            </w:pPr>
            <w:r w:rsidRPr="00DF0453">
              <w:rPr>
                <w:rFonts w:ascii="Times New Roman" w:hAnsi="Times New Roman"/>
                <w:sz w:val="18"/>
                <w:szCs w:val="18"/>
              </w:rPr>
              <w:t>Внедрение новых технологий, позволяющих сокращать количество выбросов, отходов производства.</w:t>
            </w:r>
          </w:p>
        </w:tc>
        <w:tc>
          <w:tcPr>
            <w:tcW w:w="5069" w:type="dxa"/>
          </w:tcPr>
          <w:p w:rsidR="00DF0453" w:rsidRPr="00DF0453" w:rsidRDefault="00DF0453" w:rsidP="000F4700">
            <w:pPr>
              <w:pStyle w:val="a7"/>
              <w:numPr>
                <w:ilvl w:val="0"/>
                <w:numId w:val="27"/>
              </w:numPr>
              <w:spacing w:line="228" w:lineRule="auto"/>
              <w:ind w:left="318"/>
              <w:rPr>
                <w:rFonts w:ascii="Times New Roman" w:hAnsi="Times New Roman"/>
                <w:sz w:val="18"/>
                <w:szCs w:val="18"/>
              </w:rPr>
            </w:pPr>
            <w:r w:rsidRPr="00DF0453">
              <w:rPr>
                <w:rFonts w:ascii="Times New Roman" w:hAnsi="Times New Roman"/>
                <w:sz w:val="18"/>
                <w:szCs w:val="18"/>
              </w:rPr>
              <w:t>Недофинансирование мероприятий, направленных на охрану окружающей среды</w:t>
            </w:r>
          </w:p>
          <w:p w:rsidR="00DF0453" w:rsidRPr="00DF0453" w:rsidRDefault="00DF0453" w:rsidP="000F4700">
            <w:pPr>
              <w:pStyle w:val="a7"/>
              <w:numPr>
                <w:ilvl w:val="0"/>
                <w:numId w:val="27"/>
              </w:numPr>
              <w:spacing w:line="228" w:lineRule="auto"/>
              <w:ind w:left="318"/>
              <w:rPr>
                <w:rFonts w:ascii="Times New Roman" w:hAnsi="Times New Roman"/>
                <w:sz w:val="18"/>
                <w:szCs w:val="18"/>
              </w:rPr>
            </w:pPr>
            <w:r w:rsidRPr="00DF0453">
              <w:rPr>
                <w:rFonts w:ascii="Times New Roman" w:hAnsi="Times New Roman"/>
                <w:sz w:val="18"/>
                <w:szCs w:val="18"/>
              </w:rPr>
              <w:t>Рост цен на услуги и товары.</w:t>
            </w:r>
          </w:p>
          <w:p w:rsidR="00DF0453" w:rsidRPr="00DF0453" w:rsidRDefault="00DF0453" w:rsidP="000F4700">
            <w:pPr>
              <w:pStyle w:val="a7"/>
              <w:numPr>
                <w:ilvl w:val="0"/>
                <w:numId w:val="27"/>
              </w:numPr>
              <w:spacing w:line="228" w:lineRule="auto"/>
              <w:ind w:left="318"/>
              <w:rPr>
                <w:rFonts w:ascii="Times New Roman" w:hAnsi="Times New Roman"/>
                <w:sz w:val="18"/>
                <w:szCs w:val="18"/>
              </w:rPr>
            </w:pPr>
            <w:r w:rsidRPr="00DF0453">
              <w:rPr>
                <w:rFonts w:ascii="Times New Roman" w:hAnsi="Times New Roman"/>
                <w:sz w:val="18"/>
                <w:szCs w:val="18"/>
              </w:rPr>
              <w:t>Снижения уровня жизни и покупательской способности.</w:t>
            </w:r>
          </w:p>
          <w:p w:rsidR="00DF0453" w:rsidRPr="00DF0453" w:rsidRDefault="00DF0453" w:rsidP="000F4700">
            <w:pPr>
              <w:pStyle w:val="a7"/>
              <w:numPr>
                <w:ilvl w:val="0"/>
                <w:numId w:val="27"/>
              </w:numPr>
              <w:spacing w:line="228" w:lineRule="auto"/>
              <w:ind w:left="318"/>
              <w:rPr>
                <w:rFonts w:ascii="Times New Roman" w:hAnsi="Times New Roman"/>
                <w:sz w:val="18"/>
                <w:szCs w:val="18"/>
              </w:rPr>
            </w:pPr>
            <w:r w:rsidRPr="00DF0453">
              <w:rPr>
                <w:rFonts w:ascii="Times New Roman" w:hAnsi="Times New Roman"/>
                <w:sz w:val="18"/>
                <w:szCs w:val="18"/>
              </w:rPr>
              <w:t>Усугубление экологической обстановки ввиду износа очистных сооружений</w:t>
            </w:r>
          </w:p>
        </w:tc>
      </w:tr>
    </w:tbl>
    <w:p w:rsidR="00DF0453" w:rsidRPr="00DF0453" w:rsidRDefault="00DF0453" w:rsidP="00DF0453">
      <w:pPr>
        <w:pStyle w:val="a7"/>
        <w:spacing w:before="240" w:after="0"/>
        <w:ind w:left="0" w:right="140"/>
        <w:jc w:val="center"/>
        <w:rPr>
          <w:rFonts w:ascii="Times New Roman" w:hAnsi="Times New Roman"/>
          <w:b/>
          <w:sz w:val="18"/>
          <w:szCs w:val="18"/>
        </w:rPr>
      </w:pPr>
      <w:r w:rsidRPr="00DF0453">
        <w:rPr>
          <w:rFonts w:ascii="Times New Roman" w:hAnsi="Times New Roman"/>
          <w:b/>
          <w:sz w:val="18"/>
          <w:szCs w:val="18"/>
        </w:rPr>
        <w:t xml:space="preserve">5.4. Информация о муниципальных программах муниципального образования «Павловский район, утверждаемых в целях реализации Стратегии </w:t>
      </w:r>
    </w:p>
    <w:p w:rsidR="00DF0453" w:rsidRPr="00DF0453" w:rsidRDefault="00DF0453" w:rsidP="00D37624">
      <w:pPr>
        <w:widowControl w:val="0"/>
        <w:autoSpaceDE w:val="0"/>
        <w:autoSpaceDN w:val="0"/>
        <w:adjustRightInd w:val="0"/>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Муниципальные программы муниципального образования «Павловский район» Ульяновской области разрабатываются в соответствии с приоритетами социально-экономического развития, определёнными настоящей Стратегией, с учётом отраслевых документов стратегического планирования Ульяновской области Российской Федерации и Стратегии социально-экономического развития Приволжского федерального округа и в соответствии с федеральными законами и иными нормативными правовыми актами Российской Федерации, законами Ульяновской области, нормативными правовыми актами Губернатора и Правительства Ульяновской области, поручениями Губернатора и Правительства Ульяновской области, нормативными правовыми актами Администрации муниципального образования «Павловский район» Ульяновской области.</w:t>
      </w:r>
    </w:p>
    <w:p w:rsidR="00DF0453" w:rsidRPr="00DF0453" w:rsidRDefault="00DF0453" w:rsidP="00D37624">
      <w:pPr>
        <w:widowControl w:val="0"/>
        <w:autoSpaceDE w:val="0"/>
        <w:autoSpaceDN w:val="0"/>
        <w:adjustRightInd w:val="0"/>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Разработка муниципальных программ муниципального образования «Павловский район» Ульяновской области, а также внесение изменений в утверждённые, осуществляется в соответствии с Порядком разработки, реализации и оценки эффективности муниципальных программ муниципального образования «Павловский район».</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Соответствие утверждаемых муниципальных программ муниципального образования «Павловский район» положениям настоящей Стратегии устанавливается с учётом положени</w:t>
      </w:r>
      <w:r w:rsidR="00D37624">
        <w:rPr>
          <w:rFonts w:ascii="Times New Roman" w:hAnsi="Times New Roman" w:cs="Times New Roman"/>
          <w:sz w:val="18"/>
          <w:szCs w:val="18"/>
        </w:rPr>
        <w:t>й, приведённых в Приложении №1.</w:t>
      </w:r>
    </w:p>
    <w:p w:rsidR="00DF0453" w:rsidRPr="00DF0453" w:rsidRDefault="00DF0453" w:rsidP="00D37624">
      <w:pPr>
        <w:spacing w:after="0"/>
        <w:jc w:val="center"/>
        <w:rPr>
          <w:rFonts w:ascii="Times New Roman" w:hAnsi="Times New Roman" w:cs="Times New Roman"/>
          <w:b/>
          <w:sz w:val="18"/>
          <w:szCs w:val="18"/>
        </w:rPr>
      </w:pPr>
      <w:r w:rsidRPr="00DF0453">
        <w:rPr>
          <w:rFonts w:ascii="Times New Roman" w:hAnsi="Times New Roman" w:cs="Times New Roman"/>
          <w:b/>
          <w:sz w:val="18"/>
          <w:szCs w:val="18"/>
        </w:rPr>
        <w:t>5.5. Привлечение р</w:t>
      </w:r>
      <w:r w:rsidR="00D37624">
        <w:rPr>
          <w:rFonts w:ascii="Times New Roman" w:hAnsi="Times New Roman" w:cs="Times New Roman"/>
          <w:b/>
          <w:sz w:val="18"/>
          <w:szCs w:val="18"/>
        </w:rPr>
        <w:t>егиональных институтов развития</w:t>
      </w:r>
    </w:p>
    <w:p w:rsidR="00DF0453" w:rsidRPr="00DF0453" w:rsidRDefault="00DF0453" w:rsidP="00D37624">
      <w:pPr>
        <w:autoSpaceDE w:val="0"/>
        <w:autoSpaceDN w:val="0"/>
        <w:adjustRightInd w:val="0"/>
        <w:spacing w:after="0"/>
        <w:ind w:firstLine="709"/>
        <w:jc w:val="both"/>
        <w:rPr>
          <w:rFonts w:ascii="Times New Roman" w:hAnsi="Times New Roman" w:cs="Times New Roman"/>
          <w:color w:val="000000"/>
          <w:sz w:val="18"/>
          <w:szCs w:val="18"/>
        </w:rPr>
      </w:pPr>
      <w:r w:rsidRPr="00DF0453">
        <w:rPr>
          <w:rFonts w:ascii="Times New Roman" w:hAnsi="Times New Roman" w:cs="Times New Roman"/>
          <w:color w:val="000000"/>
          <w:sz w:val="18"/>
          <w:szCs w:val="18"/>
        </w:rPr>
        <w:t xml:space="preserve">Региональные институты развития (РИР) — это чаще всего финансовые институты, банки развития, венчурные и гарантийные фонды, разного рода консалтингово-консультационные центры, ассоциации, агентства продвижения товаров. Их основная функция — развитие новых рынков, внедрение инноваций. По структуре и способу финансирования они подразделяются на несколько видов. Одни — негосударственные, имеющие паритетное финансирование, но при этом распределяющие госсредства напрямую. Другие государственные посредники, вкладывающие деньги в уставные капиталы частных инвестиционных венчурных фондов. </w:t>
      </w:r>
    </w:p>
    <w:p w:rsidR="00DF0453" w:rsidRPr="00DF0453" w:rsidRDefault="00DF0453" w:rsidP="00D37624">
      <w:pPr>
        <w:autoSpaceDE w:val="0"/>
        <w:autoSpaceDN w:val="0"/>
        <w:adjustRightInd w:val="0"/>
        <w:spacing w:after="0"/>
        <w:ind w:firstLine="709"/>
        <w:jc w:val="both"/>
        <w:rPr>
          <w:rFonts w:ascii="Times New Roman" w:hAnsi="Times New Roman" w:cs="Times New Roman"/>
          <w:color w:val="000000"/>
          <w:sz w:val="18"/>
          <w:szCs w:val="18"/>
        </w:rPr>
      </w:pPr>
      <w:r w:rsidRPr="00DF0453">
        <w:rPr>
          <w:rFonts w:ascii="Times New Roman" w:hAnsi="Times New Roman" w:cs="Times New Roman"/>
          <w:color w:val="000000"/>
          <w:sz w:val="18"/>
          <w:szCs w:val="18"/>
        </w:rPr>
        <w:t>Действующая система институтов включает в себя организации поддержки малого и среднего бизнеса, стимулирования экспорта и жилищного строительства, развитие передовых технологий и ориентированные на инвестиционное сотрудничество с международными партнёрами.</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В качестве основных инструментов мобилизации и эффективного распределения финансовых ресурсов района рассматриваются:</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система налогообложения;</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бюджет;</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накопления юридических лиц и сбережения физических лиц, кредит и инвестиции;</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страховые фонды;</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регулирования денежного обращения и состояния расчётов между предприятиями.</w:t>
      </w:r>
    </w:p>
    <w:p w:rsidR="00DF0453" w:rsidRPr="00DF0453" w:rsidRDefault="00DF0453" w:rsidP="00D37624">
      <w:pPr>
        <w:autoSpaceDE w:val="0"/>
        <w:autoSpaceDN w:val="0"/>
        <w:adjustRightInd w:val="0"/>
        <w:spacing w:after="0"/>
        <w:ind w:firstLine="709"/>
        <w:jc w:val="both"/>
        <w:rPr>
          <w:rFonts w:ascii="Times New Roman" w:hAnsi="Times New Roman" w:cs="Times New Roman"/>
          <w:color w:val="000000"/>
          <w:sz w:val="18"/>
          <w:szCs w:val="18"/>
        </w:rPr>
      </w:pPr>
      <w:r w:rsidRPr="00DF0453">
        <w:rPr>
          <w:rFonts w:ascii="Times New Roman" w:hAnsi="Times New Roman" w:cs="Times New Roman"/>
          <w:color w:val="000000"/>
          <w:sz w:val="18"/>
          <w:szCs w:val="18"/>
        </w:rPr>
        <w:t xml:space="preserve">Модернизация экономики и коммунального хозяйства муниципального образования «Павловский район» невозможно без привлечения внебюджетных средств (инвестиций). Для привлечения инвестиций необходимо развивать систему государственно-частного партнёрства на территории муниципального образования в тесном взаимодействии с региональными институтами развития. </w:t>
      </w:r>
    </w:p>
    <w:p w:rsidR="00DF0453" w:rsidRPr="00DF0453" w:rsidRDefault="00DF0453" w:rsidP="00D37624">
      <w:pPr>
        <w:autoSpaceDE w:val="0"/>
        <w:autoSpaceDN w:val="0"/>
        <w:adjustRightInd w:val="0"/>
        <w:spacing w:after="0"/>
        <w:ind w:firstLine="709"/>
        <w:jc w:val="both"/>
        <w:rPr>
          <w:rFonts w:ascii="Times New Roman" w:hAnsi="Times New Roman" w:cs="Times New Roman"/>
          <w:color w:val="000000"/>
          <w:sz w:val="18"/>
          <w:szCs w:val="18"/>
        </w:rPr>
      </w:pPr>
      <w:r w:rsidRPr="00DF0453">
        <w:rPr>
          <w:rFonts w:ascii="Times New Roman" w:hAnsi="Times New Roman" w:cs="Times New Roman"/>
          <w:color w:val="000000"/>
          <w:sz w:val="18"/>
          <w:szCs w:val="18"/>
        </w:rPr>
        <w:t xml:space="preserve">Самым заметным институтом развития на уровне субъектов федерации в России выступают региональные корпорации развития, в Ульяновской области это АО «Корпорация развития Ульяновской области». Другим региональными институтами развития являются Фонд развития предпринимательства Ульяновской области, Ульяновский региональный фонд поручительства. Кроме того, на территории Ульяновской области имеют свои региональные представительства АИЖК, Государственная корпорация «Банк развития и внешнеэкономической деятельности «Внешэкономбанк», «Россельхозбанк».  </w:t>
      </w:r>
    </w:p>
    <w:p w:rsidR="00DF0453" w:rsidRPr="00DF0453" w:rsidRDefault="00DF0453" w:rsidP="00D37624">
      <w:pPr>
        <w:autoSpaceDE w:val="0"/>
        <w:autoSpaceDN w:val="0"/>
        <w:adjustRightInd w:val="0"/>
        <w:spacing w:after="0"/>
        <w:ind w:firstLine="709"/>
        <w:jc w:val="both"/>
        <w:rPr>
          <w:rFonts w:ascii="Times New Roman" w:hAnsi="Times New Roman" w:cs="Times New Roman"/>
          <w:sz w:val="18"/>
          <w:szCs w:val="18"/>
        </w:rPr>
      </w:pPr>
      <w:r w:rsidRPr="00DF0453">
        <w:rPr>
          <w:rFonts w:ascii="Times New Roman" w:hAnsi="Times New Roman" w:cs="Times New Roman"/>
          <w:color w:val="000000"/>
          <w:sz w:val="18"/>
          <w:szCs w:val="18"/>
        </w:rPr>
        <w:t xml:space="preserve">Региональными институтами развития являются также особые экономические зоны, </w:t>
      </w:r>
      <w:r w:rsidRPr="00DF0453">
        <w:rPr>
          <w:rFonts w:ascii="Times New Roman" w:hAnsi="Times New Roman" w:cs="Times New Roman"/>
          <w:sz w:val="18"/>
          <w:szCs w:val="18"/>
        </w:rPr>
        <w:t>федеральные и региональные программы. Для реализации Стратегии взаимодействовать с АНО «Центр стратегических исследований Ульяновской области», Фондом «Центр развития государственно-частного партнёрства Ульяновской области».</w:t>
      </w:r>
    </w:p>
    <w:p w:rsidR="00DF0453" w:rsidRPr="00DF0453" w:rsidRDefault="00DF0453" w:rsidP="00D37624">
      <w:pPr>
        <w:autoSpaceDE w:val="0"/>
        <w:autoSpaceDN w:val="0"/>
        <w:adjustRightInd w:val="0"/>
        <w:spacing w:after="0"/>
        <w:ind w:firstLine="709"/>
        <w:jc w:val="both"/>
        <w:rPr>
          <w:rFonts w:ascii="Times New Roman" w:hAnsi="Times New Roman" w:cs="Times New Roman"/>
          <w:color w:val="000000"/>
          <w:sz w:val="18"/>
          <w:szCs w:val="18"/>
        </w:rPr>
      </w:pPr>
      <w:r w:rsidRPr="00DF0453">
        <w:rPr>
          <w:rFonts w:ascii="Times New Roman" w:hAnsi="Times New Roman" w:cs="Times New Roman"/>
          <w:sz w:val="18"/>
          <w:szCs w:val="18"/>
        </w:rPr>
        <w:lastRenderedPageBreak/>
        <w:t>В этой связи во взаимодействии с региональными институтами развития администрации муниципального образования «Павловский район»</w:t>
      </w:r>
      <w:r w:rsidRPr="00DF0453">
        <w:rPr>
          <w:rFonts w:ascii="Times New Roman" w:hAnsi="Times New Roman" w:cs="Times New Roman"/>
          <w:color w:val="000000"/>
          <w:sz w:val="18"/>
          <w:szCs w:val="18"/>
        </w:rPr>
        <w:t xml:space="preserve"> для реализации целей и задач Стратегии необходимо провести следующие мероприятия:</w:t>
      </w:r>
    </w:p>
    <w:p w:rsidR="00DF0453" w:rsidRPr="00DF0453" w:rsidRDefault="00DF0453" w:rsidP="00D37624">
      <w:pPr>
        <w:autoSpaceDE w:val="0"/>
        <w:autoSpaceDN w:val="0"/>
        <w:adjustRightInd w:val="0"/>
        <w:spacing w:after="0"/>
        <w:ind w:firstLine="709"/>
        <w:jc w:val="both"/>
        <w:rPr>
          <w:rFonts w:ascii="Times New Roman" w:hAnsi="Times New Roman" w:cs="Times New Roman"/>
          <w:color w:val="000000"/>
          <w:sz w:val="18"/>
          <w:szCs w:val="18"/>
        </w:rPr>
      </w:pPr>
      <w:r w:rsidRPr="00DF0453">
        <w:rPr>
          <w:rFonts w:ascii="Times New Roman" w:hAnsi="Times New Roman" w:cs="Times New Roman"/>
          <w:color w:val="000000"/>
          <w:sz w:val="18"/>
          <w:szCs w:val="18"/>
        </w:rPr>
        <w:t>- совместно с бизнесом определить приоритетные проекты для проработки их софинансирования с региональными институтами развития;</w:t>
      </w:r>
    </w:p>
    <w:p w:rsidR="00DF0453" w:rsidRPr="00DF0453" w:rsidRDefault="00DF0453" w:rsidP="00D37624">
      <w:pPr>
        <w:autoSpaceDE w:val="0"/>
        <w:autoSpaceDN w:val="0"/>
        <w:adjustRightInd w:val="0"/>
        <w:spacing w:after="0"/>
        <w:ind w:firstLine="709"/>
        <w:jc w:val="both"/>
        <w:rPr>
          <w:rFonts w:ascii="Times New Roman" w:hAnsi="Times New Roman" w:cs="Times New Roman"/>
          <w:color w:val="000000"/>
          <w:sz w:val="18"/>
          <w:szCs w:val="18"/>
        </w:rPr>
      </w:pPr>
      <w:r w:rsidRPr="00DF0453">
        <w:rPr>
          <w:rFonts w:ascii="Times New Roman" w:hAnsi="Times New Roman" w:cs="Times New Roman"/>
          <w:color w:val="000000"/>
          <w:sz w:val="18"/>
          <w:szCs w:val="18"/>
        </w:rPr>
        <w:t>- проводить активную работу по информированию предпринимателей о возможных формах поддержки их деятельности через региональные институты развития;</w:t>
      </w:r>
    </w:p>
    <w:p w:rsidR="00DF0453" w:rsidRPr="00DF0453" w:rsidRDefault="00DF0453" w:rsidP="00D37624">
      <w:pPr>
        <w:autoSpaceDE w:val="0"/>
        <w:autoSpaceDN w:val="0"/>
        <w:adjustRightInd w:val="0"/>
        <w:spacing w:after="0"/>
        <w:ind w:firstLine="709"/>
        <w:jc w:val="both"/>
        <w:rPr>
          <w:rFonts w:ascii="Times New Roman" w:hAnsi="Times New Roman" w:cs="Times New Roman"/>
          <w:color w:val="000000"/>
          <w:sz w:val="18"/>
          <w:szCs w:val="18"/>
        </w:rPr>
      </w:pPr>
      <w:r w:rsidRPr="00DF0453">
        <w:rPr>
          <w:rFonts w:ascii="Times New Roman" w:hAnsi="Times New Roman" w:cs="Times New Roman"/>
          <w:color w:val="000000"/>
          <w:sz w:val="18"/>
          <w:szCs w:val="18"/>
        </w:rPr>
        <w:t>- разработать муниципальную программу по взаимодействию с региональными институтами развития с целью модернизации жилищно-коммунального комплекса, энергетической системы;</w:t>
      </w:r>
    </w:p>
    <w:p w:rsidR="00DF0453" w:rsidRPr="00D37624" w:rsidRDefault="00DF0453" w:rsidP="00D37624">
      <w:pPr>
        <w:autoSpaceDE w:val="0"/>
        <w:autoSpaceDN w:val="0"/>
        <w:adjustRightInd w:val="0"/>
        <w:spacing w:after="0"/>
        <w:ind w:firstLine="709"/>
        <w:jc w:val="both"/>
        <w:rPr>
          <w:rFonts w:ascii="Times New Roman" w:hAnsi="Times New Roman" w:cs="Times New Roman"/>
          <w:color w:val="000000"/>
          <w:sz w:val="18"/>
          <w:szCs w:val="18"/>
        </w:rPr>
      </w:pPr>
      <w:r w:rsidRPr="00DF0453">
        <w:rPr>
          <w:rFonts w:ascii="Times New Roman" w:hAnsi="Times New Roman" w:cs="Times New Roman"/>
          <w:color w:val="000000"/>
          <w:sz w:val="18"/>
          <w:szCs w:val="18"/>
        </w:rPr>
        <w:t>- определить в структуре администрации муниципального образования «Павловский район» структурное подразделение, ответственное взаимодействие с региональными институтами развития и привлечение федеральных и международных институтов развития</w:t>
      </w:r>
      <w:r w:rsidR="00D37624">
        <w:rPr>
          <w:rFonts w:ascii="Times New Roman" w:hAnsi="Times New Roman" w:cs="Times New Roman"/>
          <w:color w:val="000000"/>
          <w:sz w:val="18"/>
          <w:szCs w:val="18"/>
        </w:rPr>
        <w:t>.</w:t>
      </w:r>
    </w:p>
    <w:p w:rsidR="00DF0453" w:rsidRPr="00DF0453" w:rsidRDefault="00DF0453" w:rsidP="00D37624">
      <w:pPr>
        <w:spacing w:after="0"/>
        <w:ind w:left="851"/>
        <w:jc w:val="center"/>
        <w:rPr>
          <w:rFonts w:ascii="Times New Roman" w:hAnsi="Times New Roman" w:cs="Times New Roman"/>
          <w:b/>
          <w:sz w:val="18"/>
          <w:szCs w:val="18"/>
        </w:rPr>
      </w:pPr>
      <w:r w:rsidRPr="00DF0453">
        <w:rPr>
          <w:rFonts w:ascii="Times New Roman" w:hAnsi="Times New Roman" w:cs="Times New Roman"/>
          <w:b/>
          <w:sz w:val="18"/>
          <w:szCs w:val="18"/>
        </w:rPr>
        <w:t>5.6. Система управления стратегическим развитием</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Стратегия реализуется за счёт выполнения комплекса мероприятий, направленных на достижение поставленных в ней целей. </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Стратегия закладывает основы экономической политики муниципального образования «Павловский район», под которой понимается система мер и механизмов достижения целей и запланированного на их реализацию ресурсного обеспечения. Основная задача экономической политики – создание условий для перевода экономики Павловского района к ускоренному развитию и новому качеству роста. </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Достижение целей, поставленных в Стратегии, основано на использовании программно-целевого метода планирования и инструментов проектного управления.</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Основным инструментом реализации Стратегии являются муниципальные программы муниципального образования «Павловский район», включаемые в систему документов стратегического планирования на муниципальном уровне. Реализация Стратегии обеспечивается её включенностью в данную систему.</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В её рамках осуществляются параллельно-последовательные процессы разработки, согласования, принятия (утверждения, одобрения), реализации, мониторинга, контроля и необходимой корректировки документов, определяющих приоритеты, цели и показатели социально-экономического развития, и механизмы реализации данных документов.</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Корректировка Стратегии осуществляется по мере необходимости и в зависимости от изменений состояния внешней и внутренней среды.</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Успешная реализация Стратегии обеспечивается за счет: </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 наличия нормативно-правового, научно-методического, организационного, информационного и иного обеспечения процесса планирования; </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взаимного согласования положений Стратегии и других документов социально-экономического, территориального и финансового планирования;</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 вовлечения широких кругов общественности в процессы определения и обсуждения приоритетов, целей и задач развития Павловского района, а также механизмов их реализации; </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 доступности и открытости информации об основных положениях Стратегии и иных документов стратегического планирования; </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 установления чёткого порядка взаимодействия участников процессов реализации Стратегии и иных документов стратегического планирования; </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 наличия ресурсного обеспечения, позволяющего достигать поставленные в Стратегии цели, реализовывать приоритеты и выполнять вытекающие из них задачи и мероприятия; </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 функционирования эффективной системы контроля и мониторинга хода реализации Стратегии, позволяющей формировать объективную оценку степени реализации приоритетов и достижения поставленных целей, а также по мере необходимости производить их корректировку; </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 формирования и применения на практике действенных инструментов реализации утверждённых приоритетов, достижения целей и выполнения задач развития Павловского района. </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Основным механизмом реализации настоящей Стратегии является выполнение плана мероприятий, разрабатываемого в соответствии со статьёй 36 Федерального закона от 28.06.2014 № 172-ФЗ «О стратегическом планировании в Российской Федерации».</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План мероприятий по реализации Стратегии имеет следующую структуру:</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1) этапы реализации настоящей Стратегии;</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2) цели и задачи социально-экономического развития муниципального образования «Павловский район», приоритетные для каждого этапа реализации Стратегии. Показатели реализации и их значения, установленные для каждого этапа реализации настоящей Стратегии;</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3) комплекс мероприятий, обеспечивающих достижение долгосрочных целей социально-экономического развития муниципального образования «Павловский район» на каждом этапе реализации настоящей Стратегии.</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Организационные механизмы реализации Стратегии предусматривают проведение всеми ответственными структурами администрации муниципального образования «Павловский район» ежегодного мониторинга плана мероприятий по реализации Стратегии, представление сведений для обобщения в управление экономического развития муниципального образования «Павловский район».</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Предусматривается также широкое информирование населения и общественности о ходе реализации Стратегии и Плана мероприятий, в том числе размещение отчёта на сайтах органов местного самоуправления муниципального образования «Павловский район» в сети «Интернет».</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lastRenderedPageBreak/>
        <w:t xml:space="preserve">С 2017 года осуществлен переход к проектному управлению, который подразумевает проведение процедуры оценки регулирующего воздействия нормативных актов, действующих на территории муниципального образования «Павловский район», приведение их в соответствие с потребностями развития проектного управления. </w:t>
      </w:r>
    </w:p>
    <w:p w:rsidR="00DF0453" w:rsidRPr="00DF0453" w:rsidRDefault="00DF0453" w:rsidP="00D37624">
      <w:pPr>
        <w:spacing w:after="0"/>
        <w:ind w:firstLine="709"/>
        <w:jc w:val="both"/>
        <w:rPr>
          <w:rStyle w:val="10"/>
          <w:rFonts w:ascii="Times New Roman" w:eastAsiaTheme="minorEastAsia" w:hAnsi="Times New Roman" w:cs="Times New Roman"/>
          <w:color w:val="333333"/>
          <w:sz w:val="18"/>
          <w:szCs w:val="18"/>
        </w:rPr>
      </w:pPr>
      <w:r w:rsidRPr="00DF0453">
        <w:rPr>
          <w:rFonts w:ascii="Times New Roman" w:hAnsi="Times New Roman" w:cs="Times New Roman"/>
          <w:sz w:val="18"/>
          <w:szCs w:val="18"/>
        </w:rPr>
        <w:t>Для реализации проектного управления экономикой Павловского района необходимо активизировать диалог между администрацией района и предприятиями, входящими в действующий и проектируемые кластеры по поиску прорывных для социально-экономического развития района проектов, разработке конкретных мер поддержки этих проектов.</w:t>
      </w:r>
      <w:r w:rsidRPr="00DF0453">
        <w:rPr>
          <w:rStyle w:val="10"/>
          <w:rFonts w:ascii="Times New Roman" w:eastAsiaTheme="minorEastAsia" w:hAnsi="Times New Roman" w:cs="Times New Roman"/>
          <w:color w:val="333333"/>
          <w:sz w:val="18"/>
          <w:szCs w:val="18"/>
        </w:rPr>
        <w:t xml:space="preserve"> </w:t>
      </w:r>
    </w:p>
    <w:p w:rsidR="00DF0453" w:rsidRPr="00DF0453" w:rsidRDefault="00DF0453" w:rsidP="00D37624">
      <w:pPr>
        <w:spacing w:after="0"/>
        <w:ind w:firstLine="709"/>
        <w:jc w:val="both"/>
        <w:rPr>
          <w:rStyle w:val="af5"/>
          <w:rFonts w:ascii="Times New Roman" w:hAnsi="Times New Roman" w:cs="Times New Roman"/>
          <w:b w:val="0"/>
          <w:bCs w:val="0"/>
          <w:sz w:val="18"/>
          <w:szCs w:val="18"/>
        </w:rPr>
      </w:pPr>
      <w:r w:rsidRPr="00DF0453">
        <w:rPr>
          <w:rStyle w:val="10"/>
          <w:rFonts w:ascii="Times New Roman" w:eastAsiaTheme="minorEastAsia" w:hAnsi="Times New Roman" w:cs="Times New Roman"/>
          <w:b w:val="0"/>
          <w:sz w:val="18"/>
          <w:szCs w:val="18"/>
        </w:rPr>
        <w:t xml:space="preserve">Имеется постановление администрации муниципального образования «Павловский район» от18.08.2017 №298 </w:t>
      </w:r>
      <w:r w:rsidRPr="00DF0453">
        <w:rPr>
          <w:rStyle w:val="af5"/>
          <w:rFonts w:ascii="Times New Roman" w:hAnsi="Times New Roman" w:cs="Times New Roman"/>
          <w:b w:val="0"/>
          <w:bCs w:val="0"/>
          <w:sz w:val="18"/>
          <w:szCs w:val="18"/>
        </w:rPr>
        <w:t xml:space="preserve">Об  организации проектной деятельности на территории </w:t>
      </w:r>
      <w:r w:rsidRPr="00DF0453">
        <w:rPr>
          <w:rStyle w:val="af5"/>
          <w:rFonts w:ascii="Times New Roman" w:hAnsi="Times New Roman" w:cs="Times New Roman"/>
          <w:b w:val="0"/>
          <w:bCs w:val="0"/>
          <w:spacing w:val="-2"/>
          <w:sz w:val="18"/>
          <w:szCs w:val="18"/>
        </w:rPr>
        <w:t>муниципального образования</w:t>
      </w:r>
      <w:r w:rsidRPr="00DF0453">
        <w:rPr>
          <w:rStyle w:val="af5"/>
          <w:rFonts w:ascii="Times New Roman" w:hAnsi="Times New Roman" w:cs="Times New Roman"/>
          <w:b w:val="0"/>
          <w:bCs w:val="0"/>
          <w:sz w:val="18"/>
          <w:szCs w:val="18"/>
        </w:rPr>
        <w:t> «Павловский район», создан Совет по реформам и приоритетным проектам при администрации муниципального образования «Павловский район»- постановление №352 от 10.09.2017 года «О создании Совета по реформам и приоритетным проектам при администрации муниципального образования «Павловский район» и постановление №364 от 18.08.2020 года «О муниципальном проектном офисе по внедрению проектного управления в администрации муниципального образования «Павловский район».</w:t>
      </w:r>
    </w:p>
    <w:p w:rsidR="00DF0453" w:rsidRPr="00DF0453" w:rsidRDefault="00DF0453" w:rsidP="00D37624">
      <w:pPr>
        <w:spacing w:after="0"/>
        <w:ind w:firstLine="709"/>
        <w:jc w:val="both"/>
        <w:rPr>
          <w:rStyle w:val="af5"/>
          <w:rFonts w:ascii="Times New Roman" w:hAnsi="Times New Roman" w:cs="Times New Roman"/>
          <w:b w:val="0"/>
          <w:bCs w:val="0"/>
          <w:sz w:val="18"/>
          <w:szCs w:val="18"/>
        </w:rPr>
      </w:pPr>
      <w:r w:rsidRPr="00DF0453">
        <w:rPr>
          <w:rStyle w:val="af5"/>
          <w:rFonts w:ascii="Times New Roman" w:hAnsi="Times New Roman" w:cs="Times New Roman"/>
          <w:b w:val="0"/>
          <w:bCs w:val="0"/>
          <w:sz w:val="18"/>
          <w:szCs w:val="18"/>
        </w:rPr>
        <w:t>Определены приоритетные проекты развития на 2019 и 2020 год.</w:t>
      </w:r>
    </w:p>
    <w:p w:rsidR="00DF0453" w:rsidRPr="00DF0453" w:rsidRDefault="00DF0453" w:rsidP="00D37624">
      <w:pPr>
        <w:spacing w:after="0"/>
        <w:ind w:firstLine="709"/>
        <w:jc w:val="both"/>
        <w:rPr>
          <w:rStyle w:val="af5"/>
          <w:rFonts w:ascii="Times New Roman" w:hAnsi="Times New Roman" w:cs="Times New Roman"/>
          <w:b w:val="0"/>
          <w:bCs w:val="0"/>
          <w:sz w:val="18"/>
          <w:szCs w:val="18"/>
        </w:rPr>
      </w:pPr>
      <w:r w:rsidRPr="00DF0453">
        <w:rPr>
          <w:rStyle w:val="af5"/>
          <w:rFonts w:ascii="Times New Roman" w:hAnsi="Times New Roman" w:cs="Times New Roman"/>
          <w:b w:val="0"/>
          <w:bCs w:val="0"/>
          <w:sz w:val="18"/>
          <w:szCs w:val="18"/>
        </w:rPr>
        <w:t>Советом по реформам и приоритетным проектам определены приоритетные проекты развития на 2019 и 202</w:t>
      </w:r>
      <w:r w:rsidR="00D37624">
        <w:rPr>
          <w:rStyle w:val="af5"/>
          <w:rFonts w:ascii="Times New Roman" w:hAnsi="Times New Roman" w:cs="Times New Roman"/>
          <w:b w:val="0"/>
          <w:bCs w:val="0"/>
          <w:sz w:val="18"/>
          <w:szCs w:val="18"/>
        </w:rPr>
        <w:t>0 год и на период до 2024 года.</w:t>
      </w:r>
    </w:p>
    <w:p w:rsidR="00DF0453" w:rsidRPr="00DF0453" w:rsidRDefault="00DF0453" w:rsidP="000F4700">
      <w:pPr>
        <w:numPr>
          <w:ilvl w:val="0"/>
          <w:numId w:val="4"/>
        </w:numPr>
        <w:spacing w:after="0" w:line="240" w:lineRule="auto"/>
        <w:jc w:val="center"/>
        <w:rPr>
          <w:rStyle w:val="af5"/>
          <w:rFonts w:ascii="Times New Roman" w:hAnsi="Times New Roman" w:cs="Times New Roman"/>
          <w:bCs w:val="0"/>
          <w:sz w:val="18"/>
          <w:szCs w:val="18"/>
        </w:rPr>
      </w:pPr>
      <w:r w:rsidRPr="00DF0453">
        <w:rPr>
          <w:rStyle w:val="af5"/>
          <w:rFonts w:ascii="Times New Roman" w:hAnsi="Times New Roman" w:cs="Times New Roman"/>
          <w:bCs w:val="0"/>
          <w:sz w:val="18"/>
          <w:szCs w:val="18"/>
        </w:rPr>
        <w:t>Точки роста муниципального образования «Павловский район»</w:t>
      </w:r>
    </w:p>
    <w:p w:rsidR="00DF0453" w:rsidRPr="00DF0453" w:rsidRDefault="00DF0453" w:rsidP="00D37624">
      <w:pPr>
        <w:spacing w:after="0"/>
        <w:ind w:firstLine="709"/>
        <w:jc w:val="both"/>
        <w:rPr>
          <w:rStyle w:val="af5"/>
          <w:rFonts w:ascii="Times New Roman" w:hAnsi="Times New Roman" w:cs="Times New Roman"/>
          <w:b w:val="0"/>
          <w:bCs w:val="0"/>
          <w:sz w:val="18"/>
          <w:szCs w:val="18"/>
        </w:rPr>
      </w:pPr>
      <w:r w:rsidRPr="00DF0453">
        <w:rPr>
          <w:rStyle w:val="af5"/>
          <w:rFonts w:ascii="Times New Roman" w:hAnsi="Times New Roman" w:cs="Times New Roman"/>
          <w:b w:val="0"/>
          <w:bCs w:val="0"/>
          <w:sz w:val="18"/>
          <w:szCs w:val="18"/>
        </w:rPr>
        <w:t>Точками роста муниципального образования» Павловский район» будут являться проекты местных инвесторов:</w:t>
      </w:r>
    </w:p>
    <w:p w:rsidR="00DF0453" w:rsidRPr="00DF0453" w:rsidRDefault="00DF0453" w:rsidP="00D37624">
      <w:pPr>
        <w:spacing w:after="0"/>
        <w:ind w:firstLine="709"/>
        <w:jc w:val="both"/>
        <w:rPr>
          <w:rStyle w:val="af5"/>
          <w:rFonts w:ascii="Times New Roman" w:hAnsi="Times New Roman" w:cs="Times New Roman"/>
          <w:b w:val="0"/>
          <w:bCs w:val="0"/>
          <w:sz w:val="18"/>
          <w:szCs w:val="18"/>
        </w:rPr>
      </w:pPr>
      <w:r w:rsidRPr="00DF0453">
        <w:rPr>
          <w:rStyle w:val="af5"/>
          <w:rFonts w:ascii="Times New Roman" w:hAnsi="Times New Roman" w:cs="Times New Roman"/>
          <w:b w:val="0"/>
          <w:bCs w:val="0"/>
          <w:sz w:val="18"/>
          <w:szCs w:val="18"/>
        </w:rPr>
        <w:t>1.Переработка сельскохозяйственной продукции. Сельскохозяйственный потребительский кооператив «Калита-Агротех».</w:t>
      </w:r>
    </w:p>
    <w:p w:rsidR="00DF0453" w:rsidRPr="00DF0453" w:rsidRDefault="00DF0453" w:rsidP="00D37624">
      <w:pPr>
        <w:spacing w:after="0"/>
        <w:ind w:firstLine="709"/>
        <w:jc w:val="both"/>
        <w:rPr>
          <w:rStyle w:val="af5"/>
          <w:rFonts w:ascii="Times New Roman" w:hAnsi="Times New Roman" w:cs="Times New Roman"/>
          <w:b w:val="0"/>
          <w:bCs w:val="0"/>
          <w:sz w:val="18"/>
          <w:szCs w:val="18"/>
        </w:rPr>
      </w:pPr>
      <w:r w:rsidRPr="00DF0453">
        <w:rPr>
          <w:rStyle w:val="af5"/>
          <w:rFonts w:ascii="Times New Roman" w:hAnsi="Times New Roman" w:cs="Times New Roman"/>
          <w:b w:val="0"/>
          <w:bCs w:val="0"/>
          <w:sz w:val="18"/>
          <w:szCs w:val="18"/>
        </w:rPr>
        <w:t>Будет специализироваться на переработке зерна сельскохозяйственных культур.</w:t>
      </w:r>
    </w:p>
    <w:p w:rsidR="00DF0453" w:rsidRPr="00DF0453" w:rsidRDefault="00DF0453" w:rsidP="00D37624">
      <w:pPr>
        <w:spacing w:after="0"/>
        <w:ind w:firstLine="709"/>
        <w:jc w:val="both"/>
        <w:rPr>
          <w:rStyle w:val="af5"/>
          <w:rFonts w:ascii="Times New Roman" w:hAnsi="Times New Roman" w:cs="Times New Roman"/>
          <w:b w:val="0"/>
          <w:bCs w:val="0"/>
          <w:sz w:val="18"/>
          <w:szCs w:val="18"/>
        </w:rPr>
      </w:pPr>
      <w:r w:rsidRPr="00DF0453">
        <w:rPr>
          <w:rStyle w:val="af5"/>
          <w:rFonts w:ascii="Times New Roman" w:hAnsi="Times New Roman" w:cs="Times New Roman"/>
          <w:b w:val="0"/>
          <w:bCs w:val="0"/>
          <w:sz w:val="18"/>
          <w:szCs w:val="18"/>
        </w:rPr>
        <w:t>Общий объём капитальных вложений, запланированных к освоению в результате реализации инвестиционного проекта составляет 111,5 млн. рублей</w:t>
      </w:r>
    </w:p>
    <w:p w:rsidR="00DF0453" w:rsidRPr="00DF0453" w:rsidRDefault="00DF0453" w:rsidP="00D37624">
      <w:pPr>
        <w:spacing w:after="0"/>
        <w:ind w:firstLine="709"/>
        <w:jc w:val="both"/>
        <w:rPr>
          <w:rStyle w:val="af5"/>
          <w:rFonts w:ascii="Times New Roman" w:hAnsi="Times New Roman" w:cs="Times New Roman"/>
          <w:b w:val="0"/>
          <w:bCs w:val="0"/>
          <w:sz w:val="18"/>
          <w:szCs w:val="18"/>
        </w:rPr>
      </w:pPr>
      <w:r w:rsidRPr="00DF0453">
        <w:rPr>
          <w:rStyle w:val="af5"/>
          <w:rFonts w:ascii="Times New Roman" w:hAnsi="Times New Roman" w:cs="Times New Roman"/>
          <w:b w:val="0"/>
          <w:bCs w:val="0"/>
          <w:sz w:val="18"/>
          <w:szCs w:val="18"/>
        </w:rPr>
        <w:t>Старт проекта запланирован в июне 2021 г.</w:t>
      </w:r>
    </w:p>
    <w:p w:rsidR="00DF0453" w:rsidRPr="00DF0453" w:rsidRDefault="00DF0453" w:rsidP="00D37624">
      <w:pPr>
        <w:spacing w:after="0"/>
        <w:ind w:firstLine="709"/>
        <w:jc w:val="both"/>
        <w:rPr>
          <w:rStyle w:val="af5"/>
          <w:rFonts w:ascii="Times New Roman" w:hAnsi="Times New Roman" w:cs="Times New Roman"/>
          <w:b w:val="0"/>
          <w:bCs w:val="0"/>
          <w:sz w:val="18"/>
          <w:szCs w:val="18"/>
        </w:rPr>
      </w:pPr>
      <w:r w:rsidRPr="00DF0453">
        <w:rPr>
          <w:rStyle w:val="af5"/>
          <w:rFonts w:ascii="Times New Roman" w:hAnsi="Times New Roman" w:cs="Times New Roman"/>
          <w:b w:val="0"/>
          <w:bCs w:val="0"/>
          <w:sz w:val="18"/>
          <w:szCs w:val="18"/>
        </w:rPr>
        <w:t>Проект соответствует принципам бюджетной эффективности, создавая 35 рабочих мест, со средней заработной платой в 26,0 тыс. рублей, и отчисляя страховые взносы и налоги в бюджет. В перспективе планируется строительство животноводческой фермы на 200 голов крупно-рогатого скота. Объём инвестиций составит 200 млн. руб.</w:t>
      </w:r>
    </w:p>
    <w:p w:rsidR="00DF0453" w:rsidRPr="00DF0453" w:rsidRDefault="00DF0453" w:rsidP="00D37624">
      <w:pPr>
        <w:spacing w:after="0"/>
        <w:ind w:firstLine="709"/>
        <w:jc w:val="both"/>
        <w:rPr>
          <w:rStyle w:val="af5"/>
          <w:rFonts w:ascii="Times New Roman" w:hAnsi="Times New Roman" w:cs="Times New Roman"/>
          <w:b w:val="0"/>
          <w:bCs w:val="0"/>
          <w:sz w:val="18"/>
          <w:szCs w:val="18"/>
        </w:rPr>
      </w:pPr>
      <w:r w:rsidRPr="00DF0453">
        <w:rPr>
          <w:rStyle w:val="af5"/>
          <w:rFonts w:ascii="Times New Roman" w:hAnsi="Times New Roman" w:cs="Times New Roman"/>
          <w:b w:val="0"/>
          <w:bCs w:val="0"/>
          <w:sz w:val="18"/>
          <w:szCs w:val="18"/>
        </w:rPr>
        <w:t>Для реализации данного проектов на территории Павловского городского поселения имеются: производственная площадка - с подведёнными коммуникациями, в собственности - земли сельскохозяйственного назначения.</w:t>
      </w:r>
    </w:p>
    <w:p w:rsidR="00DF0453" w:rsidRPr="00DF0453" w:rsidRDefault="00DF0453" w:rsidP="00D37624">
      <w:pPr>
        <w:spacing w:after="0"/>
        <w:ind w:firstLine="709"/>
        <w:jc w:val="both"/>
        <w:rPr>
          <w:rStyle w:val="af5"/>
          <w:rFonts w:ascii="Times New Roman" w:hAnsi="Times New Roman" w:cs="Times New Roman"/>
          <w:b w:val="0"/>
          <w:bCs w:val="0"/>
          <w:sz w:val="18"/>
          <w:szCs w:val="18"/>
        </w:rPr>
      </w:pPr>
      <w:r w:rsidRPr="00DF0453">
        <w:rPr>
          <w:rStyle w:val="af5"/>
          <w:rFonts w:ascii="Times New Roman" w:hAnsi="Times New Roman" w:cs="Times New Roman"/>
          <w:b w:val="0"/>
          <w:bCs w:val="0"/>
          <w:sz w:val="18"/>
          <w:szCs w:val="18"/>
        </w:rPr>
        <w:t>2.Проект строительство молочно-товарной фермы на 900 голов. Примерная стоимость проекта 1млрд.200 млн. рублей.</w:t>
      </w:r>
    </w:p>
    <w:p w:rsidR="00DF0453" w:rsidRPr="00DF0453" w:rsidRDefault="00DF0453" w:rsidP="00D37624">
      <w:pPr>
        <w:spacing w:after="0"/>
        <w:ind w:firstLine="709"/>
        <w:jc w:val="both"/>
        <w:rPr>
          <w:rStyle w:val="af5"/>
          <w:rFonts w:ascii="Times New Roman" w:hAnsi="Times New Roman" w:cs="Times New Roman"/>
          <w:b w:val="0"/>
          <w:bCs w:val="0"/>
          <w:sz w:val="18"/>
          <w:szCs w:val="18"/>
        </w:rPr>
      </w:pPr>
      <w:r w:rsidRPr="00DF0453">
        <w:rPr>
          <w:rStyle w:val="af5"/>
          <w:rFonts w:ascii="Times New Roman" w:hAnsi="Times New Roman" w:cs="Times New Roman"/>
          <w:b w:val="0"/>
          <w:bCs w:val="0"/>
          <w:sz w:val="18"/>
          <w:szCs w:val="18"/>
        </w:rPr>
        <w:t>Проект предусматривает строительство молочно-товарной фермы, цеха переработки молока, забоя скота, включая производственную инфраструктуру на 900 голов молочного направления. По проекту предусматривается строительство объектов производственного назначения:</w:t>
      </w:r>
    </w:p>
    <w:p w:rsidR="00DF0453" w:rsidRPr="00DF0453" w:rsidRDefault="00DF0453" w:rsidP="00D37624">
      <w:pPr>
        <w:spacing w:after="0"/>
        <w:ind w:firstLine="709"/>
        <w:jc w:val="both"/>
        <w:rPr>
          <w:rStyle w:val="af5"/>
          <w:rFonts w:ascii="Times New Roman" w:hAnsi="Times New Roman" w:cs="Times New Roman"/>
          <w:b w:val="0"/>
          <w:bCs w:val="0"/>
          <w:sz w:val="18"/>
          <w:szCs w:val="18"/>
        </w:rPr>
      </w:pPr>
      <w:r w:rsidRPr="00DF0453">
        <w:rPr>
          <w:rStyle w:val="af5"/>
          <w:rFonts w:ascii="Times New Roman" w:hAnsi="Times New Roman" w:cs="Times New Roman"/>
          <w:b w:val="0"/>
          <w:bCs w:val="0"/>
          <w:sz w:val="18"/>
          <w:szCs w:val="18"/>
        </w:rPr>
        <w:t>- животноводческие помещения на 1810 скотомест для содержания коров, молодняка крупного рогатого скота в соответствии с технологией беспривязного содержания скота;</w:t>
      </w:r>
    </w:p>
    <w:p w:rsidR="00DF0453" w:rsidRPr="00DF0453" w:rsidRDefault="00DF0453" w:rsidP="00D37624">
      <w:pPr>
        <w:spacing w:after="0"/>
        <w:ind w:firstLine="709"/>
        <w:jc w:val="both"/>
        <w:rPr>
          <w:rStyle w:val="af5"/>
          <w:rFonts w:ascii="Times New Roman" w:hAnsi="Times New Roman" w:cs="Times New Roman"/>
          <w:b w:val="0"/>
          <w:bCs w:val="0"/>
          <w:sz w:val="18"/>
          <w:szCs w:val="18"/>
        </w:rPr>
      </w:pPr>
      <w:r w:rsidRPr="00DF0453">
        <w:rPr>
          <w:rStyle w:val="af5"/>
          <w:rFonts w:ascii="Times New Roman" w:hAnsi="Times New Roman" w:cs="Times New Roman"/>
          <w:b w:val="0"/>
          <w:bCs w:val="0"/>
          <w:sz w:val="18"/>
          <w:szCs w:val="18"/>
        </w:rPr>
        <w:t>- помещение цеха забоя скота и переработки мяса (цех убоя);</w:t>
      </w:r>
    </w:p>
    <w:p w:rsidR="00DF0453" w:rsidRPr="00DF0453" w:rsidRDefault="00DF0453" w:rsidP="00D37624">
      <w:pPr>
        <w:spacing w:after="0"/>
        <w:ind w:firstLine="709"/>
        <w:jc w:val="both"/>
        <w:rPr>
          <w:rStyle w:val="af5"/>
          <w:rFonts w:ascii="Times New Roman" w:hAnsi="Times New Roman" w:cs="Times New Roman"/>
          <w:b w:val="0"/>
          <w:bCs w:val="0"/>
          <w:sz w:val="18"/>
          <w:szCs w:val="18"/>
        </w:rPr>
      </w:pPr>
      <w:r w:rsidRPr="00DF0453">
        <w:rPr>
          <w:rStyle w:val="af5"/>
          <w:rFonts w:ascii="Times New Roman" w:hAnsi="Times New Roman" w:cs="Times New Roman"/>
          <w:b w:val="0"/>
          <w:bCs w:val="0"/>
          <w:sz w:val="18"/>
          <w:szCs w:val="18"/>
        </w:rPr>
        <w:t>- комплекс объектов производственной инфраструктуры (складские помещения, холодильное хозяйство, кормоцех, машинно-тракторный парк, котельная система водоснабжения и локальной канализации, электроснабжение, газоснабжение, блок подсобно-вспомогательных помещений, благоустройство и ограждение территории, строительство подъездных путей и пр.).</w:t>
      </w:r>
    </w:p>
    <w:p w:rsidR="00DF0453" w:rsidRPr="00DF0453" w:rsidRDefault="00DF0453" w:rsidP="00D37624">
      <w:pPr>
        <w:spacing w:after="0"/>
        <w:ind w:firstLine="709"/>
        <w:jc w:val="both"/>
        <w:rPr>
          <w:rStyle w:val="af5"/>
          <w:rFonts w:ascii="Times New Roman" w:hAnsi="Times New Roman" w:cs="Times New Roman"/>
          <w:b w:val="0"/>
          <w:bCs w:val="0"/>
          <w:sz w:val="18"/>
          <w:szCs w:val="18"/>
        </w:rPr>
      </w:pPr>
      <w:r w:rsidRPr="00DF0453">
        <w:rPr>
          <w:rStyle w:val="af5"/>
          <w:rFonts w:ascii="Times New Roman" w:hAnsi="Times New Roman" w:cs="Times New Roman"/>
          <w:b w:val="0"/>
          <w:bCs w:val="0"/>
          <w:sz w:val="18"/>
          <w:szCs w:val="18"/>
        </w:rPr>
        <w:t>Для реализации данного проекта на территории Холстовского сельского поселения имеются: производственная площадка - с подведёнными коммуникациями, в собственности - земли сельскохозяйственного назначения.</w:t>
      </w:r>
    </w:p>
    <w:p w:rsidR="00DF0453" w:rsidRPr="00DF0453" w:rsidRDefault="00DF0453" w:rsidP="00D37624">
      <w:pPr>
        <w:spacing w:after="0"/>
        <w:ind w:firstLine="709"/>
        <w:jc w:val="both"/>
        <w:rPr>
          <w:rStyle w:val="af5"/>
          <w:rFonts w:ascii="Times New Roman" w:hAnsi="Times New Roman" w:cs="Times New Roman"/>
          <w:b w:val="0"/>
          <w:bCs w:val="0"/>
          <w:sz w:val="18"/>
          <w:szCs w:val="18"/>
        </w:rPr>
      </w:pPr>
      <w:r w:rsidRPr="00DF0453">
        <w:rPr>
          <w:rStyle w:val="af5"/>
          <w:rFonts w:ascii="Times New Roman" w:hAnsi="Times New Roman" w:cs="Times New Roman"/>
          <w:b w:val="0"/>
          <w:bCs w:val="0"/>
          <w:sz w:val="18"/>
          <w:szCs w:val="18"/>
        </w:rPr>
        <w:t xml:space="preserve">Информация о производственной площадке: двухэтажное административное здание, столовая, складские помещения, агрегаты для первичной обработки зерна, зерносушильное оборудование, площадки для строительства новых помещений площадью 5 га. с возможностью подключения водо, электро и газоснабжения. </w:t>
      </w:r>
    </w:p>
    <w:p w:rsidR="00DF0453" w:rsidRPr="00DF0453" w:rsidRDefault="00DF0453" w:rsidP="00D37624">
      <w:pPr>
        <w:spacing w:after="0"/>
        <w:ind w:firstLine="709"/>
        <w:jc w:val="both"/>
        <w:rPr>
          <w:rStyle w:val="af5"/>
          <w:rFonts w:ascii="Times New Roman" w:hAnsi="Times New Roman" w:cs="Times New Roman"/>
          <w:b w:val="0"/>
          <w:bCs w:val="0"/>
          <w:sz w:val="18"/>
          <w:szCs w:val="18"/>
        </w:rPr>
      </w:pPr>
      <w:r w:rsidRPr="00DF0453">
        <w:rPr>
          <w:rStyle w:val="af5"/>
          <w:rFonts w:ascii="Times New Roman" w:hAnsi="Times New Roman" w:cs="Times New Roman"/>
          <w:b w:val="0"/>
          <w:bCs w:val="0"/>
          <w:sz w:val="18"/>
          <w:szCs w:val="18"/>
        </w:rPr>
        <w:t xml:space="preserve">  Цели проектов:</w:t>
      </w:r>
    </w:p>
    <w:p w:rsidR="00DF0453" w:rsidRPr="00DF0453" w:rsidRDefault="00DF0453" w:rsidP="000F4700">
      <w:pPr>
        <w:numPr>
          <w:ilvl w:val="0"/>
          <w:numId w:val="28"/>
        </w:numPr>
        <w:spacing w:after="0" w:line="240" w:lineRule="auto"/>
        <w:ind w:left="0" w:firstLine="851"/>
        <w:jc w:val="both"/>
        <w:rPr>
          <w:rStyle w:val="af5"/>
          <w:rFonts w:ascii="Times New Roman" w:hAnsi="Times New Roman" w:cs="Times New Roman"/>
          <w:b w:val="0"/>
          <w:bCs w:val="0"/>
          <w:sz w:val="18"/>
          <w:szCs w:val="18"/>
        </w:rPr>
      </w:pPr>
      <w:r w:rsidRPr="00DF0453">
        <w:rPr>
          <w:rStyle w:val="af5"/>
          <w:rFonts w:ascii="Times New Roman" w:hAnsi="Times New Roman" w:cs="Times New Roman"/>
          <w:b w:val="0"/>
          <w:bCs w:val="0"/>
          <w:sz w:val="18"/>
          <w:szCs w:val="18"/>
        </w:rPr>
        <w:t>развитие животноводства в рамках реализации Государственной программы развития сельского хозяйства и регулирования рынка сельскохозяйственной продукции, сырья и продовольствия на 2013 -2020 годы;</w:t>
      </w:r>
    </w:p>
    <w:p w:rsidR="00DF0453" w:rsidRPr="00DF0453" w:rsidRDefault="00DF0453" w:rsidP="000F4700">
      <w:pPr>
        <w:numPr>
          <w:ilvl w:val="0"/>
          <w:numId w:val="28"/>
        </w:numPr>
        <w:spacing w:after="0" w:line="240" w:lineRule="auto"/>
        <w:ind w:left="0" w:firstLine="851"/>
        <w:jc w:val="both"/>
        <w:rPr>
          <w:rStyle w:val="af5"/>
          <w:rFonts w:ascii="Times New Roman" w:hAnsi="Times New Roman" w:cs="Times New Roman"/>
          <w:b w:val="0"/>
          <w:bCs w:val="0"/>
          <w:sz w:val="18"/>
          <w:szCs w:val="18"/>
        </w:rPr>
      </w:pPr>
      <w:r w:rsidRPr="00DF0453">
        <w:rPr>
          <w:rStyle w:val="af5"/>
          <w:rFonts w:ascii="Times New Roman" w:hAnsi="Times New Roman" w:cs="Times New Roman"/>
          <w:b w:val="0"/>
          <w:bCs w:val="0"/>
          <w:sz w:val="18"/>
          <w:szCs w:val="18"/>
        </w:rPr>
        <w:t>производство высококачественной конкурентоспособной продукции на уровне мировых стандартов и обеспечение отечественного рынка продуктами питания;</w:t>
      </w:r>
    </w:p>
    <w:p w:rsidR="00DF0453" w:rsidRPr="00DF0453" w:rsidRDefault="00DF0453" w:rsidP="000F4700">
      <w:pPr>
        <w:numPr>
          <w:ilvl w:val="0"/>
          <w:numId w:val="28"/>
        </w:numPr>
        <w:spacing w:after="0" w:line="240" w:lineRule="auto"/>
        <w:ind w:left="0" w:firstLine="851"/>
        <w:jc w:val="both"/>
        <w:rPr>
          <w:rStyle w:val="af5"/>
          <w:rFonts w:ascii="Times New Roman" w:hAnsi="Times New Roman" w:cs="Times New Roman"/>
          <w:b w:val="0"/>
          <w:bCs w:val="0"/>
          <w:sz w:val="18"/>
          <w:szCs w:val="18"/>
        </w:rPr>
      </w:pPr>
      <w:r w:rsidRPr="00DF0453">
        <w:rPr>
          <w:rStyle w:val="af5"/>
          <w:rFonts w:ascii="Times New Roman" w:hAnsi="Times New Roman" w:cs="Times New Roman"/>
          <w:b w:val="0"/>
          <w:bCs w:val="0"/>
          <w:sz w:val="18"/>
          <w:szCs w:val="18"/>
        </w:rPr>
        <w:t>создание новых рабочих мест, улучшение социального положения работников сельского хозяйства.</w:t>
      </w:r>
    </w:p>
    <w:p w:rsidR="00DF0453" w:rsidRPr="00DF0453" w:rsidRDefault="00DF0453" w:rsidP="00D37624">
      <w:pPr>
        <w:spacing w:after="0"/>
        <w:ind w:firstLine="709"/>
        <w:jc w:val="both"/>
        <w:rPr>
          <w:rStyle w:val="af5"/>
          <w:rFonts w:ascii="Times New Roman" w:hAnsi="Times New Roman" w:cs="Times New Roman"/>
          <w:b w:val="0"/>
          <w:bCs w:val="0"/>
          <w:sz w:val="18"/>
          <w:szCs w:val="18"/>
        </w:rPr>
      </w:pPr>
      <w:r w:rsidRPr="00DF0453">
        <w:rPr>
          <w:rStyle w:val="af5"/>
          <w:rFonts w:ascii="Times New Roman" w:hAnsi="Times New Roman" w:cs="Times New Roman"/>
          <w:b w:val="0"/>
          <w:bCs w:val="0"/>
          <w:sz w:val="18"/>
          <w:szCs w:val="18"/>
        </w:rPr>
        <w:t>Основными задачами для достижения указанных целей являются:</w:t>
      </w:r>
    </w:p>
    <w:p w:rsidR="00DF0453" w:rsidRPr="00DF0453" w:rsidRDefault="00DF0453" w:rsidP="000F4700">
      <w:pPr>
        <w:numPr>
          <w:ilvl w:val="0"/>
          <w:numId w:val="28"/>
        </w:numPr>
        <w:spacing w:after="0" w:line="240" w:lineRule="auto"/>
        <w:ind w:left="0" w:firstLine="851"/>
        <w:jc w:val="both"/>
        <w:rPr>
          <w:rStyle w:val="af5"/>
          <w:rFonts w:ascii="Times New Roman" w:hAnsi="Times New Roman" w:cs="Times New Roman"/>
          <w:b w:val="0"/>
          <w:bCs w:val="0"/>
          <w:sz w:val="18"/>
          <w:szCs w:val="18"/>
        </w:rPr>
      </w:pPr>
      <w:r w:rsidRPr="00DF0453">
        <w:rPr>
          <w:rStyle w:val="af5"/>
          <w:rFonts w:ascii="Times New Roman" w:hAnsi="Times New Roman" w:cs="Times New Roman"/>
          <w:b w:val="0"/>
          <w:bCs w:val="0"/>
          <w:sz w:val="18"/>
          <w:szCs w:val="18"/>
        </w:rPr>
        <w:t>обеспечение стабильной работы предприятия по выпуску конкурентоспособной продукции;</w:t>
      </w:r>
    </w:p>
    <w:p w:rsidR="00DF0453" w:rsidRPr="00DF0453" w:rsidRDefault="00DF0453" w:rsidP="000F4700">
      <w:pPr>
        <w:numPr>
          <w:ilvl w:val="0"/>
          <w:numId w:val="28"/>
        </w:numPr>
        <w:spacing w:after="0" w:line="240" w:lineRule="auto"/>
        <w:ind w:left="0" w:firstLine="851"/>
        <w:jc w:val="both"/>
        <w:rPr>
          <w:rStyle w:val="af5"/>
          <w:rFonts w:ascii="Times New Roman" w:hAnsi="Times New Roman" w:cs="Times New Roman"/>
          <w:b w:val="0"/>
          <w:bCs w:val="0"/>
          <w:sz w:val="18"/>
          <w:szCs w:val="18"/>
        </w:rPr>
      </w:pPr>
      <w:r w:rsidRPr="00DF0453">
        <w:rPr>
          <w:rStyle w:val="af5"/>
          <w:rFonts w:ascii="Times New Roman" w:hAnsi="Times New Roman" w:cs="Times New Roman"/>
          <w:b w:val="0"/>
          <w:bCs w:val="0"/>
          <w:sz w:val="18"/>
          <w:szCs w:val="18"/>
        </w:rPr>
        <w:t>производство высококачественной продукции животноводства;</w:t>
      </w:r>
    </w:p>
    <w:p w:rsidR="00DF0453" w:rsidRPr="00DF0453" w:rsidRDefault="00DF0453" w:rsidP="000F4700">
      <w:pPr>
        <w:numPr>
          <w:ilvl w:val="0"/>
          <w:numId w:val="28"/>
        </w:numPr>
        <w:spacing w:after="0" w:line="240" w:lineRule="auto"/>
        <w:ind w:left="0" w:firstLine="851"/>
        <w:jc w:val="both"/>
        <w:rPr>
          <w:rStyle w:val="af5"/>
          <w:rFonts w:ascii="Times New Roman" w:hAnsi="Times New Roman" w:cs="Times New Roman"/>
          <w:b w:val="0"/>
          <w:bCs w:val="0"/>
          <w:sz w:val="18"/>
          <w:szCs w:val="18"/>
        </w:rPr>
      </w:pPr>
      <w:r w:rsidRPr="00DF0453">
        <w:rPr>
          <w:rStyle w:val="af5"/>
          <w:rFonts w:ascii="Times New Roman" w:hAnsi="Times New Roman" w:cs="Times New Roman"/>
          <w:b w:val="0"/>
          <w:bCs w:val="0"/>
          <w:sz w:val="18"/>
          <w:szCs w:val="18"/>
        </w:rPr>
        <w:t>повышение производительности труда;</w:t>
      </w:r>
    </w:p>
    <w:p w:rsidR="00DF0453" w:rsidRPr="00DF0453" w:rsidRDefault="00DF0453" w:rsidP="000F4700">
      <w:pPr>
        <w:numPr>
          <w:ilvl w:val="0"/>
          <w:numId w:val="28"/>
        </w:numPr>
        <w:spacing w:after="0" w:line="240" w:lineRule="auto"/>
        <w:ind w:left="0" w:firstLine="851"/>
        <w:jc w:val="both"/>
        <w:rPr>
          <w:rStyle w:val="af5"/>
          <w:rFonts w:ascii="Times New Roman" w:hAnsi="Times New Roman" w:cs="Times New Roman"/>
          <w:b w:val="0"/>
          <w:bCs w:val="0"/>
          <w:sz w:val="18"/>
          <w:szCs w:val="18"/>
        </w:rPr>
      </w:pPr>
      <w:r w:rsidRPr="00DF0453">
        <w:rPr>
          <w:rStyle w:val="af5"/>
          <w:rFonts w:ascii="Times New Roman" w:hAnsi="Times New Roman" w:cs="Times New Roman"/>
          <w:b w:val="0"/>
          <w:bCs w:val="0"/>
          <w:sz w:val="18"/>
          <w:szCs w:val="18"/>
        </w:rPr>
        <w:t>обеспечение занятости населения;</w:t>
      </w:r>
    </w:p>
    <w:p w:rsidR="00DF0453" w:rsidRPr="00DF0453" w:rsidRDefault="00DF0453" w:rsidP="000F4700">
      <w:pPr>
        <w:numPr>
          <w:ilvl w:val="0"/>
          <w:numId w:val="28"/>
        </w:numPr>
        <w:spacing w:after="0" w:line="240" w:lineRule="auto"/>
        <w:ind w:left="0" w:firstLine="851"/>
        <w:jc w:val="both"/>
        <w:rPr>
          <w:rStyle w:val="af5"/>
          <w:rFonts w:ascii="Times New Roman" w:hAnsi="Times New Roman" w:cs="Times New Roman"/>
          <w:b w:val="0"/>
          <w:bCs w:val="0"/>
          <w:sz w:val="18"/>
          <w:szCs w:val="18"/>
        </w:rPr>
      </w:pPr>
      <w:r w:rsidRPr="00DF0453">
        <w:rPr>
          <w:rStyle w:val="af5"/>
          <w:rFonts w:ascii="Times New Roman" w:hAnsi="Times New Roman" w:cs="Times New Roman"/>
          <w:b w:val="0"/>
          <w:bCs w:val="0"/>
          <w:sz w:val="18"/>
          <w:szCs w:val="18"/>
        </w:rPr>
        <w:t>удовлетворение потребности населения в продукции местных товаропроизводителей.</w:t>
      </w:r>
    </w:p>
    <w:p w:rsidR="00DF0453" w:rsidRPr="00DF0453" w:rsidRDefault="00DF0453" w:rsidP="00D37624">
      <w:pPr>
        <w:spacing w:after="0"/>
        <w:ind w:firstLine="709"/>
        <w:jc w:val="both"/>
        <w:rPr>
          <w:rStyle w:val="af5"/>
          <w:rFonts w:ascii="Times New Roman" w:hAnsi="Times New Roman" w:cs="Times New Roman"/>
          <w:b w:val="0"/>
          <w:bCs w:val="0"/>
          <w:sz w:val="18"/>
          <w:szCs w:val="18"/>
        </w:rPr>
      </w:pPr>
      <w:r w:rsidRPr="00DF0453">
        <w:rPr>
          <w:rStyle w:val="af5"/>
          <w:rFonts w:ascii="Times New Roman" w:hAnsi="Times New Roman" w:cs="Times New Roman"/>
          <w:b w:val="0"/>
          <w:bCs w:val="0"/>
          <w:sz w:val="18"/>
          <w:szCs w:val="18"/>
        </w:rPr>
        <w:t>Потенциал отечественного рынка мяса и молока велик, спрос на отечественные продукты зачастую превышает предложение. Поэтому строительство молочно-товарной фермы с передовыми технологиями производства мяса и молока сможет дать рынку конкурентоспособную продукцию с высоким качеством по приемлемой для населения цене.</w:t>
      </w:r>
    </w:p>
    <w:p w:rsidR="00DF0453" w:rsidRPr="00DF0453" w:rsidRDefault="00DF0453" w:rsidP="00D37624">
      <w:pPr>
        <w:spacing w:after="0"/>
        <w:ind w:firstLine="709"/>
        <w:jc w:val="both"/>
        <w:rPr>
          <w:rStyle w:val="af5"/>
          <w:rFonts w:ascii="Times New Roman" w:hAnsi="Times New Roman" w:cs="Times New Roman"/>
          <w:b w:val="0"/>
          <w:bCs w:val="0"/>
          <w:sz w:val="18"/>
          <w:szCs w:val="18"/>
        </w:rPr>
      </w:pPr>
      <w:r w:rsidRPr="00DF0453">
        <w:rPr>
          <w:rStyle w:val="af5"/>
          <w:rFonts w:ascii="Times New Roman" w:hAnsi="Times New Roman" w:cs="Times New Roman"/>
          <w:b w:val="0"/>
          <w:bCs w:val="0"/>
          <w:sz w:val="18"/>
          <w:szCs w:val="18"/>
        </w:rPr>
        <w:t>Достоинства новых предприятий:</w:t>
      </w:r>
    </w:p>
    <w:p w:rsidR="00DF0453" w:rsidRPr="00DF0453" w:rsidRDefault="00DF0453" w:rsidP="00D37624">
      <w:pPr>
        <w:spacing w:after="0"/>
        <w:ind w:firstLine="709"/>
        <w:jc w:val="both"/>
        <w:rPr>
          <w:rStyle w:val="af5"/>
          <w:rFonts w:ascii="Times New Roman" w:hAnsi="Times New Roman" w:cs="Times New Roman"/>
          <w:b w:val="0"/>
          <w:bCs w:val="0"/>
          <w:sz w:val="18"/>
          <w:szCs w:val="18"/>
        </w:rPr>
      </w:pPr>
      <w:r w:rsidRPr="00DF0453">
        <w:rPr>
          <w:rStyle w:val="af5"/>
          <w:rFonts w:ascii="Times New Roman" w:hAnsi="Times New Roman" w:cs="Times New Roman"/>
          <w:b w:val="0"/>
          <w:bCs w:val="0"/>
          <w:sz w:val="18"/>
          <w:szCs w:val="18"/>
        </w:rPr>
        <w:t>оснащение современным, высокомеханизированным оборудованием, по уровню производительности труда вполне сопоставимым с другими производителями; стопроцентная обеспеченность сбыта продукции; продукция практически не имеет сезонных колебаний спроса; значительная экономия производственных площадей; быстрая окупаемость проекта; создание новых рабочих мест; использование в производстве продукции племенного поголовья отечественной селекции.</w:t>
      </w:r>
    </w:p>
    <w:p w:rsidR="00DF0453" w:rsidRPr="00DF0453" w:rsidRDefault="00DF0453" w:rsidP="00D37624">
      <w:pPr>
        <w:spacing w:after="0"/>
        <w:ind w:firstLine="709"/>
        <w:jc w:val="both"/>
        <w:rPr>
          <w:rStyle w:val="af5"/>
          <w:rFonts w:ascii="Times New Roman" w:hAnsi="Times New Roman" w:cs="Times New Roman"/>
          <w:b w:val="0"/>
          <w:bCs w:val="0"/>
          <w:sz w:val="18"/>
          <w:szCs w:val="18"/>
        </w:rPr>
      </w:pPr>
      <w:r w:rsidRPr="00DF0453">
        <w:rPr>
          <w:rStyle w:val="af5"/>
          <w:rFonts w:ascii="Times New Roman" w:hAnsi="Times New Roman" w:cs="Times New Roman"/>
          <w:b w:val="0"/>
          <w:bCs w:val="0"/>
          <w:sz w:val="18"/>
          <w:szCs w:val="18"/>
        </w:rPr>
        <w:lastRenderedPageBreak/>
        <w:t>Реализация данных проектов позволит возродить Холстовское сельское поселение и Павловское городское поселение, передавать из поколения в поколение сельские семейные традиции и уклады, снизить безработицу, создать новые рабочие места, привлечь дополнительные инвестиции для района, увеличить объём отечественной сельскохозяйственной продукции, произвести импортозамещение и обеспечить продовольственную безопасность района в целом.</w:t>
      </w:r>
    </w:p>
    <w:p w:rsidR="00DF0453" w:rsidRPr="00DF0453" w:rsidRDefault="00DF0453" w:rsidP="000F4700">
      <w:pPr>
        <w:numPr>
          <w:ilvl w:val="0"/>
          <w:numId w:val="8"/>
        </w:numPr>
        <w:spacing w:after="0" w:line="240" w:lineRule="auto"/>
        <w:ind w:left="0" w:firstLine="709"/>
        <w:jc w:val="both"/>
        <w:rPr>
          <w:rStyle w:val="af5"/>
          <w:rFonts w:ascii="Times New Roman" w:hAnsi="Times New Roman" w:cs="Times New Roman"/>
          <w:b w:val="0"/>
          <w:bCs w:val="0"/>
          <w:sz w:val="18"/>
          <w:szCs w:val="18"/>
        </w:rPr>
      </w:pPr>
      <w:r w:rsidRPr="00DF0453">
        <w:rPr>
          <w:rStyle w:val="af5"/>
          <w:rFonts w:ascii="Times New Roman" w:hAnsi="Times New Roman" w:cs="Times New Roman"/>
          <w:b w:val="0"/>
          <w:bCs w:val="0"/>
          <w:sz w:val="18"/>
          <w:szCs w:val="18"/>
        </w:rPr>
        <w:t>Развитие рыбоводства (аквакультуры)</w:t>
      </w:r>
    </w:p>
    <w:p w:rsidR="00DF0453" w:rsidRPr="00DF0453" w:rsidRDefault="00DF0453" w:rsidP="00D37624">
      <w:pPr>
        <w:spacing w:after="0"/>
        <w:ind w:firstLine="709"/>
        <w:jc w:val="both"/>
        <w:rPr>
          <w:rStyle w:val="af5"/>
          <w:rFonts w:ascii="Times New Roman" w:hAnsi="Times New Roman" w:cs="Times New Roman"/>
          <w:b w:val="0"/>
          <w:bCs w:val="0"/>
          <w:sz w:val="18"/>
          <w:szCs w:val="18"/>
        </w:rPr>
      </w:pPr>
      <w:r w:rsidRPr="00DF0453">
        <w:rPr>
          <w:rStyle w:val="af5"/>
          <w:rFonts w:ascii="Times New Roman" w:hAnsi="Times New Roman" w:cs="Times New Roman"/>
          <w:b w:val="0"/>
          <w:bCs w:val="0"/>
          <w:sz w:val="18"/>
          <w:szCs w:val="18"/>
        </w:rPr>
        <w:t>Аквакультура - вид деятельности по разведению, содержанию и выращиванию рыб, других водных животных, растений и водорослей, осуществляемый под полным или частичным контролем человека с целью получения товарной продукции, пополнения промысловых запасов водных биоресурсов, сохранения их биоразнообразия и рекреации. Она имеет два основных направления. Первое - товарная аквакультура, у нас это товарное пресноводное рыбоводство. И второе - искусственное воспроизводство водных биологических ресурсов.</w:t>
      </w:r>
    </w:p>
    <w:p w:rsidR="00DF0453" w:rsidRPr="00DF0453" w:rsidRDefault="00DF0453" w:rsidP="00D37624">
      <w:pPr>
        <w:spacing w:after="0"/>
        <w:ind w:firstLine="709"/>
        <w:jc w:val="both"/>
        <w:rPr>
          <w:rStyle w:val="af5"/>
          <w:rFonts w:ascii="Times New Roman" w:hAnsi="Times New Roman" w:cs="Times New Roman"/>
          <w:b w:val="0"/>
          <w:bCs w:val="0"/>
          <w:sz w:val="18"/>
          <w:szCs w:val="18"/>
        </w:rPr>
      </w:pPr>
      <w:r w:rsidRPr="00DF0453">
        <w:rPr>
          <w:rStyle w:val="af5"/>
          <w:rFonts w:ascii="Times New Roman" w:hAnsi="Times New Roman" w:cs="Times New Roman"/>
          <w:b w:val="0"/>
          <w:bCs w:val="0"/>
          <w:sz w:val="18"/>
          <w:szCs w:val="18"/>
        </w:rPr>
        <w:t>Аквакультура является важнейшим направлением агропромышленного и рыбохозяйственного комплексов, обеспечивающих продовольственную безопасность региона и страны.</w:t>
      </w:r>
    </w:p>
    <w:p w:rsidR="00DF0453" w:rsidRPr="00DF0453" w:rsidRDefault="00DF0453" w:rsidP="00D37624">
      <w:pPr>
        <w:spacing w:after="0"/>
        <w:ind w:firstLine="709"/>
        <w:jc w:val="both"/>
        <w:rPr>
          <w:rStyle w:val="af5"/>
          <w:rFonts w:ascii="Times New Roman" w:hAnsi="Times New Roman" w:cs="Times New Roman"/>
          <w:b w:val="0"/>
          <w:bCs w:val="0"/>
          <w:sz w:val="18"/>
          <w:szCs w:val="18"/>
        </w:rPr>
      </w:pPr>
      <w:r w:rsidRPr="00DF0453">
        <w:rPr>
          <w:rStyle w:val="af5"/>
          <w:rFonts w:ascii="Times New Roman" w:hAnsi="Times New Roman" w:cs="Times New Roman"/>
          <w:b w:val="0"/>
          <w:bCs w:val="0"/>
          <w:sz w:val="18"/>
          <w:szCs w:val="18"/>
        </w:rPr>
        <w:t xml:space="preserve"> На территории Шаховского сельского поселения   продолжает реализацию 2 этап инвестиционного проекта – Развитие рыбоводства. Крестьянско-фермерскими хозяйствами, совместно с сельскохозяйственным потребительским кооперативом «Избалык» построены помещения и бассейны для инкубации (всего 27), доращивания малька форели и увеличения поголовья товарной рыбы с 30 до 100 тонн в год. Выход инвестиционного проекта на полную мощность позволит покрыть потребность в рыбе, как на внутреннем рынке, так и в соседних регионах.  Производство продукции товарной аквакультуры кооператива выросло в 11 раз по сравнению 2016 годом.  Реализация продукции осуществляется как в нашей области, так и соседних регионах - Пензенская, Самарская области и республика Татарстан. Планируется реализация инвестиционного проекта стоимостью 131 млн. руб. по строительству рыбоводческого комплекса, производство 3 млн. штук в год молоди радужной форели. </w:t>
      </w:r>
    </w:p>
    <w:p w:rsidR="00DF0453" w:rsidRPr="00DF0453" w:rsidRDefault="00DF0453" w:rsidP="00D37624">
      <w:pPr>
        <w:spacing w:after="0"/>
        <w:ind w:firstLine="709"/>
        <w:jc w:val="both"/>
        <w:rPr>
          <w:rStyle w:val="af5"/>
          <w:rFonts w:ascii="Times New Roman" w:hAnsi="Times New Roman" w:cs="Times New Roman"/>
          <w:b w:val="0"/>
          <w:bCs w:val="0"/>
          <w:sz w:val="18"/>
          <w:szCs w:val="18"/>
        </w:rPr>
      </w:pPr>
      <w:r w:rsidRPr="00DF0453">
        <w:rPr>
          <w:rStyle w:val="af5"/>
          <w:rFonts w:ascii="Times New Roman" w:hAnsi="Times New Roman" w:cs="Times New Roman"/>
          <w:b w:val="0"/>
          <w:bCs w:val="0"/>
          <w:sz w:val="18"/>
          <w:szCs w:val="18"/>
        </w:rPr>
        <w:t xml:space="preserve">Цель проекта: </w:t>
      </w:r>
    </w:p>
    <w:p w:rsidR="00DF0453" w:rsidRPr="00DF0453" w:rsidRDefault="00DF0453" w:rsidP="00D37624">
      <w:pPr>
        <w:spacing w:after="0"/>
        <w:ind w:firstLine="709"/>
        <w:jc w:val="both"/>
        <w:rPr>
          <w:rStyle w:val="af5"/>
          <w:rFonts w:ascii="Times New Roman" w:hAnsi="Times New Roman" w:cs="Times New Roman"/>
          <w:b w:val="0"/>
          <w:bCs w:val="0"/>
          <w:sz w:val="18"/>
          <w:szCs w:val="18"/>
        </w:rPr>
      </w:pPr>
      <w:r w:rsidRPr="00DF0453">
        <w:rPr>
          <w:rStyle w:val="af5"/>
          <w:rFonts w:ascii="Times New Roman" w:hAnsi="Times New Roman" w:cs="Times New Roman"/>
          <w:b w:val="0"/>
          <w:bCs w:val="0"/>
          <w:sz w:val="18"/>
          <w:szCs w:val="18"/>
        </w:rPr>
        <w:t xml:space="preserve">обеспечение населения широким ассортиментом рыбопродукции по ценам, доступным для населения с различным уровнем доходов. </w:t>
      </w:r>
    </w:p>
    <w:p w:rsidR="00DF0453" w:rsidRPr="00DF0453" w:rsidRDefault="00DF0453" w:rsidP="00D37624">
      <w:pPr>
        <w:spacing w:after="0"/>
        <w:ind w:firstLine="709"/>
        <w:jc w:val="both"/>
        <w:rPr>
          <w:rStyle w:val="af5"/>
          <w:rFonts w:ascii="Times New Roman" w:hAnsi="Times New Roman" w:cs="Times New Roman"/>
          <w:b w:val="0"/>
          <w:bCs w:val="0"/>
          <w:sz w:val="18"/>
          <w:szCs w:val="18"/>
        </w:rPr>
      </w:pPr>
      <w:r w:rsidRPr="00DF0453">
        <w:rPr>
          <w:rStyle w:val="af5"/>
          <w:rFonts w:ascii="Times New Roman" w:hAnsi="Times New Roman" w:cs="Times New Roman"/>
          <w:b w:val="0"/>
          <w:bCs w:val="0"/>
          <w:sz w:val="18"/>
          <w:szCs w:val="18"/>
        </w:rPr>
        <w:t>Деятельность аквакультуры направлена на решение следующих важнейших задач:</w:t>
      </w:r>
    </w:p>
    <w:p w:rsidR="00DF0453" w:rsidRPr="00DF0453" w:rsidRDefault="00DF0453" w:rsidP="000F4700">
      <w:pPr>
        <w:numPr>
          <w:ilvl w:val="0"/>
          <w:numId w:val="29"/>
        </w:numPr>
        <w:spacing w:after="0" w:line="240" w:lineRule="auto"/>
        <w:ind w:left="0" w:firstLine="851"/>
        <w:jc w:val="both"/>
        <w:rPr>
          <w:rStyle w:val="af5"/>
          <w:rFonts w:ascii="Times New Roman" w:hAnsi="Times New Roman" w:cs="Times New Roman"/>
          <w:b w:val="0"/>
          <w:bCs w:val="0"/>
          <w:sz w:val="18"/>
          <w:szCs w:val="18"/>
        </w:rPr>
      </w:pPr>
      <w:r w:rsidRPr="00DF0453">
        <w:rPr>
          <w:rStyle w:val="af5"/>
          <w:rFonts w:ascii="Times New Roman" w:hAnsi="Times New Roman" w:cs="Times New Roman"/>
          <w:b w:val="0"/>
          <w:bCs w:val="0"/>
          <w:sz w:val="18"/>
          <w:szCs w:val="18"/>
        </w:rPr>
        <w:t>обеспечение населения продуктами питания животного происхождения;</w:t>
      </w:r>
    </w:p>
    <w:p w:rsidR="00DF0453" w:rsidRPr="00DF0453" w:rsidRDefault="00DF0453" w:rsidP="000F4700">
      <w:pPr>
        <w:numPr>
          <w:ilvl w:val="0"/>
          <w:numId w:val="29"/>
        </w:numPr>
        <w:spacing w:after="0" w:line="240" w:lineRule="auto"/>
        <w:ind w:left="0" w:firstLine="851"/>
        <w:jc w:val="both"/>
        <w:rPr>
          <w:rStyle w:val="af5"/>
          <w:rFonts w:ascii="Times New Roman" w:hAnsi="Times New Roman" w:cs="Times New Roman"/>
          <w:b w:val="0"/>
          <w:bCs w:val="0"/>
          <w:sz w:val="18"/>
          <w:szCs w:val="18"/>
        </w:rPr>
      </w:pPr>
      <w:r w:rsidRPr="00DF0453">
        <w:rPr>
          <w:rStyle w:val="af5"/>
          <w:rFonts w:ascii="Times New Roman" w:hAnsi="Times New Roman" w:cs="Times New Roman"/>
          <w:b w:val="0"/>
          <w:bCs w:val="0"/>
          <w:sz w:val="18"/>
          <w:szCs w:val="18"/>
        </w:rPr>
        <w:t>увеличение занятости населения в сельской местности;</w:t>
      </w:r>
    </w:p>
    <w:p w:rsidR="00DF0453" w:rsidRPr="00DF0453" w:rsidRDefault="00DF0453" w:rsidP="000F4700">
      <w:pPr>
        <w:numPr>
          <w:ilvl w:val="0"/>
          <w:numId w:val="29"/>
        </w:numPr>
        <w:spacing w:after="0" w:line="240" w:lineRule="auto"/>
        <w:ind w:left="0" w:firstLine="851"/>
        <w:jc w:val="both"/>
        <w:rPr>
          <w:rStyle w:val="af5"/>
          <w:rFonts w:ascii="Times New Roman" w:hAnsi="Times New Roman" w:cs="Times New Roman"/>
          <w:b w:val="0"/>
          <w:bCs w:val="0"/>
          <w:sz w:val="18"/>
          <w:szCs w:val="18"/>
        </w:rPr>
      </w:pPr>
      <w:r w:rsidRPr="00DF0453">
        <w:rPr>
          <w:rStyle w:val="af5"/>
          <w:rFonts w:ascii="Times New Roman" w:hAnsi="Times New Roman" w:cs="Times New Roman"/>
          <w:b w:val="0"/>
          <w:bCs w:val="0"/>
          <w:sz w:val="18"/>
          <w:szCs w:val="18"/>
        </w:rPr>
        <w:t>снижение импортозависимости в поставках продовольствия;</w:t>
      </w:r>
    </w:p>
    <w:p w:rsidR="00DF0453" w:rsidRPr="00DF0453" w:rsidRDefault="00DF0453" w:rsidP="000F4700">
      <w:pPr>
        <w:numPr>
          <w:ilvl w:val="0"/>
          <w:numId w:val="29"/>
        </w:numPr>
        <w:spacing w:after="0" w:line="240" w:lineRule="auto"/>
        <w:ind w:left="0" w:firstLine="851"/>
        <w:jc w:val="both"/>
        <w:rPr>
          <w:rStyle w:val="af5"/>
          <w:rFonts w:ascii="Times New Roman" w:hAnsi="Times New Roman" w:cs="Times New Roman"/>
          <w:b w:val="0"/>
          <w:bCs w:val="0"/>
          <w:sz w:val="18"/>
          <w:szCs w:val="18"/>
        </w:rPr>
      </w:pPr>
      <w:r w:rsidRPr="00DF0453">
        <w:rPr>
          <w:rStyle w:val="af5"/>
          <w:rFonts w:ascii="Times New Roman" w:hAnsi="Times New Roman" w:cs="Times New Roman"/>
          <w:b w:val="0"/>
          <w:bCs w:val="0"/>
          <w:sz w:val="18"/>
          <w:szCs w:val="18"/>
        </w:rPr>
        <w:t>сохранение запасов водных биологических ресурсов и биоразнообразия водных животных и растений в естественной среде обитания.</w:t>
      </w:r>
    </w:p>
    <w:p w:rsidR="00DF0453" w:rsidRPr="00DF0453" w:rsidRDefault="00DF0453" w:rsidP="00D37624">
      <w:pPr>
        <w:spacing w:after="0"/>
        <w:ind w:firstLine="709"/>
        <w:jc w:val="both"/>
        <w:rPr>
          <w:rStyle w:val="af5"/>
          <w:rFonts w:ascii="Times New Roman" w:hAnsi="Times New Roman" w:cs="Times New Roman"/>
          <w:b w:val="0"/>
          <w:bCs w:val="0"/>
          <w:sz w:val="18"/>
          <w:szCs w:val="18"/>
        </w:rPr>
      </w:pPr>
      <w:r w:rsidRPr="00DF0453">
        <w:rPr>
          <w:rStyle w:val="af5"/>
          <w:rFonts w:ascii="Times New Roman" w:hAnsi="Times New Roman" w:cs="Times New Roman"/>
          <w:b w:val="0"/>
          <w:bCs w:val="0"/>
          <w:sz w:val="18"/>
          <w:szCs w:val="18"/>
        </w:rPr>
        <w:t>Основными факторами, определяющими необходимость развития аквакультуры Павловского района, являются:</w:t>
      </w:r>
    </w:p>
    <w:p w:rsidR="00DF0453" w:rsidRPr="00DF0453" w:rsidRDefault="00DF0453" w:rsidP="000F4700">
      <w:pPr>
        <w:numPr>
          <w:ilvl w:val="0"/>
          <w:numId w:val="29"/>
        </w:numPr>
        <w:spacing w:after="0" w:line="240" w:lineRule="auto"/>
        <w:ind w:left="0" w:firstLine="851"/>
        <w:jc w:val="both"/>
        <w:rPr>
          <w:rStyle w:val="af5"/>
          <w:rFonts w:ascii="Times New Roman" w:hAnsi="Times New Roman" w:cs="Times New Roman"/>
          <w:b w:val="0"/>
          <w:bCs w:val="0"/>
          <w:sz w:val="18"/>
          <w:szCs w:val="18"/>
        </w:rPr>
      </w:pPr>
      <w:r w:rsidRPr="00DF0453">
        <w:rPr>
          <w:rStyle w:val="af5"/>
          <w:rFonts w:ascii="Times New Roman" w:hAnsi="Times New Roman" w:cs="Times New Roman"/>
          <w:b w:val="0"/>
          <w:bCs w:val="0"/>
          <w:sz w:val="18"/>
          <w:szCs w:val="18"/>
        </w:rPr>
        <w:t xml:space="preserve">повышение спроса на продукцию аквакультуры; </w:t>
      </w:r>
    </w:p>
    <w:p w:rsidR="00DF0453" w:rsidRPr="00DF0453" w:rsidRDefault="00DF0453" w:rsidP="000F4700">
      <w:pPr>
        <w:numPr>
          <w:ilvl w:val="0"/>
          <w:numId w:val="29"/>
        </w:numPr>
        <w:spacing w:after="0" w:line="240" w:lineRule="auto"/>
        <w:ind w:left="0" w:firstLine="851"/>
        <w:jc w:val="both"/>
        <w:rPr>
          <w:rStyle w:val="af5"/>
          <w:rFonts w:ascii="Times New Roman" w:hAnsi="Times New Roman" w:cs="Times New Roman"/>
          <w:b w:val="0"/>
          <w:bCs w:val="0"/>
          <w:sz w:val="18"/>
          <w:szCs w:val="18"/>
        </w:rPr>
      </w:pPr>
      <w:r w:rsidRPr="00DF0453">
        <w:rPr>
          <w:rStyle w:val="af5"/>
          <w:rFonts w:ascii="Times New Roman" w:hAnsi="Times New Roman" w:cs="Times New Roman"/>
          <w:b w:val="0"/>
          <w:bCs w:val="0"/>
          <w:sz w:val="18"/>
          <w:szCs w:val="18"/>
        </w:rPr>
        <w:t>необходимость восстановления нормативного потребления рыбы и рыбных продуктов жителями;</w:t>
      </w:r>
    </w:p>
    <w:p w:rsidR="00DF0453" w:rsidRPr="00DF0453" w:rsidRDefault="00DF0453" w:rsidP="000F4700">
      <w:pPr>
        <w:numPr>
          <w:ilvl w:val="0"/>
          <w:numId w:val="29"/>
        </w:numPr>
        <w:spacing w:after="0" w:line="240" w:lineRule="auto"/>
        <w:ind w:left="0" w:firstLine="851"/>
        <w:jc w:val="both"/>
        <w:rPr>
          <w:rStyle w:val="af5"/>
          <w:rFonts w:ascii="Times New Roman" w:hAnsi="Times New Roman" w:cs="Times New Roman"/>
          <w:b w:val="0"/>
          <w:bCs w:val="0"/>
          <w:sz w:val="18"/>
          <w:szCs w:val="18"/>
        </w:rPr>
      </w:pPr>
      <w:r w:rsidRPr="00DF0453">
        <w:rPr>
          <w:rStyle w:val="af5"/>
          <w:rFonts w:ascii="Times New Roman" w:hAnsi="Times New Roman" w:cs="Times New Roman"/>
          <w:b w:val="0"/>
          <w:bCs w:val="0"/>
          <w:sz w:val="18"/>
          <w:szCs w:val="18"/>
        </w:rPr>
        <w:t>повышение жизненного уровня и улучшение рациона питания населения;</w:t>
      </w:r>
    </w:p>
    <w:p w:rsidR="00DF0453" w:rsidRPr="00DF0453" w:rsidRDefault="00DF0453" w:rsidP="000F4700">
      <w:pPr>
        <w:numPr>
          <w:ilvl w:val="0"/>
          <w:numId w:val="29"/>
        </w:numPr>
        <w:spacing w:after="0" w:line="240" w:lineRule="auto"/>
        <w:ind w:left="0" w:firstLine="851"/>
        <w:jc w:val="both"/>
        <w:rPr>
          <w:rStyle w:val="af5"/>
          <w:rFonts w:ascii="Times New Roman" w:hAnsi="Times New Roman" w:cs="Times New Roman"/>
          <w:b w:val="0"/>
          <w:bCs w:val="0"/>
          <w:sz w:val="18"/>
          <w:szCs w:val="18"/>
        </w:rPr>
      </w:pPr>
      <w:r w:rsidRPr="00DF0453">
        <w:rPr>
          <w:rStyle w:val="af5"/>
          <w:rFonts w:ascii="Times New Roman" w:hAnsi="Times New Roman" w:cs="Times New Roman"/>
          <w:b w:val="0"/>
          <w:bCs w:val="0"/>
          <w:sz w:val="18"/>
          <w:szCs w:val="18"/>
        </w:rPr>
        <w:t>формирование благоприятного инвестиционного климата;</w:t>
      </w:r>
    </w:p>
    <w:p w:rsidR="00DF0453" w:rsidRPr="00DF0453" w:rsidRDefault="00DF0453" w:rsidP="000F4700">
      <w:pPr>
        <w:numPr>
          <w:ilvl w:val="0"/>
          <w:numId w:val="29"/>
        </w:numPr>
        <w:spacing w:after="0" w:line="240" w:lineRule="auto"/>
        <w:ind w:left="0" w:firstLine="851"/>
        <w:jc w:val="both"/>
        <w:rPr>
          <w:rStyle w:val="af5"/>
          <w:rFonts w:ascii="Times New Roman" w:hAnsi="Times New Roman" w:cs="Times New Roman"/>
          <w:b w:val="0"/>
          <w:bCs w:val="0"/>
          <w:sz w:val="18"/>
          <w:szCs w:val="18"/>
        </w:rPr>
      </w:pPr>
      <w:r w:rsidRPr="00DF0453">
        <w:rPr>
          <w:rStyle w:val="af5"/>
          <w:rFonts w:ascii="Times New Roman" w:hAnsi="Times New Roman" w:cs="Times New Roman"/>
          <w:b w:val="0"/>
          <w:bCs w:val="0"/>
          <w:sz w:val="18"/>
          <w:szCs w:val="18"/>
        </w:rPr>
        <w:t>повышение доходов и улучшение рациона питания населения.</w:t>
      </w:r>
    </w:p>
    <w:p w:rsidR="00DF0453" w:rsidRPr="00DF0453" w:rsidRDefault="00DF0453" w:rsidP="00D37624">
      <w:pPr>
        <w:spacing w:after="0"/>
        <w:ind w:firstLine="709"/>
        <w:jc w:val="both"/>
        <w:rPr>
          <w:rStyle w:val="af5"/>
          <w:rFonts w:ascii="Times New Roman" w:hAnsi="Times New Roman" w:cs="Times New Roman"/>
          <w:b w:val="0"/>
          <w:bCs w:val="0"/>
          <w:sz w:val="18"/>
          <w:szCs w:val="18"/>
        </w:rPr>
      </w:pPr>
      <w:r w:rsidRPr="00DF0453">
        <w:rPr>
          <w:rStyle w:val="af5"/>
          <w:rFonts w:ascii="Times New Roman" w:hAnsi="Times New Roman" w:cs="Times New Roman"/>
          <w:b w:val="0"/>
          <w:bCs w:val="0"/>
          <w:sz w:val="18"/>
          <w:szCs w:val="18"/>
        </w:rPr>
        <w:t xml:space="preserve">Разведение рыбы в бассейнах – прибыльный и рентабельный бизнес, для организации которого владельцем определены наиболее подходящие виды рыб, способ разведения и особенности содержания рыбы. Прибыль и выгода от такого вида бизнеса очевидны. </w:t>
      </w:r>
    </w:p>
    <w:p w:rsidR="00DF0453" w:rsidRPr="00DF0453" w:rsidRDefault="00DF0453" w:rsidP="00D37624">
      <w:pPr>
        <w:spacing w:after="0"/>
        <w:ind w:firstLine="709"/>
        <w:jc w:val="both"/>
        <w:rPr>
          <w:rStyle w:val="af5"/>
          <w:rFonts w:ascii="Times New Roman" w:hAnsi="Times New Roman" w:cs="Times New Roman"/>
          <w:b w:val="0"/>
          <w:bCs w:val="0"/>
          <w:sz w:val="18"/>
          <w:szCs w:val="18"/>
        </w:rPr>
      </w:pPr>
      <w:r w:rsidRPr="00DF0453">
        <w:rPr>
          <w:rStyle w:val="af5"/>
          <w:rFonts w:ascii="Times New Roman" w:hAnsi="Times New Roman" w:cs="Times New Roman"/>
          <w:b w:val="0"/>
          <w:bCs w:val="0"/>
          <w:sz w:val="18"/>
          <w:szCs w:val="18"/>
        </w:rPr>
        <w:t xml:space="preserve">Акцент в производстве рыбы в Павловском районе следует сделать на бассейновое и прудовые хозяйства. Экономический рост рыбоводства должен обеспечиваться, прежде всего, путём максимально возможного использования уже имеющегося производственного потенциала. </w:t>
      </w:r>
    </w:p>
    <w:p w:rsidR="00DF0453" w:rsidRPr="00DF0453" w:rsidRDefault="00DF0453" w:rsidP="00D37624">
      <w:pPr>
        <w:spacing w:after="0"/>
        <w:ind w:firstLine="709"/>
        <w:jc w:val="both"/>
        <w:rPr>
          <w:rStyle w:val="af5"/>
          <w:rFonts w:ascii="Times New Roman" w:hAnsi="Times New Roman" w:cs="Times New Roman"/>
          <w:b w:val="0"/>
          <w:bCs w:val="0"/>
          <w:sz w:val="18"/>
          <w:szCs w:val="18"/>
        </w:rPr>
      </w:pPr>
      <w:r w:rsidRPr="00DF0453">
        <w:rPr>
          <w:rStyle w:val="af5"/>
          <w:rFonts w:ascii="Times New Roman" w:hAnsi="Times New Roman" w:cs="Times New Roman"/>
          <w:b w:val="0"/>
          <w:bCs w:val="0"/>
          <w:sz w:val="18"/>
          <w:szCs w:val="18"/>
        </w:rPr>
        <w:t>Имеющийся излишек рабочей силы в сельскохозяйственном производстве и дальнейшее совершенствование его организации, и, в связи с этим, дополнительное высвобождение излишних работников, могут создать благоприятную среду не только для организации новых рабочих мест на действующих рыбоводных предприятиях, но и для развития сельскохозяйственного предпринимательства – формирования фермерской и кооперативной систем ведения рыбного хозяйства во внутренних водоёмах района и его обслуживания (снабжение, технические услуги, оптовая торговля и др.).</w:t>
      </w:r>
    </w:p>
    <w:p w:rsidR="00DF0453" w:rsidRPr="00D37624" w:rsidRDefault="00D37624" w:rsidP="000F4700">
      <w:pPr>
        <w:widowControl w:val="0"/>
        <w:numPr>
          <w:ilvl w:val="0"/>
          <w:numId w:val="4"/>
        </w:numPr>
        <w:autoSpaceDE w:val="0"/>
        <w:autoSpaceDN w:val="0"/>
        <w:adjustRightInd w:val="0"/>
        <w:spacing w:after="0" w:line="240" w:lineRule="auto"/>
        <w:jc w:val="center"/>
        <w:outlineLvl w:val="1"/>
        <w:rPr>
          <w:rFonts w:ascii="Times New Roman" w:hAnsi="Times New Roman" w:cs="Times New Roman"/>
          <w:b/>
          <w:sz w:val="18"/>
          <w:szCs w:val="18"/>
        </w:rPr>
      </w:pPr>
      <w:r>
        <w:rPr>
          <w:rFonts w:ascii="Times New Roman" w:hAnsi="Times New Roman" w:cs="Times New Roman"/>
          <w:b/>
          <w:sz w:val="18"/>
          <w:szCs w:val="18"/>
        </w:rPr>
        <w:t>Механизмы реализации Стратегии</w:t>
      </w:r>
    </w:p>
    <w:p w:rsidR="00DF0453" w:rsidRPr="00DF0453" w:rsidRDefault="00DF0453" w:rsidP="00D37624">
      <w:pPr>
        <w:widowControl w:val="0"/>
        <w:autoSpaceDE w:val="0"/>
        <w:autoSpaceDN w:val="0"/>
        <w:adjustRightInd w:val="0"/>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Реализация поставленных стратегических целей и стратегических задач должна осуществляться как с применением уже существующих, так и с помощью новых, эффективных механизмов.</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Основным механизмом реализации Стратегии является план мероприятий по реализации Стратегии социально-экономического развития муниципального образования «Павловский район» Ульяновской области до 2030 года.</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План мероприятий утверждается Главой администрации муниципального образования «Павловский район» Ульяновской области.</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Устанавливается следующая структура плана мероприятий по реализации Стратегии социально-экономического развития муниципального образования «Павловский район» Ульяновской области до 2030 года.</w:t>
      </w:r>
    </w:p>
    <w:p w:rsidR="00DF0453" w:rsidRPr="00DF0453" w:rsidRDefault="00DF0453" w:rsidP="000F4700">
      <w:pPr>
        <w:numPr>
          <w:ilvl w:val="0"/>
          <w:numId w:val="7"/>
        </w:numPr>
        <w:tabs>
          <w:tab w:val="left" w:pos="993"/>
        </w:tabs>
        <w:spacing w:after="0" w:line="240" w:lineRule="auto"/>
        <w:ind w:firstLine="709"/>
        <w:jc w:val="both"/>
        <w:rPr>
          <w:rFonts w:ascii="Times New Roman" w:hAnsi="Times New Roman" w:cs="Times New Roman"/>
          <w:sz w:val="18"/>
          <w:szCs w:val="18"/>
        </w:rPr>
      </w:pPr>
      <w:r w:rsidRPr="00DF0453">
        <w:rPr>
          <w:rFonts w:ascii="Times New Roman" w:hAnsi="Times New Roman" w:cs="Times New Roman"/>
          <w:sz w:val="18"/>
          <w:szCs w:val="18"/>
        </w:rPr>
        <w:t>Этапы реализации Стратегии, выделенные с учётом установленной периодичности бюджетного планирования: три года (для первого этапа реализации стратегии и текущего периода бюджетного планирования) и три-шесть лет (для последующих этапов и периодов).</w:t>
      </w:r>
    </w:p>
    <w:p w:rsidR="00DF0453" w:rsidRPr="00DF0453" w:rsidRDefault="00DF0453" w:rsidP="000F4700">
      <w:pPr>
        <w:numPr>
          <w:ilvl w:val="0"/>
          <w:numId w:val="7"/>
        </w:numPr>
        <w:tabs>
          <w:tab w:val="left" w:pos="555"/>
          <w:tab w:val="left" w:pos="993"/>
        </w:tabs>
        <w:spacing w:after="0" w:line="240" w:lineRule="auto"/>
        <w:ind w:firstLine="709"/>
        <w:jc w:val="both"/>
        <w:rPr>
          <w:rFonts w:ascii="Times New Roman" w:hAnsi="Times New Roman" w:cs="Times New Roman"/>
          <w:sz w:val="18"/>
          <w:szCs w:val="18"/>
        </w:rPr>
      </w:pPr>
      <w:r w:rsidRPr="00DF0453">
        <w:rPr>
          <w:rFonts w:ascii="Times New Roman" w:hAnsi="Times New Roman" w:cs="Times New Roman"/>
          <w:sz w:val="18"/>
          <w:szCs w:val="18"/>
        </w:rPr>
        <w:t>Цели и задачи социально-экономического развития муниципального образования «Павловский район» Ульяновской области, приоритетные для каждого этапа реализации Стратегии. Показатели реализации Стратегии и их значения, установленные для каждого этапа реализации Стратегии.</w:t>
      </w:r>
    </w:p>
    <w:p w:rsidR="00DF0453" w:rsidRPr="00D37624" w:rsidRDefault="00DF0453" w:rsidP="000F4700">
      <w:pPr>
        <w:numPr>
          <w:ilvl w:val="0"/>
          <w:numId w:val="7"/>
        </w:numPr>
        <w:tabs>
          <w:tab w:val="left" w:pos="0"/>
          <w:tab w:val="left" w:pos="993"/>
        </w:tabs>
        <w:spacing w:after="0" w:line="240" w:lineRule="auto"/>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Комплексы мероприятий и перечень муниципальных программ и приоритетных проектов муниципального образования «Павловский район» Ульяновской области, обеспечивающие достижение на каждом этапе реализации Стратегии долгосрочных целей социально-экономического развития муниципального образования «Павловский район» Ульяновской </w:t>
      </w:r>
      <w:r w:rsidR="00D37624">
        <w:rPr>
          <w:rFonts w:ascii="Times New Roman" w:hAnsi="Times New Roman" w:cs="Times New Roman"/>
          <w:sz w:val="18"/>
          <w:szCs w:val="18"/>
        </w:rPr>
        <w:t>области, указанных в Стратегии.</w:t>
      </w:r>
    </w:p>
    <w:p w:rsidR="00DF0453" w:rsidRPr="00DF0453" w:rsidRDefault="00DF0453" w:rsidP="00D37624">
      <w:pPr>
        <w:widowControl w:val="0"/>
        <w:autoSpaceDE w:val="0"/>
        <w:autoSpaceDN w:val="0"/>
        <w:adjustRightInd w:val="0"/>
        <w:spacing w:after="0"/>
        <w:ind w:firstLine="426"/>
        <w:jc w:val="center"/>
        <w:outlineLvl w:val="1"/>
        <w:rPr>
          <w:rFonts w:ascii="Times New Roman" w:hAnsi="Times New Roman" w:cs="Times New Roman"/>
          <w:b/>
          <w:sz w:val="18"/>
          <w:szCs w:val="18"/>
        </w:rPr>
      </w:pPr>
      <w:r w:rsidRPr="00DF0453">
        <w:rPr>
          <w:rFonts w:ascii="Times New Roman" w:hAnsi="Times New Roman" w:cs="Times New Roman"/>
          <w:b/>
          <w:sz w:val="18"/>
          <w:szCs w:val="18"/>
        </w:rPr>
        <w:lastRenderedPageBreak/>
        <w:t>8. Оценка эфф</w:t>
      </w:r>
      <w:r w:rsidR="00D37624">
        <w:rPr>
          <w:rFonts w:ascii="Times New Roman" w:hAnsi="Times New Roman" w:cs="Times New Roman"/>
          <w:b/>
          <w:sz w:val="18"/>
          <w:szCs w:val="18"/>
        </w:rPr>
        <w:t>ективности реализации Стратегии</w:t>
      </w:r>
    </w:p>
    <w:p w:rsidR="00DF0453" w:rsidRPr="00DF0453" w:rsidRDefault="00DF0453" w:rsidP="00D37624">
      <w:pPr>
        <w:widowControl w:val="0"/>
        <w:autoSpaceDE w:val="0"/>
        <w:autoSpaceDN w:val="0"/>
        <w:adjustRightInd w:val="0"/>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По итогам каждого годового периода реализации Стратегии проводится анализ достигнутых результатов, изменений экономической и правовой конъюнктуры и принимается решение о корректировке плановых показателей.</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Решение принимается на заседаниях Совета депутатов муниципального образования «Павловский район», под председательством Главы муниципального образования «Павловский район». Решение принимается простым большинством голосов и выносится на утверждение Совета депутатов муниципального образования «Павловский район».</w:t>
      </w:r>
    </w:p>
    <w:p w:rsidR="00DF0453" w:rsidRPr="00D37624"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Основные результаты Стратегии приведены в приложении №1</w:t>
      </w:r>
      <w:r w:rsidRPr="00DF0453">
        <w:rPr>
          <w:rFonts w:ascii="Times New Roman" w:hAnsi="Times New Roman" w:cs="Times New Roman"/>
          <w:b/>
          <w:sz w:val="18"/>
          <w:szCs w:val="18"/>
        </w:rPr>
        <w:t xml:space="preserve"> </w:t>
      </w:r>
      <w:r w:rsidRPr="00DF0453">
        <w:rPr>
          <w:rFonts w:ascii="Times New Roman" w:hAnsi="Times New Roman" w:cs="Times New Roman"/>
          <w:sz w:val="18"/>
          <w:szCs w:val="18"/>
        </w:rPr>
        <w:t>Целевые макроэкономические индикаторы социально-экономического развития муниципального образования «Павловский район» Ульяновской области на период до 2030 го</w:t>
      </w:r>
      <w:r w:rsidR="00D37624">
        <w:rPr>
          <w:rFonts w:ascii="Times New Roman" w:hAnsi="Times New Roman" w:cs="Times New Roman"/>
          <w:sz w:val="18"/>
          <w:szCs w:val="18"/>
        </w:rPr>
        <w:t>да.</w:t>
      </w:r>
    </w:p>
    <w:p w:rsidR="00DF0453" w:rsidRPr="00DF0453" w:rsidRDefault="00D37624" w:rsidP="00D37624">
      <w:pPr>
        <w:spacing w:after="0"/>
        <w:ind w:firstLine="709"/>
        <w:jc w:val="center"/>
        <w:rPr>
          <w:rFonts w:ascii="Times New Roman" w:hAnsi="Times New Roman" w:cs="Times New Roman"/>
          <w:b/>
          <w:sz w:val="18"/>
          <w:szCs w:val="18"/>
        </w:rPr>
      </w:pPr>
      <w:r>
        <w:rPr>
          <w:rFonts w:ascii="Times New Roman" w:hAnsi="Times New Roman" w:cs="Times New Roman"/>
          <w:b/>
          <w:sz w:val="18"/>
          <w:szCs w:val="18"/>
        </w:rPr>
        <w:t>Заключение</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 xml:space="preserve">Управление реализацией Стратегии должно осуществляться по проектному принципу, так как Стратегия – это долгосрочный проект, у которого должны быть свои механизмы управления и контроля. </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Текущее управление реализации стратегии осуществляется управлением экономического развития администрации муниципального образования «Павловский район», а также ответственными исполнителями, закреплёнными за оценочными показателями достижения стратегических целей.</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Ответственные исполнители по каждому направлению деятельности отвечают за вопросы взаимодействия между участниками процесса, выработки и контроля исполнения решений, организационные вопросы.</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Эффективность реализации Стратегии определяется эффективностью реализации муниципальных программ, разработанных в целях реализации стратегии и оценочных показателей. Кроме того, будут учитываются результаты социологических опросов населения района.</w:t>
      </w:r>
    </w:p>
    <w:p w:rsidR="00DF0453" w:rsidRPr="00DF0453" w:rsidRDefault="00DF0453" w:rsidP="00D37624">
      <w:pPr>
        <w:spacing w:after="0"/>
        <w:ind w:firstLine="709"/>
        <w:jc w:val="both"/>
        <w:rPr>
          <w:rFonts w:ascii="Times New Roman" w:hAnsi="Times New Roman" w:cs="Times New Roman"/>
          <w:sz w:val="18"/>
          <w:szCs w:val="18"/>
        </w:rPr>
      </w:pPr>
      <w:r w:rsidRPr="00DF0453">
        <w:rPr>
          <w:rFonts w:ascii="Times New Roman" w:hAnsi="Times New Roman" w:cs="Times New Roman"/>
          <w:sz w:val="18"/>
          <w:szCs w:val="18"/>
        </w:rPr>
        <w:t>По итогам каждого годового периода реализации Стратегии будет проводиться анализ достигнутых результатов и тенденций социально-экономических показателей района, с заслушиванием отчёта исполнителей и ответственных лиц на заседаниях Совета депутатов муниципального образования «Павловский район».</w:t>
      </w:r>
    </w:p>
    <w:p w:rsidR="00DF0453" w:rsidRPr="00DF0453" w:rsidRDefault="00DF0453" w:rsidP="00DF0453">
      <w:pPr>
        <w:spacing w:after="0"/>
        <w:ind w:firstLine="567"/>
        <w:contextualSpacing/>
        <w:jc w:val="both"/>
        <w:rPr>
          <w:rFonts w:ascii="Times New Roman" w:hAnsi="Times New Roman" w:cs="Times New Roman"/>
          <w:b/>
          <w:color w:val="FF0000"/>
          <w:sz w:val="18"/>
          <w:szCs w:val="18"/>
        </w:rPr>
      </w:pPr>
    </w:p>
    <w:p w:rsidR="00DF0453" w:rsidRPr="00DF0453" w:rsidRDefault="00DF0453" w:rsidP="00DF0453">
      <w:pPr>
        <w:widowControl w:val="0"/>
        <w:autoSpaceDE w:val="0"/>
        <w:autoSpaceDN w:val="0"/>
        <w:adjustRightInd w:val="0"/>
        <w:spacing w:after="0"/>
        <w:ind w:firstLine="426"/>
        <w:jc w:val="both"/>
        <w:outlineLvl w:val="1"/>
        <w:rPr>
          <w:rFonts w:ascii="Times New Roman" w:hAnsi="Times New Roman" w:cs="Times New Roman"/>
          <w:color w:val="FF0000"/>
          <w:sz w:val="18"/>
          <w:szCs w:val="18"/>
        </w:rPr>
      </w:pPr>
    </w:p>
    <w:p w:rsidR="00DF0453" w:rsidRPr="00DF0453" w:rsidRDefault="00DF0453" w:rsidP="00DF0453">
      <w:pPr>
        <w:widowControl w:val="0"/>
        <w:autoSpaceDE w:val="0"/>
        <w:autoSpaceDN w:val="0"/>
        <w:adjustRightInd w:val="0"/>
        <w:spacing w:after="0"/>
        <w:ind w:firstLine="426"/>
        <w:jc w:val="right"/>
        <w:outlineLvl w:val="1"/>
        <w:rPr>
          <w:rFonts w:ascii="Times New Roman" w:hAnsi="Times New Roman" w:cs="Times New Roman"/>
          <w:color w:val="FF0000"/>
          <w:sz w:val="18"/>
          <w:szCs w:val="18"/>
        </w:rPr>
      </w:pPr>
    </w:p>
    <w:p w:rsidR="00DF0453" w:rsidRPr="00DF0453" w:rsidRDefault="00DF0453" w:rsidP="00DF0453">
      <w:pPr>
        <w:widowControl w:val="0"/>
        <w:autoSpaceDE w:val="0"/>
        <w:autoSpaceDN w:val="0"/>
        <w:adjustRightInd w:val="0"/>
        <w:spacing w:after="0"/>
        <w:ind w:firstLine="426"/>
        <w:jc w:val="right"/>
        <w:outlineLvl w:val="1"/>
        <w:rPr>
          <w:rFonts w:ascii="Times New Roman" w:hAnsi="Times New Roman" w:cs="Times New Roman"/>
          <w:color w:val="FF0000"/>
          <w:sz w:val="18"/>
          <w:szCs w:val="18"/>
        </w:rPr>
      </w:pPr>
    </w:p>
    <w:p w:rsidR="00DF0453" w:rsidRPr="00DF0453" w:rsidRDefault="00DF0453" w:rsidP="00DF0453">
      <w:pPr>
        <w:tabs>
          <w:tab w:val="center" w:pos="7793"/>
          <w:tab w:val="right" w:pos="9923"/>
        </w:tabs>
        <w:spacing w:after="0"/>
        <w:ind w:left="4956" w:firstLine="708"/>
        <w:rPr>
          <w:rFonts w:ascii="Times New Roman" w:hAnsi="Times New Roman" w:cs="Times New Roman"/>
          <w:sz w:val="18"/>
          <w:szCs w:val="18"/>
        </w:rPr>
      </w:pPr>
      <w:r w:rsidRPr="00DF0453">
        <w:rPr>
          <w:rFonts w:ascii="Times New Roman" w:hAnsi="Times New Roman" w:cs="Times New Roman"/>
          <w:sz w:val="18"/>
          <w:szCs w:val="18"/>
        </w:rPr>
        <w:tab/>
      </w:r>
    </w:p>
    <w:p w:rsidR="00DF0453" w:rsidRPr="00DF0453" w:rsidRDefault="00DF0453" w:rsidP="00DF0453">
      <w:pPr>
        <w:tabs>
          <w:tab w:val="center" w:pos="7793"/>
          <w:tab w:val="right" w:pos="9923"/>
        </w:tabs>
        <w:spacing w:after="0"/>
        <w:ind w:left="4956" w:firstLine="708"/>
        <w:rPr>
          <w:rFonts w:ascii="Times New Roman" w:hAnsi="Times New Roman" w:cs="Times New Roman"/>
          <w:sz w:val="18"/>
          <w:szCs w:val="18"/>
        </w:rPr>
      </w:pPr>
    </w:p>
    <w:p w:rsidR="00DF0453" w:rsidRPr="00DF0453" w:rsidRDefault="00DF0453" w:rsidP="00DF0453">
      <w:pPr>
        <w:tabs>
          <w:tab w:val="center" w:pos="7793"/>
          <w:tab w:val="right" w:pos="9923"/>
        </w:tabs>
        <w:spacing w:after="0"/>
        <w:ind w:left="4956" w:firstLine="708"/>
        <w:rPr>
          <w:rFonts w:ascii="Times New Roman" w:hAnsi="Times New Roman" w:cs="Times New Roman"/>
          <w:sz w:val="18"/>
          <w:szCs w:val="18"/>
        </w:rPr>
      </w:pPr>
    </w:p>
    <w:p w:rsidR="00DF0453" w:rsidRPr="00DF0453" w:rsidRDefault="00DF0453" w:rsidP="00DF0453">
      <w:pPr>
        <w:tabs>
          <w:tab w:val="center" w:pos="7793"/>
          <w:tab w:val="right" w:pos="9923"/>
        </w:tabs>
        <w:spacing w:after="0"/>
        <w:ind w:left="4956" w:firstLine="708"/>
        <w:rPr>
          <w:rFonts w:ascii="Times New Roman" w:hAnsi="Times New Roman" w:cs="Times New Roman"/>
          <w:sz w:val="18"/>
          <w:szCs w:val="18"/>
        </w:rPr>
      </w:pPr>
    </w:p>
    <w:p w:rsidR="00DF0453" w:rsidRPr="00DF0453" w:rsidRDefault="00DF0453" w:rsidP="00DF0453">
      <w:pPr>
        <w:tabs>
          <w:tab w:val="center" w:pos="7793"/>
          <w:tab w:val="right" w:pos="9923"/>
        </w:tabs>
        <w:spacing w:after="0"/>
        <w:ind w:left="4956" w:firstLine="708"/>
        <w:rPr>
          <w:rFonts w:ascii="Times New Roman" w:hAnsi="Times New Roman" w:cs="Times New Roman"/>
          <w:sz w:val="18"/>
          <w:szCs w:val="18"/>
        </w:rPr>
      </w:pPr>
    </w:p>
    <w:p w:rsidR="00DF0453" w:rsidRPr="00DF0453" w:rsidRDefault="00DF0453" w:rsidP="00DF0453">
      <w:pPr>
        <w:tabs>
          <w:tab w:val="center" w:pos="7793"/>
          <w:tab w:val="right" w:pos="9923"/>
        </w:tabs>
        <w:spacing w:after="0"/>
        <w:ind w:left="4956" w:firstLine="708"/>
        <w:rPr>
          <w:rFonts w:ascii="Times New Roman" w:hAnsi="Times New Roman" w:cs="Times New Roman"/>
          <w:sz w:val="18"/>
          <w:szCs w:val="18"/>
        </w:rPr>
      </w:pPr>
    </w:p>
    <w:p w:rsidR="00DF0453" w:rsidRPr="00DF0453" w:rsidRDefault="00DF0453" w:rsidP="00DF0453">
      <w:pPr>
        <w:tabs>
          <w:tab w:val="center" w:pos="7793"/>
          <w:tab w:val="right" w:pos="9923"/>
        </w:tabs>
        <w:spacing w:after="0"/>
        <w:ind w:left="4956" w:firstLine="708"/>
        <w:rPr>
          <w:rFonts w:ascii="Times New Roman" w:hAnsi="Times New Roman" w:cs="Times New Roman"/>
          <w:sz w:val="18"/>
          <w:szCs w:val="18"/>
        </w:rPr>
      </w:pPr>
    </w:p>
    <w:p w:rsidR="00DF0453" w:rsidRPr="00DF0453" w:rsidRDefault="00DF0453" w:rsidP="00DF0453">
      <w:pPr>
        <w:tabs>
          <w:tab w:val="center" w:pos="7793"/>
          <w:tab w:val="right" w:pos="9923"/>
        </w:tabs>
        <w:spacing w:after="0"/>
        <w:ind w:left="4956" w:firstLine="708"/>
        <w:rPr>
          <w:rFonts w:ascii="Times New Roman" w:hAnsi="Times New Roman" w:cs="Times New Roman"/>
          <w:color w:val="FF0000"/>
          <w:sz w:val="18"/>
          <w:szCs w:val="18"/>
        </w:rPr>
        <w:sectPr w:rsidR="00DF0453" w:rsidRPr="00DF0453" w:rsidSect="00DF0453">
          <w:footerReference w:type="even" r:id="rId34"/>
          <w:footerReference w:type="default" r:id="rId35"/>
          <w:pgSz w:w="11906" w:h="16838" w:code="9"/>
          <w:pgMar w:top="567" w:right="566" w:bottom="567" w:left="1418" w:header="720" w:footer="720" w:gutter="0"/>
          <w:cols w:space="720"/>
          <w:titlePg/>
          <w:docGrid w:linePitch="299"/>
        </w:sectPr>
      </w:pPr>
      <w:r w:rsidRPr="00DF0453">
        <w:rPr>
          <w:rFonts w:ascii="Times New Roman" w:hAnsi="Times New Roman" w:cs="Times New Roman"/>
          <w:sz w:val="18"/>
          <w:szCs w:val="18"/>
        </w:rPr>
        <w:tab/>
        <w:t xml:space="preserve">                </w:t>
      </w:r>
    </w:p>
    <w:p w:rsidR="00DF0453" w:rsidRPr="00DF0453" w:rsidRDefault="00DF0453" w:rsidP="00DF0453">
      <w:pPr>
        <w:widowControl w:val="0"/>
        <w:autoSpaceDE w:val="0"/>
        <w:autoSpaceDN w:val="0"/>
        <w:adjustRightInd w:val="0"/>
        <w:spacing w:after="0"/>
        <w:ind w:firstLine="426"/>
        <w:jc w:val="right"/>
        <w:outlineLvl w:val="1"/>
        <w:rPr>
          <w:rFonts w:ascii="Times New Roman" w:hAnsi="Times New Roman" w:cs="Times New Roman"/>
          <w:sz w:val="18"/>
          <w:szCs w:val="18"/>
        </w:rPr>
      </w:pPr>
      <w:r w:rsidRPr="00DF0453">
        <w:rPr>
          <w:rFonts w:ascii="Times New Roman" w:hAnsi="Times New Roman" w:cs="Times New Roman"/>
          <w:sz w:val="18"/>
          <w:szCs w:val="18"/>
        </w:rPr>
        <w:lastRenderedPageBreak/>
        <w:t>Приложение №1</w:t>
      </w:r>
    </w:p>
    <w:p w:rsidR="00DF0453" w:rsidRPr="00DF0453" w:rsidRDefault="00DF0453" w:rsidP="00DF0453">
      <w:pPr>
        <w:widowControl w:val="0"/>
        <w:autoSpaceDE w:val="0"/>
        <w:autoSpaceDN w:val="0"/>
        <w:adjustRightInd w:val="0"/>
        <w:spacing w:after="0"/>
        <w:ind w:firstLine="426"/>
        <w:jc w:val="right"/>
        <w:rPr>
          <w:rFonts w:ascii="Times New Roman" w:hAnsi="Times New Roman" w:cs="Times New Roman"/>
          <w:sz w:val="18"/>
          <w:szCs w:val="18"/>
        </w:rPr>
      </w:pPr>
      <w:r w:rsidRPr="00DF0453">
        <w:rPr>
          <w:rFonts w:ascii="Times New Roman" w:hAnsi="Times New Roman" w:cs="Times New Roman"/>
          <w:sz w:val="18"/>
          <w:szCs w:val="18"/>
        </w:rPr>
        <w:t>к Стратегии</w:t>
      </w:r>
    </w:p>
    <w:p w:rsidR="00DF0453" w:rsidRPr="00DF0453" w:rsidRDefault="00DF0453" w:rsidP="00DF0453">
      <w:pPr>
        <w:spacing w:after="0"/>
        <w:jc w:val="center"/>
        <w:rPr>
          <w:rFonts w:ascii="Times New Roman" w:hAnsi="Times New Roman" w:cs="Times New Roman"/>
          <w:b/>
          <w:sz w:val="18"/>
          <w:szCs w:val="18"/>
        </w:rPr>
      </w:pPr>
      <w:r w:rsidRPr="00DF0453">
        <w:rPr>
          <w:rFonts w:ascii="Times New Roman" w:hAnsi="Times New Roman" w:cs="Times New Roman"/>
          <w:b/>
          <w:sz w:val="18"/>
          <w:szCs w:val="18"/>
        </w:rPr>
        <w:t>Целевые макроэкономические индикаторы социально-экономического развития</w:t>
      </w:r>
    </w:p>
    <w:p w:rsidR="00DF0453" w:rsidRPr="00DF0453" w:rsidRDefault="00DF0453" w:rsidP="00DF0453">
      <w:pPr>
        <w:spacing w:after="0"/>
        <w:jc w:val="center"/>
        <w:rPr>
          <w:rFonts w:ascii="Times New Roman" w:hAnsi="Times New Roman" w:cs="Times New Roman"/>
          <w:b/>
          <w:sz w:val="18"/>
          <w:szCs w:val="18"/>
        </w:rPr>
      </w:pPr>
      <w:r w:rsidRPr="00DF0453">
        <w:rPr>
          <w:rFonts w:ascii="Times New Roman" w:hAnsi="Times New Roman" w:cs="Times New Roman"/>
          <w:b/>
          <w:sz w:val="18"/>
          <w:szCs w:val="18"/>
        </w:rPr>
        <w:t xml:space="preserve"> муниципального образования «Павловский район» Ульяновской области на период до 2030 года</w:t>
      </w:r>
    </w:p>
    <w:p w:rsidR="00DF0453" w:rsidRPr="00DF0453" w:rsidRDefault="00DF0453" w:rsidP="00DF0453">
      <w:pPr>
        <w:spacing w:after="0"/>
        <w:jc w:val="center"/>
        <w:rPr>
          <w:rFonts w:ascii="Times New Roman" w:hAnsi="Times New Roman" w:cs="Times New Roman"/>
          <w:b/>
          <w:sz w:val="18"/>
          <w:szCs w:val="18"/>
        </w:rPr>
      </w:pPr>
    </w:p>
    <w:tbl>
      <w:tblPr>
        <w:tblW w:w="14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
        <w:gridCol w:w="709"/>
        <w:gridCol w:w="63"/>
        <w:gridCol w:w="8016"/>
        <w:gridCol w:w="64"/>
        <w:gridCol w:w="2063"/>
        <w:gridCol w:w="63"/>
        <w:gridCol w:w="1779"/>
        <w:gridCol w:w="64"/>
        <w:gridCol w:w="1498"/>
      </w:tblGrid>
      <w:tr w:rsidR="00DF0453" w:rsidRPr="00DF0453" w:rsidTr="00D37624">
        <w:trPr>
          <w:trHeight w:val="1045"/>
          <w:jc w:val="center"/>
        </w:trPr>
        <w:tc>
          <w:tcPr>
            <w:tcW w:w="790" w:type="dxa"/>
            <w:gridSpan w:val="3"/>
            <w:vAlign w:val="center"/>
          </w:tcPr>
          <w:p w:rsidR="00DF0453" w:rsidRPr="00DF0453" w:rsidRDefault="00DF0453" w:rsidP="00DF0453">
            <w:pPr>
              <w:spacing w:after="0"/>
              <w:jc w:val="center"/>
              <w:rPr>
                <w:rFonts w:ascii="Times New Roman" w:hAnsi="Times New Roman" w:cs="Times New Roman"/>
                <w:bCs/>
                <w:sz w:val="18"/>
                <w:szCs w:val="18"/>
              </w:rPr>
            </w:pPr>
            <w:r w:rsidRPr="00DF0453">
              <w:rPr>
                <w:rFonts w:ascii="Times New Roman" w:hAnsi="Times New Roman" w:cs="Times New Roman"/>
                <w:bCs/>
                <w:sz w:val="18"/>
                <w:szCs w:val="18"/>
              </w:rPr>
              <w:t>№</w:t>
            </w:r>
          </w:p>
          <w:p w:rsidR="00DF0453" w:rsidRPr="00DF0453" w:rsidRDefault="00DF0453" w:rsidP="00DF0453">
            <w:pPr>
              <w:spacing w:after="0"/>
              <w:jc w:val="center"/>
              <w:rPr>
                <w:rFonts w:ascii="Times New Roman" w:hAnsi="Times New Roman" w:cs="Times New Roman"/>
                <w:bCs/>
                <w:sz w:val="18"/>
                <w:szCs w:val="18"/>
              </w:rPr>
            </w:pPr>
            <w:r w:rsidRPr="00DF0453">
              <w:rPr>
                <w:rFonts w:ascii="Times New Roman" w:hAnsi="Times New Roman" w:cs="Times New Roman"/>
                <w:bCs/>
                <w:sz w:val="18"/>
                <w:szCs w:val="18"/>
              </w:rPr>
              <w:t>п/п</w:t>
            </w:r>
          </w:p>
        </w:tc>
        <w:tc>
          <w:tcPr>
            <w:tcW w:w="8080" w:type="dxa"/>
            <w:gridSpan w:val="2"/>
            <w:vAlign w:val="center"/>
          </w:tcPr>
          <w:p w:rsidR="00DF0453" w:rsidRPr="00DF0453" w:rsidRDefault="00DF0453" w:rsidP="00DF0453">
            <w:pPr>
              <w:spacing w:after="0"/>
              <w:jc w:val="center"/>
              <w:rPr>
                <w:rFonts w:ascii="Times New Roman" w:hAnsi="Times New Roman" w:cs="Times New Roman"/>
                <w:bCs/>
                <w:sz w:val="18"/>
                <w:szCs w:val="18"/>
              </w:rPr>
            </w:pPr>
            <w:r w:rsidRPr="00DF0453">
              <w:rPr>
                <w:rFonts w:ascii="Times New Roman" w:hAnsi="Times New Roman" w:cs="Times New Roman"/>
                <w:bCs/>
                <w:sz w:val="18"/>
                <w:szCs w:val="18"/>
              </w:rPr>
              <w:t xml:space="preserve">Показатели стратегического развития </w:t>
            </w:r>
          </w:p>
        </w:tc>
        <w:tc>
          <w:tcPr>
            <w:tcW w:w="2126" w:type="dxa"/>
            <w:gridSpan w:val="2"/>
            <w:vAlign w:val="center"/>
          </w:tcPr>
          <w:p w:rsidR="00DF0453" w:rsidRPr="00DF0453" w:rsidRDefault="00DF0453" w:rsidP="00DF0453">
            <w:pPr>
              <w:spacing w:after="0"/>
              <w:jc w:val="center"/>
              <w:rPr>
                <w:rFonts w:ascii="Times New Roman" w:hAnsi="Times New Roman" w:cs="Times New Roman"/>
                <w:bCs/>
                <w:sz w:val="18"/>
                <w:szCs w:val="18"/>
              </w:rPr>
            </w:pPr>
            <w:r w:rsidRPr="00DF0453">
              <w:rPr>
                <w:rFonts w:ascii="Times New Roman" w:hAnsi="Times New Roman" w:cs="Times New Roman"/>
                <w:bCs/>
                <w:sz w:val="18"/>
                <w:szCs w:val="18"/>
              </w:rPr>
              <w:t>2018-2020</w:t>
            </w:r>
          </w:p>
          <w:p w:rsidR="00DF0453" w:rsidRPr="00DF0453" w:rsidRDefault="00DF0453" w:rsidP="00DF0453">
            <w:pPr>
              <w:spacing w:after="0"/>
              <w:jc w:val="center"/>
              <w:rPr>
                <w:rFonts w:ascii="Times New Roman" w:hAnsi="Times New Roman" w:cs="Times New Roman"/>
                <w:bCs/>
                <w:sz w:val="18"/>
                <w:szCs w:val="18"/>
              </w:rPr>
            </w:pPr>
            <w:r w:rsidRPr="00DF0453">
              <w:rPr>
                <w:rFonts w:ascii="Times New Roman" w:hAnsi="Times New Roman" w:cs="Times New Roman"/>
                <w:bCs/>
                <w:sz w:val="18"/>
                <w:szCs w:val="18"/>
              </w:rPr>
              <w:t>годы</w:t>
            </w:r>
          </w:p>
        </w:tc>
        <w:tc>
          <w:tcPr>
            <w:tcW w:w="1843" w:type="dxa"/>
            <w:gridSpan w:val="2"/>
            <w:vAlign w:val="center"/>
          </w:tcPr>
          <w:p w:rsidR="00DF0453" w:rsidRPr="00DF0453" w:rsidRDefault="00DF0453" w:rsidP="00DF0453">
            <w:pPr>
              <w:spacing w:after="0"/>
              <w:jc w:val="center"/>
              <w:rPr>
                <w:rFonts w:ascii="Times New Roman" w:hAnsi="Times New Roman" w:cs="Times New Roman"/>
                <w:bCs/>
                <w:sz w:val="18"/>
                <w:szCs w:val="18"/>
              </w:rPr>
            </w:pPr>
            <w:r w:rsidRPr="00DF0453">
              <w:rPr>
                <w:rFonts w:ascii="Times New Roman" w:hAnsi="Times New Roman" w:cs="Times New Roman"/>
                <w:bCs/>
                <w:sz w:val="18"/>
                <w:szCs w:val="18"/>
              </w:rPr>
              <w:t>2021-2025</w:t>
            </w:r>
          </w:p>
          <w:p w:rsidR="00DF0453" w:rsidRPr="00DF0453" w:rsidRDefault="00DF0453" w:rsidP="00DF0453">
            <w:pPr>
              <w:spacing w:after="0"/>
              <w:jc w:val="center"/>
              <w:rPr>
                <w:rFonts w:ascii="Times New Roman" w:hAnsi="Times New Roman" w:cs="Times New Roman"/>
                <w:bCs/>
                <w:sz w:val="18"/>
                <w:szCs w:val="18"/>
              </w:rPr>
            </w:pPr>
            <w:r w:rsidRPr="00DF0453">
              <w:rPr>
                <w:rFonts w:ascii="Times New Roman" w:hAnsi="Times New Roman" w:cs="Times New Roman"/>
                <w:bCs/>
                <w:sz w:val="18"/>
                <w:szCs w:val="18"/>
              </w:rPr>
              <w:t>годы</w:t>
            </w:r>
          </w:p>
        </w:tc>
        <w:tc>
          <w:tcPr>
            <w:tcW w:w="1498" w:type="dxa"/>
            <w:vAlign w:val="center"/>
          </w:tcPr>
          <w:p w:rsidR="00DF0453" w:rsidRPr="00DF0453" w:rsidRDefault="00DF0453" w:rsidP="00DF0453">
            <w:pPr>
              <w:spacing w:after="0"/>
              <w:jc w:val="center"/>
              <w:rPr>
                <w:rFonts w:ascii="Times New Roman" w:hAnsi="Times New Roman" w:cs="Times New Roman"/>
                <w:bCs/>
                <w:sz w:val="18"/>
                <w:szCs w:val="18"/>
              </w:rPr>
            </w:pPr>
            <w:r w:rsidRPr="00DF0453">
              <w:rPr>
                <w:rFonts w:ascii="Times New Roman" w:hAnsi="Times New Roman" w:cs="Times New Roman"/>
                <w:bCs/>
                <w:sz w:val="18"/>
                <w:szCs w:val="18"/>
              </w:rPr>
              <w:t>2026-2030</w:t>
            </w:r>
          </w:p>
          <w:p w:rsidR="00DF0453" w:rsidRPr="00DF0453" w:rsidRDefault="00DF0453" w:rsidP="00DF0453">
            <w:pPr>
              <w:spacing w:after="0"/>
              <w:jc w:val="center"/>
              <w:rPr>
                <w:rFonts w:ascii="Times New Roman" w:hAnsi="Times New Roman" w:cs="Times New Roman"/>
                <w:bCs/>
                <w:sz w:val="18"/>
                <w:szCs w:val="18"/>
              </w:rPr>
            </w:pPr>
            <w:r w:rsidRPr="00DF0453">
              <w:rPr>
                <w:rFonts w:ascii="Times New Roman" w:hAnsi="Times New Roman" w:cs="Times New Roman"/>
                <w:bCs/>
                <w:sz w:val="18"/>
                <w:szCs w:val="18"/>
              </w:rPr>
              <w:t>годы</w:t>
            </w:r>
          </w:p>
        </w:tc>
      </w:tr>
      <w:tr w:rsidR="00DF0453" w:rsidRPr="00DF0453" w:rsidTr="00D37624">
        <w:trPr>
          <w:trHeight w:val="313"/>
          <w:jc w:val="center"/>
        </w:trPr>
        <w:tc>
          <w:tcPr>
            <w:tcW w:w="790" w:type="dxa"/>
            <w:gridSpan w:val="3"/>
            <w:vAlign w:val="center"/>
          </w:tcPr>
          <w:p w:rsidR="00DF0453" w:rsidRPr="00DF0453" w:rsidRDefault="00DF0453" w:rsidP="00DF0453">
            <w:pPr>
              <w:spacing w:after="0"/>
              <w:jc w:val="center"/>
              <w:rPr>
                <w:rFonts w:ascii="Times New Roman" w:hAnsi="Times New Roman" w:cs="Times New Roman"/>
                <w:bCs/>
                <w:sz w:val="18"/>
                <w:szCs w:val="18"/>
              </w:rPr>
            </w:pPr>
            <w:r w:rsidRPr="00DF0453">
              <w:rPr>
                <w:rFonts w:ascii="Times New Roman" w:hAnsi="Times New Roman" w:cs="Times New Roman"/>
                <w:bCs/>
                <w:sz w:val="18"/>
                <w:szCs w:val="18"/>
              </w:rPr>
              <w:t>1</w:t>
            </w:r>
          </w:p>
        </w:tc>
        <w:tc>
          <w:tcPr>
            <w:tcW w:w="8080" w:type="dxa"/>
            <w:gridSpan w:val="2"/>
            <w:vAlign w:val="center"/>
          </w:tcPr>
          <w:p w:rsidR="00DF0453" w:rsidRPr="00DF0453" w:rsidRDefault="00DF0453" w:rsidP="00DF0453">
            <w:pPr>
              <w:spacing w:after="0"/>
              <w:jc w:val="center"/>
              <w:rPr>
                <w:rFonts w:ascii="Times New Roman" w:hAnsi="Times New Roman" w:cs="Times New Roman"/>
                <w:bCs/>
                <w:sz w:val="18"/>
                <w:szCs w:val="18"/>
              </w:rPr>
            </w:pPr>
            <w:r w:rsidRPr="00DF0453">
              <w:rPr>
                <w:rFonts w:ascii="Times New Roman" w:hAnsi="Times New Roman" w:cs="Times New Roman"/>
                <w:bCs/>
                <w:sz w:val="18"/>
                <w:szCs w:val="18"/>
              </w:rPr>
              <w:t>2</w:t>
            </w:r>
          </w:p>
        </w:tc>
        <w:tc>
          <w:tcPr>
            <w:tcW w:w="2126" w:type="dxa"/>
            <w:gridSpan w:val="2"/>
            <w:vAlign w:val="center"/>
          </w:tcPr>
          <w:p w:rsidR="00DF0453" w:rsidRPr="00DF0453" w:rsidRDefault="00DF0453" w:rsidP="00DF0453">
            <w:pPr>
              <w:spacing w:after="0"/>
              <w:jc w:val="center"/>
              <w:rPr>
                <w:rFonts w:ascii="Times New Roman" w:hAnsi="Times New Roman" w:cs="Times New Roman"/>
                <w:bCs/>
                <w:sz w:val="18"/>
                <w:szCs w:val="18"/>
              </w:rPr>
            </w:pPr>
            <w:r w:rsidRPr="00DF0453">
              <w:rPr>
                <w:rFonts w:ascii="Times New Roman" w:hAnsi="Times New Roman" w:cs="Times New Roman"/>
                <w:bCs/>
                <w:sz w:val="18"/>
                <w:szCs w:val="18"/>
              </w:rPr>
              <w:t>3</w:t>
            </w:r>
          </w:p>
        </w:tc>
        <w:tc>
          <w:tcPr>
            <w:tcW w:w="1843" w:type="dxa"/>
            <w:gridSpan w:val="2"/>
            <w:vAlign w:val="center"/>
          </w:tcPr>
          <w:p w:rsidR="00DF0453" w:rsidRPr="00DF0453" w:rsidRDefault="00DF0453" w:rsidP="00DF0453">
            <w:pPr>
              <w:spacing w:after="0"/>
              <w:jc w:val="center"/>
              <w:rPr>
                <w:rFonts w:ascii="Times New Roman" w:hAnsi="Times New Roman" w:cs="Times New Roman"/>
                <w:bCs/>
                <w:sz w:val="18"/>
                <w:szCs w:val="18"/>
              </w:rPr>
            </w:pPr>
            <w:r w:rsidRPr="00DF0453">
              <w:rPr>
                <w:rFonts w:ascii="Times New Roman" w:hAnsi="Times New Roman" w:cs="Times New Roman"/>
                <w:bCs/>
                <w:sz w:val="18"/>
                <w:szCs w:val="18"/>
              </w:rPr>
              <w:t>4</w:t>
            </w:r>
          </w:p>
        </w:tc>
        <w:tc>
          <w:tcPr>
            <w:tcW w:w="1498" w:type="dxa"/>
            <w:vAlign w:val="center"/>
          </w:tcPr>
          <w:p w:rsidR="00DF0453" w:rsidRPr="00DF0453" w:rsidRDefault="00DF0453" w:rsidP="00DF0453">
            <w:pPr>
              <w:spacing w:after="0"/>
              <w:jc w:val="center"/>
              <w:rPr>
                <w:rFonts w:ascii="Times New Roman" w:hAnsi="Times New Roman" w:cs="Times New Roman"/>
                <w:bCs/>
                <w:sz w:val="18"/>
                <w:szCs w:val="18"/>
              </w:rPr>
            </w:pPr>
            <w:r w:rsidRPr="00DF0453">
              <w:rPr>
                <w:rFonts w:ascii="Times New Roman" w:hAnsi="Times New Roman" w:cs="Times New Roman"/>
                <w:bCs/>
                <w:sz w:val="18"/>
                <w:szCs w:val="18"/>
              </w:rPr>
              <w:t>5</w:t>
            </w:r>
          </w:p>
        </w:tc>
      </w:tr>
      <w:tr w:rsidR="00DF0453" w:rsidRPr="00DF0453" w:rsidTr="00D37624">
        <w:trPr>
          <w:trHeight w:val="360"/>
          <w:jc w:val="center"/>
        </w:trPr>
        <w:tc>
          <w:tcPr>
            <w:tcW w:w="14337" w:type="dxa"/>
            <w:gridSpan w:val="10"/>
            <w:vAlign w:val="center"/>
          </w:tcPr>
          <w:p w:rsidR="00DF0453" w:rsidRPr="00DF0453" w:rsidRDefault="00DF0453" w:rsidP="00DF0453">
            <w:pPr>
              <w:spacing w:after="0"/>
              <w:jc w:val="center"/>
              <w:rPr>
                <w:rFonts w:ascii="Times New Roman" w:hAnsi="Times New Roman" w:cs="Times New Roman"/>
                <w:bCs/>
                <w:sz w:val="18"/>
                <w:szCs w:val="18"/>
              </w:rPr>
            </w:pPr>
            <w:r w:rsidRPr="00DF0453">
              <w:rPr>
                <w:rFonts w:ascii="Times New Roman" w:hAnsi="Times New Roman" w:cs="Times New Roman"/>
                <w:bCs/>
                <w:sz w:val="18"/>
                <w:szCs w:val="18"/>
              </w:rPr>
              <w:t>1. Уровень жизни</w:t>
            </w:r>
          </w:p>
        </w:tc>
      </w:tr>
      <w:tr w:rsidR="00DF0453" w:rsidRPr="00DF0453" w:rsidTr="00D37624">
        <w:trPr>
          <w:jc w:val="center"/>
        </w:trPr>
        <w:tc>
          <w:tcPr>
            <w:tcW w:w="790" w:type="dxa"/>
            <w:gridSpan w:val="3"/>
          </w:tcPr>
          <w:p w:rsidR="00DF0453" w:rsidRPr="00DF0453" w:rsidRDefault="00DF0453" w:rsidP="00DF0453">
            <w:pPr>
              <w:spacing w:after="0"/>
              <w:ind w:leftChars="-2" w:left="-4" w:firstLineChars="1" w:firstLine="2"/>
              <w:jc w:val="center"/>
              <w:rPr>
                <w:rFonts w:ascii="Times New Roman" w:hAnsi="Times New Roman" w:cs="Times New Roman"/>
                <w:bCs/>
                <w:sz w:val="18"/>
                <w:szCs w:val="18"/>
              </w:rPr>
            </w:pPr>
            <w:r w:rsidRPr="00DF0453">
              <w:rPr>
                <w:rFonts w:ascii="Times New Roman" w:hAnsi="Times New Roman" w:cs="Times New Roman"/>
                <w:bCs/>
                <w:sz w:val="18"/>
                <w:szCs w:val="18"/>
              </w:rPr>
              <w:t>1.1.</w:t>
            </w:r>
          </w:p>
        </w:tc>
        <w:tc>
          <w:tcPr>
            <w:tcW w:w="8080" w:type="dxa"/>
            <w:gridSpan w:val="2"/>
            <w:vAlign w:val="bottom"/>
          </w:tcPr>
          <w:p w:rsidR="00DF0453" w:rsidRPr="00DF0453" w:rsidRDefault="00DF0453" w:rsidP="00DF0453">
            <w:pPr>
              <w:spacing w:after="0"/>
              <w:ind w:leftChars="-2" w:left="-4" w:firstLineChars="1" w:firstLine="2"/>
              <w:rPr>
                <w:rFonts w:ascii="Times New Roman" w:hAnsi="Times New Roman" w:cs="Times New Roman"/>
                <w:bCs/>
                <w:sz w:val="18"/>
                <w:szCs w:val="18"/>
              </w:rPr>
            </w:pPr>
            <w:r w:rsidRPr="00DF0453">
              <w:rPr>
                <w:rFonts w:ascii="Times New Roman" w:hAnsi="Times New Roman" w:cs="Times New Roman"/>
                <w:bCs/>
                <w:sz w:val="18"/>
                <w:szCs w:val="18"/>
              </w:rPr>
              <w:t>Ожидаемая продолжительность жизни, лет</w:t>
            </w:r>
          </w:p>
        </w:tc>
        <w:tc>
          <w:tcPr>
            <w:tcW w:w="2126" w:type="dxa"/>
            <w:gridSpan w:val="2"/>
          </w:tcPr>
          <w:p w:rsidR="00DF0453" w:rsidRPr="00DF0453" w:rsidRDefault="00DF0453" w:rsidP="00DF0453">
            <w:pPr>
              <w:spacing w:after="0"/>
              <w:jc w:val="center"/>
              <w:rPr>
                <w:rFonts w:ascii="Times New Roman" w:hAnsi="Times New Roman" w:cs="Times New Roman"/>
                <w:bCs/>
                <w:sz w:val="18"/>
                <w:szCs w:val="18"/>
              </w:rPr>
            </w:pPr>
            <w:r w:rsidRPr="00DF0453">
              <w:rPr>
                <w:rFonts w:ascii="Times New Roman" w:hAnsi="Times New Roman" w:cs="Times New Roman"/>
                <w:bCs/>
                <w:sz w:val="18"/>
                <w:szCs w:val="18"/>
              </w:rPr>
              <w:t>70,5</w:t>
            </w:r>
          </w:p>
        </w:tc>
        <w:tc>
          <w:tcPr>
            <w:tcW w:w="1843" w:type="dxa"/>
            <w:gridSpan w:val="2"/>
          </w:tcPr>
          <w:p w:rsidR="00DF0453" w:rsidRPr="00DF0453" w:rsidRDefault="00DF0453" w:rsidP="00DF0453">
            <w:pPr>
              <w:spacing w:after="0"/>
              <w:jc w:val="center"/>
              <w:rPr>
                <w:rFonts w:ascii="Times New Roman" w:hAnsi="Times New Roman" w:cs="Times New Roman"/>
                <w:bCs/>
                <w:sz w:val="18"/>
                <w:szCs w:val="18"/>
              </w:rPr>
            </w:pPr>
            <w:r w:rsidRPr="00DF0453">
              <w:rPr>
                <w:rFonts w:ascii="Times New Roman" w:hAnsi="Times New Roman" w:cs="Times New Roman"/>
                <w:bCs/>
                <w:sz w:val="18"/>
                <w:szCs w:val="18"/>
              </w:rPr>
              <w:t>71,0</w:t>
            </w:r>
          </w:p>
        </w:tc>
        <w:tc>
          <w:tcPr>
            <w:tcW w:w="1498" w:type="dxa"/>
          </w:tcPr>
          <w:p w:rsidR="00DF0453" w:rsidRPr="00DF0453" w:rsidRDefault="00DF0453" w:rsidP="00DF0453">
            <w:pPr>
              <w:spacing w:after="0"/>
              <w:jc w:val="center"/>
              <w:rPr>
                <w:rFonts w:ascii="Times New Roman" w:hAnsi="Times New Roman" w:cs="Times New Roman"/>
                <w:bCs/>
                <w:sz w:val="18"/>
                <w:szCs w:val="18"/>
              </w:rPr>
            </w:pPr>
            <w:r w:rsidRPr="00DF0453">
              <w:rPr>
                <w:rFonts w:ascii="Times New Roman" w:hAnsi="Times New Roman" w:cs="Times New Roman"/>
                <w:bCs/>
                <w:sz w:val="18"/>
                <w:szCs w:val="18"/>
              </w:rPr>
              <w:t>72-73</w:t>
            </w:r>
          </w:p>
        </w:tc>
      </w:tr>
      <w:tr w:rsidR="00DF0453" w:rsidRPr="00DF0453" w:rsidTr="00D37624">
        <w:trPr>
          <w:jc w:val="center"/>
        </w:trPr>
        <w:tc>
          <w:tcPr>
            <w:tcW w:w="790" w:type="dxa"/>
            <w:gridSpan w:val="3"/>
          </w:tcPr>
          <w:p w:rsidR="00DF0453" w:rsidRPr="00DF0453" w:rsidRDefault="00DF0453" w:rsidP="00DF0453">
            <w:pPr>
              <w:spacing w:after="0"/>
              <w:ind w:leftChars="-2" w:left="-4" w:firstLineChars="1" w:firstLine="2"/>
              <w:jc w:val="center"/>
              <w:rPr>
                <w:rFonts w:ascii="Times New Roman" w:hAnsi="Times New Roman" w:cs="Times New Roman"/>
                <w:bCs/>
                <w:sz w:val="18"/>
                <w:szCs w:val="18"/>
              </w:rPr>
            </w:pPr>
            <w:r w:rsidRPr="00DF0453">
              <w:rPr>
                <w:rFonts w:ascii="Times New Roman" w:hAnsi="Times New Roman" w:cs="Times New Roman"/>
                <w:bCs/>
                <w:sz w:val="18"/>
                <w:szCs w:val="18"/>
              </w:rPr>
              <w:t>1.2.</w:t>
            </w:r>
          </w:p>
        </w:tc>
        <w:tc>
          <w:tcPr>
            <w:tcW w:w="8080" w:type="dxa"/>
            <w:gridSpan w:val="2"/>
            <w:vAlign w:val="bottom"/>
          </w:tcPr>
          <w:p w:rsidR="00DF0453" w:rsidRPr="00DF0453" w:rsidRDefault="00DF0453" w:rsidP="00DF0453">
            <w:pPr>
              <w:spacing w:after="0"/>
              <w:ind w:leftChars="-2" w:left="-4" w:firstLineChars="1" w:firstLine="2"/>
              <w:rPr>
                <w:rFonts w:ascii="Times New Roman" w:hAnsi="Times New Roman" w:cs="Times New Roman"/>
                <w:bCs/>
                <w:sz w:val="18"/>
                <w:szCs w:val="18"/>
              </w:rPr>
            </w:pPr>
            <w:r w:rsidRPr="00DF0453">
              <w:rPr>
                <w:rFonts w:ascii="Times New Roman" w:hAnsi="Times New Roman" w:cs="Times New Roman"/>
                <w:sz w:val="18"/>
                <w:szCs w:val="18"/>
              </w:rPr>
              <w:t>Рождаемость населения: число зарегистрированных родившихся, чел.</w:t>
            </w:r>
          </w:p>
        </w:tc>
        <w:tc>
          <w:tcPr>
            <w:tcW w:w="2126" w:type="dxa"/>
            <w:gridSpan w:val="2"/>
          </w:tcPr>
          <w:p w:rsidR="00DF0453" w:rsidRPr="00DF0453" w:rsidRDefault="00DF0453" w:rsidP="00DF0453">
            <w:pPr>
              <w:spacing w:after="0"/>
              <w:jc w:val="center"/>
              <w:rPr>
                <w:rFonts w:ascii="Times New Roman" w:hAnsi="Times New Roman" w:cs="Times New Roman"/>
                <w:bCs/>
                <w:sz w:val="18"/>
                <w:szCs w:val="18"/>
              </w:rPr>
            </w:pPr>
            <w:r w:rsidRPr="00DF0453">
              <w:rPr>
                <w:rFonts w:ascii="Times New Roman" w:hAnsi="Times New Roman" w:cs="Times New Roman"/>
                <w:bCs/>
                <w:sz w:val="18"/>
                <w:szCs w:val="18"/>
              </w:rPr>
              <w:t>120</w:t>
            </w:r>
          </w:p>
        </w:tc>
        <w:tc>
          <w:tcPr>
            <w:tcW w:w="1843" w:type="dxa"/>
            <w:gridSpan w:val="2"/>
          </w:tcPr>
          <w:p w:rsidR="00DF0453" w:rsidRPr="00DF0453" w:rsidRDefault="00DF0453" w:rsidP="00DF0453">
            <w:pPr>
              <w:spacing w:after="0"/>
              <w:jc w:val="center"/>
              <w:rPr>
                <w:rFonts w:ascii="Times New Roman" w:hAnsi="Times New Roman" w:cs="Times New Roman"/>
                <w:bCs/>
                <w:sz w:val="18"/>
                <w:szCs w:val="18"/>
              </w:rPr>
            </w:pPr>
            <w:r w:rsidRPr="00DF0453">
              <w:rPr>
                <w:rFonts w:ascii="Times New Roman" w:hAnsi="Times New Roman" w:cs="Times New Roman"/>
                <w:bCs/>
                <w:sz w:val="18"/>
                <w:szCs w:val="18"/>
              </w:rPr>
              <w:t>125</w:t>
            </w:r>
          </w:p>
        </w:tc>
        <w:tc>
          <w:tcPr>
            <w:tcW w:w="1498" w:type="dxa"/>
          </w:tcPr>
          <w:p w:rsidR="00DF0453" w:rsidRPr="00DF0453" w:rsidRDefault="00DF0453" w:rsidP="00DF0453">
            <w:pPr>
              <w:spacing w:after="0"/>
              <w:jc w:val="center"/>
              <w:rPr>
                <w:rFonts w:ascii="Times New Roman" w:hAnsi="Times New Roman" w:cs="Times New Roman"/>
                <w:bCs/>
                <w:sz w:val="18"/>
                <w:szCs w:val="18"/>
              </w:rPr>
            </w:pPr>
            <w:r w:rsidRPr="00DF0453">
              <w:rPr>
                <w:rFonts w:ascii="Times New Roman" w:hAnsi="Times New Roman" w:cs="Times New Roman"/>
                <w:bCs/>
                <w:sz w:val="18"/>
                <w:szCs w:val="18"/>
              </w:rPr>
              <w:t>129</w:t>
            </w:r>
          </w:p>
        </w:tc>
      </w:tr>
      <w:tr w:rsidR="00DF0453" w:rsidRPr="00DF0453" w:rsidTr="00D37624">
        <w:trPr>
          <w:jc w:val="center"/>
        </w:trPr>
        <w:tc>
          <w:tcPr>
            <w:tcW w:w="790" w:type="dxa"/>
            <w:gridSpan w:val="3"/>
          </w:tcPr>
          <w:p w:rsidR="00DF0453" w:rsidRPr="00DF0453" w:rsidRDefault="00DF0453" w:rsidP="00DF0453">
            <w:pPr>
              <w:spacing w:after="0"/>
              <w:ind w:leftChars="-2" w:left="-4" w:firstLineChars="1" w:firstLine="2"/>
              <w:jc w:val="center"/>
              <w:rPr>
                <w:rFonts w:ascii="Times New Roman" w:hAnsi="Times New Roman" w:cs="Times New Roman"/>
                <w:bCs/>
                <w:sz w:val="18"/>
                <w:szCs w:val="18"/>
              </w:rPr>
            </w:pPr>
            <w:r w:rsidRPr="00DF0453">
              <w:rPr>
                <w:rFonts w:ascii="Times New Roman" w:hAnsi="Times New Roman" w:cs="Times New Roman"/>
                <w:bCs/>
                <w:sz w:val="18"/>
                <w:szCs w:val="18"/>
              </w:rPr>
              <w:t>1.3.</w:t>
            </w:r>
          </w:p>
        </w:tc>
        <w:tc>
          <w:tcPr>
            <w:tcW w:w="8080" w:type="dxa"/>
            <w:gridSpan w:val="2"/>
            <w:vAlign w:val="bottom"/>
          </w:tcPr>
          <w:p w:rsidR="00DF0453" w:rsidRPr="00DF0453" w:rsidRDefault="00DF0453" w:rsidP="00DF0453">
            <w:pPr>
              <w:spacing w:after="0"/>
              <w:ind w:leftChars="-2" w:left="-4" w:firstLineChars="1" w:firstLine="2"/>
              <w:rPr>
                <w:rFonts w:ascii="Times New Roman" w:hAnsi="Times New Roman" w:cs="Times New Roman"/>
                <w:bCs/>
                <w:sz w:val="18"/>
                <w:szCs w:val="18"/>
              </w:rPr>
            </w:pPr>
            <w:r w:rsidRPr="00DF0453">
              <w:rPr>
                <w:rFonts w:ascii="Times New Roman" w:hAnsi="Times New Roman" w:cs="Times New Roman"/>
                <w:bCs/>
                <w:sz w:val="18"/>
                <w:szCs w:val="18"/>
              </w:rPr>
              <w:t>Уровень безработицы, регистрируемой в органах службы занятости населения, %</w:t>
            </w:r>
          </w:p>
        </w:tc>
        <w:tc>
          <w:tcPr>
            <w:tcW w:w="2126" w:type="dxa"/>
            <w:gridSpan w:val="2"/>
          </w:tcPr>
          <w:p w:rsidR="00DF0453" w:rsidRPr="00DF0453" w:rsidRDefault="00DF0453" w:rsidP="00DF0453">
            <w:pPr>
              <w:spacing w:after="0"/>
              <w:jc w:val="center"/>
              <w:rPr>
                <w:rFonts w:ascii="Times New Roman" w:hAnsi="Times New Roman" w:cs="Times New Roman"/>
                <w:bCs/>
                <w:sz w:val="18"/>
                <w:szCs w:val="18"/>
              </w:rPr>
            </w:pPr>
            <w:r w:rsidRPr="00DF0453">
              <w:rPr>
                <w:rFonts w:ascii="Times New Roman" w:hAnsi="Times New Roman" w:cs="Times New Roman"/>
                <w:bCs/>
                <w:sz w:val="18"/>
                <w:szCs w:val="18"/>
              </w:rPr>
              <w:t>0,47</w:t>
            </w:r>
          </w:p>
        </w:tc>
        <w:tc>
          <w:tcPr>
            <w:tcW w:w="1843" w:type="dxa"/>
            <w:gridSpan w:val="2"/>
          </w:tcPr>
          <w:p w:rsidR="00DF0453" w:rsidRPr="00DF0453" w:rsidRDefault="00DF0453" w:rsidP="00DF0453">
            <w:pPr>
              <w:spacing w:after="0"/>
              <w:jc w:val="center"/>
              <w:rPr>
                <w:rFonts w:ascii="Times New Roman" w:hAnsi="Times New Roman" w:cs="Times New Roman"/>
                <w:bCs/>
                <w:sz w:val="18"/>
                <w:szCs w:val="18"/>
              </w:rPr>
            </w:pPr>
            <w:r w:rsidRPr="00DF0453">
              <w:rPr>
                <w:rFonts w:ascii="Times New Roman" w:hAnsi="Times New Roman" w:cs="Times New Roman"/>
                <w:bCs/>
                <w:sz w:val="18"/>
                <w:szCs w:val="18"/>
              </w:rPr>
              <w:t>1,1</w:t>
            </w:r>
          </w:p>
        </w:tc>
        <w:tc>
          <w:tcPr>
            <w:tcW w:w="1498" w:type="dxa"/>
          </w:tcPr>
          <w:p w:rsidR="00DF0453" w:rsidRPr="00DF0453" w:rsidRDefault="00DF0453" w:rsidP="00DF0453">
            <w:pPr>
              <w:spacing w:after="0"/>
              <w:jc w:val="center"/>
              <w:rPr>
                <w:rFonts w:ascii="Times New Roman" w:hAnsi="Times New Roman" w:cs="Times New Roman"/>
                <w:bCs/>
                <w:sz w:val="18"/>
                <w:szCs w:val="18"/>
              </w:rPr>
            </w:pPr>
            <w:r w:rsidRPr="00DF0453">
              <w:rPr>
                <w:rFonts w:ascii="Times New Roman" w:hAnsi="Times New Roman" w:cs="Times New Roman"/>
                <w:bCs/>
                <w:sz w:val="18"/>
                <w:szCs w:val="18"/>
              </w:rPr>
              <w:t>1,1</w:t>
            </w:r>
          </w:p>
        </w:tc>
      </w:tr>
      <w:tr w:rsidR="00DF0453" w:rsidRPr="00DF0453" w:rsidTr="00D37624">
        <w:trPr>
          <w:jc w:val="center"/>
        </w:trPr>
        <w:tc>
          <w:tcPr>
            <w:tcW w:w="790" w:type="dxa"/>
            <w:gridSpan w:val="3"/>
          </w:tcPr>
          <w:p w:rsidR="00DF0453" w:rsidRPr="00DF0453" w:rsidRDefault="00DF0453" w:rsidP="00DF0453">
            <w:pPr>
              <w:spacing w:after="0"/>
              <w:ind w:leftChars="-2" w:left="-4" w:firstLineChars="1" w:firstLine="2"/>
              <w:jc w:val="center"/>
              <w:rPr>
                <w:rFonts w:ascii="Times New Roman" w:hAnsi="Times New Roman" w:cs="Times New Roman"/>
                <w:bCs/>
                <w:sz w:val="18"/>
                <w:szCs w:val="18"/>
              </w:rPr>
            </w:pPr>
            <w:r w:rsidRPr="00DF0453">
              <w:rPr>
                <w:rFonts w:ascii="Times New Roman" w:hAnsi="Times New Roman" w:cs="Times New Roman"/>
                <w:sz w:val="18"/>
                <w:szCs w:val="18"/>
              </w:rPr>
              <w:t>1.4.</w:t>
            </w:r>
          </w:p>
        </w:tc>
        <w:tc>
          <w:tcPr>
            <w:tcW w:w="8080" w:type="dxa"/>
            <w:gridSpan w:val="2"/>
            <w:vAlign w:val="bottom"/>
          </w:tcPr>
          <w:p w:rsidR="00DF0453" w:rsidRPr="00DF0453" w:rsidRDefault="00DF0453" w:rsidP="00DF0453">
            <w:pPr>
              <w:spacing w:after="0"/>
              <w:ind w:leftChars="-2" w:left="-4" w:firstLineChars="1" w:firstLine="2"/>
              <w:rPr>
                <w:rFonts w:ascii="Times New Roman" w:hAnsi="Times New Roman" w:cs="Times New Roman"/>
                <w:bCs/>
                <w:color w:val="FF0000"/>
                <w:sz w:val="18"/>
                <w:szCs w:val="18"/>
              </w:rPr>
            </w:pPr>
            <w:r w:rsidRPr="00DF0453">
              <w:rPr>
                <w:rFonts w:ascii="Times New Roman" w:hAnsi="Times New Roman" w:cs="Times New Roman"/>
                <w:sz w:val="18"/>
                <w:szCs w:val="18"/>
              </w:rPr>
              <w:t xml:space="preserve">Уровень среднемесячной </w:t>
            </w:r>
            <w:r w:rsidRPr="00DF0453">
              <w:rPr>
                <w:rFonts w:ascii="Times New Roman" w:hAnsi="Times New Roman" w:cs="Times New Roman"/>
                <w:spacing w:val="-3"/>
                <w:sz w:val="18"/>
                <w:szCs w:val="18"/>
              </w:rPr>
              <w:t xml:space="preserve">номинальной </w:t>
            </w:r>
            <w:r w:rsidRPr="00DF0453">
              <w:rPr>
                <w:rFonts w:ascii="Times New Roman" w:hAnsi="Times New Roman" w:cs="Times New Roman"/>
                <w:sz w:val="18"/>
                <w:szCs w:val="18"/>
              </w:rPr>
              <w:t>начисленной заработной платы работников организаций, рублей</w:t>
            </w:r>
          </w:p>
        </w:tc>
        <w:tc>
          <w:tcPr>
            <w:tcW w:w="2126" w:type="dxa"/>
            <w:gridSpan w:val="2"/>
          </w:tcPr>
          <w:p w:rsidR="00DF0453" w:rsidRPr="00DF0453" w:rsidRDefault="00DF0453" w:rsidP="00DF0453">
            <w:pPr>
              <w:spacing w:after="0"/>
              <w:jc w:val="center"/>
              <w:rPr>
                <w:rFonts w:ascii="Times New Roman" w:hAnsi="Times New Roman" w:cs="Times New Roman"/>
                <w:bCs/>
                <w:sz w:val="18"/>
                <w:szCs w:val="18"/>
              </w:rPr>
            </w:pPr>
            <w:r w:rsidRPr="00DF0453">
              <w:rPr>
                <w:rFonts w:ascii="Times New Roman" w:hAnsi="Times New Roman" w:cs="Times New Roman"/>
                <w:bCs/>
                <w:sz w:val="18"/>
                <w:szCs w:val="18"/>
              </w:rPr>
              <w:t>30438,4</w:t>
            </w:r>
          </w:p>
        </w:tc>
        <w:tc>
          <w:tcPr>
            <w:tcW w:w="1843" w:type="dxa"/>
            <w:gridSpan w:val="2"/>
          </w:tcPr>
          <w:p w:rsidR="00DF0453" w:rsidRPr="00DF0453" w:rsidRDefault="00DF0453" w:rsidP="00DF0453">
            <w:pPr>
              <w:spacing w:after="0"/>
              <w:jc w:val="center"/>
              <w:rPr>
                <w:rFonts w:ascii="Times New Roman" w:hAnsi="Times New Roman" w:cs="Times New Roman"/>
                <w:bCs/>
                <w:sz w:val="18"/>
                <w:szCs w:val="18"/>
              </w:rPr>
            </w:pPr>
            <w:r w:rsidRPr="00DF0453">
              <w:rPr>
                <w:rFonts w:ascii="Times New Roman" w:hAnsi="Times New Roman" w:cs="Times New Roman"/>
                <w:bCs/>
                <w:sz w:val="18"/>
                <w:szCs w:val="18"/>
              </w:rPr>
              <w:t>31736</w:t>
            </w:r>
          </w:p>
        </w:tc>
        <w:tc>
          <w:tcPr>
            <w:tcW w:w="1498" w:type="dxa"/>
          </w:tcPr>
          <w:p w:rsidR="00DF0453" w:rsidRPr="00DF0453" w:rsidRDefault="00DF0453" w:rsidP="00DF0453">
            <w:pPr>
              <w:spacing w:after="0"/>
              <w:jc w:val="center"/>
              <w:rPr>
                <w:rFonts w:ascii="Times New Roman" w:hAnsi="Times New Roman" w:cs="Times New Roman"/>
                <w:bCs/>
                <w:sz w:val="18"/>
                <w:szCs w:val="18"/>
              </w:rPr>
            </w:pPr>
            <w:r w:rsidRPr="00DF0453">
              <w:rPr>
                <w:rFonts w:ascii="Times New Roman" w:hAnsi="Times New Roman" w:cs="Times New Roman"/>
                <w:bCs/>
                <w:sz w:val="18"/>
                <w:szCs w:val="18"/>
              </w:rPr>
              <w:t>32195</w:t>
            </w:r>
          </w:p>
        </w:tc>
      </w:tr>
      <w:tr w:rsidR="00DF0453" w:rsidRPr="00DF0453" w:rsidTr="00D37624">
        <w:trPr>
          <w:jc w:val="center"/>
        </w:trPr>
        <w:tc>
          <w:tcPr>
            <w:tcW w:w="790" w:type="dxa"/>
            <w:gridSpan w:val="3"/>
          </w:tcPr>
          <w:p w:rsidR="00DF0453" w:rsidRPr="00DF0453" w:rsidRDefault="00DF0453" w:rsidP="00DF0453">
            <w:pPr>
              <w:spacing w:after="0"/>
              <w:ind w:leftChars="-2" w:left="-4" w:firstLineChars="1" w:firstLine="2"/>
              <w:jc w:val="center"/>
              <w:rPr>
                <w:rFonts w:ascii="Times New Roman" w:hAnsi="Times New Roman" w:cs="Times New Roman"/>
                <w:sz w:val="18"/>
                <w:szCs w:val="18"/>
              </w:rPr>
            </w:pPr>
            <w:r w:rsidRPr="00DF0453">
              <w:rPr>
                <w:rFonts w:ascii="Times New Roman" w:hAnsi="Times New Roman" w:cs="Times New Roman"/>
                <w:sz w:val="18"/>
                <w:szCs w:val="18"/>
              </w:rPr>
              <w:t>1.5</w:t>
            </w:r>
          </w:p>
        </w:tc>
        <w:tc>
          <w:tcPr>
            <w:tcW w:w="8080" w:type="dxa"/>
            <w:gridSpan w:val="2"/>
            <w:vAlign w:val="bottom"/>
          </w:tcPr>
          <w:p w:rsidR="00DF0453" w:rsidRPr="00DF0453" w:rsidRDefault="00DF0453" w:rsidP="00DF0453">
            <w:pPr>
              <w:spacing w:after="0"/>
              <w:ind w:leftChars="-2" w:left="-4" w:firstLineChars="1" w:firstLine="2"/>
              <w:rPr>
                <w:rFonts w:ascii="Times New Roman" w:hAnsi="Times New Roman" w:cs="Times New Roman"/>
                <w:color w:val="000000"/>
                <w:sz w:val="18"/>
                <w:szCs w:val="18"/>
              </w:rPr>
            </w:pPr>
            <w:r w:rsidRPr="00DF0453">
              <w:rPr>
                <w:rFonts w:ascii="Times New Roman" w:hAnsi="Times New Roman" w:cs="Times New Roman"/>
                <w:color w:val="000000"/>
                <w:sz w:val="18"/>
                <w:szCs w:val="18"/>
              </w:rPr>
              <w:t>Средний размер начисленных пенсий, рублей</w:t>
            </w:r>
          </w:p>
        </w:tc>
        <w:tc>
          <w:tcPr>
            <w:tcW w:w="2126" w:type="dxa"/>
            <w:gridSpan w:val="2"/>
          </w:tcPr>
          <w:p w:rsidR="00DF0453" w:rsidRPr="00DF0453" w:rsidRDefault="00DF0453" w:rsidP="00DF0453">
            <w:pPr>
              <w:spacing w:after="0"/>
              <w:jc w:val="center"/>
              <w:rPr>
                <w:rFonts w:ascii="Times New Roman" w:hAnsi="Times New Roman" w:cs="Times New Roman"/>
                <w:bCs/>
                <w:sz w:val="18"/>
                <w:szCs w:val="18"/>
              </w:rPr>
            </w:pPr>
            <w:r w:rsidRPr="00DF0453">
              <w:rPr>
                <w:rFonts w:ascii="Times New Roman" w:hAnsi="Times New Roman" w:cs="Times New Roman"/>
                <w:bCs/>
                <w:sz w:val="18"/>
                <w:szCs w:val="18"/>
              </w:rPr>
              <w:t>11279</w:t>
            </w:r>
          </w:p>
        </w:tc>
        <w:tc>
          <w:tcPr>
            <w:tcW w:w="1843" w:type="dxa"/>
            <w:gridSpan w:val="2"/>
          </w:tcPr>
          <w:p w:rsidR="00DF0453" w:rsidRPr="00DF0453" w:rsidRDefault="00DF0453" w:rsidP="00DF0453">
            <w:pPr>
              <w:spacing w:after="0"/>
              <w:jc w:val="center"/>
              <w:rPr>
                <w:rFonts w:ascii="Times New Roman" w:hAnsi="Times New Roman" w:cs="Times New Roman"/>
                <w:bCs/>
                <w:sz w:val="18"/>
                <w:szCs w:val="18"/>
              </w:rPr>
            </w:pPr>
            <w:r w:rsidRPr="00DF0453">
              <w:rPr>
                <w:rFonts w:ascii="Times New Roman" w:hAnsi="Times New Roman" w:cs="Times New Roman"/>
                <w:bCs/>
                <w:sz w:val="18"/>
                <w:szCs w:val="18"/>
              </w:rPr>
              <w:t>11955</w:t>
            </w:r>
          </w:p>
        </w:tc>
        <w:tc>
          <w:tcPr>
            <w:tcW w:w="1498" w:type="dxa"/>
          </w:tcPr>
          <w:p w:rsidR="00DF0453" w:rsidRPr="00DF0453" w:rsidRDefault="00DF0453" w:rsidP="00DF0453">
            <w:pPr>
              <w:spacing w:after="0"/>
              <w:jc w:val="center"/>
              <w:rPr>
                <w:rFonts w:ascii="Times New Roman" w:hAnsi="Times New Roman" w:cs="Times New Roman"/>
                <w:bCs/>
                <w:sz w:val="18"/>
                <w:szCs w:val="18"/>
              </w:rPr>
            </w:pPr>
            <w:r w:rsidRPr="00DF0453">
              <w:rPr>
                <w:rFonts w:ascii="Times New Roman" w:hAnsi="Times New Roman" w:cs="Times New Roman"/>
                <w:bCs/>
                <w:sz w:val="18"/>
                <w:szCs w:val="18"/>
              </w:rPr>
              <w:t>12000</w:t>
            </w:r>
          </w:p>
        </w:tc>
      </w:tr>
      <w:tr w:rsidR="00DF0453" w:rsidRPr="00DF0453" w:rsidTr="00D37624">
        <w:trPr>
          <w:jc w:val="center"/>
        </w:trPr>
        <w:tc>
          <w:tcPr>
            <w:tcW w:w="790" w:type="dxa"/>
            <w:gridSpan w:val="3"/>
          </w:tcPr>
          <w:p w:rsidR="00DF0453" w:rsidRPr="00DF0453" w:rsidRDefault="00DF0453" w:rsidP="00DF0453">
            <w:pPr>
              <w:spacing w:after="0"/>
              <w:ind w:leftChars="-2" w:left="-4" w:firstLineChars="1" w:firstLine="2"/>
              <w:jc w:val="center"/>
              <w:rPr>
                <w:rFonts w:ascii="Times New Roman" w:hAnsi="Times New Roman" w:cs="Times New Roman"/>
                <w:sz w:val="18"/>
                <w:szCs w:val="18"/>
              </w:rPr>
            </w:pPr>
            <w:r w:rsidRPr="00DF0453">
              <w:rPr>
                <w:rFonts w:ascii="Times New Roman" w:hAnsi="Times New Roman" w:cs="Times New Roman"/>
                <w:sz w:val="18"/>
                <w:szCs w:val="18"/>
              </w:rPr>
              <w:t>1.6.</w:t>
            </w:r>
          </w:p>
        </w:tc>
        <w:tc>
          <w:tcPr>
            <w:tcW w:w="8080" w:type="dxa"/>
            <w:gridSpan w:val="2"/>
            <w:vAlign w:val="bottom"/>
          </w:tcPr>
          <w:p w:rsidR="00DF0453" w:rsidRPr="00DF0453" w:rsidRDefault="00DF0453" w:rsidP="00DF0453">
            <w:pPr>
              <w:pStyle w:val="TableParagraph"/>
              <w:ind w:leftChars="-2" w:left="-4" w:right="98"/>
              <w:rPr>
                <w:sz w:val="18"/>
                <w:szCs w:val="18"/>
              </w:rPr>
            </w:pPr>
            <w:r w:rsidRPr="00DF0453">
              <w:rPr>
                <w:sz w:val="18"/>
                <w:szCs w:val="18"/>
              </w:rPr>
              <w:t>Среднемесячный размер социальной поддержки на 1 семью, рублей</w:t>
            </w:r>
          </w:p>
        </w:tc>
        <w:tc>
          <w:tcPr>
            <w:tcW w:w="2126" w:type="dxa"/>
            <w:gridSpan w:val="2"/>
          </w:tcPr>
          <w:p w:rsidR="00DF0453" w:rsidRPr="00DF0453" w:rsidRDefault="00DF0453" w:rsidP="00DF0453">
            <w:pPr>
              <w:spacing w:after="0"/>
              <w:jc w:val="center"/>
              <w:rPr>
                <w:rFonts w:ascii="Times New Roman" w:hAnsi="Times New Roman" w:cs="Times New Roman"/>
                <w:bCs/>
                <w:sz w:val="18"/>
                <w:szCs w:val="18"/>
              </w:rPr>
            </w:pPr>
            <w:r w:rsidRPr="00DF0453">
              <w:rPr>
                <w:rFonts w:ascii="Times New Roman" w:hAnsi="Times New Roman" w:cs="Times New Roman"/>
                <w:bCs/>
                <w:sz w:val="18"/>
                <w:szCs w:val="18"/>
              </w:rPr>
              <w:t>1587,69</w:t>
            </w:r>
          </w:p>
        </w:tc>
        <w:tc>
          <w:tcPr>
            <w:tcW w:w="1843" w:type="dxa"/>
            <w:gridSpan w:val="2"/>
          </w:tcPr>
          <w:p w:rsidR="00DF0453" w:rsidRPr="00DF0453" w:rsidRDefault="00DF0453" w:rsidP="00DF0453">
            <w:pPr>
              <w:spacing w:after="0"/>
              <w:jc w:val="center"/>
              <w:rPr>
                <w:rFonts w:ascii="Times New Roman" w:hAnsi="Times New Roman" w:cs="Times New Roman"/>
                <w:bCs/>
                <w:sz w:val="18"/>
                <w:szCs w:val="18"/>
              </w:rPr>
            </w:pPr>
            <w:r w:rsidRPr="00DF0453">
              <w:rPr>
                <w:rFonts w:ascii="Times New Roman" w:hAnsi="Times New Roman" w:cs="Times New Roman"/>
                <w:bCs/>
                <w:sz w:val="18"/>
                <w:szCs w:val="18"/>
              </w:rPr>
              <w:t>1867,55</w:t>
            </w:r>
          </w:p>
        </w:tc>
        <w:tc>
          <w:tcPr>
            <w:tcW w:w="1498" w:type="dxa"/>
          </w:tcPr>
          <w:p w:rsidR="00DF0453" w:rsidRPr="00DF0453" w:rsidRDefault="00DF0453" w:rsidP="00DF0453">
            <w:pPr>
              <w:spacing w:after="0"/>
              <w:jc w:val="center"/>
              <w:rPr>
                <w:rFonts w:ascii="Times New Roman" w:hAnsi="Times New Roman" w:cs="Times New Roman"/>
                <w:bCs/>
                <w:sz w:val="18"/>
                <w:szCs w:val="18"/>
              </w:rPr>
            </w:pPr>
            <w:r w:rsidRPr="00DF0453">
              <w:rPr>
                <w:rFonts w:ascii="Times New Roman" w:hAnsi="Times New Roman" w:cs="Times New Roman"/>
                <w:bCs/>
                <w:sz w:val="18"/>
                <w:szCs w:val="18"/>
              </w:rPr>
              <w:t>1900,00</w:t>
            </w:r>
          </w:p>
        </w:tc>
      </w:tr>
      <w:tr w:rsidR="00DF0453" w:rsidRPr="00DF0453" w:rsidTr="00D37624">
        <w:trPr>
          <w:jc w:val="center"/>
        </w:trPr>
        <w:tc>
          <w:tcPr>
            <w:tcW w:w="790" w:type="dxa"/>
            <w:gridSpan w:val="3"/>
          </w:tcPr>
          <w:p w:rsidR="00DF0453" w:rsidRPr="00DF0453" w:rsidRDefault="00DF0453" w:rsidP="00DF0453">
            <w:pPr>
              <w:spacing w:after="0"/>
              <w:ind w:leftChars="-2" w:left="-4" w:firstLineChars="1" w:firstLine="2"/>
              <w:jc w:val="center"/>
              <w:rPr>
                <w:rFonts w:ascii="Times New Roman" w:hAnsi="Times New Roman" w:cs="Times New Roman"/>
                <w:sz w:val="18"/>
                <w:szCs w:val="18"/>
              </w:rPr>
            </w:pPr>
            <w:r w:rsidRPr="00DF0453">
              <w:rPr>
                <w:rFonts w:ascii="Times New Roman" w:hAnsi="Times New Roman" w:cs="Times New Roman"/>
                <w:sz w:val="18"/>
                <w:szCs w:val="18"/>
              </w:rPr>
              <w:t>1.7.</w:t>
            </w:r>
          </w:p>
        </w:tc>
        <w:tc>
          <w:tcPr>
            <w:tcW w:w="8080" w:type="dxa"/>
            <w:gridSpan w:val="2"/>
          </w:tcPr>
          <w:p w:rsidR="00DF0453" w:rsidRPr="00DF0453" w:rsidRDefault="00DF0453" w:rsidP="00DF0453">
            <w:pPr>
              <w:spacing w:after="0"/>
              <w:ind w:leftChars="-2" w:left="-4"/>
              <w:rPr>
                <w:rFonts w:ascii="Times New Roman" w:hAnsi="Times New Roman" w:cs="Times New Roman"/>
                <w:bCs/>
                <w:sz w:val="18"/>
                <w:szCs w:val="18"/>
              </w:rPr>
            </w:pPr>
            <w:r w:rsidRPr="00DF0453">
              <w:rPr>
                <w:rFonts w:ascii="Times New Roman" w:hAnsi="Times New Roman" w:cs="Times New Roman"/>
                <w:bCs/>
                <w:sz w:val="18"/>
                <w:szCs w:val="18"/>
              </w:rPr>
              <w:t>Общая площадь жилых домов, приходящаяся на 1 жителя (на конец года, кв.м.)</w:t>
            </w:r>
          </w:p>
        </w:tc>
        <w:tc>
          <w:tcPr>
            <w:tcW w:w="2126" w:type="dxa"/>
            <w:gridSpan w:val="2"/>
          </w:tcPr>
          <w:p w:rsidR="00DF0453" w:rsidRPr="00DF0453" w:rsidRDefault="00DF0453" w:rsidP="00DF0453">
            <w:pPr>
              <w:spacing w:after="0"/>
              <w:jc w:val="center"/>
              <w:rPr>
                <w:rFonts w:ascii="Times New Roman" w:hAnsi="Times New Roman" w:cs="Times New Roman"/>
                <w:bCs/>
                <w:sz w:val="18"/>
                <w:szCs w:val="18"/>
              </w:rPr>
            </w:pPr>
            <w:r w:rsidRPr="00DF0453">
              <w:rPr>
                <w:rFonts w:ascii="Times New Roman" w:hAnsi="Times New Roman" w:cs="Times New Roman"/>
                <w:bCs/>
                <w:sz w:val="18"/>
                <w:szCs w:val="18"/>
              </w:rPr>
              <w:t>30,8</w:t>
            </w:r>
          </w:p>
        </w:tc>
        <w:tc>
          <w:tcPr>
            <w:tcW w:w="1843" w:type="dxa"/>
            <w:gridSpan w:val="2"/>
          </w:tcPr>
          <w:p w:rsidR="00DF0453" w:rsidRPr="00DF0453" w:rsidRDefault="00DF0453" w:rsidP="00DF0453">
            <w:pPr>
              <w:spacing w:after="0"/>
              <w:jc w:val="center"/>
              <w:rPr>
                <w:rFonts w:ascii="Times New Roman" w:hAnsi="Times New Roman" w:cs="Times New Roman"/>
                <w:bCs/>
                <w:sz w:val="18"/>
                <w:szCs w:val="18"/>
              </w:rPr>
            </w:pPr>
            <w:r w:rsidRPr="00DF0453">
              <w:rPr>
                <w:rFonts w:ascii="Times New Roman" w:hAnsi="Times New Roman" w:cs="Times New Roman"/>
                <w:bCs/>
                <w:sz w:val="18"/>
                <w:szCs w:val="18"/>
              </w:rPr>
              <w:t>30,3</w:t>
            </w:r>
          </w:p>
        </w:tc>
        <w:tc>
          <w:tcPr>
            <w:tcW w:w="1498" w:type="dxa"/>
          </w:tcPr>
          <w:p w:rsidR="00DF0453" w:rsidRPr="00DF0453" w:rsidRDefault="00DF0453" w:rsidP="00DF0453">
            <w:pPr>
              <w:spacing w:after="0"/>
              <w:jc w:val="center"/>
              <w:rPr>
                <w:rFonts w:ascii="Times New Roman" w:hAnsi="Times New Roman" w:cs="Times New Roman"/>
                <w:bCs/>
                <w:sz w:val="18"/>
                <w:szCs w:val="18"/>
              </w:rPr>
            </w:pPr>
            <w:r w:rsidRPr="00DF0453">
              <w:rPr>
                <w:rFonts w:ascii="Times New Roman" w:hAnsi="Times New Roman" w:cs="Times New Roman"/>
                <w:bCs/>
                <w:sz w:val="18"/>
                <w:szCs w:val="18"/>
              </w:rPr>
              <w:t>30,3-30,6</w:t>
            </w:r>
          </w:p>
        </w:tc>
      </w:tr>
      <w:tr w:rsidR="00DF0453" w:rsidRPr="00DF0453" w:rsidTr="00D37624">
        <w:trPr>
          <w:trHeight w:val="427"/>
          <w:jc w:val="center"/>
        </w:trPr>
        <w:tc>
          <w:tcPr>
            <w:tcW w:w="14337" w:type="dxa"/>
            <w:gridSpan w:val="10"/>
            <w:vAlign w:val="center"/>
          </w:tcPr>
          <w:p w:rsidR="00DF0453" w:rsidRPr="00DF0453" w:rsidRDefault="00DF0453" w:rsidP="00DF0453">
            <w:pPr>
              <w:spacing w:after="0"/>
              <w:jc w:val="center"/>
              <w:rPr>
                <w:rFonts w:ascii="Times New Roman" w:hAnsi="Times New Roman" w:cs="Times New Roman"/>
                <w:bCs/>
                <w:sz w:val="18"/>
                <w:szCs w:val="18"/>
              </w:rPr>
            </w:pPr>
            <w:r w:rsidRPr="00DF0453">
              <w:rPr>
                <w:rFonts w:ascii="Times New Roman" w:hAnsi="Times New Roman" w:cs="Times New Roman"/>
                <w:bCs/>
                <w:sz w:val="18"/>
                <w:szCs w:val="18"/>
              </w:rPr>
              <w:t>2. Уровень развития экономики</w:t>
            </w:r>
          </w:p>
        </w:tc>
      </w:tr>
      <w:tr w:rsidR="00DF0453" w:rsidRPr="00DF0453" w:rsidTr="00D37624">
        <w:trPr>
          <w:jc w:val="center"/>
        </w:trPr>
        <w:tc>
          <w:tcPr>
            <w:tcW w:w="790" w:type="dxa"/>
            <w:gridSpan w:val="3"/>
          </w:tcPr>
          <w:p w:rsidR="00DF0453" w:rsidRPr="00DF0453" w:rsidRDefault="00DF0453" w:rsidP="00DF0453">
            <w:pPr>
              <w:spacing w:after="0"/>
              <w:jc w:val="center"/>
              <w:rPr>
                <w:rFonts w:ascii="Times New Roman" w:hAnsi="Times New Roman" w:cs="Times New Roman"/>
                <w:bCs/>
                <w:sz w:val="18"/>
                <w:szCs w:val="18"/>
              </w:rPr>
            </w:pPr>
            <w:r w:rsidRPr="00DF0453">
              <w:rPr>
                <w:rFonts w:ascii="Times New Roman" w:hAnsi="Times New Roman" w:cs="Times New Roman"/>
                <w:bCs/>
                <w:sz w:val="18"/>
                <w:szCs w:val="18"/>
              </w:rPr>
              <w:t>2.1.</w:t>
            </w:r>
          </w:p>
        </w:tc>
        <w:tc>
          <w:tcPr>
            <w:tcW w:w="8080" w:type="dxa"/>
            <w:gridSpan w:val="2"/>
          </w:tcPr>
          <w:p w:rsidR="00DF0453" w:rsidRPr="00DF0453" w:rsidRDefault="00DF0453" w:rsidP="00DF0453">
            <w:pPr>
              <w:spacing w:after="0"/>
              <w:rPr>
                <w:rFonts w:ascii="Times New Roman" w:hAnsi="Times New Roman" w:cs="Times New Roman"/>
                <w:bCs/>
                <w:sz w:val="18"/>
                <w:szCs w:val="18"/>
              </w:rPr>
            </w:pPr>
            <w:r w:rsidRPr="00DF0453">
              <w:rPr>
                <w:rFonts w:ascii="Times New Roman" w:hAnsi="Times New Roman" w:cs="Times New Roman"/>
                <w:bCs/>
                <w:sz w:val="18"/>
                <w:szCs w:val="18"/>
              </w:rPr>
              <w:t xml:space="preserve">Темп роста промышленного производства в % к предыдущему году </w:t>
            </w:r>
          </w:p>
        </w:tc>
        <w:tc>
          <w:tcPr>
            <w:tcW w:w="2126" w:type="dxa"/>
            <w:gridSpan w:val="2"/>
          </w:tcPr>
          <w:p w:rsidR="00DF0453" w:rsidRPr="00DF0453" w:rsidRDefault="00DF0453" w:rsidP="00DF0453">
            <w:pPr>
              <w:spacing w:after="0"/>
              <w:jc w:val="center"/>
              <w:rPr>
                <w:rFonts w:ascii="Times New Roman" w:hAnsi="Times New Roman" w:cs="Times New Roman"/>
                <w:bCs/>
                <w:color w:val="000000"/>
                <w:sz w:val="18"/>
                <w:szCs w:val="18"/>
              </w:rPr>
            </w:pPr>
            <w:r w:rsidRPr="00DF0453">
              <w:rPr>
                <w:rFonts w:ascii="Times New Roman" w:hAnsi="Times New Roman" w:cs="Times New Roman"/>
                <w:bCs/>
                <w:color w:val="000000"/>
                <w:sz w:val="18"/>
                <w:szCs w:val="18"/>
              </w:rPr>
              <w:t>100,1</w:t>
            </w:r>
          </w:p>
        </w:tc>
        <w:tc>
          <w:tcPr>
            <w:tcW w:w="1843" w:type="dxa"/>
            <w:gridSpan w:val="2"/>
          </w:tcPr>
          <w:p w:rsidR="00DF0453" w:rsidRPr="00DF0453" w:rsidRDefault="00DF0453" w:rsidP="00DF0453">
            <w:pPr>
              <w:spacing w:after="0"/>
              <w:jc w:val="center"/>
              <w:rPr>
                <w:rFonts w:ascii="Times New Roman" w:hAnsi="Times New Roman" w:cs="Times New Roman"/>
                <w:bCs/>
                <w:color w:val="000000"/>
                <w:sz w:val="18"/>
                <w:szCs w:val="18"/>
              </w:rPr>
            </w:pPr>
            <w:r w:rsidRPr="00DF0453">
              <w:rPr>
                <w:rFonts w:ascii="Times New Roman" w:hAnsi="Times New Roman" w:cs="Times New Roman"/>
                <w:bCs/>
                <w:color w:val="000000"/>
                <w:sz w:val="18"/>
                <w:szCs w:val="18"/>
              </w:rPr>
              <w:t>103,1</w:t>
            </w:r>
          </w:p>
        </w:tc>
        <w:tc>
          <w:tcPr>
            <w:tcW w:w="1498" w:type="dxa"/>
          </w:tcPr>
          <w:p w:rsidR="00DF0453" w:rsidRPr="00DF0453" w:rsidRDefault="00DF0453" w:rsidP="00DF0453">
            <w:pPr>
              <w:spacing w:after="0"/>
              <w:jc w:val="center"/>
              <w:rPr>
                <w:rFonts w:ascii="Times New Roman" w:hAnsi="Times New Roman" w:cs="Times New Roman"/>
                <w:bCs/>
                <w:color w:val="000000"/>
                <w:sz w:val="18"/>
                <w:szCs w:val="18"/>
              </w:rPr>
            </w:pPr>
            <w:r w:rsidRPr="00DF0453">
              <w:rPr>
                <w:rFonts w:ascii="Times New Roman" w:hAnsi="Times New Roman" w:cs="Times New Roman"/>
                <w:bCs/>
                <w:color w:val="000000"/>
                <w:sz w:val="18"/>
                <w:szCs w:val="18"/>
              </w:rPr>
              <w:t>112,9</w:t>
            </w:r>
          </w:p>
        </w:tc>
      </w:tr>
      <w:tr w:rsidR="00DF0453" w:rsidRPr="00DF0453" w:rsidTr="00D37624">
        <w:trPr>
          <w:jc w:val="center"/>
        </w:trPr>
        <w:tc>
          <w:tcPr>
            <w:tcW w:w="790" w:type="dxa"/>
            <w:gridSpan w:val="3"/>
          </w:tcPr>
          <w:p w:rsidR="00DF0453" w:rsidRPr="00DF0453" w:rsidRDefault="00DF0453" w:rsidP="00DF0453">
            <w:pPr>
              <w:spacing w:after="0"/>
              <w:jc w:val="center"/>
              <w:rPr>
                <w:rFonts w:ascii="Times New Roman" w:hAnsi="Times New Roman" w:cs="Times New Roman"/>
                <w:bCs/>
                <w:sz w:val="18"/>
                <w:szCs w:val="18"/>
              </w:rPr>
            </w:pPr>
            <w:r w:rsidRPr="00DF0453">
              <w:rPr>
                <w:rFonts w:ascii="Times New Roman" w:hAnsi="Times New Roman" w:cs="Times New Roman"/>
                <w:bCs/>
                <w:sz w:val="18"/>
                <w:szCs w:val="18"/>
              </w:rPr>
              <w:t>2.2.</w:t>
            </w:r>
          </w:p>
          <w:p w:rsidR="00DF0453" w:rsidRPr="00DF0453" w:rsidRDefault="00DF0453" w:rsidP="00DF0453">
            <w:pPr>
              <w:spacing w:after="0"/>
              <w:jc w:val="center"/>
              <w:rPr>
                <w:rFonts w:ascii="Times New Roman" w:hAnsi="Times New Roman" w:cs="Times New Roman"/>
                <w:bCs/>
                <w:sz w:val="18"/>
                <w:szCs w:val="18"/>
              </w:rPr>
            </w:pPr>
          </w:p>
        </w:tc>
        <w:tc>
          <w:tcPr>
            <w:tcW w:w="8080" w:type="dxa"/>
            <w:gridSpan w:val="2"/>
          </w:tcPr>
          <w:p w:rsidR="00DF0453" w:rsidRPr="00DF0453" w:rsidRDefault="00DF0453" w:rsidP="00DF0453">
            <w:pPr>
              <w:spacing w:after="0"/>
              <w:rPr>
                <w:rFonts w:ascii="Times New Roman" w:hAnsi="Times New Roman" w:cs="Times New Roman"/>
                <w:bCs/>
                <w:sz w:val="18"/>
                <w:szCs w:val="18"/>
              </w:rPr>
            </w:pPr>
            <w:r w:rsidRPr="00DF0453">
              <w:rPr>
                <w:rFonts w:ascii="Times New Roman" w:hAnsi="Times New Roman" w:cs="Times New Roman"/>
                <w:bCs/>
                <w:sz w:val="18"/>
                <w:szCs w:val="18"/>
              </w:rPr>
              <w:t>Темп роста производства продукции сельского хозяйства в хозяйствах всех категорий  в % к предыдущему году</w:t>
            </w:r>
          </w:p>
        </w:tc>
        <w:tc>
          <w:tcPr>
            <w:tcW w:w="2126" w:type="dxa"/>
            <w:gridSpan w:val="2"/>
          </w:tcPr>
          <w:p w:rsidR="00DF0453" w:rsidRPr="00DF0453" w:rsidRDefault="00DF0453" w:rsidP="00DF0453">
            <w:pPr>
              <w:spacing w:after="0"/>
              <w:jc w:val="center"/>
              <w:rPr>
                <w:rFonts w:ascii="Times New Roman" w:hAnsi="Times New Roman" w:cs="Times New Roman"/>
                <w:bCs/>
                <w:color w:val="000000"/>
                <w:sz w:val="18"/>
                <w:szCs w:val="18"/>
              </w:rPr>
            </w:pPr>
            <w:r w:rsidRPr="00DF0453">
              <w:rPr>
                <w:rFonts w:ascii="Times New Roman" w:hAnsi="Times New Roman" w:cs="Times New Roman"/>
                <w:bCs/>
                <w:color w:val="000000"/>
                <w:sz w:val="18"/>
                <w:szCs w:val="18"/>
              </w:rPr>
              <w:t>104,0</w:t>
            </w:r>
          </w:p>
        </w:tc>
        <w:tc>
          <w:tcPr>
            <w:tcW w:w="1843" w:type="dxa"/>
            <w:gridSpan w:val="2"/>
          </w:tcPr>
          <w:p w:rsidR="00DF0453" w:rsidRPr="00DF0453" w:rsidRDefault="00DF0453" w:rsidP="00DF0453">
            <w:pPr>
              <w:spacing w:after="0"/>
              <w:jc w:val="center"/>
              <w:rPr>
                <w:rFonts w:ascii="Times New Roman" w:hAnsi="Times New Roman" w:cs="Times New Roman"/>
                <w:bCs/>
                <w:color w:val="000000"/>
                <w:sz w:val="18"/>
                <w:szCs w:val="18"/>
              </w:rPr>
            </w:pPr>
            <w:r w:rsidRPr="00DF0453">
              <w:rPr>
                <w:rFonts w:ascii="Times New Roman" w:hAnsi="Times New Roman" w:cs="Times New Roman"/>
                <w:bCs/>
                <w:color w:val="000000"/>
                <w:sz w:val="18"/>
                <w:szCs w:val="18"/>
              </w:rPr>
              <w:t>109,0</w:t>
            </w:r>
          </w:p>
        </w:tc>
        <w:tc>
          <w:tcPr>
            <w:tcW w:w="1498" w:type="dxa"/>
          </w:tcPr>
          <w:p w:rsidR="00DF0453" w:rsidRPr="00DF0453" w:rsidRDefault="00DF0453" w:rsidP="00DF0453">
            <w:pPr>
              <w:spacing w:after="0"/>
              <w:jc w:val="center"/>
              <w:rPr>
                <w:rFonts w:ascii="Times New Roman" w:hAnsi="Times New Roman" w:cs="Times New Roman"/>
                <w:bCs/>
                <w:color w:val="000000"/>
                <w:sz w:val="18"/>
                <w:szCs w:val="18"/>
              </w:rPr>
            </w:pPr>
            <w:r w:rsidRPr="00DF0453">
              <w:rPr>
                <w:rFonts w:ascii="Times New Roman" w:hAnsi="Times New Roman" w:cs="Times New Roman"/>
                <w:bCs/>
                <w:color w:val="000000"/>
                <w:sz w:val="18"/>
                <w:szCs w:val="18"/>
              </w:rPr>
              <w:t>110,0</w:t>
            </w:r>
          </w:p>
        </w:tc>
      </w:tr>
      <w:tr w:rsidR="00DF0453" w:rsidRPr="00DF0453" w:rsidTr="00D37624">
        <w:trPr>
          <w:trHeight w:val="263"/>
          <w:jc w:val="center"/>
        </w:trPr>
        <w:tc>
          <w:tcPr>
            <w:tcW w:w="790" w:type="dxa"/>
            <w:gridSpan w:val="3"/>
          </w:tcPr>
          <w:p w:rsidR="00DF0453" w:rsidRPr="00DF0453" w:rsidRDefault="00DF0453" w:rsidP="00DF0453">
            <w:pPr>
              <w:spacing w:after="0"/>
              <w:jc w:val="center"/>
              <w:rPr>
                <w:rFonts w:ascii="Times New Roman" w:hAnsi="Times New Roman" w:cs="Times New Roman"/>
                <w:bCs/>
                <w:sz w:val="18"/>
                <w:szCs w:val="18"/>
              </w:rPr>
            </w:pPr>
            <w:r w:rsidRPr="00DF0453">
              <w:rPr>
                <w:rFonts w:ascii="Times New Roman" w:hAnsi="Times New Roman" w:cs="Times New Roman"/>
                <w:bCs/>
                <w:sz w:val="18"/>
                <w:szCs w:val="18"/>
              </w:rPr>
              <w:t>2.3.</w:t>
            </w:r>
          </w:p>
        </w:tc>
        <w:tc>
          <w:tcPr>
            <w:tcW w:w="8080" w:type="dxa"/>
            <w:gridSpan w:val="2"/>
            <w:vAlign w:val="center"/>
          </w:tcPr>
          <w:p w:rsidR="00DF0453" w:rsidRPr="00DF0453" w:rsidRDefault="00DF0453" w:rsidP="00DF0453">
            <w:pPr>
              <w:spacing w:after="0"/>
              <w:rPr>
                <w:rFonts w:ascii="Times New Roman" w:hAnsi="Times New Roman" w:cs="Times New Roman"/>
                <w:bCs/>
                <w:sz w:val="18"/>
                <w:szCs w:val="18"/>
              </w:rPr>
            </w:pPr>
            <w:r w:rsidRPr="00DF0453">
              <w:rPr>
                <w:rFonts w:ascii="Times New Roman" w:hAnsi="Times New Roman" w:cs="Times New Roman"/>
                <w:bCs/>
                <w:sz w:val="18"/>
                <w:szCs w:val="18"/>
              </w:rPr>
              <w:t>Оборот розничной торговли в %  к предыдущему году</w:t>
            </w:r>
          </w:p>
        </w:tc>
        <w:tc>
          <w:tcPr>
            <w:tcW w:w="2126" w:type="dxa"/>
            <w:gridSpan w:val="2"/>
          </w:tcPr>
          <w:p w:rsidR="00DF0453" w:rsidRPr="00DF0453" w:rsidRDefault="00DF0453" w:rsidP="00DF0453">
            <w:pPr>
              <w:spacing w:after="0"/>
              <w:jc w:val="center"/>
              <w:rPr>
                <w:rFonts w:ascii="Times New Roman" w:hAnsi="Times New Roman" w:cs="Times New Roman"/>
                <w:bCs/>
                <w:sz w:val="18"/>
                <w:szCs w:val="18"/>
              </w:rPr>
            </w:pPr>
            <w:r w:rsidRPr="00DF0453">
              <w:rPr>
                <w:rFonts w:ascii="Times New Roman" w:hAnsi="Times New Roman" w:cs="Times New Roman"/>
                <w:bCs/>
                <w:sz w:val="18"/>
                <w:szCs w:val="18"/>
              </w:rPr>
              <w:t xml:space="preserve"> 108,6</w:t>
            </w:r>
          </w:p>
        </w:tc>
        <w:tc>
          <w:tcPr>
            <w:tcW w:w="1843" w:type="dxa"/>
            <w:gridSpan w:val="2"/>
          </w:tcPr>
          <w:p w:rsidR="00DF0453" w:rsidRPr="00DF0453" w:rsidRDefault="00DF0453" w:rsidP="00DF0453">
            <w:pPr>
              <w:spacing w:after="0"/>
              <w:jc w:val="center"/>
              <w:rPr>
                <w:rFonts w:ascii="Times New Roman" w:hAnsi="Times New Roman" w:cs="Times New Roman"/>
                <w:bCs/>
                <w:sz w:val="18"/>
                <w:szCs w:val="18"/>
              </w:rPr>
            </w:pPr>
            <w:r w:rsidRPr="00DF0453">
              <w:rPr>
                <w:rFonts w:ascii="Times New Roman" w:hAnsi="Times New Roman" w:cs="Times New Roman"/>
                <w:bCs/>
                <w:sz w:val="18"/>
                <w:szCs w:val="18"/>
              </w:rPr>
              <w:t>105,4</w:t>
            </w:r>
          </w:p>
        </w:tc>
        <w:tc>
          <w:tcPr>
            <w:tcW w:w="1498" w:type="dxa"/>
          </w:tcPr>
          <w:p w:rsidR="00DF0453" w:rsidRPr="00DF0453" w:rsidRDefault="00DF0453" w:rsidP="00DF0453">
            <w:pPr>
              <w:spacing w:after="0"/>
              <w:jc w:val="center"/>
              <w:rPr>
                <w:rFonts w:ascii="Times New Roman" w:hAnsi="Times New Roman" w:cs="Times New Roman"/>
                <w:bCs/>
                <w:sz w:val="18"/>
                <w:szCs w:val="18"/>
              </w:rPr>
            </w:pPr>
            <w:r w:rsidRPr="00DF0453">
              <w:rPr>
                <w:rFonts w:ascii="Times New Roman" w:hAnsi="Times New Roman" w:cs="Times New Roman"/>
                <w:bCs/>
                <w:sz w:val="18"/>
                <w:szCs w:val="18"/>
              </w:rPr>
              <w:t>106,0</w:t>
            </w:r>
          </w:p>
        </w:tc>
      </w:tr>
      <w:tr w:rsidR="00DF0453" w:rsidRPr="00DF0453" w:rsidTr="00D37624">
        <w:trPr>
          <w:jc w:val="center"/>
        </w:trPr>
        <w:tc>
          <w:tcPr>
            <w:tcW w:w="790" w:type="dxa"/>
            <w:gridSpan w:val="3"/>
          </w:tcPr>
          <w:p w:rsidR="00DF0453" w:rsidRPr="00DF0453" w:rsidRDefault="00DF0453" w:rsidP="00DF0453">
            <w:pPr>
              <w:spacing w:after="0"/>
              <w:jc w:val="center"/>
              <w:rPr>
                <w:rFonts w:ascii="Times New Roman" w:hAnsi="Times New Roman" w:cs="Times New Roman"/>
                <w:bCs/>
                <w:sz w:val="18"/>
                <w:szCs w:val="18"/>
              </w:rPr>
            </w:pPr>
            <w:r w:rsidRPr="00DF0453">
              <w:rPr>
                <w:rFonts w:ascii="Times New Roman" w:hAnsi="Times New Roman" w:cs="Times New Roman"/>
                <w:bCs/>
                <w:sz w:val="18"/>
                <w:szCs w:val="18"/>
              </w:rPr>
              <w:t>2.4.</w:t>
            </w:r>
          </w:p>
        </w:tc>
        <w:tc>
          <w:tcPr>
            <w:tcW w:w="8080" w:type="dxa"/>
            <w:gridSpan w:val="2"/>
            <w:vAlign w:val="bottom"/>
          </w:tcPr>
          <w:p w:rsidR="00DF0453" w:rsidRPr="00DF0453" w:rsidRDefault="00DF0453" w:rsidP="00DF0453">
            <w:pPr>
              <w:spacing w:after="0"/>
              <w:rPr>
                <w:rFonts w:ascii="Times New Roman" w:hAnsi="Times New Roman" w:cs="Times New Roman"/>
                <w:bCs/>
                <w:sz w:val="18"/>
                <w:szCs w:val="18"/>
              </w:rPr>
            </w:pPr>
            <w:r w:rsidRPr="00DF0453">
              <w:rPr>
                <w:rFonts w:ascii="Times New Roman" w:hAnsi="Times New Roman" w:cs="Times New Roman"/>
                <w:bCs/>
                <w:sz w:val="18"/>
                <w:szCs w:val="18"/>
              </w:rPr>
              <w:t>Рост числа субъектов малого и среднего бизнеса в % к предыдущему году</w:t>
            </w:r>
          </w:p>
        </w:tc>
        <w:tc>
          <w:tcPr>
            <w:tcW w:w="2126" w:type="dxa"/>
            <w:gridSpan w:val="2"/>
          </w:tcPr>
          <w:p w:rsidR="00DF0453" w:rsidRPr="00DF0453" w:rsidRDefault="00DF0453" w:rsidP="00DF0453">
            <w:pPr>
              <w:spacing w:after="0"/>
              <w:jc w:val="center"/>
              <w:rPr>
                <w:rFonts w:ascii="Times New Roman" w:hAnsi="Times New Roman" w:cs="Times New Roman"/>
                <w:bCs/>
                <w:color w:val="000000"/>
                <w:sz w:val="18"/>
                <w:szCs w:val="18"/>
              </w:rPr>
            </w:pPr>
            <w:r w:rsidRPr="00DF0453">
              <w:rPr>
                <w:rFonts w:ascii="Times New Roman" w:hAnsi="Times New Roman" w:cs="Times New Roman"/>
                <w:bCs/>
                <w:color w:val="000000"/>
                <w:sz w:val="18"/>
                <w:szCs w:val="18"/>
              </w:rPr>
              <w:t>101,6</w:t>
            </w:r>
          </w:p>
        </w:tc>
        <w:tc>
          <w:tcPr>
            <w:tcW w:w="1843" w:type="dxa"/>
            <w:gridSpan w:val="2"/>
          </w:tcPr>
          <w:p w:rsidR="00DF0453" w:rsidRPr="00DF0453" w:rsidRDefault="00DF0453" w:rsidP="00DF0453">
            <w:pPr>
              <w:spacing w:after="0"/>
              <w:jc w:val="center"/>
              <w:rPr>
                <w:rFonts w:ascii="Times New Roman" w:hAnsi="Times New Roman" w:cs="Times New Roman"/>
                <w:bCs/>
                <w:color w:val="000000"/>
                <w:sz w:val="18"/>
                <w:szCs w:val="18"/>
              </w:rPr>
            </w:pPr>
            <w:r w:rsidRPr="00DF0453">
              <w:rPr>
                <w:rFonts w:ascii="Times New Roman" w:hAnsi="Times New Roman" w:cs="Times New Roman"/>
                <w:bCs/>
                <w:color w:val="000000"/>
                <w:sz w:val="18"/>
                <w:szCs w:val="18"/>
              </w:rPr>
              <w:t>107,5</w:t>
            </w:r>
          </w:p>
        </w:tc>
        <w:tc>
          <w:tcPr>
            <w:tcW w:w="1498" w:type="dxa"/>
          </w:tcPr>
          <w:p w:rsidR="00DF0453" w:rsidRPr="00DF0453" w:rsidRDefault="00DF0453" w:rsidP="00DF0453">
            <w:pPr>
              <w:spacing w:after="0"/>
              <w:jc w:val="center"/>
              <w:rPr>
                <w:rFonts w:ascii="Times New Roman" w:hAnsi="Times New Roman" w:cs="Times New Roman"/>
                <w:bCs/>
                <w:color w:val="000000"/>
                <w:sz w:val="18"/>
                <w:szCs w:val="18"/>
              </w:rPr>
            </w:pPr>
            <w:r w:rsidRPr="00DF0453">
              <w:rPr>
                <w:rFonts w:ascii="Times New Roman" w:hAnsi="Times New Roman" w:cs="Times New Roman"/>
                <w:bCs/>
                <w:color w:val="000000"/>
                <w:sz w:val="18"/>
                <w:szCs w:val="18"/>
              </w:rPr>
              <w:t>110,0</w:t>
            </w:r>
          </w:p>
        </w:tc>
      </w:tr>
      <w:tr w:rsidR="00DF0453" w:rsidRPr="00DF0453" w:rsidTr="00D37624">
        <w:trPr>
          <w:jc w:val="center"/>
        </w:trPr>
        <w:tc>
          <w:tcPr>
            <w:tcW w:w="790" w:type="dxa"/>
            <w:gridSpan w:val="3"/>
          </w:tcPr>
          <w:p w:rsidR="00DF0453" w:rsidRPr="00DF0453" w:rsidRDefault="00DF0453" w:rsidP="00DF0453">
            <w:pPr>
              <w:spacing w:after="0"/>
              <w:jc w:val="center"/>
              <w:rPr>
                <w:rFonts w:ascii="Times New Roman" w:hAnsi="Times New Roman" w:cs="Times New Roman"/>
                <w:bCs/>
                <w:sz w:val="18"/>
                <w:szCs w:val="18"/>
              </w:rPr>
            </w:pPr>
            <w:r w:rsidRPr="00DF0453">
              <w:rPr>
                <w:rFonts w:ascii="Times New Roman" w:hAnsi="Times New Roman" w:cs="Times New Roman"/>
                <w:bCs/>
                <w:sz w:val="18"/>
                <w:szCs w:val="18"/>
              </w:rPr>
              <w:t>2.5.</w:t>
            </w:r>
          </w:p>
        </w:tc>
        <w:tc>
          <w:tcPr>
            <w:tcW w:w="8080" w:type="dxa"/>
            <w:gridSpan w:val="2"/>
            <w:vAlign w:val="bottom"/>
          </w:tcPr>
          <w:p w:rsidR="00DF0453" w:rsidRPr="00DF0453" w:rsidRDefault="00DF0453" w:rsidP="00DF0453">
            <w:pPr>
              <w:spacing w:after="0"/>
              <w:rPr>
                <w:rFonts w:ascii="Times New Roman" w:hAnsi="Times New Roman" w:cs="Times New Roman"/>
                <w:bCs/>
                <w:sz w:val="18"/>
                <w:szCs w:val="18"/>
              </w:rPr>
            </w:pPr>
            <w:r w:rsidRPr="00DF0453">
              <w:rPr>
                <w:rFonts w:ascii="Times New Roman" w:hAnsi="Times New Roman" w:cs="Times New Roman"/>
                <w:bCs/>
                <w:sz w:val="18"/>
                <w:szCs w:val="18"/>
              </w:rPr>
              <w:t>Темп роста физического объёма инвестиции в основной капитал в % к предыдущему году</w:t>
            </w:r>
          </w:p>
        </w:tc>
        <w:tc>
          <w:tcPr>
            <w:tcW w:w="2126" w:type="dxa"/>
            <w:gridSpan w:val="2"/>
          </w:tcPr>
          <w:p w:rsidR="00DF0453" w:rsidRPr="00DF0453" w:rsidRDefault="00DF0453" w:rsidP="00DF0453">
            <w:pPr>
              <w:spacing w:after="0"/>
              <w:jc w:val="center"/>
              <w:rPr>
                <w:rFonts w:ascii="Times New Roman" w:hAnsi="Times New Roman" w:cs="Times New Roman"/>
                <w:bCs/>
                <w:sz w:val="18"/>
                <w:szCs w:val="18"/>
              </w:rPr>
            </w:pPr>
            <w:r w:rsidRPr="00DF0453">
              <w:rPr>
                <w:rFonts w:ascii="Times New Roman" w:hAnsi="Times New Roman" w:cs="Times New Roman"/>
                <w:bCs/>
                <w:sz w:val="18"/>
                <w:szCs w:val="18"/>
              </w:rPr>
              <w:t>40,5</w:t>
            </w:r>
          </w:p>
        </w:tc>
        <w:tc>
          <w:tcPr>
            <w:tcW w:w="1843" w:type="dxa"/>
            <w:gridSpan w:val="2"/>
          </w:tcPr>
          <w:p w:rsidR="00DF0453" w:rsidRPr="00DF0453" w:rsidRDefault="00DF0453" w:rsidP="00DF0453">
            <w:pPr>
              <w:spacing w:after="0"/>
              <w:jc w:val="center"/>
              <w:rPr>
                <w:rFonts w:ascii="Times New Roman" w:hAnsi="Times New Roman" w:cs="Times New Roman"/>
                <w:bCs/>
                <w:sz w:val="18"/>
                <w:szCs w:val="18"/>
              </w:rPr>
            </w:pPr>
            <w:r w:rsidRPr="00DF0453">
              <w:rPr>
                <w:rFonts w:ascii="Times New Roman" w:hAnsi="Times New Roman" w:cs="Times New Roman"/>
                <w:bCs/>
                <w:sz w:val="18"/>
                <w:szCs w:val="18"/>
              </w:rPr>
              <w:t>145,0</w:t>
            </w:r>
          </w:p>
        </w:tc>
        <w:tc>
          <w:tcPr>
            <w:tcW w:w="1498" w:type="dxa"/>
          </w:tcPr>
          <w:p w:rsidR="00DF0453" w:rsidRPr="00DF0453" w:rsidRDefault="00DF0453" w:rsidP="00DF0453">
            <w:pPr>
              <w:spacing w:after="0"/>
              <w:jc w:val="center"/>
              <w:rPr>
                <w:rFonts w:ascii="Times New Roman" w:hAnsi="Times New Roman" w:cs="Times New Roman"/>
                <w:bCs/>
                <w:sz w:val="18"/>
                <w:szCs w:val="18"/>
              </w:rPr>
            </w:pPr>
            <w:r w:rsidRPr="00DF0453">
              <w:rPr>
                <w:rFonts w:ascii="Times New Roman" w:hAnsi="Times New Roman" w:cs="Times New Roman"/>
                <w:bCs/>
                <w:sz w:val="18"/>
                <w:szCs w:val="18"/>
              </w:rPr>
              <w:t>155,0</w:t>
            </w:r>
          </w:p>
        </w:tc>
      </w:tr>
      <w:tr w:rsidR="00DF0453" w:rsidRPr="00DF0453" w:rsidTr="00D37624">
        <w:trPr>
          <w:jc w:val="center"/>
        </w:trPr>
        <w:tc>
          <w:tcPr>
            <w:tcW w:w="790" w:type="dxa"/>
            <w:gridSpan w:val="3"/>
          </w:tcPr>
          <w:p w:rsidR="00DF0453" w:rsidRPr="00DF0453" w:rsidRDefault="00DF0453" w:rsidP="00DF0453">
            <w:pPr>
              <w:spacing w:after="0"/>
              <w:jc w:val="center"/>
              <w:rPr>
                <w:rFonts w:ascii="Times New Roman" w:hAnsi="Times New Roman" w:cs="Times New Roman"/>
                <w:bCs/>
                <w:sz w:val="18"/>
                <w:szCs w:val="18"/>
              </w:rPr>
            </w:pPr>
            <w:r w:rsidRPr="00DF0453">
              <w:rPr>
                <w:rFonts w:ascii="Times New Roman" w:hAnsi="Times New Roman" w:cs="Times New Roman"/>
                <w:bCs/>
                <w:sz w:val="18"/>
                <w:szCs w:val="18"/>
              </w:rPr>
              <w:t>2.6.</w:t>
            </w:r>
          </w:p>
        </w:tc>
        <w:tc>
          <w:tcPr>
            <w:tcW w:w="8080" w:type="dxa"/>
            <w:gridSpan w:val="2"/>
            <w:vAlign w:val="bottom"/>
          </w:tcPr>
          <w:p w:rsidR="00DF0453" w:rsidRPr="00DF0453" w:rsidRDefault="00DF0453" w:rsidP="00DF0453">
            <w:pPr>
              <w:spacing w:after="0"/>
              <w:rPr>
                <w:rFonts w:ascii="Times New Roman" w:hAnsi="Times New Roman" w:cs="Times New Roman"/>
                <w:bCs/>
                <w:sz w:val="18"/>
                <w:szCs w:val="18"/>
              </w:rPr>
            </w:pPr>
            <w:r w:rsidRPr="00DF0453">
              <w:rPr>
                <w:rFonts w:ascii="Times New Roman" w:hAnsi="Times New Roman" w:cs="Times New Roman"/>
                <w:sz w:val="18"/>
                <w:szCs w:val="18"/>
              </w:rPr>
              <w:t xml:space="preserve">Объём отгруженных </w:t>
            </w:r>
            <w:r w:rsidRPr="00DF0453">
              <w:rPr>
                <w:rFonts w:ascii="Times New Roman" w:hAnsi="Times New Roman" w:cs="Times New Roman"/>
                <w:spacing w:val="-3"/>
                <w:sz w:val="18"/>
                <w:szCs w:val="18"/>
              </w:rPr>
              <w:t xml:space="preserve">товаров </w:t>
            </w:r>
            <w:r w:rsidRPr="00DF0453">
              <w:rPr>
                <w:rFonts w:ascii="Times New Roman" w:hAnsi="Times New Roman" w:cs="Times New Roman"/>
                <w:sz w:val="18"/>
                <w:szCs w:val="18"/>
              </w:rPr>
              <w:t>собственного производства выполненных работ и услуг, млн. рублей</w:t>
            </w:r>
          </w:p>
        </w:tc>
        <w:tc>
          <w:tcPr>
            <w:tcW w:w="2126" w:type="dxa"/>
            <w:gridSpan w:val="2"/>
          </w:tcPr>
          <w:p w:rsidR="00DF0453" w:rsidRPr="00DF0453" w:rsidRDefault="00DF0453" w:rsidP="00DF0453">
            <w:pPr>
              <w:spacing w:after="0"/>
              <w:jc w:val="center"/>
              <w:rPr>
                <w:rFonts w:ascii="Times New Roman" w:hAnsi="Times New Roman" w:cs="Times New Roman"/>
                <w:bCs/>
                <w:sz w:val="18"/>
                <w:szCs w:val="18"/>
              </w:rPr>
            </w:pPr>
            <w:r w:rsidRPr="00DF0453">
              <w:rPr>
                <w:rFonts w:ascii="Times New Roman" w:hAnsi="Times New Roman" w:cs="Times New Roman"/>
                <w:bCs/>
                <w:sz w:val="18"/>
                <w:szCs w:val="18"/>
              </w:rPr>
              <w:t>225,7</w:t>
            </w:r>
          </w:p>
        </w:tc>
        <w:tc>
          <w:tcPr>
            <w:tcW w:w="1843" w:type="dxa"/>
            <w:gridSpan w:val="2"/>
          </w:tcPr>
          <w:p w:rsidR="00DF0453" w:rsidRPr="00DF0453" w:rsidRDefault="00DF0453" w:rsidP="00DF0453">
            <w:pPr>
              <w:spacing w:after="0"/>
              <w:jc w:val="center"/>
              <w:rPr>
                <w:rFonts w:ascii="Times New Roman" w:hAnsi="Times New Roman" w:cs="Times New Roman"/>
                <w:bCs/>
                <w:sz w:val="18"/>
                <w:szCs w:val="18"/>
              </w:rPr>
            </w:pPr>
            <w:r w:rsidRPr="00DF0453">
              <w:rPr>
                <w:rFonts w:ascii="Times New Roman" w:hAnsi="Times New Roman" w:cs="Times New Roman"/>
                <w:bCs/>
                <w:sz w:val="18"/>
                <w:szCs w:val="18"/>
              </w:rPr>
              <w:t>210</w:t>
            </w:r>
          </w:p>
        </w:tc>
        <w:tc>
          <w:tcPr>
            <w:tcW w:w="1498" w:type="dxa"/>
          </w:tcPr>
          <w:p w:rsidR="00DF0453" w:rsidRPr="00DF0453" w:rsidRDefault="00DF0453" w:rsidP="00DF0453">
            <w:pPr>
              <w:spacing w:after="0"/>
              <w:jc w:val="center"/>
              <w:rPr>
                <w:rFonts w:ascii="Times New Roman" w:hAnsi="Times New Roman" w:cs="Times New Roman"/>
                <w:bCs/>
                <w:sz w:val="18"/>
                <w:szCs w:val="18"/>
              </w:rPr>
            </w:pPr>
            <w:r w:rsidRPr="00DF0453">
              <w:rPr>
                <w:rFonts w:ascii="Times New Roman" w:hAnsi="Times New Roman" w:cs="Times New Roman"/>
                <w:bCs/>
                <w:sz w:val="18"/>
                <w:szCs w:val="18"/>
              </w:rPr>
              <w:t>237</w:t>
            </w:r>
          </w:p>
        </w:tc>
      </w:tr>
      <w:tr w:rsidR="00DF0453" w:rsidRPr="00DF0453" w:rsidTr="00D37624">
        <w:trPr>
          <w:jc w:val="center"/>
        </w:trPr>
        <w:tc>
          <w:tcPr>
            <w:tcW w:w="790" w:type="dxa"/>
            <w:gridSpan w:val="3"/>
          </w:tcPr>
          <w:p w:rsidR="00DF0453" w:rsidRPr="00DF0453" w:rsidRDefault="00DF0453" w:rsidP="00DF0453">
            <w:pPr>
              <w:spacing w:after="0"/>
              <w:jc w:val="center"/>
              <w:rPr>
                <w:rFonts w:ascii="Times New Roman" w:hAnsi="Times New Roman" w:cs="Times New Roman"/>
                <w:bCs/>
                <w:sz w:val="18"/>
                <w:szCs w:val="18"/>
              </w:rPr>
            </w:pPr>
            <w:r w:rsidRPr="00DF0453">
              <w:rPr>
                <w:rFonts w:ascii="Times New Roman" w:hAnsi="Times New Roman" w:cs="Times New Roman"/>
                <w:bCs/>
                <w:sz w:val="18"/>
                <w:szCs w:val="18"/>
              </w:rPr>
              <w:t>2.7.</w:t>
            </w:r>
          </w:p>
        </w:tc>
        <w:tc>
          <w:tcPr>
            <w:tcW w:w="8080" w:type="dxa"/>
            <w:gridSpan w:val="2"/>
            <w:vAlign w:val="bottom"/>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Создание новых рабочих мест, ед.</w:t>
            </w:r>
          </w:p>
        </w:tc>
        <w:tc>
          <w:tcPr>
            <w:tcW w:w="2126" w:type="dxa"/>
            <w:gridSpan w:val="2"/>
          </w:tcPr>
          <w:p w:rsidR="00DF0453" w:rsidRPr="00DF0453" w:rsidRDefault="00DF0453" w:rsidP="00DF0453">
            <w:pPr>
              <w:spacing w:after="0"/>
              <w:jc w:val="center"/>
              <w:rPr>
                <w:rFonts w:ascii="Times New Roman" w:hAnsi="Times New Roman" w:cs="Times New Roman"/>
                <w:bCs/>
                <w:sz w:val="18"/>
                <w:szCs w:val="18"/>
              </w:rPr>
            </w:pPr>
            <w:r w:rsidRPr="00DF0453">
              <w:rPr>
                <w:rFonts w:ascii="Times New Roman" w:hAnsi="Times New Roman" w:cs="Times New Roman"/>
                <w:bCs/>
                <w:sz w:val="18"/>
                <w:szCs w:val="18"/>
              </w:rPr>
              <w:t>651</w:t>
            </w:r>
          </w:p>
        </w:tc>
        <w:tc>
          <w:tcPr>
            <w:tcW w:w="1843" w:type="dxa"/>
            <w:gridSpan w:val="2"/>
          </w:tcPr>
          <w:p w:rsidR="00DF0453" w:rsidRPr="00DF0453" w:rsidRDefault="00DF0453" w:rsidP="00DF0453">
            <w:pPr>
              <w:spacing w:after="0"/>
              <w:jc w:val="center"/>
              <w:rPr>
                <w:rFonts w:ascii="Times New Roman" w:hAnsi="Times New Roman" w:cs="Times New Roman"/>
                <w:bCs/>
                <w:sz w:val="18"/>
                <w:szCs w:val="18"/>
              </w:rPr>
            </w:pPr>
            <w:r w:rsidRPr="00DF0453">
              <w:rPr>
                <w:rFonts w:ascii="Times New Roman" w:hAnsi="Times New Roman" w:cs="Times New Roman"/>
                <w:bCs/>
                <w:sz w:val="18"/>
                <w:szCs w:val="18"/>
              </w:rPr>
              <w:t>880</w:t>
            </w:r>
          </w:p>
        </w:tc>
        <w:tc>
          <w:tcPr>
            <w:tcW w:w="1498" w:type="dxa"/>
          </w:tcPr>
          <w:p w:rsidR="00DF0453" w:rsidRPr="00DF0453" w:rsidRDefault="00DF0453" w:rsidP="00DF0453">
            <w:pPr>
              <w:spacing w:after="0"/>
              <w:jc w:val="center"/>
              <w:rPr>
                <w:rFonts w:ascii="Times New Roman" w:hAnsi="Times New Roman" w:cs="Times New Roman"/>
                <w:bCs/>
                <w:sz w:val="18"/>
                <w:szCs w:val="18"/>
              </w:rPr>
            </w:pPr>
            <w:r w:rsidRPr="00DF0453">
              <w:rPr>
                <w:rFonts w:ascii="Times New Roman" w:hAnsi="Times New Roman" w:cs="Times New Roman"/>
                <w:bCs/>
                <w:sz w:val="18"/>
                <w:szCs w:val="18"/>
              </w:rPr>
              <w:t>900</w:t>
            </w:r>
          </w:p>
        </w:tc>
      </w:tr>
      <w:tr w:rsidR="00DF0453" w:rsidRPr="00DF0453" w:rsidTr="00D37624">
        <w:trPr>
          <w:jc w:val="center"/>
        </w:trPr>
        <w:tc>
          <w:tcPr>
            <w:tcW w:w="790" w:type="dxa"/>
            <w:gridSpan w:val="3"/>
          </w:tcPr>
          <w:p w:rsidR="00DF0453" w:rsidRPr="00DF0453" w:rsidRDefault="00DF0453" w:rsidP="00DF0453">
            <w:pPr>
              <w:spacing w:after="0"/>
              <w:jc w:val="center"/>
              <w:rPr>
                <w:rFonts w:ascii="Times New Roman" w:hAnsi="Times New Roman" w:cs="Times New Roman"/>
                <w:bCs/>
                <w:sz w:val="18"/>
                <w:szCs w:val="18"/>
              </w:rPr>
            </w:pPr>
            <w:r w:rsidRPr="00DF0453">
              <w:rPr>
                <w:rFonts w:ascii="Times New Roman" w:hAnsi="Times New Roman" w:cs="Times New Roman"/>
                <w:bCs/>
                <w:sz w:val="18"/>
                <w:szCs w:val="18"/>
              </w:rPr>
              <w:t>2.8.</w:t>
            </w:r>
          </w:p>
        </w:tc>
        <w:tc>
          <w:tcPr>
            <w:tcW w:w="8080" w:type="dxa"/>
            <w:gridSpan w:val="2"/>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Доля ликвидированных несанкционированных свалок твердых бытовых отходов от общего числа выявленных на территории МО «Павловский район», %</w:t>
            </w:r>
          </w:p>
        </w:tc>
        <w:tc>
          <w:tcPr>
            <w:tcW w:w="2126" w:type="dxa"/>
            <w:gridSpan w:val="2"/>
          </w:tcPr>
          <w:p w:rsidR="00DF0453" w:rsidRPr="00DF0453" w:rsidRDefault="00DF0453" w:rsidP="00DF0453">
            <w:pPr>
              <w:spacing w:after="0"/>
              <w:jc w:val="center"/>
              <w:rPr>
                <w:rFonts w:ascii="Times New Roman" w:hAnsi="Times New Roman" w:cs="Times New Roman"/>
                <w:bCs/>
                <w:sz w:val="18"/>
                <w:szCs w:val="18"/>
              </w:rPr>
            </w:pPr>
            <w:r w:rsidRPr="00DF0453">
              <w:rPr>
                <w:rFonts w:ascii="Times New Roman" w:hAnsi="Times New Roman" w:cs="Times New Roman"/>
                <w:bCs/>
                <w:sz w:val="18"/>
                <w:szCs w:val="18"/>
              </w:rPr>
              <w:t>100</w:t>
            </w:r>
          </w:p>
        </w:tc>
        <w:tc>
          <w:tcPr>
            <w:tcW w:w="1843" w:type="dxa"/>
            <w:gridSpan w:val="2"/>
          </w:tcPr>
          <w:p w:rsidR="00DF0453" w:rsidRPr="00DF0453" w:rsidRDefault="00DF0453" w:rsidP="00DF0453">
            <w:pPr>
              <w:spacing w:after="0"/>
              <w:jc w:val="center"/>
              <w:rPr>
                <w:rFonts w:ascii="Times New Roman" w:hAnsi="Times New Roman" w:cs="Times New Roman"/>
                <w:bCs/>
                <w:sz w:val="18"/>
                <w:szCs w:val="18"/>
              </w:rPr>
            </w:pPr>
            <w:r w:rsidRPr="00DF0453">
              <w:rPr>
                <w:rFonts w:ascii="Times New Roman" w:hAnsi="Times New Roman" w:cs="Times New Roman"/>
                <w:bCs/>
                <w:sz w:val="18"/>
                <w:szCs w:val="18"/>
              </w:rPr>
              <w:t>100</w:t>
            </w:r>
          </w:p>
        </w:tc>
        <w:tc>
          <w:tcPr>
            <w:tcW w:w="1498" w:type="dxa"/>
          </w:tcPr>
          <w:p w:rsidR="00DF0453" w:rsidRPr="00DF0453" w:rsidRDefault="00DF0453" w:rsidP="00DF0453">
            <w:pPr>
              <w:spacing w:after="0"/>
              <w:jc w:val="center"/>
              <w:rPr>
                <w:rFonts w:ascii="Times New Roman" w:hAnsi="Times New Roman" w:cs="Times New Roman"/>
                <w:bCs/>
                <w:sz w:val="18"/>
                <w:szCs w:val="18"/>
              </w:rPr>
            </w:pPr>
            <w:r w:rsidRPr="00DF0453">
              <w:rPr>
                <w:rFonts w:ascii="Times New Roman" w:hAnsi="Times New Roman" w:cs="Times New Roman"/>
                <w:bCs/>
                <w:sz w:val="18"/>
                <w:szCs w:val="18"/>
              </w:rPr>
              <w:t>100</w:t>
            </w:r>
          </w:p>
        </w:tc>
      </w:tr>
      <w:tr w:rsidR="00DF0453" w:rsidRPr="00DF0453" w:rsidTr="00D37624">
        <w:trPr>
          <w:jc w:val="center"/>
        </w:trPr>
        <w:tc>
          <w:tcPr>
            <w:tcW w:w="14337" w:type="dxa"/>
            <w:gridSpan w:val="10"/>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3. Здравоохранение</w:t>
            </w:r>
          </w:p>
        </w:tc>
      </w:tr>
      <w:tr w:rsidR="00DF0453" w:rsidRPr="00DF0453" w:rsidTr="00D37624">
        <w:trPr>
          <w:jc w:val="center"/>
        </w:trPr>
        <w:tc>
          <w:tcPr>
            <w:tcW w:w="790" w:type="dxa"/>
            <w:gridSpan w:val="3"/>
          </w:tcPr>
          <w:p w:rsidR="00DF0453" w:rsidRPr="00DF0453" w:rsidRDefault="00DF0453" w:rsidP="00DF0453">
            <w:pPr>
              <w:spacing w:after="0"/>
              <w:jc w:val="center"/>
              <w:rPr>
                <w:rFonts w:ascii="Times New Roman" w:hAnsi="Times New Roman" w:cs="Times New Roman"/>
                <w:bCs/>
                <w:sz w:val="18"/>
                <w:szCs w:val="18"/>
              </w:rPr>
            </w:pPr>
            <w:r w:rsidRPr="00DF0453">
              <w:rPr>
                <w:rFonts w:ascii="Times New Roman" w:hAnsi="Times New Roman" w:cs="Times New Roman"/>
                <w:bCs/>
                <w:sz w:val="18"/>
                <w:szCs w:val="18"/>
              </w:rPr>
              <w:t>3.1.</w:t>
            </w:r>
          </w:p>
        </w:tc>
        <w:tc>
          <w:tcPr>
            <w:tcW w:w="8080" w:type="dxa"/>
            <w:gridSpan w:val="2"/>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Число больничных учреждений, ед.</w:t>
            </w:r>
          </w:p>
        </w:tc>
        <w:tc>
          <w:tcPr>
            <w:tcW w:w="2126" w:type="dxa"/>
            <w:gridSpan w:val="2"/>
          </w:tcPr>
          <w:p w:rsidR="00DF0453" w:rsidRPr="00DF0453" w:rsidRDefault="00DF0453" w:rsidP="00DF0453">
            <w:pPr>
              <w:spacing w:after="0"/>
              <w:jc w:val="center"/>
              <w:rPr>
                <w:rFonts w:ascii="Times New Roman" w:hAnsi="Times New Roman" w:cs="Times New Roman"/>
                <w:bCs/>
                <w:sz w:val="18"/>
                <w:szCs w:val="18"/>
              </w:rPr>
            </w:pPr>
            <w:r w:rsidRPr="00DF0453">
              <w:rPr>
                <w:rFonts w:ascii="Times New Roman" w:hAnsi="Times New Roman" w:cs="Times New Roman"/>
                <w:bCs/>
                <w:sz w:val="18"/>
                <w:szCs w:val="18"/>
              </w:rPr>
              <w:t>1</w:t>
            </w:r>
          </w:p>
        </w:tc>
        <w:tc>
          <w:tcPr>
            <w:tcW w:w="1843" w:type="dxa"/>
            <w:gridSpan w:val="2"/>
          </w:tcPr>
          <w:p w:rsidR="00DF0453" w:rsidRPr="00DF0453" w:rsidRDefault="00DF0453" w:rsidP="00DF0453">
            <w:pPr>
              <w:spacing w:after="0"/>
              <w:jc w:val="center"/>
              <w:rPr>
                <w:rFonts w:ascii="Times New Roman" w:hAnsi="Times New Roman" w:cs="Times New Roman"/>
                <w:bCs/>
                <w:sz w:val="18"/>
                <w:szCs w:val="18"/>
              </w:rPr>
            </w:pPr>
            <w:r w:rsidRPr="00DF0453">
              <w:rPr>
                <w:rFonts w:ascii="Times New Roman" w:hAnsi="Times New Roman" w:cs="Times New Roman"/>
                <w:bCs/>
                <w:sz w:val="18"/>
                <w:szCs w:val="18"/>
              </w:rPr>
              <w:t>1</w:t>
            </w:r>
          </w:p>
        </w:tc>
        <w:tc>
          <w:tcPr>
            <w:tcW w:w="1498" w:type="dxa"/>
          </w:tcPr>
          <w:p w:rsidR="00DF0453" w:rsidRPr="00DF0453" w:rsidRDefault="00DF0453" w:rsidP="00DF0453">
            <w:pPr>
              <w:spacing w:after="0"/>
              <w:jc w:val="center"/>
              <w:rPr>
                <w:rFonts w:ascii="Times New Roman" w:hAnsi="Times New Roman" w:cs="Times New Roman"/>
                <w:bCs/>
                <w:sz w:val="18"/>
                <w:szCs w:val="18"/>
              </w:rPr>
            </w:pPr>
            <w:r w:rsidRPr="00DF0453">
              <w:rPr>
                <w:rFonts w:ascii="Times New Roman" w:hAnsi="Times New Roman" w:cs="Times New Roman"/>
                <w:bCs/>
                <w:sz w:val="18"/>
                <w:szCs w:val="18"/>
              </w:rPr>
              <w:t>1</w:t>
            </w:r>
          </w:p>
        </w:tc>
      </w:tr>
      <w:tr w:rsidR="00DF0453" w:rsidRPr="00DF0453" w:rsidTr="00D37624">
        <w:trPr>
          <w:jc w:val="center"/>
        </w:trPr>
        <w:tc>
          <w:tcPr>
            <w:tcW w:w="790" w:type="dxa"/>
            <w:gridSpan w:val="3"/>
          </w:tcPr>
          <w:p w:rsidR="00DF0453" w:rsidRPr="00DF0453" w:rsidRDefault="00DF0453" w:rsidP="00DF0453">
            <w:pPr>
              <w:spacing w:after="0"/>
              <w:jc w:val="center"/>
              <w:rPr>
                <w:rFonts w:ascii="Times New Roman" w:hAnsi="Times New Roman" w:cs="Times New Roman"/>
                <w:bCs/>
                <w:sz w:val="18"/>
                <w:szCs w:val="18"/>
              </w:rPr>
            </w:pPr>
            <w:r w:rsidRPr="00DF0453">
              <w:rPr>
                <w:rFonts w:ascii="Times New Roman" w:hAnsi="Times New Roman" w:cs="Times New Roman"/>
                <w:bCs/>
                <w:sz w:val="18"/>
                <w:szCs w:val="18"/>
              </w:rPr>
              <w:t>3.2.</w:t>
            </w:r>
          </w:p>
        </w:tc>
        <w:tc>
          <w:tcPr>
            <w:tcW w:w="8080" w:type="dxa"/>
            <w:gridSpan w:val="2"/>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Обеспеченность населения врачами на 10000 населения</w:t>
            </w:r>
          </w:p>
        </w:tc>
        <w:tc>
          <w:tcPr>
            <w:tcW w:w="2126" w:type="dxa"/>
            <w:gridSpan w:val="2"/>
          </w:tcPr>
          <w:p w:rsidR="00DF0453" w:rsidRPr="00DF0453" w:rsidRDefault="00DF0453" w:rsidP="00DF0453">
            <w:pPr>
              <w:spacing w:after="0"/>
              <w:jc w:val="center"/>
              <w:rPr>
                <w:rFonts w:ascii="Times New Roman" w:hAnsi="Times New Roman" w:cs="Times New Roman"/>
                <w:bCs/>
                <w:sz w:val="18"/>
                <w:szCs w:val="18"/>
              </w:rPr>
            </w:pPr>
            <w:r w:rsidRPr="00DF0453">
              <w:rPr>
                <w:rFonts w:ascii="Times New Roman" w:hAnsi="Times New Roman" w:cs="Times New Roman"/>
                <w:bCs/>
                <w:sz w:val="18"/>
                <w:szCs w:val="18"/>
              </w:rPr>
              <w:t>20,6</w:t>
            </w:r>
          </w:p>
        </w:tc>
        <w:tc>
          <w:tcPr>
            <w:tcW w:w="1843" w:type="dxa"/>
            <w:gridSpan w:val="2"/>
          </w:tcPr>
          <w:p w:rsidR="00DF0453" w:rsidRPr="00DF0453" w:rsidRDefault="00DF0453" w:rsidP="00DF0453">
            <w:pPr>
              <w:spacing w:after="0"/>
              <w:jc w:val="center"/>
              <w:rPr>
                <w:rFonts w:ascii="Times New Roman" w:hAnsi="Times New Roman" w:cs="Times New Roman"/>
                <w:bCs/>
                <w:sz w:val="18"/>
                <w:szCs w:val="18"/>
              </w:rPr>
            </w:pPr>
            <w:r w:rsidRPr="00DF0453">
              <w:rPr>
                <w:rFonts w:ascii="Times New Roman" w:hAnsi="Times New Roman" w:cs="Times New Roman"/>
                <w:bCs/>
                <w:sz w:val="18"/>
                <w:szCs w:val="18"/>
              </w:rPr>
              <w:t>21</w:t>
            </w:r>
          </w:p>
        </w:tc>
        <w:tc>
          <w:tcPr>
            <w:tcW w:w="1498" w:type="dxa"/>
          </w:tcPr>
          <w:p w:rsidR="00DF0453" w:rsidRPr="00DF0453" w:rsidRDefault="00DF0453" w:rsidP="00DF0453">
            <w:pPr>
              <w:spacing w:after="0"/>
              <w:jc w:val="center"/>
              <w:rPr>
                <w:rFonts w:ascii="Times New Roman" w:hAnsi="Times New Roman" w:cs="Times New Roman"/>
                <w:bCs/>
                <w:sz w:val="18"/>
                <w:szCs w:val="18"/>
              </w:rPr>
            </w:pPr>
            <w:r w:rsidRPr="00DF0453">
              <w:rPr>
                <w:rFonts w:ascii="Times New Roman" w:hAnsi="Times New Roman" w:cs="Times New Roman"/>
                <w:bCs/>
                <w:sz w:val="18"/>
                <w:szCs w:val="18"/>
              </w:rPr>
              <w:t>21</w:t>
            </w:r>
          </w:p>
        </w:tc>
      </w:tr>
      <w:tr w:rsidR="00DF0453" w:rsidRPr="00DF0453" w:rsidTr="00D37624">
        <w:trPr>
          <w:jc w:val="center"/>
        </w:trPr>
        <w:tc>
          <w:tcPr>
            <w:tcW w:w="790" w:type="dxa"/>
            <w:gridSpan w:val="3"/>
          </w:tcPr>
          <w:p w:rsidR="00DF0453" w:rsidRPr="00DF0453" w:rsidRDefault="00DF0453" w:rsidP="00DF0453">
            <w:pPr>
              <w:spacing w:after="0"/>
              <w:jc w:val="center"/>
              <w:rPr>
                <w:rFonts w:ascii="Times New Roman" w:hAnsi="Times New Roman" w:cs="Times New Roman"/>
                <w:bCs/>
                <w:sz w:val="18"/>
                <w:szCs w:val="18"/>
              </w:rPr>
            </w:pPr>
            <w:r w:rsidRPr="00DF0453">
              <w:rPr>
                <w:rFonts w:ascii="Times New Roman" w:hAnsi="Times New Roman" w:cs="Times New Roman"/>
                <w:bCs/>
                <w:sz w:val="18"/>
                <w:szCs w:val="18"/>
              </w:rPr>
              <w:t>3.3.</w:t>
            </w:r>
          </w:p>
        </w:tc>
        <w:tc>
          <w:tcPr>
            <w:tcW w:w="8080" w:type="dxa"/>
            <w:gridSpan w:val="2"/>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Обеспеченность населения средним медицинским персоналом на 10000 населения</w:t>
            </w:r>
          </w:p>
        </w:tc>
        <w:tc>
          <w:tcPr>
            <w:tcW w:w="2126" w:type="dxa"/>
            <w:gridSpan w:val="2"/>
          </w:tcPr>
          <w:p w:rsidR="00DF0453" w:rsidRPr="00DF0453" w:rsidRDefault="00DF0453" w:rsidP="00DF0453">
            <w:pPr>
              <w:spacing w:after="0"/>
              <w:jc w:val="center"/>
              <w:rPr>
                <w:rFonts w:ascii="Times New Roman" w:hAnsi="Times New Roman" w:cs="Times New Roman"/>
                <w:bCs/>
                <w:sz w:val="18"/>
                <w:szCs w:val="18"/>
              </w:rPr>
            </w:pPr>
            <w:r w:rsidRPr="00DF0453">
              <w:rPr>
                <w:rFonts w:ascii="Times New Roman" w:hAnsi="Times New Roman" w:cs="Times New Roman"/>
                <w:bCs/>
                <w:sz w:val="18"/>
                <w:szCs w:val="18"/>
              </w:rPr>
              <w:t>96,7</w:t>
            </w:r>
          </w:p>
        </w:tc>
        <w:tc>
          <w:tcPr>
            <w:tcW w:w="1843" w:type="dxa"/>
            <w:gridSpan w:val="2"/>
          </w:tcPr>
          <w:p w:rsidR="00DF0453" w:rsidRPr="00DF0453" w:rsidRDefault="00DF0453" w:rsidP="00DF0453">
            <w:pPr>
              <w:spacing w:after="0"/>
              <w:jc w:val="center"/>
              <w:rPr>
                <w:rFonts w:ascii="Times New Roman" w:hAnsi="Times New Roman" w:cs="Times New Roman"/>
                <w:bCs/>
                <w:sz w:val="18"/>
                <w:szCs w:val="18"/>
              </w:rPr>
            </w:pPr>
            <w:r w:rsidRPr="00DF0453">
              <w:rPr>
                <w:rFonts w:ascii="Times New Roman" w:hAnsi="Times New Roman" w:cs="Times New Roman"/>
                <w:bCs/>
                <w:sz w:val="18"/>
                <w:szCs w:val="18"/>
              </w:rPr>
              <w:t>97</w:t>
            </w:r>
          </w:p>
        </w:tc>
        <w:tc>
          <w:tcPr>
            <w:tcW w:w="1498" w:type="dxa"/>
          </w:tcPr>
          <w:p w:rsidR="00DF0453" w:rsidRPr="00DF0453" w:rsidRDefault="00DF0453" w:rsidP="00DF0453">
            <w:pPr>
              <w:spacing w:after="0"/>
              <w:jc w:val="center"/>
              <w:rPr>
                <w:rFonts w:ascii="Times New Roman" w:hAnsi="Times New Roman" w:cs="Times New Roman"/>
                <w:bCs/>
                <w:sz w:val="18"/>
                <w:szCs w:val="18"/>
              </w:rPr>
            </w:pPr>
            <w:r w:rsidRPr="00DF0453">
              <w:rPr>
                <w:rFonts w:ascii="Times New Roman" w:hAnsi="Times New Roman" w:cs="Times New Roman"/>
                <w:bCs/>
                <w:sz w:val="18"/>
                <w:szCs w:val="18"/>
              </w:rPr>
              <w:t>97</w:t>
            </w:r>
          </w:p>
        </w:tc>
      </w:tr>
      <w:tr w:rsidR="00DF0453" w:rsidRPr="00DF0453" w:rsidTr="00D37624">
        <w:trPr>
          <w:jc w:val="center"/>
        </w:trPr>
        <w:tc>
          <w:tcPr>
            <w:tcW w:w="14337" w:type="dxa"/>
            <w:gridSpan w:val="10"/>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4. Образование</w:t>
            </w:r>
          </w:p>
        </w:tc>
      </w:tr>
      <w:tr w:rsidR="00DF0453" w:rsidRPr="00DF0453" w:rsidTr="00D37624">
        <w:trPr>
          <w:jc w:val="center"/>
        </w:trPr>
        <w:tc>
          <w:tcPr>
            <w:tcW w:w="790" w:type="dxa"/>
            <w:gridSpan w:val="3"/>
          </w:tcPr>
          <w:p w:rsidR="00DF0453" w:rsidRPr="00DF0453" w:rsidRDefault="00DF0453" w:rsidP="00DF0453">
            <w:pPr>
              <w:spacing w:after="0"/>
              <w:jc w:val="center"/>
              <w:rPr>
                <w:rFonts w:ascii="Times New Roman" w:hAnsi="Times New Roman" w:cs="Times New Roman"/>
                <w:bCs/>
                <w:sz w:val="18"/>
                <w:szCs w:val="18"/>
              </w:rPr>
            </w:pPr>
            <w:r w:rsidRPr="00DF0453">
              <w:rPr>
                <w:rFonts w:ascii="Times New Roman" w:hAnsi="Times New Roman" w:cs="Times New Roman"/>
                <w:bCs/>
                <w:sz w:val="18"/>
                <w:szCs w:val="18"/>
              </w:rPr>
              <w:t>4.1.</w:t>
            </w:r>
          </w:p>
        </w:tc>
        <w:tc>
          <w:tcPr>
            <w:tcW w:w="8080" w:type="dxa"/>
            <w:gridSpan w:val="2"/>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Численность учащихся в образовательных организациях дополнительного образования детей, человек</w:t>
            </w:r>
          </w:p>
        </w:tc>
        <w:tc>
          <w:tcPr>
            <w:tcW w:w="2126" w:type="dxa"/>
            <w:gridSpan w:val="2"/>
          </w:tcPr>
          <w:p w:rsidR="00DF0453" w:rsidRPr="00DF0453" w:rsidRDefault="00DF0453" w:rsidP="00DF0453">
            <w:pPr>
              <w:spacing w:after="0"/>
              <w:jc w:val="center"/>
              <w:rPr>
                <w:rFonts w:ascii="Times New Roman" w:hAnsi="Times New Roman" w:cs="Times New Roman"/>
                <w:bCs/>
                <w:sz w:val="18"/>
                <w:szCs w:val="18"/>
              </w:rPr>
            </w:pPr>
            <w:r w:rsidRPr="00DF0453">
              <w:rPr>
                <w:rFonts w:ascii="Times New Roman" w:hAnsi="Times New Roman" w:cs="Times New Roman"/>
                <w:bCs/>
                <w:sz w:val="18"/>
                <w:szCs w:val="18"/>
              </w:rPr>
              <w:t>1468</w:t>
            </w:r>
          </w:p>
        </w:tc>
        <w:tc>
          <w:tcPr>
            <w:tcW w:w="1843" w:type="dxa"/>
            <w:gridSpan w:val="2"/>
          </w:tcPr>
          <w:p w:rsidR="00DF0453" w:rsidRPr="00DF0453" w:rsidRDefault="00DF0453" w:rsidP="00DF0453">
            <w:pPr>
              <w:spacing w:after="0"/>
              <w:jc w:val="center"/>
              <w:rPr>
                <w:rFonts w:ascii="Times New Roman" w:hAnsi="Times New Roman" w:cs="Times New Roman"/>
                <w:bCs/>
                <w:sz w:val="18"/>
                <w:szCs w:val="18"/>
              </w:rPr>
            </w:pPr>
            <w:r w:rsidRPr="00DF0453">
              <w:rPr>
                <w:rFonts w:ascii="Times New Roman" w:hAnsi="Times New Roman" w:cs="Times New Roman"/>
                <w:bCs/>
                <w:sz w:val="18"/>
                <w:szCs w:val="18"/>
              </w:rPr>
              <w:t>1420</w:t>
            </w:r>
          </w:p>
        </w:tc>
        <w:tc>
          <w:tcPr>
            <w:tcW w:w="1498" w:type="dxa"/>
          </w:tcPr>
          <w:p w:rsidR="00DF0453" w:rsidRPr="00DF0453" w:rsidRDefault="00DF0453" w:rsidP="00DF0453">
            <w:pPr>
              <w:spacing w:after="0"/>
              <w:jc w:val="center"/>
              <w:rPr>
                <w:rFonts w:ascii="Times New Roman" w:hAnsi="Times New Roman" w:cs="Times New Roman"/>
                <w:bCs/>
                <w:sz w:val="18"/>
                <w:szCs w:val="18"/>
              </w:rPr>
            </w:pPr>
            <w:r w:rsidRPr="00DF0453">
              <w:rPr>
                <w:rFonts w:ascii="Times New Roman" w:hAnsi="Times New Roman" w:cs="Times New Roman"/>
                <w:bCs/>
                <w:sz w:val="18"/>
                <w:szCs w:val="18"/>
              </w:rPr>
              <w:t>1420</w:t>
            </w:r>
          </w:p>
        </w:tc>
      </w:tr>
      <w:tr w:rsidR="00DF0453" w:rsidRPr="00DF0453" w:rsidTr="00D37624">
        <w:trPr>
          <w:jc w:val="center"/>
        </w:trPr>
        <w:tc>
          <w:tcPr>
            <w:tcW w:w="790" w:type="dxa"/>
            <w:gridSpan w:val="3"/>
          </w:tcPr>
          <w:p w:rsidR="00DF0453" w:rsidRPr="00DF0453" w:rsidRDefault="00DF0453" w:rsidP="00DF0453">
            <w:pPr>
              <w:spacing w:after="0"/>
              <w:jc w:val="center"/>
              <w:rPr>
                <w:rFonts w:ascii="Times New Roman" w:hAnsi="Times New Roman" w:cs="Times New Roman"/>
                <w:bCs/>
                <w:sz w:val="18"/>
                <w:szCs w:val="18"/>
              </w:rPr>
            </w:pPr>
            <w:r w:rsidRPr="00DF0453">
              <w:rPr>
                <w:rFonts w:ascii="Times New Roman" w:hAnsi="Times New Roman" w:cs="Times New Roman"/>
                <w:bCs/>
                <w:sz w:val="18"/>
                <w:szCs w:val="18"/>
              </w:rPr>
              <w:t>4.2.</w:t>
            </w:r>
          </w:p>
        </w:tc>
        <w:tc>
          <w:tcPr>
            <w:tcW w:w="8080" w:type="dxa"/>
            <w:gridSpan w:val="2"/>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Доля выпускников общеобразовательных организаций, поступивших в средние профессиональные образовательные организации и образовательные организации высшего образования, %</w:t>
            </w:r>
          </w:p>
        </w:tc>
        <w:tc>
          <w:tcPr>
            <w:tcW w:w="2126" w:type="dxa"/>
            <w:gridSpan w:val="2"/>
          </w:tcPr>
          <w:p w:rsidR="00DF0453" w:rsidRPr="00DF0453" w:rsidRDefault="00DF0453" w:rsidP="00DF0453">
            <w:pPr>
              <w:spacing w:after="0"/>
              <w:jc w:val="center"/>
              <w:rPr>
                <w:rFonts w:ascii="Times New Roman" w:hAnsi="Times New Roman" w:cs="Times New Roman"/>
                <w:bCs/>
                <w:sz w:val="18"/>
                <w:szCs w:val="18"/>
              </w:rPr>
            </w:pPr>
            <w:r w:rsidRPr="00DF0453">
              <w:rPr>
                <w:rFonts w:ascii="Times New Roman" w:hAnsi="Times New Roman" w:cs="Times New Roman"/>
                <w:bCs/>
                <w:sz w:val="18"/>
                <w:szCs w:val="18"/>
              </w:rPr>
              <w:t>99</w:t>
            </w:r>
          </w:p>
        </w:tc>
        <w:tc>
          <w:tcPr>
            <w:tcW w:w="1843" w:type="dxa"/>
            <w:gridSpan w:val="2"/>
          </w:tcPr>
          <w:p w:rsidR="00DF0453" w:rsidRPr="00DF0453" w:rsidRDefault="00DF0453" w:rsidP="00DF0453">
            <w:pPr>
              <w:spacing w:after="0"/>
              <w:jc w:val="center"/>
              <w:rPr>
                <w:rFonts w:ascii="Times New Roman" w:hAnsi="Times New Roman" w:cs="Times New Roman"/>
                <w:bCs/>
                <w:sz w:val="18"/>
                <w:szCs w:val="18"/>
              </w:rPr>
            </w:pPr>
            <w:r w:rsidRPr="00DF0453">
              <w:rPr>
                <w:rFonts w:ascii="Times New Roman" w:hAnsi="Times New Roman" w:cs="Times New Roman"/>
                <w:bCs/>
                <w:sz w:val="18"/>
                <w:szCs w:val="18"/>
              </w:rPr>
              <w:t>99</w:t>
            </w:r>
          </w:p>
        </w:tc>
        <w:tc>
          <w:tcPr>
            <w:tcW w:w="1498" w:type="dxa"/>
          </w:tcPr>
          <w:p w:rsidR="00DF0453" w:rsidRPr="00DF0453" w:rsidRDefault="00DF0453" w:rsidP="00DF0453">
            <w:pPr>
              <w:spacing w:after="0"/>
              <w:jc w:val="center"/>
              <w:rPr>
                <w:rFonts w:ascii="Times New Roman" w:hAnsi="Times New Roman" w:cs="Times New Roman"/>
                <w:bCs/>
                <w:sz w:val="18"/>
                <w:szCs w:val="18"/>
              </w:rPr>
            </w:pPr>
            <w:r w:rsidRPr="00DF0453">
              <w:rPr>
                <w:rFonts w:ascii="Times New Roman" w:hAnsi="Times New Roman" w:cs="Times New Roman"/>
                <w:bCs/>
                <w:sz w:val="18"/>
                <w:szCs w:val="18"/>
              </w:rPr>
              <w:t>99</w:t>
            </w:r>
          </w:p>
        </w:tc>
      </w:tr>
      <w:tr w:rsidR="00DF0453" w:rsidRPr="00DF0453" w:rsidTr="00D37624">
        <w:trPr>
          <w:jc w:val="center"/>
        </w:trPr>
        <w:tc>
          <w:tcPr>
            <w:tcW w:w="790" w:type="dxa"/>
            <w:gridSpan w:val="3"/>
          </w:tcPr>
          <w:p w:rsidR="00DF0453" w:rsidRPr="00DF0453" w:rsidRDefault="00DF0453" w:rsidP="00DF0453">
            <w:pPr>
              <w:spacing w:after="0"/>
              <w:jc w:val="center"/>
              <w:rPr>
                <w:rFonts w:ascii="Times New Roman" w:hAnsi="Times New Roman" w:cs="Times New Roman"/>
                <w:bCs/>
                <w:sz w:val="18"/>
                <w:szCs w:val="18"/>
              </w:rPr>
            </w:pPr>
            <w:r w:rsidRPr="00DF0453">
              <w:rPr>
                <w:rFonts w:ascii="Times New Roman" w:hAnsi="Times New Roman" w:cs="Times New Roman"/>
                <w:bCs/>
                <w:sz w:val="18"/>
                <w:szCs w:val="18"/>
              </w:rPr>
              <w:t>4.3.</w:t>
            </w:r>
          </w:p>
        </w:tc>
        <w:tc>
          <w:tcPr>
            <w:tcW w:w="8080" w:type="dxa"/>
            <w:gridSpan w:val="2"/>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Среднемесячная  номинальная начисленная заработная плата</w:t>
            </w:r>
            <w:r w:rsidRPr="00DF0453">
              <w:rPr>
                <w:rFonts w:ascii="Times New Roman" w:hAnsi="Times New Roman" w:cs="Times New Roman"/>
                <w:sz w:val="18"/>
                <w:szCs w:val="18"/>
              </w:rPr>
              <w:tab/>
            </w:r>
            <w:r w:rsidRPr="00DF0453">
              <w:rPr>
                <w:rFonts w:ascii="Times New Roman" w:hAnsi="Times New Roman" w:cs="Times New Roman"/>
                <w:spacing w:val="-3"/>
                <w:sz w:val="18"/>
                <w:szCs w:val="18"/>
              </w:rPr>
              <w:t xml:space="preserve">работников </w:t>
            </w:r>
            <w:r w:rsidRPr="00DF0453">
              <w:rPr>
                <w:rFonts w:ascii="Times New Roman" w:hAnsi="Times New Roman" w:cs="Times New Roman"/>
                <w:sz w:val="18"/>
                <w:szCs w:val="18"/>
              </w:rPr>
              <w:t xml:space="preserve">муниципальных </w:t>
            </w:r>
            <w:r w:rsidRPr="00DF0453">
              <w:rPr>
                <w:rFonts w:ascii="Times New Roman" w:hAnsi="Times New Roman" w:cs="Times New Roman"/>
                <w:sz w:val="18"/>
                <w:szCs w:val="18"/>
              </w:rPr>
              <w:lastRenderedPageBreak/>
              <w:t>д</w:t>
            </w:r>
            <w:r w:rsidRPr="00DF0453">
              <w:rPr>
                <w:rFonts w:ascii="Times New Roman" w:hAnsi="Times New Roman" w:cs="Times New Roman"/>
                <w:spacing w:val="-3"/>
                <w:sz w:val="18"/>
                <w:szCs w:val="18"/>
              </w:rPr>
              <w:t>ошкольных о</w:t>
            </w:r>
            <w:r w:rsidRPr="00DF0453">
              <w:rPr>
                <w:rFonts w:ascii="Times New Roman" w:hAnsi="Times New Roman" w:cs="Times New Roman"/>
                <w:sz w:val="18"/>
                <w:szCs w:val="18"/>
              </w:rPr>
              <w:t>бразовательных учреждений, руб.</w:t>
            </w:r>
          </w:p>
        </w:tc>
        <w:tc>
          <w:tcPr>
            <w:tcW w:w="2126" w:type="dxa"/>
            <w:gridSpan w:val="2"/>
          </w:tcPr>
          <w:p w:rsidR="00DF0453" w:rsidRPr="00DF0453" w:rsidRDefault="00DF0453" w:rsidP="00DF0453">
            <w:pPr>
              <w:spacing w:after="0"/>
              <w:jc w:val="center"/>
              <w:rPr>
                <w:rFonts w:ascii="Times New Roman" w:hAnsi="Times New Roman" w:cs="Times New Roman"/>
                <w:bCs/>
                <w:sz w:val="18"/>
                <w:szCs w:val="18"/>
              </w:rPr>
            </w:pPr>
            <w:r w:rsidRPr="00DF0453">
              <w:rPr>
                <w:rFonts w:ascii="Times New Roman" w:hAnsi="Times New Roman" w:cs="Times New Roman"/>
                <w:sz w:val="18"/>
                <w:szCs w:val="18"/>
              </w:rPr>
              <w:lastRenderedPageBreak/>
              <w:t>21525,30</w:t>
            </w:r>
          </w:p>
        </w:tc>
        <w:tc>
          <w:tcPr>
            <w:tcW w:w="1843" w:type="dxa"/>
            <w:gridSpan w:val="2"/>
          </w:tcPr>
          <w:p w:rsidR="00DF0453" w:rsidRPr="00DF0453" w:rsidRDefault="00DF0453" w:rsidP="00DF0453">
            <w:pPr>
              <w:spacing w:after="0"/>
              <w:jc w:val="center"/>
              <w:rPr>
                <w:rFonts w:ascii="Times New Roman" w:hAnsi="Times New Roman" w:cs="Times New Roman"/>
                <w:bCs/>
                <w:sz w:val="18"/>
                <w:szCs w:val="18"/>
              </w:rPr>
            </w:pPr>
            <w:r w:rsidRPr="00DF0453">
              <w:rPr>
                <w:rFonts w:ascii="Times New Roman" w:hAnsi="Times New Roman" w:cs="Times New Roman"/>
                <w:sz w:val="18"/>
                <w:szCs w:val="18"/>
              </w:rPr>
              <w:t>21600,00</w:t>
            </w:r>
          </w:p>
        </w:tc>
        <w:tc>
          <w:tcPr>
            <w:tcW w:w="1498" w:type="dxa"/>
          </w:tcPr>
          <w:p w:rsidR="00DF0453" w:rsidRPr="00DF0453" w:rsidRDefault="00DF0453" w:rsidP="00DF0453">
            <w:pPr>
              <w:spacing w:after="0"/>
              <w:jc w:val="center"/>
              <w:rPr>
                <w:rFonts w:ascii="Times New Roman" w:hAnsi="Times New Roman" w:cs="Times New Roman"/>
                <w:bCs/>
                <w:sz w:val="18"/>
                <w:szCs w:val="18"/>
              </w:rPr>
            </w:pPr>
            <w:r w:rsidRPr="00DF0453">
              <w:rPr>
                <w:rFonts w:ascii="Times New Roman" w:hAnsi="Times New Roman" w:cs="Times New Roman"/>
                <w:sz w:val="18"/>
                <w:szCs w:val="18"/>
              </w:rPr>
              <w:t>21700,00</w:t>
            </w:r>
          </w:p>
        </w:tc>
      </w:tr>
      <w:tr w:rsidR="00DF0453" w:rsidRPr="00DF0453" w:rsidTr="00D37624">
        <w:trPr>
          <w:jc w:val="center"/>
        </w:trPr>
        <w:tc>
          <w:tcPr>
            <w:tcW w:w="790" w:type="dxa"/>
            <w:gridSpan w:val="3"/>
          </w:tcPr>
          <w:p w:rsidR="00DF0453" w:rsidRPr="00DF0453" w:rsidRDefault="00DF0453" w:rsidP="00DF0453">
            <w:pPr>
              <w:spacing w:after="0"/>
              <w:jc w:val="center"/>
              <w:rPr>
                <w:rFonts w:ascii="Times New Roman" w:hAnsi="Times New Roman" w:cs="Times New Roman"/>
                <w:bCs/>
                <w:sz w:val="18"/>
                <w:szCs w:val="18"/>
              </w:rPr>
            </w:pPr>
            <w:r w:rsidRPr="00DF0453">
              <w:rPr>
                <w:rFonts w:ascii="Times New Roman" w:hAnsi="Times New Roman" w:cs="Times New Roman"/>
                <w:bCs/>
                <w:sz w:val="18"/>
                <w:szCs w:val="18"/>
              </w:rPr>
              <w:lastRenderedPageBreak/>
              <w:t>4.4.</w:t>
            </w:r>
          </w:p>
        </w:tc>
        <w:tc>
          <w:tcPr>
            <w:tcW w:w="8080" w:type="dxa"/>
            <w:gridSpan w:val="2"/>
          </w:tcPr>
          <w:p w:rsidR="00DF0453" w:rsidRPr="00DF0453" w:rsidRDefault="00DF0453" w:rsidP="00DF0453">
            <w:pPr>
              <w:pStyle w:val="TableParagraph"/>
              <w:ind w:right="93"/>
              <w:rPr>
                <w:sz w:val="18"/>
                <w:szCs w:val="18"/>
              </w:rPr>
            </w:pPr>
            <w:r w:rsidRPr="00DF0453">
              <w:rPr>
                <w:sz w:val="18"/>
                <w:szCs w:val="18"/>
              </w:rPr>
              <w:t>Среднемесячная номинальная начисленная заработная работников  муниципальных общеобразовательных организаций, руб.</w:t>
            </w:r>
          </w:p>
        </w:tc>
        <w:tc>
          <w:tcPr>
            <w:tcW w:w="2126" w:type="dxa"/>
            <w:gridSpan w:val="2"/>
          </w:tcPr>
          <w:p w:rsidR="00DF0453" w:rsidRPr="00DF0453" w:rsidRDefault="00DF0453" w:rsidP="00DF0453">
            <w:pPr>
              <w:spacing w:after="0"/>
              <w:jc w:val="center"/>
              <w:rPr>
                <w:rFonts w:ascii="Times New Roman" w:hAnsi="Times New Roman" w:cs="Times New Roman"/>
                <w:bCs/>
                <w:sz w:val="18"/>
                <w:szCs w:val="18"/>
              </w:rPr>
            </w:pPr>
            <w:r w:rsidRPr="00DF0453">
              <w:rPr>
                <w:rFonts w:ascii="Times New Roman" w:hAnsi="Times New Roman" w:cs="Times New Roman"/>
                <w:sz w:val="18"/>
                <w:szCs w:val="18"/>
              </w:rPr>
              <w:t>14743,60</w:t>
            </w:r>
          </w:p>
        </w:tc>
        <w:tc>
          <w:tcPr>
            <w:tcW w:w="1843" w:type="dxa"/>
            <w:gridSpan w:val="2"/>
          </w:tcPr>
          <w:p w:rsidR="00DF0453" w:rsidRPr="00DF0453" w:rsidRDefault="00DF0453" w:rsidP="00DF0453">
            <w:pPr>
              <w:spacing w:after="0"/>
              <w:jc w:val="center"/>
              <w:rPr>
                <w:rFonts w:ascii="Times New Roman" w:hAnsi="Times New Roman" w:cs="Times New Roman"/>
                <w:bCs/>
                <w:sz w:val="18"/>
                <w:szCs w:val="18"/>
              </w:rPr>
            </w:pPr>
            <w:r w:rsidRPr="00DF0453">
              <w:rPr>
                <w:rFonts w:ascii="Times New Roman" w:hAnsi="Times New Roman" w:cs="Times New Roman"/>
                <w:sz w:val="18"/>
                <w:szCs w:val="18"/>
              </w:rPr>
              <w:t>18225,00</w:t>
            </w:r>
          </w:p>
        </w:tc>
        <w:tc>
          <w:tcPr>
            <w:tcW w:w="1498" w:type="dxa"/>
          </w:tcPr>
          <w:p w:rsidR="00DF0453" w:rsidRPr="00DF0453" w:rsidRDefault="00DF0453" w:rsidP="00DF0453">
            <w:pPr>
              <w:spacing w:after="0"/>
              <w:jc w:val="center"/>
              <w:rPr>
                <w:rFonts w:ascii="Times New Roman" w:hAnsi="Times New Roman" w:cs="Times New Roman"/>
                <w:bCs/>
                <w:sz w:val="18"/>
                <w:szCs w:val="18"/>
              </w:rPr>
            </w:pPr>
            <w:r w:rsidRPr="00DF0453">
              <w:rPr>
                <w:rFonts w:ascii="Times New Roman" w:hAnsi="Times New Roman" w:cs="Times New Roman"/>
                <w:sz w:val="18"/>
                <w:szCs w:val="18"/>
              </w:rPr>
              <w:t>19220,00</w:t>
            </w:r>
          </w:p>
        </w:tc>
      </w:tr>
      <w:tr w:rsidR="00DF0453" w:rsidRPr="00DF0453" w:rsidTr="00D37624">
        <w:trPr>
          <w:jc w:val="center"/>
        </w:trPr>
        <w:tc>
          <w:tcPr>
            <w:tcW w:w="14337" w:type="dxa"/>
            <w:gridSpan w:val="10"/>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5. Культура</w:t>
            </w:r>
          </w:p>
        </w:tc>
      </w:tr>
      <w:tr w:rsidR="00DF0453" w:rsidRPr="00DF0453" w:rsidTr="00D37624">
        <w:trPr>
          <w:jc w:val="center"/>
        </w:trPr>
        <w:tc>
          <w:tcPr>
            <w:tcW w:w="790" w:type="dxa"/>
            <w:gridSpan w:val="3"/>
          </w:tcPr>
          <w:p w:rsidR="00DF0453" w:rsidRPr="00DF0453" w:rsidRDefault="00DF0453" w:rsidP="00DF0453">
            <w:pPr>
              <w:spacing w:after="0"/>
              <w:jc w:val="center"/>
              <w:rPr>
                <w:rFonts w:ascii="Times New Roman" w:hAnsi="Times New Roman" w:cs="Times New Roman"/>
                <w:bCs/>
                <w:sz w:val="18"/>
                <w:szCs w:val="18"/>
              </w:rPr>
            </w:pPr>
            <w:r w:rsidRPr="00DF0453">
              <w:rPr>
                <w:rFonts w:ascii="Times New Roman" w:hAnsi="Times New Roman" w:cs="Times New Roman"/>
                <w:bCs/>
                <w:sz w:val="18"/>
                <w:szCs w:val="18"/>
              </w:rPr>
              <w:t>5.1.</w:t>
            </w:r>
          </w:p>
        </w:tc>
        <w:tc>
          <w:tcPr>
            <w:tcW w:w="8080" w:type="dxa"/>
            <w:gridSpan w:val="2"/>
          </w:tcPr>
          <w:p w:rsidR="00DF0453" w:rsidRPr="00DF0453" w:rsidRDefault="00DF0453" w:rsidP="00DF0453">
            <w:pPr>
              <w:pStyle w:val="TableParagraph"/>
              <w:ind w:right="93" w:hanging="12"/>
              <w:jc w:val="both"/>
              <w:rPr>
                <w:sz w:val="18"/>
                <w:szCs w:val="18"/>
              </w:rPr>
            </w:pPr>
            <w:r w:rsidRPr="00DF0453">
              <w:rPr>
                <w:sz w:val="18"/>
                <w:szCs w:val="18"/>
              </w:rPr>
              <w:t>Среднемесячная номинальная начисленная заработная работников муниципальных учреждений культуры, руб.</w:t>
            </w:r>
          </w:p>
        </w:tc>
        <w:tc>
          <w:tcPr>
            <w:tcW w:w="2126" w:type="dxa"/>
            <w:gridSpan w:val="2"/>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18694,30</w:t>
            </w:r>
          </w:p>
        </w:tc>
        <w:tc>
          <w:tcPr>
            <w:tcW w:w="1843" w:type="dxa"/>
            <w:gridSpan w:val="2"/>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23124,42</w:t>
            </w:r>
          </w:p>
        </w:tc>
        <w:tc>
          <w:tcPr>
            <w:tcW w:w="1498"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24674,00</w:t>
            </w:r>
          </w:p>
        </w:tc>
      </w:tr>
      <w:tr w:rsidR="00DF0453" w:rsidRPr="00DF0453" w:rsidTr="00D37624">
        <w:trPr>
          <w:jc w:val="center"/>
        </w:trPr>
        <w:tc>
          <w:tcPr>
            <w:tcW w:w="790" w:type="dxa"/>
            <w:gridSpan w:val="3"/>
          </w:tcPr>
          <w:p w:rsidR="00DF0453" w:rsidRPr="00DF0453" w:rsidRDefault="00DF0453" w:rsidP="00DF0453">
            <w:pPr>
              <w:spacing w:after="0"/>
              <w:jc w:val="center"/>
              <w:rPr>
                <w:rFonts w:ascii="Times New Roman" w:hAnsi="Times New Roman" w:cs="Times New Roman"/>
                <w:bCs/>
                <w:sz w:val="18"/>
                <w:szCs w:val="18"/>
              </w:rPr>
            </w:pPr>
            <w:r w:rsidRPr="00DF0453">
              <w:rPr>
                <w:rFonts w:ascii="Times New Roman" w:hAnsi="Times New Roman" w:cs="Times New Roman"/>
                <w:bCs/>
                <w:sz w:val="18"/>
                <w:szCs w:val="18"/>
              </w:rPr>
              <w:t>5.2.</w:t>
            </w:r>
          </w:p>
        </w:tc>
        <w:tc>
          <w:tcPr>
            <w:tcW w:w="8080" w:type="dxa"/>
            <w:gridSpan w:val="2"/>
          </w:tcPr>
          <w:p w:rsidR="00DF0453" w:rsidRPr="00DF0453" w:rsidRDefault="00DF0453" w:rsidP="00DF0453">
            <w:pPr>
              <w:pStyle w:val="TableParagraph"/>
              <w:ind w:right="93" w:hanging="12"/>
              <w:rPr>
                <w:sz w:val="18"/>
                <w:szCs w:val="18"/>
              </w:rPr>
            </w:pPr>
            <w:r w:rsidRPr="00DF0453">
              <w:rPr>
                <w:sz w:val="18"/>
                <w:szCs w:val="18"/>
              </w:rPr>
              <w:t>Число культурно - досуговых мероприятий, ед.</w:t>
            </w:r>
          </w:p>
        </w:tc>
        <w:tc>
          <w:tcPr>
            <w:tcW w:w="2126" w:type="dxa"/>
            <w:gridSpan w:val="2"/>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3256</w:t>
            </w:r>
          </w:p>
        </w:tc>
        <w:tc>
          <w:tcPr>
            <w:tcW w:w="1843" w:type="dxa"/>
            <w:gridSpan w:val="2"/>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3297</w:t>
            </w:r>
          </w:p>
        </w:tc>
        <w:tc>
          <w:tcPr>
            <w:tcW w:w="1498"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3300</w:t>
            </w:r>
          </w:p>
        </w:tc>
      </w:tr>
      <w:tr w:rsidR="00DF0453" w:rsidRPr="00DF0453" w:rsidTr="00D37624">
        <w:trPr>
          <w:jc w:val="center"/>
        </w:trPr>
        <w:tc>
          <w:tcPr>
            <w:tcW w:w="790" w:type="dxa"/>
            <w:gridSpan w:val="3"/>
          </w:tcPr>
          <w:p w:rsidR="00DF0453" w:rsidRPr="00DF0453" w:rsidRDefault="00DF0453" w:rsidP="00DF0453">
            <w:pPr>
              <w:spacing w:after="0"/>
              <w:jc w:val="center"/>
              <w:rPr>
                <w:rFonts w:ascii="Times New Roman" w:hAnsi="Times New Roman" w:cs="Times New Roman"/>
                <w:bCs/>
                <w:sz w:val="18"/>
                <w:szCs w:val="18"/>
              </w:rPr>
            </w:pPr>
            <w:r w:rsidRPr="00DF0453">
              <w:rPr>
                <w:rFonts w:ascii="Times New Roman" w:hAnsi="Times New Roman" w:cs="Times New Roman"/>
                <w:bCs/>
                <w:sz w:val="18"/>
                <w:szCs w:val="18"/>
              </w:rPr>
              <w:t>5.3.</w:t>
            </w:r>
          </w:p>
        </w:tc>
        <w:tc>
          <w:tcPr>
            <w:tcW w:w="8080" w:type="dxa"/>
            <w:gridSpan w:val="2"/>
          </w:tcPr>
          <w:p w:rsidR="00DF0453" w:rsidRPr="00DF0453" w:rsidRDefault="00DF0453" w:rsidP="00DF0453">
            <w:pPr>
              <w:pStyle w:val="TableParagraph"/>
              <w:ind w:right="93" w:hanging="12"/>
              <w:rPr>
                <w:sz w:val="18"/>
                <w:szCs w:val="18"/>
              </w:rPr>
            </w:pPr>
            <w:r w:rsidRPr="00DF0453">
              <w:rPr>
                <w:sz w:val="18"/>
                <w:szCs w:val="18"/>
              </w:rPr>
              <w:t>Число посещений культурно - досуговых мероприятий, чел.</w:t>
            </w:r>
          </w:p>
        </w:tc>
        <w:tc>
          <w:tcPr>
            <w:tcW w:w="2126" w:type="dxa"/>
            <w:gridSpan w:val="2"/>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141413</w:t>
            </w:r>
          </w:p>
        </w:tc>
        <w:tc>
          <w:tcPr>
            <w:tcW w:w="1843" w:type="dxa"/>
            <w:gridSpan w:val="2"/>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127644</w:t>
            </w:r>
          </w:p>
        </w:tc>
        <w:tc>
          <w:tcPr>
            <w:tcW w:w="1498"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127700</w:t>
            </w:r>
          </w:p>
        </w:tc>
      </w:tr>
      <w:tr w:rsidR="00DF0453" w:rsidRPr="00DF0453" w:rsidTr="00D37624">
        <w:trPr>
          <w:jc w:val="center"/>
        </w:trPr>
        <w:tc>
          <w:tcPr>
            <w:tcW w:w="790" w:type="dxa"/>
            <w:gridSpan w:val="3"/>
          </w:tcPr>
          <w:p w:rsidR="00DF0453" w:rsidRPr="00DF0453" w:rsidRDefault="00DF0453" w:rsidP="00DF0453">
            <w:pPr>
              <w:spacing w:after="0"/>
              <w:jc w:val="center"/>
              <w:rPr>
                <w:rFonts w:ascii="Times New Roman" w:hAnsi="Times New Roman" w:cs="Times New Roman"/>
                <w:bCs/>
                <w:sz w:val="18"/>
                <w:szCs w:val="18"/>
              </w:rPr>
            </w:pPr>
            <w:r w:rsidRPr="00DF0453">
              <w:rPr>
                <w:rFonts w:ascii="Times New Roman" w:hAnsi="Times New Roman" w:cs="Times New Roman"/>
                <w:bCs/>
                <w:sz w:val="18"/>
                <w:szCs w:val="18"/>
              </w:rPr>
              <w:t>5.4.</w:t>
            </w:r>
          </w:p>
        </w:tc>
        <w:tc>
          <w:tcPr>
            <w:tcW w:w="8080" w:type="dxa"/>
            <w:gridSpan w:val="2"/>
          </w:tcPr>
          <w:p w:rsidR="00DF0453" w:rsidRPr="00DF0453" w:rsidRDefault="00DF0453" w:rsidP="00DF0453">
            <w:pPr>
              <w:pStyle w:val="TableParagraph"/>
              <w:ind w:right="93" w:hanging="12"/>
              <w:rPr>
                <w:sz w:val="18"/>
                <w:szCs w:val="18"/>
              </w:rPr>
            </w:pPr>
            <w:r w:rsidRPr="00DF0453">
              <w:rPr>
                <w:sz w:val="18"/>
                <w:szCs w:val="18"/>
              </w:rPr>
              <w:t>Число клубных формирований, ед.</w:t>
            </w:r>
          </w:p>
        </w:tc>
        <w:tc>
          <w:tcPr>
            <w:tcW w:w="2126" w:type="dxa"/>
            <w:gridSpan w:val="2"/>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153</w:t>
            </w:r>
          </w:p>
        </w:tc>
        <w:tc>
          <w:tcPr>
            <w:tcW w:w="1843" w:type="dxa"/>
            <w:gridSpan w:val="2"/>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124</w:t>
            </w:r>
          </w:p>
        </w:tc>
        <w:tc>
          <w:tcPr>
            <w:tcW w:w="1498"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124</w:t>
            </w:r>
          </w:p>
        </w:tc>
      </w:tr>
      <w:tr w:rsidR="00DF0453" w:rsidRPr="00DF0453" w:rsidTr="00D37624">
        <w:trPr>
          <w:jc w:val="center"/>
        </w:trPr>
        <w:tc>
          <w:tcPr>
            <w:tcW w:w="790" w:type="dxa"/>
            <w:gridSpan w:val="3"/>
          </w:tcPr>
          <w:p w:rsidR="00DF0453" w:rsidRPr="00DF0453" w:rsidRDefault="00DF0453" w:rsidP="00DF0453">
            <w:pPr>
              <w:spacing w:after="0"/>
              <w:jc w:val="center"/>
              <w:rPr>
                <w:rFonts w:ascii="Times New Roman" w:hAnsi="Times New Roman" w:cs="Times New Roman"/>
                <w:bCs/>
                <w:sz w:val="18"/>
                <w:szCs w:val="18"/>
              </w:rPr>
            </w:pPr>
            <w:r w:rsidRPr="00DF0453">
              <w:rPr>
                <w:rFonts w:ascii="Times New Roman" w:hAnsi="Times New Roman" w:cs="Times New Roman"/>
                <w:bCs/>
                <w:sz w:val="18"/>
                <w:szCs w:val="18"/>
              </w:rPr>
              <w:t>5.5.</w:t>
            </w:r>
          </w:p>
        </w:tc>
        <w:tc>
          <w:tcPr>
            <w:tcW w:w="8080" w:type="dxa"/>
            <w:gridSpan w:val="2"/>
          </w:tcPr>
          <w:p w:rsidR="00DF0453" w:rsidRPr="00DF0453" w:rsidRDefault="00DF0453" w:rsidP="00DF0453">
            <w:pPr>
              <w:pStyle w:val="TableParagraph"/>
              <w:ind w:right="93" w:hanging="12"/>
              <w:rPr>
                <w:sz w:val="18"/>
                <w:szCs w:val="18"/>
              </w:rPr>
            </w:pPr>
            <w:r w:rsidRPr="00DF0453">
              <w:rPr>
                <w:sz w:val="18"/>
                <w:szCs w:val="18"/>
              </w:rPr>
              <w:t>Число участников в клубных формированиях, чел.</w:t>
            </w:r>
          </w:p>
        </w:tc>
        <w:tc>
          <w:tcPr>
            <w:tcW w:w="2126" w:type="dxa"/>
            <w:gridSpan w:val="2"/>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1876</w:t>
            </w:r>
          </w:p>
        </w:tc>
        <w:tc>
          <w:tcPr>
            <w:tcW w:w="1843" w:type="dxa"/>
            <w:gridSpan w:val="2"/>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1632</w:t>
            </w:r>
          </w:p>
        </w:tc>
        <w:tc>
          <w:tcPr>
            <w:tcW w:w="1498"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1632</w:t>
            </w:r>
          </w:p>
        </w:tc>
      </w:tr>
      <w:tr w:rsidR="00DF0453" w:rsidRPr="00DF0453" w:rsidTr="00D37624">
        <w:trPr>
          <w:jc w:val="center"/>
        </w:trPr>
        <w:tc>
          <w:tcPr>
            <w:tcW w:w="14337" w:type="dxa"/>
            <w:gridSpan w:val="10"/>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6. Физкультура и спорт</w:t>
            </w:r>
          </w:p>
        </w:tc>
      </w:tr>
      <w:tr w:rsidR="00DF0453" w:rsidRPr="00DF0453" w:rsidTr="00D37624">
        <w:trPr>
          <w:jc w:val="center"/>
        </w:trPr>
        <w:tc>
          <w:tcPr>
            <w:tcW w:w="790" w:type="dxa"/>
            <w:gridSpan w:val="3"/>
          </w:tcPr>
          <w:p w:rsidR="00DF0453" w:rsidRPr="00DF0453" w:rsidRDefault="00DF0453" w:rsidP="00DF0453">
            <w:pPr>
              <w:spacing w:after="0"/>
              <w:jc w:val="center"/>
              <w:rPr>
                <w:rFonts w:ascii="Times New Roman" w:hAnsi="Times New Roman" w:cs="Times New Roman"/>
                <w:bCs/>
                <w:sz w:val="18"/>
                <w:szCs w:val="18"/>
              </w:rPr>
            </w:pPr>
            <w:r w:rsidRPr="00DF0453">
              <w:rPr>
                <w:rFonts w:ascii="Times New Roman" w:hAnsi="Times New Roman" w:cs="Times New Roman"/>
                <w:bCs/>
                <w:sz w:val="18"/>
                <w:szCs w:val="18"/>
              </w:rPr>
              <w:t>6.1.</w:t>
            </w:r>
          </w:p>
        </w:tc>
        <w:tc>
          <w:tcPr>
            <w:tcW w:w="8080" w:type="dxa"/>
            <w:gridSpan w:val="2"/>
          </w:tcPr>
          <w:p w:rsidR="00DF0453" w:rsidRPr="00DF0453" w:rsidRDefault="00DF0453" w:rsidP="00DF0453">
            <w:pPr>
              <w:pStyle w:val="TableParagraph"/>
              <w:ind w:left="32" w:right="93" w:hanging="12"/>
              <w:rPr>
                <w:sz w:val="18"/>
                <w:szCs w:val="18"/>
              </w:rPr>
            </w:pPr>
            <w:r w:rsidRPr="00DF0453">
              <w:rPr>
                <w:sz w:val="18"/>
                <w:szCs w:val="18"/>
              </w:rPr>
              <w:t>Доля населения систематически занимающихся физкультурой и спортом в общей численности населения МО «Павловский район» Ульяновской области, %</w:t>
            </w:r>
          </w:p>
        </w:tc>
        <w:tc>
          <w:tcPr>
            <w:tcW w:w="2126" w:type="dxa"/>
            <w:gridSpan w:val="2"/>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35,3</w:t>
            </w:r>
          </w:p>
        </w:tc>
        <w:tc>
          <w:tcPr>
            <w:tcW w:w="1843" w:type="dxa"/>
            <w:gridSpan w:val="2"/>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45,5</w:t>
            </w:r>
          </w:p>
        </w:tc>
        <w:tc>
          <w:tcPr>
            <w:tcW w:w="1498"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46</w:t>
            </w:r>
          </w:p>
        </w:tc>
      </w:tr>
      <w:tr w:rsidR="00DF0453" w:rsidRPr="00DF0453" w:rsidTr="00D37624">
        <w:trPr>
          <w:jc w:val="center"/>
        </w:trPr>
        <w:tc>
          <w:tcPr>
            <w:tcW w:w="790" w:type="dxa"/>
            <w:gridSpan w:val="3"/>
          </w:tcPr>
          <w:p w:rsidR="00DF0453" w:rsidRPr="00DF0453" w:rsidRDefault="00DF0453" w:rsidP="00DF0453">
            <w:pPr>
              <w:spacing w:after="0"/>
              <w:jc w:val="center"/>
              <w:rPr>
                <w:rFonts w:ascii="Times New Roman" w:hAnsi="Times New Roman" w:cs="Times New Roman"/>
                <w:bCs/>
                <w:sz w:val="18"/>
                <w:szCs w:val="18"/>
              </w:rPr>
            </w:pPr>
            <w:r w:rsidRPr="00DF0453">
              <w:rPr>
                <w:rFonts w:ascii="Times New Roman" w:hAnsi="Times New Roman" w:cs="Times New Roman"/>
                <w:bCs/>
                <w:sz w:val="18"/>
                <w:szCs w:val="18"/>
              </w:rPr>
              <w:t>6.2.</w:t>
            </w:r>
          </w:p>
        </w:tc>
        <w:tc>
          <w:tcPr>
            <w:tcW w:w="8080" w:type="dxa"/>
            <w:gridSpan w:val="2"/>
          </w:tcPr>
          <w:p w:rsidR="00DF0453" w:rsidRPr="00DF0453" w:rsidRDefault="00DF0453" w:rsidP="00DF0453">
            <w:pPr>
              <w:pStyle w:val="TableParagraph"/>
              <w:ind w:left="32" w:right="93" w:hanging="12"/>
              <w:rPr>
                <w:sz w:val="18"/>
                <w:szCs w:val="18"/>
              </w:rPr>
            </w:pPr>
            <w:r w:rsidRPr="00DF0453">
              <w:rPr>
                <w:sz w:val="18"/>
                <w:szCs w:val="18"/>
              </w:rPr>
              <w:t>Доля детей первой и второй групп здоровья в общей численности обучающихся в муниципальных общеобразовательных учреждениях</w:t>
            </w:r>
          </w:p>
        </w:tc>
        <w:tc>
          <w:tcPr>
            <w:tcW w:w="2126" w:type="dxa"/>
            <w:gridSpan w:val="2"/>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77</w:t>
            </w:r>
          </w:p>
        </w:tc>
        <w:tc>
          <w:tcPr>
            <w:tcW w:w="1843" w:type="dxa"/>
            <w:gridSpan w:val="2"/>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80</w:t>
            </w:r>
          </w:p>
        </w:tc>
        <w:tc>
          <w:tcPr>
            <w:tcW w:w="1498"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81</w:t>
            </w:r>
          </w:p>
        </w:tc>
      </w:tr>
      <w:tr w:rsidR="00DF0453" w:rsidRPr="00DF0453" w:rsidTr="00D37624">
        <w:trPr>
          <w:jc w:val="center"/>
        </w:trPr>
        <w:tc>
          <w:tcPr>
            <w:tcW w:w="14337" w:type="dxa"/>
            <w:gridSpan w:val="10"/>
          </w:tcPr>
          <w:p w:rsidR="00DF0453" w:rsidRPr="00DF0453" w:rsidRDefault="00DF0453" w:rsidP="00DF0453">
            <w:pPr>
              <w:spacing w:after="0"/>
              <w:ind w:firstLine="426"/>
              <w:jc w:val="center"/>
              <w:rPr>
                <w:rFonts w:ascii="Times New Roman" w:hAnsi="Times New Roman" w:cs="Times New Roman"/>
                <w:sz w:val="18"/>
                <w:szCs w:val="18"/>
              </w:rPr>
            </w:pPr>
            <w:r w:rsidRPr="00DF0453">
              <w:rPr>
                <w:rFonts w:ascii="Times New Roman" w:hAnsi="Times New Roman" w:cs="Times New Roman"/>
                <w:sz w:val="18"/>
                <w:szCs w:val="18"/>
              </w:rPr>
              <w:t>7. Развитие туризма</w:t>
            </w:r>
          </w:p>
        </w:tc>
      </w:tr>
      <w:tr w:rsidR="00DF0453" w:rsidRPr="00DF0453" w:rsidTr="00D37624">
        <w:trPr>
          <w:jc w:val="center"/>
        </w:trPr>
        <w:tc>
          <w:tcPr>
            <w:tcW w:w="790" w:type="dxa"/>
            <w:gridSpan w:val="3"/>
          </w:tcPr>
          <w:p w:rsidR="00DF0453" w:rsidRPr="00DF0453" w:rsidRDefault="00DF0453" w:rsidP="00DF0453">
            <w:pPr>
              <w:spacing w:after="0"/>
              <w:jc w:val="center"/>
              <w:rPr>
                <w:rFonts w:ascii="Times New Roman" w:hAnsi="Times New Roman" w:cs="Times New Roman"/>
                <w:bCs/>
                <w:sz w:val="18"/>
                <w:szCs w:val="18"/>
              </w:rPr>
            </w:pPr>
            <w:r w:rsidRPr="00DF0453">
              <w:rPr>
                <w:rFonts w:ascii="Times New Roman" w:hAnsi="Times New Roman" w:cs="Times New Roman"/>
                <w:bCs/>
                <w:sz w:val="18"/>
                <w:szCs w:val="18"/>
              </w:rPr>
              <w:t>7.1.</w:t>
            </w:r>
          </w:p>
        </w:tc>
        <w:tc>
          <w:tcPr>
            <w:tcW w:w="8080" w:type="dxa"/>
            <w:gridSpan w:val="2"/>
          </w:tcPr>
          <w:p w:rsidR="00DF0453" w:rsidRPr="00DF0453" w:rsidRDefault="00DF0453" w:rsidP="00DF0453">
            <w:pPr>
              <w:pStyle w:val="TableParagraph"/>
              <w:spacing w:line="268" w:lineRule="exact"/>
              <w:ind w:left="32"/>
              <w:rPr>
                <w:sz w:val="18"/>
                <w:szCs w:val="18"/>
              </w:rPr>
            </w:pPr>
            <w:r w:rsidRPr="00DF0453">
              <w:rPr>
                <w:sz w:val="18"/>
                <w:szCs w:val="18"/>
              </w:rPr>
              <w:t>Количество действующих туристических маршрутов, ед.</w:t>
            </w:r>
          </w:p>
        </w:tc>
        <w:tc>
          <w:tcPr>
            <w:tcW w:w="2126" w:type="dxa"/>
            <w:gridSpan w:val="2"/>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2</w:t>
            </w:r>
          </w:p>
        </w:tc>
        <w:tc>
          <w:tcPr>
            <w:tcW w:w="1843" w:type="dxa"/>
            <w:gridSpan w:val="2"/>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2</w:t>
            </w:r>
          </w:p>
        </w:tc>
        <w:tc>
          <w:tcPr>
            <w:tcW w:w="1498"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4</w:t>
            </w:r>
          </w:p>
        </w:tc>
      </w:tr>
      <w:tr w:rsidR="00DF0453" w:rsidRPr="00DF0453" w:rsidTr="00D37624">
        <w:trPr>
          <w:jc w:val="center"/>
        </w:trPr>
        <w:tc>
          <w:tcPr>
            <w:tcW w:w="14337" w:type="dxa"/>
            <w:gridSpan w:val="10"/>
          </w:tcPr>
          <w:p w:rsidR="00DF0453" w:rsidRPr="00DF0453" w:rsidRDefault="00DF0453" w:rsidP="00DF0453">
            <w:pPr>
              <w:spacing w:after="0"/>
              <w:ind w:firstLine="426"/>
              <w:jc w:val="center"/>
              <w:rPr>
                <w:rFonts w:ascii="Times New Roman" w:hAnsi="Times New Roman" w:cs="Times New Roman"/>
                <w:sz w:val="18"/>
                <w:szCs w:val="18"/>
              </w:rPr>
            </w:pPr>
            <w:r w:rsidRPr="00DF0453">
              <w:rPr>
                <w:rFonts w:ascii="Times New Roman" w:hAnsi="Times New Roman" w:cs="Times New Roman"/>
                <w:sz w:val="18"/>
                <w:szCs w:val="18"/>
              </w:rPr>
              <w:t>8. Внедрение цифровых технологий</w:t>
            </w:r>
          </w:p>
        </w:tc>
      </w:tr>
      <w:tr w:rsidR="00DF0453" w:rsidRPr="00DF0453" w:rsidTr="00D37624">
        <w:trPr>
          <w:gridBefore w:val="1"/>
          <w:wBefore w:w="18" w:type="dxa"/>
          <w:jc w:val="center"/>
        </w:trPr>
        <w:tc>
          <w:tcPr>
            <w:tcW w:w="709" w:type="dxa"/>
          </w:tcPr>
          <w:p w:rsidR="00DF0453" w:rsidRPr="00DF0453" w:rsidRDefault="00DF0453" w:rsidP="00DF0453">
            <w:pPr>
              <w:spacing w:after="0"/>
              <w:jc w:val="center"/>
              <w:rPr>
                <w:rFonts w:ascii="Times New Roman" w:hAnsi="Times New Roman" w:cs="Times New Roman"/>
                <w:bCs/>
                <w:sz w:val="18"/>
                <w:szCs w:val="18"/>
              </w:rPr>
            </w:pPr>
            <w:r w:rsidRPr="00DF0453">
              <w:rPr>
                <w:rFonts w:ascii="Times New Roman" w:hAnsi="Times New Roman" w:cs="Times New Roman"/>
                <w:bCs/>
                <w:sz w:val="18"/>
                <w:szCs w:val="18"/>
              </w:rPr>
              <w:t>8.1.</w:t>
            </w:r>
          </w:p>
        </w:tc>
        <w:tc>
          <w:tcPr>
            <w:tcW w:w="8079" w:type="dxa"/>
            <w:gridSpan w:val="2"/>
          </w:tcPr>
          <w:p w:rsidR="00DF0453" w:rsidRPr="00DF0453" w:rsidRDefault="00DF0453" w:rsidP="00DF0453">
            <w:pPr>
              <w:spacing w:after="0"/>
              <w:rPr>
                <w:rFonts w:ascii="Times New Roman" w:hAnsi="Times New Roman" w:cs="Times New Roman"/>
                <w:sz w:val="18"/>
                <w:szCs w:val="18"/>
              </w:rPr>
            </w:pPr>
            <w:r w:rsidRPr="00DF0453">
              <w:rPr>
                <w:rFonts w:ascii="Times New Roman" w:hAnsi="Times New Roman" w:cs="Times New Roman"/>
                <w:sz w:val="18"/>
                <w:szCs w:val="18"/>
              </w:rPr>
              <w:t xml:space="preserve">Доля населения в зоне охвата уверенного сигнала сотовой связи, в </w:t>
            </w:r>
            <w:r w:rsidRPr="00DF0453">
              <w:rPr>
                <w:rFonts w:ascii="Times New Roman" w:hAnsi="Times New Roman" w:cs="Times New Roman"/>
                <w:spacing w:val="-5"/>
                <w:sz w:val="18"/>
                <w:szCs w:val="18"/>
              </w:rPr>
              <w:t xml:space="preserve">общей </w:t>
            </w:r>
            <w:r w:rsidRPr="00DF0453">
              <w:rPr>
                <w:rFonts w:ascii="Times New Roman" w:hAnsi="Times New Roman" w:cs="Times New Roman"/>
                <w:sz w:val="18"/>
                <w:szCs w:val="18"/>
              </w:rPr>
              <w:t>численности населения, %</w:t>
            </w:r>
          </w:p>
        </w:tc>
        <w:tc>
          <w:tcPr>
            <w:tcW w:w="2127" w:type="dxa"/>
            <w:gridSpan w:val="2"/>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90</w:t>
            </w:r>
          </w:p>
        </w:tc>
        <w:tc>
          <w:tcPr>
            <w:tcW w:w="1842" w:type="dxa"/>
            <w:gridSpan w:val="2"/>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92</w:t>
            </w:r>
          </w:p>
        </w:tc>
        <w:tc>
          <w:tcPr>
            <w:tcW w:w="1560" w:type="dxa"/>
            <w:gridSpan w:val="2"/>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95</w:t>
            </w:r>
          </w:p>
        </w:tc>
      </w:tr>
      <w:tr w:rsidR="00DF0453" w:rsidRPr="00DF0453" w:rsidTr="00D37624">
        <w:trPr>
          <w:trHeight w:val="586"/>
          <w:jc w:val="center"/>
        </w:trPr>
        <w:tc>
          <w:tcPr>
            <w:tcW w:w="790" w:type="dxa"/>
            <w:gridSpan w:val="3"/>
          </w:tcPr>
          <w:p w:rsidR="00DF0453" w:rsidRPr="00DF0453" w:rsidRDefault="00DF0453" w:rsidP="00DF0453">
            <w:pPr>
              <w:spacing w:after="0"/>
              <w:jc w:val="center"/>
              <w:rPr>
                <w:rFonts w:ascii="Times New Roman" w:hAnsi="Times New Roman" w:cs="Times New Roman"/>
                <w:bCs/>
                <w:sz w:val="18"/>
                <w:szCs w:val="18"/>
              </w:rPr>
            </w:pPr>
            <w:r w:rsidRPr="00DF0453">
              <w:rPr>
                <w:rFonts w:ascii="Times New Roman" w:hAnsi="Times New Roman" w:cs="Times New Roman"/>
                <w:bCs/>
                <w:sz w:val="18"/>
                <w:szCs w:val="18"/>
              </w:rPr>
              <w:t>8.2.</w:t>
            </w:r>
          </w:p>
        </w:tc>
        <w:tc>
          <w:tcPr>
            <w:tcW w:w="8080" w:type="dxa"/>
            <w:gridSpan w:val="2"/>
          </w:tcPr>
          <w:p w:rsidR="00DF0453" w:rsidRPr="00DF0453" w:rsidRDefault="00DF0453" w:rsidP="00DF0453">
            <w:pPr>
              <w:pStyle w:val="TableParagraph"/>
              <w:spacing w:line="268" w:lineRule="exact"/>
              <w:rPr>
                <w:sz w:val="18"/>
                <w:szCs w:val="18"/>
              </w:rPr>
            </w:pPr>
            <w:r w:rsidRPr="00DF0453">
              <w:rPr>
                <w:spacing w:val="-5"/>
                <w:sz w:val="18"/>
                <w:szCs w:val="18"/>
              </w:rPr>
              <w:t xml:space="preserve">Стоимостная </w:t>
            </w:r>
            <w:r w:rsidRPr="00DF0453">
              <w:rPr>
                <w:spacing w:val="-3"/>
                <w:sz w:val="18"/>
                <w:szCs w:val="18"/>
              </w:rPr>
              <w:t xml:space="preserve">доля </w:t>
            </w:r>
            <w:r w:rsidRPr="00DF0453">
              <w:rPr>
                <w:spacing w:val="-5"/>
                <w:sz w:val="18"/>
                <w:szCs w:val="18"/>
              </w:rPr>
              <w:t xml:space="preserve">закупаемого </w:t>
            </w:r>
            <w:r w:rsidRPr="00DF0453">
              <w:rPr>
                <w:sz w:val="18"/>
                <w:szCs w:val="18"/>
              </w:rPr>
              <w:t xml:space="preserve">и </w:t>
            </w:r>
            <w:r w:rsidRPr="00DF0453">
              <w:rPr>
                <w:spacing w:val="-4"/>
                <w:sz w:val="18"/>
                <w:szCs w:val="18"/>
              </w:rPr>
              <w:t xml:space="preserve">(или) </w:t>
            </w:r>
            <w:r w:rsidRPr="00DF0453">
              <w:rPr>
                <w:spacing w:val="-5"/>
                <w:sz w:val="18"/>
                <w:szCs w:val="18"/>
              </w:rPr>
              <w:t xml:space="preserve">арендуемого </w:t>
            </w:r>
            <w:r w:rsidRPr="00DF0453">
              <w:rPr>
                <w:spacing w:val="-6"/>
                <w:sz w:val="18"/>
                <w:szCs w:val="18"/>
              </w:rPr>
              <w:t xml:space="preserve">отечественного </w:t>
            </w:r>
            <w:r w:rsidRPr="00DF0453">
              <w:rPr>
                <w:spacing w:val="-5"/>
                <w:sz w:val="18"/>
                <w:szCs w:val="18"/>
              </w:rPr>
              <w:t xml:space="preserve">программного </w:t>
            </w:r>
            <w:r w:rsidRPr="00DF0453">
              <w:rPr>
                <w:spacing w:val="-4"/>
                <w:sz w:val="18"/>
                <w:szCs w:val="18"/>
              </w:rPr>
              <w:t xml:space="preserve">обеспечения органами </w:t>
            </w:r>
            <w:r w:rsidRPr="00DF0453">
              <w:rPr>
                <w:spacing w:val="-5"/>
                <w:sz w:val="18"/>
                <w:szCs w:val="18"/>
              </w:rPr>
              <w:t xml:space="preserve">местного </w:t>
            </w:r>
            <w:r w:rsidRPr="00DF0453">
              <w:rPr>
                <w:spacing w:val="-4"/>
                <w:sz w:val="18"/>
                <w:szCs w:val="18"/>
              </w:rPr>
              <w:t>самоуправления Павловского района</w:t>
            </w:r>
          </w:p>
        </w:tc>
        <w:tc>
          <w:tcPr>
            <w:tcW w:w="2126" w:type="dxa"/>
            <w:gridSpan w:val="2"/>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75</w:t>
            </w:r>
          </w:p>
        </w:tc>
        <w:tc>
          <w:tcPr>
            <w:tcW w:w="1843" w:type="dxa"/>
            <w:gridSpan w:val="2"/>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80</w:t>
            </w:r>
          </w:p>
        </w:tc>
        <w:tc>
          <w:tcPr>
            <w:tcW w:w="1498"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90</w:t>
            </w:r>
          </w:p>
        </w:tc>
      </w:tr>
    </w:tbl>
    <w:p w:rsidR="00DF0453" w:rsidRPr="00DF0453" w:rsidRDefault="00DF0453" w:rsidP="00DF0453">
      <w:pPr>
        <w:spacing w:after="0"/>
        <w:ind w:firstLine="426"/>
        <w:jc w:val="right"/>
        <w:rPr>
          <w:rFonts w:ascii="Times New Roman" w:hAnsi="Times New Roman" w:cs="Times New Roman"/>
          <w:sz w:val="18"/>
          <w:szCs w:val="18"/>
        </w:rPr>
      </w:pPr>
      <w:r w:rsidRPr="00DF0453">
        <w:rPr>
          <w:rFonts w:ascii="Times New Roman" w:hAnsi="Times New Roman" w:cs="Times New Roman"/>
          <w:sz w:val="18"/>
          <w:szCs w:val="18"/>
        </w:rPr>
        <w:t>Приложение №2</w:t>
      </w:r>
    </w:p>
    <w:p w:rsidR="00DF0453" w:rsidRPr="00DF0453" w:rsidRDefault="00DF0453" w:rsidP="00DF0453">
      <w:pPr>
        <w:spacing w:after="0"/>
        <w:ind w:firstLine="426"/>
        <w:jc w:val="right"/>
        <w:rPr>
          <w:rFonts w:ascii="Times New Roman" w:hAnsi="Times New Roman" w:cs="Times New Roman"/>
          <w:sz w:val="18"/>
          <w:szCs w:val="18"/>
        </w:rPr>
      </w:pPr>
      <w:r w:rsidRPr="00DF0453">
        <w:rPr>
          <w:rFonts w:ascii="Times New Roman" w:hAnsi="Times New Roman" w:cs="Times New Roman"/>
          <w:sz w:val="18"/>
          <w:szCs w:val="18"/>
        </w:rPr>
        <w:t xml:space="preserve"> к Стратегии</w:t>
      </w:r>
    </w:p>
    <w:p w:rsidR="00DF0453" w:rsidRPr="00DF0453" w:rsidRDefault="00DF0453" w:rsidP="00DF0453">
      <w:pPr>
        <w:spacing w:after="0"/>
        <w:ind w:firstLine="567"/>
        <w:jc w:val="both"/>
        <w:rPr>
          <w:rFonts w:ascii="Times New Roman" w:hAnsi="Times New Roman" w:cs="Times New Roman"/>
          <w:sz w:val="18"/>
          <w:szCs w:val="18"/>
        </w:rPr>
      </w:pPr>
    </w:p>
    <w:p w:rsidR="00DF0453" w:rsidRPr="00DF0453" w:rsidRDefault="00DF0453" w:rsidP="00DF0453">
      <w:pPr>
        <w:spacing w:after="0"/>
        <w:jc w:val="right"/>
        <w:rPr>
          <w:rFonts w:ascii="Times New Roman" w:hAnsi="Times New Roman" w:cs="Times New Roman"/>
          <w:b/>
          <w:bCs/>
          <w:i/>
          <w:iCs/>
          <w:sz w:val="18"/>
          <w:szCs w:val="18"/>
        </w:rPr>
      </w:pPr>
      <w:r w:rsidRPr="00DF0453">
        <w:rPr>
          <w:rFonts w:ascii="Times New Roman" w:hAnsi="Times New Roman" w:cs="Times New Roman"/>
          <w:sz w:val="18"/>
          <w:szCs w:val="18"/>
        </w:rPr>
        <w:t xml:space="preserve">                                                                 УТВЕРЖДЁН</w:t>
      </w:r>
      <w:r w:rsidRPr="00DF0453">
        <w:rPr>
          <w:rFonts w:ascii="Times New Roman" w:hAnsi="Times New Roman" w:cs="Times New Roman"/>
          <w:b/>
          <w:bCs/>
          <w:i/>
          <w:iCs/>
          <w:sz w:val="18"/>
          <w:szCs w:val="18"/>
        </w:rPr>
        <w:t xml:space="preserve"> </w:t>
      </w:r>
    </w:p>
    <w:p w:rsidR="00DF0453" w:rsidRPr="00DF0453" w:rsidRDefault="00DF0453" w:rsidP="00DF0453">
      <w:pPr>
        <w:spacing w:after="0"/>
        <w:jc w:val="right"/>
        <w:rPr>
          <w:rFonts w:ascii="Times New Roman" w:hAnsi="Times New Roman" w:cs="Times New Roman"/>
          <w:sz w:val="18"/>
          <w:szCs w:val="18"/>
        </w:rPr>
      </w:pPr>
      <w:r w:rsidRPr="00DF0453">
        <w:rPr>
          <w:rFonts w:ascii="Times New Roman" w:hAnsi="Times New Roman" w:cs="Times New Roman"/>
          <w:sz w:val="18"/>
          <w:szCs w:val="18"/>
        </w:rPr>
        <w:t xml:space="preserve">                                                                            распоряжением Администрации</w:t>
      </w:r>
    </w:p>
    <w:p w:rsidR="00DF0453" w:rsidRPr="00DF0453" w:rsidRDefault="00DF0453" w:rsidP="00DF0453">
      <w:pPr>
        <w:spacing w:after="0"/>
        <w:jc w:val="right"/>
        <w:rPr>
          <w:rFonts w:ascii="Times New Roman" w:hAnsi="Times New Roman" w:cs="Times New Roman"/>
          <w:sz w:val="18"/>
          <w:szCs w:val="18"/>
        </w:rPr>
      </w:pPr>
      <w:r w:rsidRPr="00DF0453">
        <w:rPr>
          <w:rFonts w:ascii="Times New Roman" w:hAnsi="Times New Roman" w:cs="Times New Roman"/>
          <w:sz w:val="18"/>
          <w:szCs w:val="18"/>
        </w:rPr>
        <w:t xml:space="preserve">                                                                           муниципального образования</w:t>
      </w:r>
    </w:p>
    <w:p w:rsidR="00DF0453" w:rsidRPr="00DF0453" w:rsidRDefault="00DF0453" w:rsidP="00DF0453">
      <w:pPr>
        <w:spacing w:after="0"/>
        <w:jc w:val="right"/>
        <w:rPr>
          <w:rFonts w:ascii="Times New Roman" w:hAnsi="Times New Roman" w:cs="Times New Roman"/>
          <w:sz w:val="18"/>
          <w:szCs w:val="18"/>
        </w:rPr>
      </w:pPr>
      <w:r w:rsidRPr="00DF0453">
        <w:rPr>
          <w:rFonts w:ascii="Times New Roman" w:hAnsi="Times New Roman" w:cs="Times New Roman"/>
          <w:sz w:val="18"/>
          <w:szCs w:val="18"/>
        </w:rPr>
        <w:t xml:space="preserve">                                                                            «Павловский район»  </w:t>
      </w:r>
    </w:p>
    <w:p w:rsidR="00DF0453" w:rsidRPr="00DF0453" w:rsidRDefault="00DF0453" w:rsidP="00DF0453">
      <w:pPr>
        <w:spacing w:after="0"/>
        <w:jc w:val="right"/>
        <w:rPr>
          <w:rFonts w:ascii="Times New Roman" w:hAnsi="Times New Roman" w:cs="Times New Roman"/>
          <w:b/>
          <w:sz w:val="18"/>
          <w:szCs w:val="18"/>
        </w:rPr>
      </w:pPr>
      <w:r w:rsidRPr="00DF0453">
        <w:rPr>
          <w:rFonts w:ascii="Times New Roman" w:hAnsi="Times New Roman" w:cs="Times New Roman"/>
          <w:sz w:val="18"/>
          <w:szCs w:val="18"/>
        </w:rPr>
        <w:t xml:space="preserve">                                                                           От 25.12.2019 № -р</w:t>
      </w:r>
    </w:p>
    <w:p w:rsidR="00DF0453" w:rsidRPr="00DF0453" w:rsidRDefault="00DF0453" w:rsidP="00DF0453">
      <w:pPr>
        <w:spacing w:after="0"/>
        <w:jc w:val="center"/>
        <w:rPr>
          <w:rFonts w:ascii="Times New Roman" w:hAnsi="Times New Roman" w:cs="Times New Roman"/>
          <w:b/>
          <w:sz w:val="18"/>
          <w:szCs w:val="18"/>
        </w:rPr>
      </w:pPr>
      <w:r w:rsidRPr="00DF0453">
        <w:rPr>
          <w:rFonts w:ascii="Times New Roman" w:hAnsi="Times New Roman" w:cs="Times New Roman"/>
          <w:b/>
          <w:sz w:val="18"/>
          <w:szCs w:val="18"/>
        </w:rPr>
        <w:t xml:space="preserve">Реестр </w:t>
      </w:r>
    </w:p>
    <w:p w:rsidR="00DF0453" w:rsidRPr="00DF0453" w:rsidRDefault="00DF0453" w:rsidP="00DF0453">
      <w:pPr>
        <w:spacing w:after="0"/>
        <w:jc w:val="center"/>
        <w:rPr>
          <w:rFonts w:ascii="Times New Roman" w:hAnsi="Times New Roman" w:cs="Times New Roman"/>
          <w:b/>
          <w:sz w:val="18"/>
          <w:szCs w:val="18"/>
        </w:rPr>
      </w:pPr>
      <w:r w:rsidRPr="00DF0453">
        <w:rPr>
          <w:rFonts w:ascii="Times New Roman" w:hAnsi="Times New Roman" w:cs="Times New Roman"/>
          <w:b/>
          <w:sz w:val="18"/>
          <w:szCs w:val="18"/>
        </w:rPr>
        <w:t xml:space="preserve"> муниципальных программ муниципального образования «Павловский район» </w:t>
      </w:r>
    </w:p>
    <w:p w:rsidR="00DF0453" w:rsidRPr="00DF0453" w:rsidRDefault="00DF0453" w:rsidP="00DF0453">
      <w:pPr>
        <w:spacing w:after="0"/>
        <w:jc w:val="center"/>
        <w:rPr>
          <w:rFonts w:ascii="Times New Roman" w:hAnsi="Times New Roman" w:cs="Times New Roman"/>
          <w:b/>
          <w:sz w:val="18"/>
          <w:szCs w:val="18"/>
        </w:rPr>
      </w:pPr>
      <w:r w:rsidRPr="00DF0453">
        <w:rPr>
          <w:rFonts w:ascii="Times New Roman" w:hAnsi="Times New Roman" w:cs="Times New Roman"/>
          <w:b/>
          <w:sz w:val="18"/>
          <w:szCs w:val="18"/>
        </w:rPr>
        <w:t xml:space="preserve">Ульяновской области на 2020 год </w:t>
      </w:r>
      <w:r w:rsidRPr="00DF0453">
        <w:rPr>
          <w:rFonts w:ascii="Times New Roman" w:hAnsi="Times New Roman" w:cs="Times New Roman"/>
          <w:b/>
          <w:spacing w:val="2"/>
          <w:sz w:val="18"/>
          <w:szCs w:val="18"/>
        </w:rPr>
        <w:t>и плановый период 2021 и 2022 годов</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544"/>
        <w:gridCol w:w="2126"/>
        <w:gridCol w:w="4565"/>
        <w:gridCol w:w="1276"/>
        <w:gridCol w:w="1275"/>
        <w:gridCol w:w="1418"/>
      </w:tblGrid>
      <w:tr w:rsidR="00DF0453" w:rsidRPr="00DF0453" w:rsidTr="00DF0453">
        <w:trPr>
          <w:trHeight w:val="562"/>
        </w:trPr>
        <w:tc>
          <w:tcPr>
            <w:tcW w:w="709" w:type="dxa"/>
            <w:vMerge w:val="restart"/>
          </w:tcPr>
          <w:p w:rsidR="00DF0453" w:rsidRPr="00DF0453" w:rsidRDefault="00DF0453" w:rsidP="00DF0453">
            <w:pPr>
              <w:spacing w:after="0"/>
              <w:jc w:val="center"/>
              <w:rPr>
                <w:rFonts w:ascii="Times New Roman" w:hAnsi="Times New Roman" w:cs="Times New Roman"/>
                <w:b/>
                <w:sz w:val="18"/>
                <w:szCs w:val="18"/>
              </w:rPr>
            </w:pPr>
            <w:r w:rsidRPr="00DF0453">
              <w:rPr>
                <w:rFonts w:ascii="Times New Roman" w:hAnsi="Times New Roman" w:cs="Times New Roman"/>
                <w:b/>
                <w:sz w:val="18"/>
                <w:szCs w:val="18"/>
              </w:rPr>
              <w:t>№</w:t>
            </w:r>
          </w:p>
          <w:p w:rsidR="00DF0453" w:rsidRPr="00DF0453" w:rsidRDefault="00DF0453" w:rsidP="00DF0453">
            <w:pPr>
              <w:spacing w:after="0"/>
              <w:jc w:val="center"/>
              <w:rPr>
                <w:rFonts w:ascii="Times New Roman" w:hAnsi="Times New Roman" w:cs="Times New Roman"/>
                <w:b/>
                <w:sz w:val="18"/>
                <w:szCs w:val="18"/>
              </w:rPr>
            </w:pPr>
            <w:r w:rsidRPr="00DF0453">
              <w:rPr>
                <w:rFonts w:ascii="Times New Roman" w:hAnsi="Times New Roman" w:cs="Times New Roman"/>
                <w:b/>
                <w:sz w:val="18"/>
                <w:szCs w:val="18"/>
              </w:rPr>
              <w:t>п/п</w:t>
            </w:r>
          </w:p>
        </w:tc>
        <w:tc>
          <w:tcPr>
            <w:tcW w:w="3544" w:type="dxa"/>
            <w:vMerge w:val="restart"/>
          </w:tcPr>
          <w:p w:rsidR="00DF0453" w:rsidRPr="00DF0453" w:rsidRDefault="00DF0453" w:rsidP="00DF0453">
            <w:pPr>
              <w:spacing w:after="0"/>
              <w:jc w:val="center"/>
              <w:rPr>
                <w:rFonts w:ascii="Times New Roman" w:hAnsi="Times New Roman" w:cs="Times New Roman"/>
                <w:b/>
                <w:sz w:val="18"/>
                <w:szCs w:val="18"/>
              </w:rPr>
            </w:pPr>
            <w:r w:rsidRPr="00DF0453">
              <w:rPr>
                <w:rFonts w:ascii="Times New Roman" w:hAnsi="Times New Roman" w:cs="Times New Roman"/>
                <w:b/>
                <w:sz w:val="18"/>
                <w:szCs w:val="18"/>
              </w:rPr>
              <w:t>Наименование муниципальной программы</w:t>
            </w:r>
          </w:p>
        </w:tc>
        <w:tc>
          <w:tcPr>
            <w:tcW w:w="2126" w:type="dxa"/>
            <w:vMerge w:val="restart"/>
          </w:tcPr>
          <w:p w:rsidR="00DF0453" w:rsidRPr="00DF0453" w:rsidRDefault="00DF0453" w:rsidP="00DF0453">
            <w:pPr>
              <w:spacing w:after="0"/>
              <w:jc w:val="center"/>
              <w:rPr>
                <w:rFonts w:ascii="Times New Roman" w:hAnsi="Times New Roman" w:cs="Times New Roman"/>
                <w:b/>
                <w:sz w:val="18"/>
                <w:szCs w:val="18"/>
              </w:rPr>
            </w:pPr>
            <w:r w:rsidRPr="00DF0453">
              <w:rPr>
                <w:rFonts w:ascii="Times New Roman" w:hAnsi="Times New Roman" w:cs="Times New Roman"/>
                <w:b/>
                <w:sz w:val="18"/>
                <w:szCs w:val="18"/>
              </w:rPr>
              <w:t>Наименование муниципального заказчика</w:t>
            </w:r>
          </w:p>
        </w:tc>
        <w:tc>
          <w:tcPr>
            <w:tcW w:w="4565" w:type="dxa"/>
            <w:vMerge w:val="restart"/>
          </w:tcPr>
          <w:p w:rsidR="00DF0453" w:rsidRPr="00DF0453" w:rsidRDefault="00DF0453" w:rsidP="00DF0453">
            <w:pPr>
              <w:spacing w:after="0"/>
              <w:ind w:right="-108"/>
              <w:jc w:val="center"/>
              <w:rPr>
                <w:rFonts w:ascii="Times New Roman" w:hAnsi="Times New Roman" w:cs="Times New Roman"/>
                <w:b/>
                <w:sz w:val="18"/>
                <w:szCs w:val="18"/>
              </w:rPr>
            </w:pPr>
            <w:r w:rsidRPr="00DF0453">
              <w:rPr>
                <w:rFonts w:ascii="Times New Roman" w:hAnsi="Times New Roman" w:cs="Times New Roman"/>
                <w:b/>
                <w:sz w:val="18"/>
                <w:szCs w:val="18"/>
              </w:rPr>
              <w:t>Реквизиты нормативно-правового акта, которым утверждена программа</w:t>
            </w:r>
          </w:p>
        </w:tc>
        <w:tc>
          <w:tcPr>
            <w:tcW w:w="3969" w:type="dxa"/>
            <w:gridSpan w:val="3"/>
          </w:tcPr>
          <w:p w:rsidR="00DF0453" w:rsidRPr="00DF0453" w:rsidRDefault="00DF0453" w:rsidP="00DF0453">
            <w:pPr>
              <w:spacing w:after="0"/>
              <w:ind w:right="-108"/>
              <w:jc w:val="center"/>
              <w:rPr>
                <w:rFonts w:ascii="Times New Roman" w:hAnsi="Times New Roman" w:cs="Times New Roman"/>
                <w:b/>
                <w:bCs/>
                <w:sz w:val="18"/>
                <w:szCs w:val="18"/>
              </w:rPr>
            </w:pPr>
            <w:r w:rsidRPr="00DF0453">
              <w:rPr>
                <w:rFonts w:ascii="Times New Roman" w:hAnsi="Times New Roman" w:cs="Times New Roman"/>
                <w:b/>
                <w:bCs/>
                <w:sz w:val="18"/>
                <w:szCs w:val="18"/>
              </w:rPr>
              <w:t>Объёмы финансирования, необходимого предусмотреть в бюджете муниципального</w:t>
            </w:r>
          </w:p>
          <w:p w:rsidR="00DF0453" w:rsidRPr="00DF0453" w:rsidRDefault="00DF0453" w:rsidP="00DF0453">
            <w:pPr>
              <w:spacing w:after="0"/>
              <w:ind w:right="-108"/>
              <w:jc w:val="center"/>
              <w:rPr>
                <w:rFonts w:ascii="Times New Roman" w:hAnsi="Times New Roman" w:cs="Times New Roman"/>
                <w:b/>
                <w:bCs/>
                <w:sz w:val="18"/>
                <w:szCs w:val="18"/>
              </w:rPr>
            </w:pPr>
            <w:r w:rsidRPr="00DF0453">
              <w:rPr>
                <w:rFonts w:ascii="Times New Roman" w:hAnsi="Times New Roman" w:cs="Times New Roman"/>
                <w:b/>
                <w:bCs/>
                <w:sz w:val="18"/>
                <w:szCs w:val="18"/>
              </w:rPr>
              <w:t>образования «Павловский район» (тыс. руб.)</w:t>
            </w:r>
          </w:p>
        </w:tc>
      </w:tr>
      <w:tr w:rsidR="00DF0453" w:rsidRPr="00DF0453" w:rsidTr="00DF0453">
        <w:trPr>
          <w:trHeight w:val="242"/>
        </w:trPr>
        <w:tc>
          <w:tcPr>
            <w:tcW w:w="709" w:type="dxa"/>
            <w:vMerge/>
          </w:tcPr>
          <w:p w:rsidR="00DF0453" w:rsidRPr="00DF0453" w:rsidRDefault="00DF0453" w:rsidP="00DF0453">
            <w:pPr>
              <w:spacing w:after="0"/>
              <w:jc w:val="center"/>
              <w:rPr>
                <w:rFonts w:ascii="Times New Roman" w:hAnsi="Times New Roman" w:cs="Times New Roman"/>
                <w:b/>
                <w:sz w:val="18"/>
                <w:szCs w:val="18"/>
              </w:rPr>
            </w:pPr>
          </w:p>
        </w:tc>
        <w:tc>
          <w:tcPr>
            <w:tcW w:w="3544" w:type="dxa"/>
            <w:vMerge/>
          </w:tcPr>
          <w:p w:rsidR="00DF0453" w:rsidRPr="00DF0453" w:rsidRDefault="00DF0453" w:rsidP="00DF0453">
            <w:pPr>
              <w:spacing w:after="0"/>
              <w:jc w:val="center"/>
              <w:rPr>
                <w:rFonts w:ascii="Times New Roman" w:hAnsi="Times New Roman" w:cs="Times New Roman"/>
                <w:b/>
                <w:sz w:val="18"/>
                <w:szCs w:val="18"/>
              </w:rPr>
            </w:pPr>
          </w:p>
        </w:tc>
        <w:tc>
          <w:tcPr>
            <w:tcW w:w="2126" w:type="dxa"/>
            <w:vMerge/>
          </w:tcPr>
          <w:p w:rsidR="00DF0453" w:rsidRPr="00DF0453" w:rsidRDefault="00DF0453" w:rsidP="00DF0453">
            <w:pPr>
              <w:spacing w:after="0"/>
              <w:jc w:val="center"/>
              <w:rPr>
                <w:rFonts w:ascii="Times New Roman" w:hAnsi="Times New Roman" w:cs="Times New Roman"/>
                <w:b/>
                <w:sz w:val="18"/>
                <w:szCs w:val="18"/>
              </w:rPr>
            </w:pPr>
          </w:p>
        </w:tc>
        <w:tc>
          <w:tcPr>
            <w:tcW w:w="4565" w:type="dxa"/>
            <w:vMerge/>
          </w:tcPr>
          <w:p w:rsidR="00DF0453" w:rsidRPr="00DF0453" w:rsidRDefault="00DF0453" w:rsidP="00DF0453">
            <w:pPr>
              <w:spacing w:after="0"/>
              <w:ind w:right="856"/>
              <w:jc w:val="center"/>
              <w:rPr>
                <w:rFonts w:ascii="Times New Roman" w:hAnsi="Times New Roman" w:cs="Times New Roman"/>
                <w:b/>
                <w:sz w:val="18"/>
                <w:szCs w:val="18"/>
              </w:rPr>
            </w:pPr>
          </w:p>
        </w:tc>
        <w:tc>
          <w:tcPr>
            <w:tcW w:w="1276" w:type="dxa"/>
          </w:tcPr>
          <w:p w:rsidR="00DF0453" w:rsidRPr="00DF0453" w:rsidRDefault="00DF0453" w:rsidP="00DF0453">
            <w:pPr>
              <w:spacing w:after="0"/>
              <w:ind w:right="-108"/>
              <w:jc w:val="center"/>
              <w:rPr>
                <w:rFonts w:ascii="Times New Roman" w:hAnsi="Times New Roman" w:cs="Times New Roman"/>
                <w:b/>
                <w:bCs/>
                <w:sz w:val="18"/>
                <w:szCs w:val="18"/>
              </w:rPr>
            </w:pPr>
            <w:r w:rsidRPr="00DF0453">
              <w:rPr>
                <w:rFonts w:ascii="Times New Roman" w:hAnsi="Times New Roman" w:cs="Times New Roman"/>
                <w:b/>
                <w:bCs/>
                <w:sz w:val="18"/>
                <w:szCs w:val="18"/>
              </w:rPr>
              <w:t>2020</w:t>
            </w:r>
          </w:p>
        </w:tc>
        <w:tc>
          <w:tcPr>
            <w:tcW w:w="1275" w:type="dxa"/>
          </w:tcPr>
          <w:p w:rsidR="00DF0453" w:rsidRPr="00DF0453" w:rsidRDefault="00DF0453" w:rsidP="00DF0453">
            <w:pPr>
              <w:spacing w:after="0"/>
              <w:jc w:val="center"/>
              <w:rPr>
                <w:rFonts w:ascii="Times New Roman" w:hAnsi="Times New Roman" w:cs="Times New Roman"/>
                <w:b/>
                <w:bCs/>
                <w:sz w:val="18"/>
                <w:szCs w:val="18"/>
              </w:rPr>
            </w:pPr>
            <w:r w:rsidRPr="00DF0453">
              <w:rPr>
                <w:rFonts w:ascii="Times New Roman" w:hAnsi="Times New Roman" w:cs="Times New Roman"/>
                <w:b/>
                <w:bCs/>
                <w:sz w:val="18"/>
                <w:szCs w:val="18"/>
              </w:rPr>
              <w:t>2021</w:t>
            </w:r>
          </w:p>
        </w:tc>
        <w:tc>
          <w:tcPr>
            <w:tcW w:w="1418" w:type="dxa"/>
          </w:tcPr>
          <w:p w:rsidR="00DF0453" w:rsidRPr="00DF0453" w:rsidRDefault="00DF0453" w:rsidP="00DF0453">
            <w:pPr>
              <w:spacing w:after="0"/>
              <w:ind w:right="34"/>
              <w:jc w:val="center"/>
              <w:rPr>
                <w:rFonts w:ascii="Times New Roman" w:hAnsi="Times New Roman" w:cs="Times New Roman"/>
                <w:b/>
                <w:bCs/>
                <w:sz w:val="18"/>
                <w:szCs w:val="18"/>
              </w:rPr>
            </w:pPr>
            <w:r w:rsidRPr="00DF0453">
              <w:rPr>
                <w:rFonts w:ascii="Times New Roman" w:hAnsi="Times New Roman" w:cs="Times New Roman"/>
                <w:b/>
                <w:bCs/>
                <w:sz w:val="18"/>
                <w:szCs w:val="18"/>
              </w:rPr>
              <w:t>2022</w:t>
            </w:r>
          </w:p>
        </w:tc>
      </w:tr>
      <w:tr w:rsidR="00DF0453" w:rsidRPr="00DF0453" w:rsidTr="00DF0453">
        <w:tc>
          <w:tcPr>
            <w:tcW w:w="709" w:type="dxa"/>
          </w:tcPr>
          <w:p w:rsidR="00DF0453" w:rsidRPr="00DF0453" w:rsidRDefault="00DF0453" w:rsidP="000F4700">
            <w:pPr>
              <w:pStyle w:val="ConsPlusTitle"/>
              <w:widowControl/>
              <w:numPr>
                <w:ilvl w:val="0"/>
                <w:numId w:val="10"/>
              </w:numPr>
              <w:jc w:val="center"/>
              <w:rPr>
                <w:b w:val="0"/>
                <w:sz w:val="18"/>
                <w:szCs w:val="18"/>
              </w:rPr>
            </w:pPr>
          </w:p>
        </w:tc>
        <w:tc>
          <w:tcPr>
            <w:tcW w:w="3544" w:type="dxa"/>
          </w:tcPr>
          <w:p w:rsidR="00DF0453" w:rsidRPr="00DF0453" w:rsidRDefault="00DF0453" w:rsidP="00DF0453">
            <w:pPr>
              <w:tabs>
                <w:tab w:val="left" w:pos="3560"/>
                <w:tab w:val="center" w:pos="4819"/>
              </w:tabs>
              <w:spacing w:after="0"/>
              <w:rPr>
                <w:rFonts w:ascii="Times New Roman" w:hAnsi="Times New Roman" w:cs="Times New Roman"/>
                <w:bCs/>
                <w:color w:val="000000"/>
                <w:sz w:val="18"/>
                <w:szCs w:val="18"/>
              </w:rPr>
            </w:pPr>
            <w:r w:rsidRPr="00DF0453">
              <w:rPr>
                <w:rFonts w:ascii="Times New Roman" w:hAnsi="Times New Roman" w:cs="Times New Roman"/>
                <w:sz w:val="18"/>
                <w:szCs w:val="18"/>
              </w:rPr>
              <w:t xml:space="preserve"> Комплексные меры по профилактике правонарушений, противодействию злоупотреблению наркотиками и их незаконному распространению на территории муниципального образования </w:t>
            </w:r>
            <w:r w:rsidRPr="00DF0453">
              <w:rPr>
                <w:rFonts w:ascii="Times New Roman" w:hAnsi="Times New Roman" w:cs="Times New Roman"/>
                <w:sz w:val="18"/>
                <w:szCs w:val="18"/>
              </w:rPr>
              <w:lastRenderedPageBreak/>
              <w:t>«Павловский район» Ульяновской области на 2019-2021 годы</w:t>
            </w:r>
          </w:p>
        </w:tc>
        <w:tc>
          <w:tcPr>
            <w:tcW w:w="2126"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lastRenderedPageBreak/>
              <w:t>Администрация муниципального образования «Павловский район»</w:t>
            </w:r>
          </w:p>
        </w:tc>
        <w:tc>
          <w:tcPr>
            <w:tcW w:w="4565" w:type="dxa"/>
          </w:tcPr>
          <w:p w:rsidR="00DF0453" w:rsidRPr="00DF0453" w:rsidRDefault="00DF0453" w:rsidP="00DF0453">
            <w:pPr>
              <w:spacing w:after="0"/>
              <w:jc w:val="center"/>
              <w:rPr>
                <w:rFonts w:ascii="Times New Roman" w:hAnsi="Times New Roman" w:cs="Times New Roman"/>
                <w:bCs/>
                <w:color w:val="000000"/>
                <w:sz w:val="18"/>
                <w:szCs w:val="18"/>
              </w:rPr>
            </w:pPr>
            <w:r w:rsidRPr="00DF0453">
              <w:rPr>
                <w:rFonts w:ascii="Times New Roman" w:hAnsi="Times New Roman" w:cs="Times New Roman"/>
                <w:sz w:val="18"/>
                <w:szCs w:val="18"/>
              </w:rPr>
              <w:t xml:space="preserve">Постановление администрации муниципального образования «Павловский район» от 25.12.2018 № 516 «Об утверждении муниципальной программы «Комплексные меры по профилактике правонарушений, противодействию злоупотреблению </w:t>
            </w:r>
            <w:r w:rsidRPr="00DF0453">
              <w:rPr>
                <w:rFonts w:ascii="Times New Roman" w:hAnsi="Times New Roman" w:cs="Times New Roman"/>
                <w:sz w:val="18"/>
                <w:szCs w:val="18"/>
              </w:rPr>
              <w:lastRenderedPageBreak/>
              <w:t>наркотиками и их незаконному распространению на территории муниципального образования «Павловский район» Ульяновской области на 2019-2021 годы»</w:t>
            </w:r>
          </w:p>
        </w:tc>
        <w:tc>
          <w:tcPr>
            <w:tcW w:w="1276"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lastRenderedPageBreak/>
              <w:t>214,0</w:t>
            </w:r>
          </w:p>
        </w:tc>
        <w:tc>
          <w:tcPr>
            <w:tcW w:w="1275"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214,0</w:t>
            </w:r>
          </w:p>
        </w:tc>
        <w:tc>
          <w:tcPr>
            <w:tcW w:w="1418"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214,0</w:t>
            </w:r>
          </w:p>
        </w:tc>
      </w:tr>
      <w:tr w:rsidR="00DF0453" w:rsidRPr="00DF0453" w:rsidTr="00DF0453">
        <w:tc>
          <w:tcPr>
            <w:tcW w:w="709" w:type="dxa"/>
          </w:tcPr>
          <w:p w:rsidR="00DF0453" w:rsidRPr="00DF0453" w:rsidRDefault="00DF0453" w:rsidP="000F4700">
            <w:pPr>
              <w:numPr>
                <w:ilvl w:val="0"/>
                <w:numId w:val="10"/>
              </w:numPr>
              <w:spacing w:after="0" w:line="240" w:lineRule="auto"/>
              <w:jc w:val="center"/>
              <w:rPr>
                <w:rFonts w:ascii="Times New Roman" w:hAnsi="Times New Roman" w:cs="Times New Roman"/>
                <w:sz w:val="18"/>
                <w:szCs w:val="18"/>
              </w:rPr>
            </w:pPr>
          </w:p>
        </w:tc>
        <w:tc>
          <w:tcPr>
            <w:tcW w:w="3544" w:type="dxa"/>
          </w:tcPr>
          <w:p w:rsidR="00DF0453" w:rsidRPr="00DF0453" w:rsidRDefault="00DF0453" w:rsidP="00DF0453">
            <w:pPr>
              <w:spacing w:after="0"/>
              <w:rPr>
                <w:rFonts w:ascii="Times New Roman" w:hAnsi="Times New Roman" w:cs="Times New Roman"/>
                <w:bCs/>
                <w:color w:val="000000"/>
                <w:sz w:val="18"/>
                <w:szCs w:val="18"/>
              </w:rPr>
            </w:pPr>
            <w:r w:rsidRPr="00DF0453">
              <w:rPr>
                <w:rFonts w:ascii="Times New Roman" w:hAnsi="Times New Roman" w:cs="Times New Roman"/>
                <w:bCs/>
                <w:color w:val="000000"/>
                <w:sz w:val="18"/>
                <w:szCs w:val="18"/>
              </w:rPr>
              <w:t>«Забота» на 2019-2021годы в муниципальном образовании «Павловский район»</w:t>
            </w:r>
          </w:p>
        </w:tc>
        <w:tc>
          <w:tcPr>
            <w:tcW w:w="2126"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Администрация муниципального образования «Павловский район»</w:t>
            </w:r>
          </w:p>
        </w:tc>
        <w:tc>
          <w:tcPr>
            <w:tcW w:w="4565" w:type="dxa"/>
          </w:tcPr>
          <w:p w:rsidR="00DF0453" w:rsidRPr="00DF0453" w:rsidRDefault="00DF0453" w:rsidP="00DF0453">
            <w:pPr>
              <w:spacing w:after="0"/>
              <w:jc w:val="center"/>
              <w:rPr>
                <w:rFonts w:ascii="Times New Roman" w:hAnsi="Times New Roman" w:cs="Times New Roman"/>
                <w:bCs/>
                <w:color w:val="000000"/>
                <w:sz w:val="18"/>
                <w:szCs w:val="18"/>
              </w:rPr>
            </w:pPr>
            <w:r w:rsidRPr="00DF0453">
              <w:rPr>
                <w:rFonts w:ascii="Times New Roman" w:hAnsi="Times New Roman" w:cs="Times New Roman"/>
                <w:sz w:val="18"/>
                <w:szCs w:val="18"/>
              </w:rPr>
              <w:t>Постановление администрации муниципального образования «Павловский район» от 20.12.2018 № 514 «Об утверждении муниципальной комплексной программы «Забота» на 2019-2021 годы в муниципальном образовании «Павловский район»</w:t>
            </w:r>
          </w:p>
        </w:tc>
        <w:tc>
          <w:tcPr>
            <w:tcW w:w="1276"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1422,6</w:t>
            </w:r>
          </w:p>
        </w:tc>
        <w:tc>
          <w:tcPr>
            <w:tcW w:w="1275"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1480,0</w:t>
            </w:r>
          </w:p>
        </w:tc>
        <w:tc>
          <w:tcPr>
            <w:tcW w:w="1418" w:type="dxa"/>
          </w:tcPr>
          <w:p w:rsidR="00DF0453" w:rsidRPr="00DF0453" w:rsidRDefault="00DF0453" w:rsidP="00DF0453">
            <w:pPr>
              <w:spacing w:after="0"/>
              <w:jc w:val="center"/>
              <w:rPr>
                <w:rFonts w:ascii="Times New Roman" w:hAnsi="Times New Roman" w:cs="Times New Roman"/>
                <w:sz w:val="18"/>
                <w:szCs w:val="18"/>
              </w:rPr>
            </w:pPr>
          </w:p>
        </w:tc>
      </w:tr>
      <w:tr w:rsidR="00DF0453" w:rsidRPr="00DF0453" w:rsidTr="00DF0453">
        <w:trPr>
          <w:trHeight w:val="1360"/>
        </w:trPr>
        <w:tc>
          <w:tcPr>
            <w:tcW w:w="709" w:type="dxa"/>
          </w:tcPr>
          <w:p w:rsidR="00DF0453" w:rsidRPr="00DF0453" w:rsidRDefault="00DF0453" w:rsidP="000F4700">
            <w:pPr>
              <w:numPr>
                <w:ilvl w:val="0"/>
                <w:numId w:val="10"/>
              </w:numPr>
              <w:spacing w:after="0" w:line="240" w:lineRule="auto"/>
              <w:jc w:val="center"/>
              <w:rPr>
                <w:rFonts w:ascii="Times New Roman" w:hAnsi="Times New Roman" w:cs="Times New Roman"/>
                <w:sz w:val="18"/>
                <w:szCs w:val="18"/>
              </w:rPr>
            </w:pPr>
          </w:p>
        </w:tc>
        <w:tc>
          <w:tcPr>
            <w:tcW w:w="3544" w:type="dxa"/>
          </w:tcPr>
          <w:p w:rsidR="00DF0453" w:rsidRPr="00DF0453" w:rsidRDefault="00DF0453" w:rsidP="00DF0453">
            <w:pPr>
              <w:spacing w:after="0"/>
              <w:rPr>
                <w:rFonts w:ascii="Times New Roman" w:hAnsi="Times New Roman" w:cs="Times New Roman"/>
                <w:bCs/>
                <w:sz w:val="18"/>
                <w:szCs w:val="18"/>
              </w:rPr>
            </w:pPr>
            <w:r w:rsidRPr="00DF0453">
              <w:rPr>
                <w:rFonts w:ascii="Times New Roman" w:hAnsi="Times New Roman" w:cs="Times New Roman"/>
                <w:sz w:val="18"/>
                <w:szCs w:val="18"/>
              </w:rPr>
              <w:t xml:space="preserve"> Противодействие коррупции в муниципальном образовании «Павловский район» на 2019-2021 годы</w:t>
            </w:r>
          </w:p>
          <w:p w:rsidR="00DF0453" w:rsidRPr="00DF0453" w:rsidRDefault="00DF0453" w:rsidP="00DF0453">
            <w:pPr>
              <w:spacing w:after="0"/>
              <w:rPr>
                <w:rFonts w:ascii="Times New Roman" w:hAnsi="Times New Roman" w:cs="Times New Roman"/>
                <w:bCs/>
                <w:sz w:val="18"/>
                <w:szCs w:val="18"/>
              </w:rPr>
            </w:pPr>
          </w:p>
          <w:p w:rsidR="00DF0453" w:rsidRPr="00DF0453" w:rsidRDefault="00DF0453" w:rsidP="00DF0453">
            <w:pPr>
              <w:spacing w:after="0"/>
              <w:rPr>
                <w:rFonts w:ascii="Times New Roman" w:hAnsi="Times New Roman" w:cs="Times New Roman"/>
                <w:bCs/>
                <w:sz w:val="18"/>
                <w:szCs w:val="18"/>
              </w:rPr>
            </w:pPr>
          </w:p>
        </w:tc>
        <w:tc>
          <w:tcPr>
            <w:tcW w:w="2126"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Администрация муниципального образования «Павловский район»</w:t>
            </w:r>
          </w:p>
        </w:tc>
        <w:tc>
          <w:tcPr>
            <w:tcW w:w="4565" w:type="dxa"/>
          </w:tcPr>
          <w:p w:rsidR="00DF0453" w:rsidRPr="00DF0453" w:rsidRDefault="00DF0453" w:rsidP="00DF0453">
            <w:pPr>
              <w:pStyle w:val="a3"/>
              <w:jc w:val="center"/>
              <w:rPr>
                <w:rFonts w:ascii="Times New Roman" w:hAnsi="Times New Roman" w:cs="Times New Roman"/>
                <w:bCs/>
                <w:sz w:val="18"/>
                <w:szCs w:val="18"/>
              </w:rPr>
            </w:pPr>
            <w:r w:rsidRPr="00DF0453">
              <w:rPr>
                <w:rFonts w:ascii="Times New Roman" w:hAnsi="Times New Roman" w:cs="Times New Roman"/>
                <w:sz w:val="18"/>
                <w:szCs w:val="18"/>
              </w:rPr>
              <w:t>Постановление администрации муниципального образования «Павловский район» от 12.12.2018 № 470 «</w:t>
            </w:r>
            <w:r w:rsidRPr="00DF0453">
              <w:rPr>
                <w:rFonts w:ascii="Times New Roman" w:hAnsi="Times New Roman" w:cs="Times New Roman"/>
                <w:kern w:val="36"/>
                <w:sz w:val="18"/>
                <w:szCs w:val="18"/>
              </w:rPr>
              <w:t>Об утверждении  программы «Противодействие коррупции в муниципальном образовании «Павловский район» на 2019-2021 годы»</w:t>
            </w:r>
          </w:p>
        </w:tc>
        <w:tc>
          <w:tcPr>
            <w:tcW w:w="1276" w:type="dxa"/>
          </w:tcPr>
          <w:p w:rsidR="00DF0453" w:rsidRPr="00DF0453" w:rsidRDefault="00DF0453" w:rsidP="00DF0453">
            <w:pPr>
              <w:pStyle w:val="a3"/>
              <w:jc w:val="center"/>
              <w:rPr>
                <w:rFonts w:ascii="Times New Roman" w:hAnsi="Times New Roman" w:cs="Times New Roman"/>
                <w:sz w:val="18"/>
                <w:szCs w:val="18"/>
              </w:rPr>
            </w:pPr>
            <w:r w:rsidRPr="00DF0453">
              <w:rPr>
                <w:rFonts w:ascii="Times New Roman" w:hAnsi="Times New Roman" w:cs="Times New Roman"/>
                <w:sz w:val="18"/>
                <w:szCs w:val="18"/>
              </w:rPr>
              <w:t>40,0</w:t>
            </w:r>
          </w:p>
        </w:tc>
        <w:tc>
          <w:tcPr>
            <w:tcW w:w="1275" w:type="dxa"/>
          </w:tcPr>
          <w:p w:rsidR="00DF0453" w:rsidRPr="00DF0453" w:rsidRDefault="00DF0453" w:rsidP="00DF0453">
            <w:pPr>
              <w:pStyle w:val="a3"/>
              <w:jc w:val="center"/>
              <w:rPr>
                <w:rFonts w:ascii="Times New Roman" w:hAnsi="Times New Roman" w:cs="Times New Roman"/>
                <w:sz w:val="18"/>
                <w:szCs w:val="18"/>
              </w:rPr>
            </w:pPr>
            <w:r w:rsidRPr="00DF0453">
              <w:rPr>
                <w:rFonts w:ascii="Times New Roman" w:hAnsi="Times New Roman" w:cs="Times New Roman"/>
                <w:sz w:val="18"/>
                <w:szCs w:val="18"/>
              </w:rPr>
              <w:t>44</w:t>
            </w:r>
          </w:p>
        </w:tc>
        <w:tc>
          <w:tcPr>
            <w:tcW w:w="1418" w:type="dxa"/>
          </w:tcPr>
          <w:p w:rsidR="00DF0453" w:rsidRPr="00DF0453" w:rsidRDefault="00DF0453" w:rsidP="00DF0453">
            <w:pPr>
              <w:pStyle w:val="a3"/>
              <w:jc w:val="center"/>
              <w:rPr>
                <w:rFonts w:ascii="Times New Roman" w:hAnsi="Times New Roman" w:cs="Times New Roman"/>
                <w:sz w:val="18"/>
                <w:szCs w:val="18"/>
              </w:rPr>
            </w:pPr>
            <w:r w:rsidRPr="00DF0453">
              <w:rPr>
                <w:rFonts w:ascii="Times New Roman" w:hAnsi="Times New Roman" w:cs="Times New Roman"/>
                <w:sz w:val="18"/>
                <w:szCs w:val="18"/>
              </w:rPr>
              <w:t>-</w:t>
            </w:r>
          </w:p>
        </w:tc>
      </w:tr>
      <w:tr w:rsidR="00DF0453" w:rsidRPr="00DF0453" w:rsidTr="00DF0453">
        <w:tc>
          <w:tcPr>
            <w:tcW w:w="709" w:type="dxa"/>
          </w:tcPr>
          <w:p w:rsidR="00DF0453" w:rsidRPr="00DF0453" w:rsidRDefault="00DF0453" w:rsidP="000F4700">
            <w:pPr>
              <w:numPr>
                <w:ilvl w:val="0"/>
                <w:numId w:val="10"/>
              </w:numPr>
              <w:spacing w:after="0" w:line="240" w:lineRule="auto"/>
              <w:jc w:val="center"/>
              <w:rPr>
                <w:rFonts w:ascii="Times New Roman" w:hAnsi="Times New Roman" w:cs="Times New Roman"/>
                <w:sz w:val="18"/>
                <w:szCs w:val="18"/>
              </w:rPr>
            </w:pPr>
          </w:p>
        </w:tc>
        <w:tc>
          <w:tcPr>
            <w:tcW w:w="3544" w:type="dxa"/>
          </w:tcPr>
          <w:p w:rsidR="00DF0453" w:rsidRPr="00DF0453" w:rsidRDefault="00DF0453" w:rsidP="00DF0453">
            <w:pPr>
              <w:pStyle w:val="ConsPlusNonformat"/>
              <w:rPr>
                <w:rFonts w:ascii="Times New Roman" w:hAnsi="Times New Roman" w:cs="Times New Roman"/>
                <w:sz w:val="18"/>
                <w:szCs w:val="18"/>
              </w:rPr>
            </w:pPr>
            <w:r w:rsidRPr="00DF0453">
              <w:rPr>
                <w:rFonts w:ascii="Times New Roman" w:hAnsi="Times New Roman" w:cs="Times New Roman"/>
                <w:bCs/>
                <w:sz w:val="18"/>
                <w:szCs w:val="18"/>
              </w:rPr>
              <w:t xml:space="preserve"> Э</w:t>
            </w:r>
            <w:r w:rsidRPr="00DF0453">
              <w:rPr>
                <w:rFonts w:ascii="Times New Roman" w:hAnsi="Times New Roman" w:cs="Times New Roman"/>
                <w:sz w:val="18"/>
                <w:szCs w:val="18"/>
              </w:rPr>
              <w:t>нергосбережения и повышения энергетической эффективности в муниципальном образовании «Павловский район» на 2013 – 2015 годы с перспективой до 2020 года</w:t>
            </w:r>
          </w:p>
          <w:p w:rsidR="00DF0453" w:rsidRPr="00DF0453" w:rsidRDefault="00DF0453" w:rsidP="00DF0453">
            <w:pPr>
              <w:spacing w:after="0"/>
              <w:rPr>
                <w:rFonts w:ascii="Times New Roman" w:hAnsi="Times New Roman" w:cs="Times New Roman"/>
                <w:bCs/>
                <w:sz w:val="18"/>
                <w:szCs w:val="18"/>
              </w:rPr>
            </w:pPr>
          </w:p>
        </w:tc>
        <w:tc>
          <w:tcPr>
            <w:tcW w:w="2126"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Администрация муниципального образования «Павловский район»</w:t>
            </w:r>
          </w:p>
        </w:tc>
        <w:tc>
          <w:tcPr>
            <w:tcW w:w="4565" w:type="dxa"/>
          </w:tcPr>
          <w:p w:rsidR="00DF0453" w:rsidRPr="00DF0453" w:rsidRDefault="00DF0453" w:rsidP="00DF0453">
            <w:pPr>
              <w:spacing w:after="0"/>
              <w:jc w:val="center"/>
              <w:rPr>
                <w:rFonts w:ascii="Times New Roman" w:hAnsi="Times New Roman" w:cs="Times New Roman"/>
                <w:bCs/>
                <w:sz w:val="18"/>
                <w:szCs w:val="18"/>
              </w:rPr>
            </w:pPr>
            <w:r w:rsidRPr="00DF0453">
              <w:rPr>
                <w:rFonts w:ascii="Times New Roman" w:hAnsi="Times New Roman" w:cs="Times New Roman"/>
                <w:sz w:val="18"/>
                <w:szCs w:val="18"/>
              </w:rPr>
              <w:t>Постановление администрации муниципального образования «Павловский район» от  18.03.2013 № 100 «Об утверждении Муниципальной целевой программы энергосбережения и повышения энергетической эффективности в муниципальном образовании «Павловский район» на 2013-2015 годы с перспективой</w:t>
            </w:r>
            <w:r w:rsidRPr="00DF0453">
              <w:rPr>
                <w:rFonts w:ascii="Times New Roman" w:hAnsi="Times New Roman" w:cs="Times New Roman"/>
                <w:b/>
                <w:i/>
                <w:sz w:val="18"/>
                <w:szCs w:val="18"/>
              </w:rPr>
              <w:t xml:space="preserve"> </w:t>
            </w:r>
            <w:r w:rsidRPr="00DF0453">
              <w:rPr>
                <w:rFonts w:ascii="Times New Roman" w:hAnsi="Times New Roman" w:cs="Times New Roman"/>
                <w:sz w:val="18"/>
                <w:szCs w:val="18"/>
              </w:rPr>
              <w:t>до 2020 года»</w:t>
            </w:r>
          </w:p>
        </w:tc>
        <w:tc>
          <w:tcPr>
            <w:tcW w:w="1276"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110,5</w:t>
            </w:r>
          </w:p>
        </w:tc>
        <w:tc>
          <w:tcPr>
            <w:tcW w:w="1275" w:type="dxa"/>
          </w:tcPr>
          <w:p w:rsidR="00DF0453" w:rsidRPr="00DF0453" w:rsidRDefault="00DF0453" w:rsidP="00DF0453">
            <w:pPr>
              <w:spacing w:after="0"/>
              <w:jc w:val="center"/>
              <w:rPr>
                <w:rFonts w:ascii="Times New Roman" w:hAnsi="Times New Roman" w:cs="Times New Roman"/>
                <w:sz w:val="18"/>
                <w:szCs w:val="18"/>
              </w:rPr>
            </w:pPr>
          </w:p>
        </w:tc>
        <w:tc>
          <w:tcPr>
            <w:tcW w:w="1418" w:type="dxa"/>
          </w:tcPr>
          <w:p w:rsidR="00DF0453" w:rsidRPr="00DF0453" w:rsidRDefault="00DF0453" w:rsidP="00DF0453">
            <w:pPr>
              <w:spacing w:after="0"/>
              <w:jc w:val="center"/>
              <w:rPr>
                <w:rFonts w:ascii="Times New Roman" w:hAnsi="Times New Roman" w:cs="Times New Roman"/>
                <w:sz w:val="18"/>
                <w:szCs w:val="18"/>
              </w:rPr>
            </w:pPr>
          </w:p>
        </w:tc>
      </w:tr>
      <w:tr w:rsidR="00DF0453" w:rsidRPr="00DF0453" w:rsidTr="00DF0453">
        <w:tc>
          <w:tcPr>
            <w:tcW w:w="709" w:type="dxa"/>
          </w:tcPr>
          <w:p w:rsidR="00DF0453" w:rsidRPr="00DF0453" w:rsidRDefault="00DF0453" w:rsidP="000F4700">
            <w:pPr>
              <w:numPr>
                <w:ilvl w:val="0"/>
                <w:numId w:val="10"/>
              </w:numPr>
              <w:spacing w:after="0" w:line="240" w:lineRule="auto"/>
              <w:jc w:val="center"/>
              <w:rPr>
                <w:rFonts w:ascii="Times New Roman" w:hAnsi="Times New Roman" w:cs="Times New Roman"/>
                <w:sz w:val="18"/>
                <w:szCs w:val="18"/>
              </w:rPr>
            </w:pPr>
          </w:p>
        </w:tc>
        <w:tc>
          <w:tcPr>
            <w:tcW w:w="3544" w:type="dxa"/>
          </w:tcPr>
          <w:p w:rsidR="00DF0453" w:rsidRPr="00DF0453" w:rsidRDefault="00DF0453" w:rsidP="00DF0453">
            <w:pPr>
              <w:pStyle w:val="ConsPlusNonformat"/>
              <w:rPr>
                <w:rFonts w:ascii="Times New Roman" w:hAnsi="Times New Roman" w:cs="Times New Roman"/>
                <w:bCs/>
                <w:sz w:val="18"/>
                <w:szCs w:val="18"/>
              </w:rPr>
            </w:pPr>
            <w:r w:rsidRPr="00DF0453">
              <w:rPr>
                <w:rFonts w:ascii="Times New Roman" w:hAnsi="Times New Roman" w:cs="Times New Roman"/>
                <w:bCs/>
                <w:sz w:val="18"/>
                <w:szCs w:val="18"/>
              </w:rPr>
              <w:t>Безопасные и качественные дороги на территории сельских поселений Павловского района Ульяновской области на 2020-2024 годы</w:t>
            </w:r>
          </w:p>
        </w:tc>
        <w:tc>
          <w:tcPr>
            <w:tcW w:w="2126"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Администрация муниципального образования «Павловский район»</w:t>
            </w:r>
          </w:p>
        </w:tc>
        <w:tc>
          <w:tcPr>
            <w:tcW w:w="4565"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 xml:space="preserve">Постановление администрации муниципального образования «Павловский район» от 25.12.2019  №746 «Об утверждении муниципальной программы </w:t>
            </w:r>
          </w:p>
          <w:p w:rsidR="00DF0453" w:rsidRPr="00DF0453" w:rsidRDefault="00DF0453" w:rsidP="00DF0453">
            <w:pPr>
              <w:spacing w:after="0"/>
              <w:jc w:val="center"/>
              <w:rPr>
                <w:rFonts w:ascii="Times New Roman" w:hAnsi="Times New Roman" w:cs="Times New Roman"/>
                <w:bCs/>
                <w:sz w:val="18"/>
                <w:szCs w:val="18"/>
              </w:rPr>
            </w:pPr>
            <w:r w:rsidRPr="00DF0453">
              <w:rPr>
                <w:rFonts w:ascii="Times New Roman" w:hAnsi="Times New Roman" w:cs="Times New Roman"/>
                <w:bCs/>
                <w:sz w:val="18"/>
                <w:szCs w:val="18"/>
              </w:rPr>
              <w:t>«Безопасные и качественные дороги на территории сельских поселений Павловского района Ульяновской области на 2020-2024 годы»</w:t>
            </w:r>
          </w:p>
        </w:tc>
        <w:tc>
          <w:tcPr>
            <w:tcW w:w="1276"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3225,77</w:t>
            </w:r>
          </w:p>
        </w:tc>
        <w:tc>
          <w:tcPr>
            <w:tcW w:w="1275"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3132,45</w:t>
            </w:r>
          </w:p>
        </w:tc>
        <w:tc>
          <w:tcPr>
            <w:tcW w:w="1418"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3225,77</w:t>
            </w:r>
          </w:p>
        </w:tc>
      </w:tr>
      <w:tr w:rsidR="00DF0453" w:rsidRPr="00DF0453" w:rsidTr="00DF0453">
        <w:trPr>
          <w:trHeight w:val="957"/>
        </w:trPr>
        <w:tc>
          <w:tcPr>
            <w:tcW w:w="709" w:type="dxa"/>
          </w:tcPr>
          <w:p w:rsidR="00DF0453" w:rsidRPr="00DF0453" w:rsidRDefault="00DF0453" w:rsidP="000F4700">
            <w:pPr>
              <w:numPr>
                <w:ilvl w:val="0"/>
                <w:numId w:val="10"/>
              </w:numPr>
              <w:spacing w:after="0" w:line="240" w:lineRule="auto"/>
              <w:jc w:val="center"/>
              <w:rPr>
                <w:rFonts w:ascii="Times New Roman" w:hAnsi="Times New Roman" w:cs="Times New Roman"/>
                <w:sz w:val="18"/>
                <w:szCs w:val="18"/>
              </w:rPr>
            </w:pPr>
          </w:p>
        </w:tc>
        <w:tc>
          <w:tcPr>
            <w:tcW w:w="3544" w:type="dxa"/>
          </w:tcPr>
          <w:p w:rsidR="00DF0453" w:rsidRPr="00DF0453" w:rsidRDefault="00DF0453" w:rsidP="00DF0453">
            <w:pPr>
              <w:spacing w:after="0"/>
              <w:rPr>
                <w:rFonts w:ascii="Times New Roman" w:hAnsi="Times New Roman" w:cs="Times New Roman"/>
                <w:bCs/>
                <w:sz w:val="18"/>
                <w:szCs w:val="18"/>
              </w:rPr>
            </w:pPr>
            <w:r w:rsidRPr="00DF0453">
              <w:rPr>
                <w:rFonts w:ascii="Times New Roman" w:hAnsi="Times New Roman" w:cs="Times New Roman"/>
                <w:bCs/>
                <w:sz w:val="18"/>
                <w:szCs w:val="18"/>
              </w:rPr>
              <w:t xml:space="preserve"> </w:t>
            </w:r>
            <w:r w:rsidRPr="00DF0453">
              <w:rPr>
                <w:rFonts w:ascii="Times New Roman" w:hAnsi="Times New Roman" w:cs="Times New Roman"/>
                <w:sz w:val="18"/>
                <w:szCs w:val="18"/>
              </w:rPr>
              <w:t>Развитие культуры в муниципальном образовании «Павловский район» Ульяновской области» на 2018-2020 годы</w:t>
            </w:r>
          </w:p>
        </w:tc>
        <w:tc>
          <w:tcPr>
            <w:tcW w:w="2126"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Администрация муниципального образования «Павловский район»</w:t>
            </w:r>
          </w:p>
        </w:tc>
        <w:tc>
          <w:tcPr>
            <w:tcW w:w="4565" w:type="dxa"/>
          </w:tcPr>
          <w:p w:rsidR="00DF0453" w:rsidRPr="00DF0453" w:rsidRDefault="00DF0453" w:rsidP="00DF0453">
            <w:pPr>
              <w:tabs>
                <w:tab w:val="left" w:pos="390"/>
              </w:tabs>
              <w:spacing w:after="0"/>
              <w:jc w:val="center"/>
              <w:rPr>
                <w:rFonts w:ascii="Times New Roman" w:hAnsi="Times New Roman" w:cs="Times New Roman"/>
                <w:bCs/>
                <w:sz w:val="18"/>
                <w:szCs w:val="18"/>
              </w:rPr>
            </w:pPr>
            <w:r w:rsidRPr="00DF0453">
              <w:rPr>
                <w:rFonts w:ascii="Times New Roman" w:hAnsi="Times New Roman" w:cs="Times New Roman"/>
                <w:sz w:val="18"/>
                <w:szCs w:val="18"/>
              </w:rPr>
              <w:t>Постановление администрации муниципального образования «Павловский район» от 05.12.2017 № 497 «Об утверждении муниципальной программы «Развитие культуры в муниципальном образовании «Павловский район» Ульяновской области» на 2018-2020 годы»</w:t>
            </w:r>
          </w:p>
        </w:tc>
        <w:tc>
          <w:tcPr>
            <w:tcW w:w="1276" w:type="dxa"/>
          </w:tcPr>
          <w:p w:rsidR="00DF0453" w:rsidRPr="00DF0453" w:rsidRDefault="00DF0453" w:rsidP="00DF0453">
            <w:pPr>
              <w:tabs>
                <w:tab w:val="left" w:pos="390"/>
              </w:tabs>
              <w:spacing w:after="0"/>
              <w:jc w:val="center"/>
              <w:rPr>
                <w:rFonts w:ascii="Times New Roman" w:hAnsi="Times New Roman" w:cs="Times New Roman"/>
                <w:sz w:val="18"/>
                <w:szCs w:val="18"/>
              </w:rPr>
            </w:pPr>
            <w:r w:rsidRPr="00DF0453">
              <w:rPr>
                <w:rFonts w:ascii="Times New Roman" w:hAnsi="Times New Roman" w:cs="Times New Roman"/>
                <w:sz w:val="18"/>
                <w:szCs w:val="18"/>
              </w:rPr>
              <w:t>34650,81</w:t>
            </w:r>
          </w:p>
        </w:tc>
        <w:tc>
          <w:tcPr>
            <w:tcW w:w="1275" w:type="dxa"/>
          </w:tcPr>
          <w:p w:rsidR="00DF0453" w:rsidRPr="00DF0453" w:rsidRDefault="00DF0453" w:rsidP="00DF0453">
            <w:pPr>
              <w:tabs>
                <w:tab w:val="left" w:pos="390"/>
              </w:tabs>
              <w:spacing w:after="0"/>
              <w:jc w:val="center"/>
              <w:rPr>
                <w:rFonts w:ascii="Times New Roman" w:hAnsi="Times New Roman" w:cs="Times New Roman"/>
                <w:sz w:val="18"/>
                <w:szCs w:val="18"/>
              </w:rPr>
            </w:pPr>
          </w:p>
        </w:tc>
        <w:tc>
          <w:tcPr>
            <w:tcW w:w="1418" w:type="dxa"/>
          </w:tcPr>
          <w:p w:rsidR="00DF0453" w:rsidRPr="00DF0453" w:rsidRDefault="00DF0453" w:rsidP="00DF0453">
            <w:pPr>
              <w:tabs>
                <w:tab w:val="left" w:pos="390"/>
              </w:tabs>
              <w:spacing w:after="0"/>
              <w:jc w:val="center"/>
              <w:rPr>
                <w:rFonts w:ascii="Times New Roman" w:hAnsi="Times New Roman" w:cs="Times New Roman"/>
                <w:sz w:val="18"/>
                <w:szCs w:val="18"/>
              </w:rPr>
            </w:pPr>
          </w:p>
        </w:tc>
      </w:tr>
      <w:tr w:rsidR="00DF0453" w:rsidRPr="00DF0453" w:rsidTr="00DF0453">
        <w:tc>
          <w:tcPr>
            <w:tcW w:w="709" w:type="dxa"/>
          </w:tcPr>
          <w:p w:rsidR="00DF0453" w:rsidRPr="00DF0453" w:rsidRDefault="00DF0453" w:rsidP="000F4700">
            <w:pPr>
              <w:numPr>
                <w:ilvl w:val="0"/>
                <w:numId w:val="10"/>
              </w:numPr>
              <w:spacing w:after="0" w:line="240" w:lineRule="auto"/>
              <w:jc w:val="center"/>
              <w:rPr>
                <w:rFonts w:ascii="Times New Roman" w:hAnsi="Times New Roman" w:cs="Times New Roman"/>
                <w:sz w:val="18"/>
                <w:szCs w:val="18"/>
              </w:rPr>
            </w:pPr>
          </w:p>
        </w:tc>
        <w:tc>
          <w:tcPr>
            <w:tcW w:w="3544" w:type="dxa"/>
          </w:tcPr>
          <w:p w:rsidR="00DF0453" w:rsidRPr="00DF0453" w:rsidRDefault="00DF0453" w:rsidP="00DF0453">
            <w:pPr>
              <w:spacing w:after="0"/>
              <w:rPr>
                <w:rFonts w:ascii="Times New Roman" w:hAnsi="Times New Roman" w:cs="Times New Roman"/>
                <w:bCs/>
                <w:sz w:val="18"/>
                <w:szCs w:val="18"/>
              </w:rPr>
            </w:pPr>
            <w:r w:rsidRPr="00DF0453">
              <w:rPr>
                <w:rFonts w:ascii="Times New Roman" w:hAnsi="Times New Roman" w:cs="Times New Roman"/>
                <w:sz w:val="18"/>
                <w:szCs w:val="18"/>
              </w:rPr>
              <w:t xml:space="preserve">Комплексное  развитие сельских территорий муниципального образования «Павловский район» Ульяновской области </w:t>
            </w:r>
          </w:p>
        </w:tc>
        <w:tc>
          <w:tcPr>
            <w:tcW w:w="2126"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Администрация муниципального образования «Павловский район»</w:t>
            </w:r>
          </w:p>
        </w:tc>
        <w:tc>
          <w:tcPr>
            <w:tcW w:w="4565" w:type="dxa"/>
          </w:tcPr>
          <w:p w:rsidR="00DF0453" w:rsidRPr="00DF0453" w:rsidRDefault="00DF0453" w:rsidP="00DF0453">
            <w:pPr>
              <w:tabs>
                <w:tab w:val="left" w:pos="390"/>
              </w:tabs>
              <w:spacing w:after="0"/>
              <w:jc w:val="center"/>
              <w:rPr>
                <w:rFonts w:ascii="Times New Roman" w:hAnsi="Times New Roman" w:cs="Times New Roman"/>
                <w:bCs/>
                <w:sz w:val="18"/>
                <w:szCs w:val="18"/>
              </w:rPr>
            </w:pPr>
            <w:r w:rsidRPr="00DF0453">
              <w:rPr>
                <w:rFonts w:ascii="Times New Roman" w:hAnsi="Times New Roman" w:cs="Times New Roman"/>
                <w:sz w:val="18"/>
                <w:szCs w:val="18"/>
              </w:rPr>
              <w:t>Постановление администрации муниципального образования «Павловский район» от 24.12.2019 № 741 «Об утверждении муниципальной программы «Комплексное  развитие сельских территорий муниципального образования «Павловский район» Ульяновской области»</w:t>
            </w:r>
          </w:p>
        </w:tc>
        <w:tc>
          <w:tcPr>
            <w:tcW w:w="1276" w:type="dxa"/>
          </w:tcPr>
          <w:p w:rsidR="00DF0453" w:rsidRPr="00DF0453" w:rsidRDefault="00DF0453" w:rsidP="00DF0453">
            <w:pPr>
              <w:tabs>
                <w:tab w:val="left" w:pos="390"/>
              </w:tabs>
              <w:spacing w:after="0"/>
              <w:jc w:val="center"/>
              <w:rPr>
                <w:rFonts w:ascii="Times New Roman" w:hAnsi="Times New Roman" w:cs="Times New Roman"/>
                <w:sz w:val="18"/>
                <w:szCs w:val="18"/>
              </w:rPr>
            </w:pPr>
            <w:r w:rsidRPr="00DF0453">
              <w:rPr>
                <w:rFonts w:ascii="Times New Roman" w:hAnsi="Times New Roman" w:cs="Times New Roman"/>
                <w:sz w:val="18"/>
                <w:szCs w:val="18"/>
              </w:rPr>
              <w:t>176,6</w:t>
            </w:r>
          </w:p>
        </w:tc>
        <w:tc>
          <w:tcPr>
            <w:tcW w:w="1275" w:type="dxa"/>
          </w:tcPr>
          <w:p w:rsidR="00DF0453" w:rsidRPr="00DF0453" w:rsidRDefault="00DF0453" w:rsidP="00DF0453">
            <w:pPr>
              <w:tabs>
                <w:tab w:val="left" w:pos="390"/>
              </w:tabs>
              <w:spacing w:after="0"/>
              <w:jc w:val="center"/>
              <w:rPr>
                <w:rFonts w:ascii="Times New Roman" w:hAnsi="Times New Roman" w:cs="Times New Roman"/>
                <w:sz w:val="18"/>
                <w:szCs w:val="18"/>
              </w:rPr>
            </w:pPr>
            <w:r w:rsidRPr="00DF0453">
              <w:rPr>
                <w:rFonts w:ascii="Times New Roman" w:hAnsi="Times New Roman" w:cs="Times New Roman"/>
                <w:sz w:val="18"/>
                <w:szCs w:val="18"/>
              </w:rPr>
              <w:t>171,2</w:t>
            </w:r>
          </w:p>
        </w:tc>
        <w:tc>
          <w:tcPr>
            <w:tcW w:w="1418" w:type="dxa"/>
          </w:tcPr>
          <w:p w:rsidR="00DF0453" w:rsidRPr="00DF0453" w:rsidRDefault="00DF0453" w:rsidP="00DF0453">
            <w:pPr>
              <w:tabs>
                <w:tab w:val="left" w:pos="390"/>
              </w:tabs>
              <w:spacing w:after="0"/>
              <w:jc w:val="center"/>
              <w:rPr>
                <w:rFonts w:ascii="Times New Roman" w:hAnsi="Times New Roman" w:cs="Times New Roman"/>
                <w:sz w:val="18"/>
                <w:szCs w:val="18"/>
              </w:rPr>
            </w:pPr>
            <w:r w:rsidRPr="00DF0453">
              <w:rPr>
                <w:rFonts w:ascii="Times New Roman" w:hAnsi="Times New Roman" w:cs="Times New Roman"/>
                <w:sz w:val="18"/>
                <w:szCs w:val="18"/>
              </w:rPr>
              <w:t>211,5</w:t>
            </w:r>
          </w:p>
        </w:tc>
      </w:tr>
      <w:tr w:rsidR="00DF0453" w:rsidRPr="00DF0453" w:rsidTr="00DF0453">
        <w:trPr>
          <w:trHeight w:val="1311"/>
        </w:trPr>
        <w:tc>
          <w:tcPr>
            <w:tcW w:w="709" w:type="dxa"/>
          </w:tcPr>
          <w:p w:rsidR="00DF0453" w:rsidRPr="00DF0453" w:rsidRDefault="00DF0453" w:rsidP="000F4700">
            <w:pPr>
              <w:numPr>
                <w:ilvl w:val="0"/>
                <w:numId w:val="10"/>
              </w:numPr>
              <w:spacing w:after="0" w:line="240" w:lineRule="auto"/>
              <w:jc w:val="center"/>
              <w:rPr>
                <w:rFonts w:ascii="Times New Roman" w:hAnsi="Times New Roman" w:cs="Times New Roman"/>
                <w:sz w:val="18"/>
                <w:szCs w:val="18"/>
              </w:rPr>
            </w:pPr>
          </w:p>
        </w:tc>
        <w:tc>
          <w:tcPr>
            <w:tcW w:w="3544" w:type="dxa"/>
          </w:tcPr>
          <w:p w:rsidR="00DF0453" w:rsidRPr="00DF0453" w:rsidRDefault="00DF0453" w:rsidP="00DF0453">
            <w:pPr>
              <w:pStyle w:val="a3"/>
              <w:rPr>
                <w:rFonts w:ascii="Times New Roman" w:hAnsi="Times New Roman" w:cs="Times New Roman"/>
                <w:bCs/>
                <w:sz w:val="18"/>
                <w:szCs w:val="18"/>
              </w:rPr>
            </w:pPr>
            <w:r w:rsidRPr="00DF0453">
              <w:rPr>
                <w:rFonts w:ascii="Times New Roman" w:hAnsi="Times New Roman" w:cs="Times New Roman"/>
                <w:bCs/>
                <w:sz w:val="18"/>
                <w:szCs w:val="18"/>
              </w:rPr>
              <w:t>«Молодёжь» на 2019-2023 годы в муниципальном образовании «Павловский район»</w:t>
            </w:r>
          </w:p>
        </w:tc>
        <w:tc>
          <w:tcPr>
            <w:tcW w:w="2126"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Администрация муниципального образования «Павловский район»</w:t>
            </w:r>
          </w:p>
        </w:tc>
        <w:tc>
          <w:tcPr>
            <w:tcW w:w="4565" w:type="dxa"/>
          </w:tcPr>
          <w:p w:rsidR="00DF0453" w:rsidRPr="00DF0453" w:rsidRDefault="00DF0453" w:rsidP="00DF0453">
            <w:pPr>
              <w:tabs>
                <w:tab w:val="left" w:pos="390"/>
              </w:tabs>
              <w:spacing w:after="0"/>
              <w:jc w:val="center"/>
              <w:rPr>
                <w:rFonts w:ascii="Times New Roman" w:hAnsi="Times New Roman" w:cs="Times New Roman"/>
                <w:bCs/>
                <w:sz w:val="18"/>
                <w:szCs w:val="18"/>
              </w:rPr>
            </w:pPr>
            <w:r w:rsidRPr="00DF0453">
              <w:rPr>
                <w:rFonts w:ascii="Times New Roman" w:hAnsi="Times New Roman" w:cs="Times New Roman"/>
                <w:bCs/>
                <w:sz w:val="18"/>
                <w:szCs w:val="18"/>
              </w:rPr>
              <w:t>Постановление администрации муниципального образования «Павловский район» от 16.11.2018 №429 «Об утверждении муниципальной программы «Молодёжь» на 2019-2023 годы в муниципальном образовании «Павловский район»</w:t>
            </w:r>
          </w:p>
        </w:tc>
        <w:tc>
          <w:tcPr>
            <w:tcW w:w="1276" w:type="dxa"/>
          </w:tcPr>
          <w:p w:rsidR="00DF0453" w:rsidRPr="00DF0453" w:rsidRDefault="00DF0453" w:rsidP="00DF0453">
            <w:pPr>
              <w:tabs>
                <w:tab w:val="left" w:pos="390"/>
              </w:tabs>
              <w:spacing w:after="0"/>
              <w:jc w:val="center"/>
              <w:rPr>
                <w:rFonts w:ascii="Times New Roman" w:hAnsi="Times New Roman" w:cs="Times New Roman"/>
                <w:bCs/>
                <w:sz w:val="18"/>
                <w:szCs w:val="18"/>
              </w:rPr>
            </w:pPr>
            <w:r w:rsidRPr="00DF0453">
              <w:rPr>
                <w:rFonts w:ascii="Times New Roman" w:hAnsi="Times New Roman" w:cs="Times New Roman"/>
                <w:bCs/>
                <w:sz w:val="18"/>
                <w:szCs w:val="18"/>
              </w:rPr>
              <w:t>100,3</w:t>
            </w:r>
          </w:p>
        </w:tc>
        <w:tc>
          <w:tcPr>
            <w:tcW w:w="1275" w:type="dxa"/>
          </w:tcPr>
          <w:p w:rsidR="00DF0453" w:rsidRPr="00DF0453" w:rsidRDefault="00DF0453" w:rsidP="00DF0453">
            <w:pPr>
              <w:tabs>
                <w:tab w:val="left" w:pos="390"/>
              </w:tabs>
              <w:spacing w:after="0"/>
              <w:jc w:val="center"/>
              <w:rPr>
                <w:rFonts w:ascii="Times New Roman" w:hAnsi="Times New Roman" w:cs="Times New Roman"/>
                <w:bCs/>
                <w:sz w:val="18"/>
                <w:szCs w:val="18"/>
              </w:rPr>
            </w:pPr>
            <w:r w:rsidRPr="00DF0453">
              <w:rPr>
                <w:rFonts w:ascii="Times New Roman" w:hAnsi="Times New Roman" w:cs="Times New Roman"/>
                <w:bCs/>
                <w:sz w:val="18"/>
                <w:szCs w:val="18"/>
              </w:rPr>
              <w:t>117,8</w:t>
            </w:r>
          </w:p>
        </w:tc>
        <w:tc>
          <w:tcPr>
            <w:tcW w:w="1418" w:type="dxa"/>
          </w:tcPr>
          <w:p w:rsidR="00DF0453" w:rsidRPr="00DF0453" w:rsidRDefault="00DF0453" w:rsidP="00DF0453">
            <w:pPr>
              <w:tabs>
                <w:tab w:val="left" w:pos="390"/>
              </w:tabs>
              <w:spacing w:after="0"/>
              <w:jc w:val="center"/>
              <w:rPr>
                <w:rFonts w:ascii="Times New Roman" w:hAnsi="Times New Roman" w:cs="Times New Roman"/>
                <w:bCs/>
                <w:sz w:val="18"/>
                <w:szCs w:val="18"/>
              </w:rPr>
            </w:pPr>
            <w:r w:rsidRPr="00DF0453">
              <w:rPr>
                <w:rFonts w:ascii="Times New Roman" w:hAnsi="Times New Roman" w:cs="Times New Roman"/>
                <w:bCs/>
                <w:sz w:val="18"/>
                <w:szCs w:val="18"/>
              </w:rPr>
              <w:t>100,3</w:t>
            </w:r>
          </w:p>
        </w:tc>
      </w:tr>
      <w:tr w:rsidR="00DF0453" w:rsidRPr="00DF0453" w:rsidTr="00DF0453">
        <w:tc>
          <w:tcPr>
            <w:tcW w:w="709" w:type="dxa"/>
          </w:tcPr>
          <w:p w:rsidR="00DF0453" w:rsidRPr="00DF0453" w:rsidRDefault="00DF0453" w:rsidP="000F4700">
            <w:pPr>
              <w:numPr>
                <w:ilvl w:val="0"/>
                <w:numId w:val="10"/>
              </w:numPr>
              <w:spacing w:after="0" w:line="240" w:lineRule="auto"/>
              <w:jc w:val="center"/>
              <w:rPr>
                <w:rFonts w:ascii="Times New Roman" w:hAnsi="Times New Roman" w:cs="Times New Roman"/>
                <w:sz w:val="18"/>
                <w:szCs w:val="18"/>
              </w:rPr>
            </w:pPr>
            <w:r w:rsidRPr="00DF0453">
              <w:rPr>
                <w:rFonts w:ascii="Times New Roman" w:hAnsi="Times New Roman" w:cs="Times New Roman"/>
                <w:sz w:val="18"/>
                <w:szCs w:val="18"/>
              </w:rPr>
              <w:t>0</w:t>
            </w:r>
          </w:p>
        </w:tc>
        <w:tc>
          <w:tcPr>
            <w:tcW w:w="3544" w:type="dxa"/>
          </w:tcPr>
          <w:p w:rsidR="00DF0453" w:rsidRPr="00DF0453" w:rsidRDefault="00DF0453" w:rsidP="00DF0453">
            <w:pPr>
              <w:pStyle w:val="a3"/>
              <w:rPr>
                <w:rFonts w:ascii="Times New Roman" w:hAnsi="Times New Roman" w:cs="Times New Roman"/>
                <w:sz w:val="18"/>
                <w:szCs w:val="18"/>
              </w:rPr>
            </w:pPr>
            <w:r w:rsidRPr="00DF0453">
              <w:rPr>
                <w:rFonts w:ascii="Times New Roman" w:hAnsi="Times New Roman" w:cs="Times New Roman"/>
                <w:kern w:val="36"/>
                <w:sz w:val="18"/>
                <w:szCs w:val="18"/>
              </w:rPr>
              <w:t>Развитие малого и среднего предпринимательства в Павловском районе Ульяновской области на 2016-2020 годы</w:t>
            </w:r>
          </w:p>
        </w:tc>
        <w:tc>
          <w:tcPr>
            <w:tcW w:w="2126"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Администрация муниципального образования «Павловский район»</w:t>
            </w:r>
          </w:p>
        </w:tc>
        <w:tc>
          <w:tcPr>
            <w:tcW w:w="4565" w:type="dxa"/>
          </w:tcPr>
          <w:p w:rsidR="00DF0453" w:rsidRPr="00DF0453" w:rsidRDefault="00DF0453" w:rsidP="00DF0453">
            <w:pPr>
              <w:spacing w:before="100" w:beforeAutospacing="1" w:after="0"/>
              <w:jc w:val="center"/>
              <w:rPr>
                <w:rFonts w:ascii="Times New Roman" w:hAnsi="Times New Roman" w:cs="Times New Roman"/>
                <w:bCs/>
                <w:sz w:val="18"/>
                <w:szCs w:val="18"/>
              </w:rPr>
            </w:pPr>
            <w:r w:rsidRPr="00DF0453">
              <w:rPr>
                <w:rFonts w:ascii="Times New Roman" w:hAnsi="Times New Roman" w:cs="Times New Roman"/>
                <w:sz w:val="18"/>
                <w:szCs w:val="18"/>
              </w:rPr>
              <w:t>Постановление администрации муниципального образования «Павловский район» от 22.12.2015 № 850 «</w:t>
            </w:r>
            <w:r w:rsidRPr="00DF0453">
              <w:rPr>
                <w:rFonts w:ascii="Times New Roman" w:hAnsi="Times New Roman" w:cs="Times New Roman"/>
                <w:kern w:val="36"/>
                <w:sz w:val="18"/>
                <w:szCs w:val="18"/>
              </w:rPr>
              <w:t xml:space="preserve">Об утверждении Муниципальной программы «Развитие малого и среднего предпринимательства в Павловском районе Ульяновской области на 2016-2020 годы» </w:t>
            </w:r>
          </w:p>
        </w:tc>
        <w:tc>
          <w:tcPr>
            <w:tcW w:w="1276" w:type="dxa"/>
          </w:tcPr>
          <w:p w:rsidR="00DF0453" w:rsidRPr="00DF0453" w:rsidRDefault="00DF0453" w:rsidP="00DF0453">
            <w:pPr>
              <w:spacing w:before="100" w:beforeAutospacing="1" w:after="0"/>
              <w:jc w:val="center"/>
              <w:rPr>
                <w:rFonts w:ascii="Times New Roman" w:hAnsi="Times New Roman" w:cs="Times New Roman"/>
                <w:sz w:val="18"/>
                <w:szCs w:val="18"/>
              </w:rPr>
            </w:pPr>
            <w:r w:rsidRPr="00DF0453">
              <w:rPr>
                <w:rFonts w:ascii="Times New Roman" w:hAnsi="Times New Roman" w:cs="Times New Roman"/>
                <w:sz w:val="18"/>
                <w:szCs w:val="18"/>
              </w:rPr>
              <w:t>380,0</w:t>
            </w:r>
          </w:p>
        </w:tc>
        <w:tc>
          <w:tcPr>
            <w:tcW w:w="1275" w:type="dxa"/>
          </w:tcPr>
          <w:p w:rsidR="00DF0453" w:rsidRPr="00DF0453" w:rsidRDefault="00DF0453" w:rsidP="00DF0453">
            <w:pPr>
              <w:spacing w:before="100" w:beforeAutospacing="1" w:after="0"/>
              <w:jc w:val="center"/>
              <w:rPr>
                <w:rFonts w:ascii="Times New Roman" w:hAnsi="Times New Roman" w:cs="Times New Roman"/>
                <w:sz w:val="18"/>
                <w:szCs w:val="18"/>
              </w:rPr>
            </w:pPr>
          </w:p>
        </w:tc>
        <w:tc>
          <w:tcPr>
            <w:tcW w:w="1418" w:type="dxa"/>
          </w:tcPr>
          <w:p w:rsidR="00DF0453" w:rsidRPr="00DF0453" w:rsidRDefault="00DF0453" w:rsidP="00DF0453">
            <w:pPr>
              <w:spacing w:before="100" w:beforeAutospacing="1" w:after="0"/>
              <w:jc w:val="center"/>
              <w:rPr>
                <w:rFonts w:ascii="Times New Roman" w:hAnsi="Times New Roman" w:cs="Times New Roman"/>
                <w:sz w:val="18"/>
                <w:szCs w:val="18"/>
              </w:rPr>
            </w:pPr>
          </w:p>
        </w:tc>
      </w:tr>
      <w:tr w:rsidR="00DF0453" w:rsidRPr="00DF0453" w:rsidTr="00DF0453">
        <w:tc>
          <w:tcPr>
            <w:tcW w:w="709" w:type="dxa"/>
          </w:tcPr>
          <w:p w:rsidR="00DF0453" w:rsidRPr="00DF0453" w:rsidRDefault="00DF0453" w:rsidP="000F4700">
            <w:pPr>
              <w:numPr>
                <w:ilvl w:val="0"/>
                <w:numId w:val="10"/>
              </w:numPr>
              <w:spacing w:after="0" w:line="240" w:lineRule="auto"/>
              <w:jc w:val="center"/>
              <w:rPr>
                <w:rFonts w:ascii="Times New Roman" w:hAnsi="Times New Roman" w:cs="Times New Roman"/>
                <w:sz w:val="18"/>
                <w:szCs w:val="18"/>
              </w:rPr>
            </w:pPr>
          </w:p>
        </w:tc>
        <w:tc>
          <w:tcPr>
            <w:tcW w:w="3544" w:type="dxa"/>
          </w:tcPr>
          <w:p w:rsidR="00DF0453" w:rsidRPr="00DF0453" w:rsidRDefault="00DF0453" w:rsidP="00DF0453">
            <w:pPr>
              <w:pStyle w:val="a3"/>
              <w:rPr>
                <w:rFonts w:ascii="Times New Roman" w:hAnsi="Times New Roman" w:cs="Times New Roman"/>
                <w:sz w:val="18"/>
                <w:szCs w:val="18"/>
              </w:rPr>
            </w:pPr>
            <w:r w:rsidRPr="00DF0453">
              <w:rPr>
                <w:rFonts w:ascii="Times New Roman" w:hAnsi="Times New Roman" w:cs="Times New Roman"/>
                <w:kern w:val="36"/>
                <w:sz w:val="18"/>
                <w:szCs w:val="18"/>
              </w:rPr>
              <w:t>Развитие физической культуры и спорта в муниципальном образовании «Павловский район» Ульяновской области на 2016-2020 годы</w:t>
            </w:r>
          </w:p>
        </w:tc>
        <w:tc>
          <w:tcPr>
            <w:tcW w:w="2126"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Администрация муниципального образования «Павловский район»</w:t>
            </w:r>
          </w:p>
        </w:tc>
        <w:tc>
          <w:tcPr>
            <w:tcW w:w="4565" w:type="dxa"/>
          </w:tcPr>
          <w:p w:rsidR="00DF0453" w:rsidRPr="00DF0453" w:rsidRDefault="00DF0453" w:rsidP="00DF0453">
            <w:pPr>
              <w:tabs>
                <w:tab w:val="left" w:pos="390"/>
              </w:tabs>
              <w:spacing w:after="0"/>
              <w:jc w:val="center"/>
              <w:rPr>
                <w:rFonts w:ascii="Times New Roman" w:hAnsi="Times New Roman" w:cs="Times New Roman"/>
                <w:bCs/>
                <w:sz w:val="18"/>
                <w:szCs w:val="18"/>
              </w:rPr>
            </w:pPr>
            <w:r w:rsidRPr="00DF0453">
              <w:rPr>
                <w:rFonts w:ascii="Times New Roman" w:hAnsi="Times New Roman" w:cs="Times New Roman"/>
                <w:sz w:val="18"/>
                <w:szCs w:val="18"/>
              </w:rPr>
              <w:t>Постановление администрации муниципального образования «Павловский район» от 21.12.2015 № 847 «</w:t>
            </w:r>
            <w:r w:rsidRPr="00DF0453">
              <w:rPr>
                <w:rFonts w:ascii="Times New Roman" w:hAnsi="Times New Roman" w:cs="Times New Roman"/>
                <w:kern w:val="36"/>
                <w:sz w:val="18"/>
                <w:szCs w:val="18"/>
              </w:rPr>
              <w:t>Об утверждении муниципальной программы «Развитие физической культуры и спорта в муниципальном образовании «Павловский район» Ульяновской области на 2016-2020 годы»</w:t>
            </w:r>
          </w:p>
        </w:tc>
        <w:tc>
          <w:tcPr>
            <w:tcW w:w="1276" w:type="dxa"/>
          </w:tcPr>
          <w:p w:rsidR="00DF0453" w:rsidRPr="00DF0453" w:rsidRDefault="00DF0453" w:rsidP="00DF0453">
            <w:pPr>
              <w:tabs>
                <w:tab w:val="left" w:pos="390"/>
              </w:tabs>
              <w:spacing w:after="0"/>
              <w:jc w:val="center"/>
              <w:rPr>
                <w:rFonts w:ascii="Times New Roman" w:hAnsi="Times New Roman" w:cs="Times New Roman"/>
                <w:sz w:val="18"/>
                <w:szCs w:val="18"/>
              </w:rPr>
            </w:pPr>
            <w:r w:rsidRPr="00DF0453">
              <w:rPr>
                <w:rFonts w:ascii="Times New Roman" w:hAnsi="Times New Roman" w:cs="Times New Roman"/>
                <w:sz w:val="18"/>
                <w:szCs w:val="18"/>
              </w:rPr>
              <w:t>288,5</w:t>
            </w:r>
          </w:p>
        </w:tc>
        <w:tc>
          <w:tcPr>
            <w:tcW w:w="1275" w:type="dxa"/>
          </w:tcPr>
          <w:p w:rsidR="00DF0453" w:rsidRPr="00DF0453" w:rsidRDefault="00DF0453" w:rsidP="00DF0453">
            <w:pPr>
              <w:tabs>
                <w:tab w:val="left" w:pos="390"/>
              </w:tabs>
              <w:spacing w:after="0"/>
              <w:jc w:val="center"/>
              <w:rPr>
                <w:rFonts w:ascii="Times New Roman" w:hAnsi="Times New Roman" w:cs="Times New Roman"/>
                <w:sz w:val="18"/>
                <w:szCs w:val="18"/>
              </w:rPr>
            </w:pPr>
          </w:p>
        </w:tc>
        <w:tc>
          <w:tcPr>
            <w:tcW w:w="1418" w:type="dxa"/>
          </w:tcPr>
          <w:p w:rsidR="00DF0453" w:rsidRPr="00DF0453" w:rsidRDefault="00DF0453" w:rsidP="00DF0453">
            <w:pPr>
              <w:tabs>
                <w:tab w:val="left" w:pos="390"/>
              </w:tabs>
              <w:spacing w:after="0"/>
              <w:jc w:val="center"/>
              <w:rPr>
                <w:rFonts w:ascii="Times New Roman" w:hAnsi="Times New Roman" w:cs="Times New Roman"/>
                <w:sz w:val="18"/>
                <w:szCs w:val="18"/>
              </w:rPr>
            </w:pPr>
          </w:p>
        </w:tc>
      </w:tr>
      <w:tr w:rsidR="00DF0453" w:rsidRPr="00DF0453" w:rsidTr="00DF0453">
        <w:tc>
          <w:tcPr>
            <w:tcW w:w="709" w:type="dxa"/>
          </w:tcPr>
          <w:p w:rsidR="00DF0453" w:rsidRPr="00DF0453" w:rsidRDefault="00DF0453" w:rsidP="000F4700">
            <w:pPr>
              <w:numPr>
                <w:ilvl w:val="0"/>
                <w:numId w:val="10"/>
              </w:numPr>
              <w:spacing w:after="0" w:line="240" w:lineRule="auto"/>
              <w:jc w:val="center"/>
              <w:rPr>
                <w:rFonts w:ascii="Times New Roman" w:hAnsi="Times New Roman" w:cs="Times New Roman"/>
                <w:sz w:val="18"/>
                <w:szCs w:val="18"/>
              </w:rPr>
            </w:pPr>
          </w:p>
        </w:tc>
        <w:tc>
          <w:tcPr>
            <w:tcW w:w="3544" w:type="dxa"/>
          </w:tcPr>
          <w:p w:rsidR="00DF0453" w:rsidRPr="00DF0453" w:rsidRDefault="00DF0453" w:rsidP="00DF0453">
            <w:pPr>
              <w:pStyle w:val="a3"/>
              <w:rPr>
                <w:rFonts w:ascii="Times New Roman" w:hAnsi="Times New Roman" w:cs="Times New Roman"/>
                <w:sz w:val="18"/>
                <w:szCs w:val="18"/>
              </w:rPr>
            </w:pPr>
            <w:r w:rsidRPr="00DF0453">
              <w:rPr>
                <w:rFonts w:ascii="Times New Roman" w:hAnsi="Times New Roman" w:cs="Times New Roman"/>
                <w:kern w:val="36"/>
                <w:sz w:val="18"/>
                <w:szCs w:val="18"/>
              </w:rPr>
              <w:t>Развитие муниципального управления в муниципальном образовании «Павловский район» на 2016-2020 годы</w:t>
            </w:r>
          </w:p>
        </w:tc>
        <w:tc>
          <w:tcPr>
            <w:tcW w:w="2126"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Администрация муниципального образования «Павловский район»</w:t>
            </w:r>
          </w:p>
        </w:tc>
        <w:tc>
          <w:tcPr>
            <w:tcW w:w="4565" w:type="dxa"/>
          </w:tcPr>
          <w:p w:rsidR="00DF0453" w:rsidRPr="00DF0453" w:rsidRDefault="00DF0453" w:rsidP="00DF0453">
            <w:pPr>
              <w:tabs>
                <w:tab w:val="left" w:pos="390"/>
              </w:tabs>
              <w:spacing w:after="0"/>
              <w:jc w:val="center"/>
              <w:rPr>
                <w:rFonts w:ascii="Times New Roman" w:hAnsi="Times New Roman" w:cs="Times New Roman"/>
                <w:bCs/>
                <w:sz w:val="18"/>
                <w:szCs w:val="18"/>
              </w:rPr>
            </w:pPr>
            <w:r w:rsidRPr="00DF0453">
              <w:rPr>
                <w:rFonts w:ascii="Times New Roman" w:hAnsi="Times New Roman" w:cs="Times New Roman"/>
                <w:sz w:val="18"/>
                <w:szCs w:val="18"/>
              </w:rPr>
              <w:t>Решение Совета депутатов муниципального образования «Павловский район» от 24.12.2015 № 229 «</w:t>
            </w:r>
            <w:r w:rsidRPr="00DF0453">
              <w:rPr>
                <w:rFonts w:ascii="Times New Roman" w:hAnsi="Times New Roman" w:cs="Times New Roman"/>
                <w:kern w:val="36"/>
                <w:sz w:val="18"/>
                <w:szCs w:val="18"/>
              </w:rPr>
              <w:t>Об  утверждении муниципальной программы «Развитие муниципального управления в муниципальном образовании «Павловский район» на 2016-2020 годы»</w:t>
            </w:r>
          </w:p>
        </w:tc>
        <w:tc>
          <w:tcPr>
            <w:tcW w:w="1276" w:type="dxa"/>
          </w:tcPr>
          <w:p w:rsidR="00DF0453" w:rsidRPr="00DF0453" w:rsidRDefault="00DF0453" w:rsidP="00DF0453">
            <w:pPr>
              <w:tabs>
                <w:tab w:val="left" w:pos="390"/>
              </w:tabs>
              <w:spacing w:after="0"/>
              <w:jc w:val="center"/>
              <w:rPr>
                <w:rFonts w:ascii="Times New Roman" w:hAnsi="Times New Roman" w:cs="Times New Roman"/>
                <w:sz w:val="18"/>
                <w:szCs w:val="18"/>
              </w:rPr>
            </w:pPr>
            <w:r w:rsidRPr="00DF0453">
              <w:rPr>
                <w:rFonts w:ascii="Times New Roman" w:hAnsi="Times New Roman" w:cs="Times New Roman"/>
                <w:sz w:val="18"/>
                <w:szCs w:val="18"/>
              </w:rPr>
              <w:t>19213,1</w:t>
            </w:r>
          </w:p>
        </w:tc>
        <w:tc>
          <w:tcPr>
            <w:tcW w:w="1275" w:type="dxa"/>
          </w:tcPr>
          <w:p w:rsidR="00DF0453" w:rsidRPr="00DF0453" w:rsidRDefault="00DF0453" w:rsidP="00DF0453">
            <w:pPr>
              <w:tabs>
                <w:tab w:val="left" w:pos="390"/>
              </w:tabs>
              <w:spacing w:after="0"/>
              <w:jc w:val="center"/>
              <w:rPr>
                <w:rFonts w:ascii="Times New Roman" w:hAnsi="Times New Roman" w:cs="Times New Roman"/>
                <w:sz w:val="18"/>
                <w:szCs w:val="18"/>
              </w:rPr>
            </w:pPr>
          </w:p>
        </w:tc>
        <w:tc>
          <w:tcPr>
            <w:tcW w:w="1418" w:type="dxa"/>
          </w:tcPr>
          <w:p w:rsidR="00DF0453" w:rsidRPr="00DF0453" w:rsidRDefault="00DF0453" w:rsidP="00DF0453">
            <w:pPr>
              <w:tabs>
                <w:tab w:val="left" w:pos="390"/>
              </w:tabs>
              <w:spacing w:after="0"/>
              <w:jc w:val="center"/>
              <w:rPr>
                <w:rFonts w:ascii="Times New Roman" w:hAnsi="Times New Roman" w:cs="Times New Roman"/>
                <w:sz w:val="18"/>
                <w:szCs w:val="18"/>
              </w:rPr>
            </w:pPr>
          </w:p>
        </w:tc>
      </w:tr>
      <w:tr w:rsidR="00DF0453" w:rsidRPr="00DF0453" w:rsidTr="00DF0453">
        <w:tc>
          <w:tcPr>
            <w:tcW w:w="709" w:type="dxa"/>
          </w:tcPr>
          <w:p w:rsidR="00DF0453" w:rsidRPr="00DF0453" w:rsidRDefault="00DF0453" w:rsidP="000F4700">
            <w:pPr>
              <w:numPr>
                <w:ilvl w:val="0"/>
                <w:numId w:val="10"/>
              </w:numPr>
              <w:spacing w:after="0" w:line="240" w:lineRule="auto"/>
              <w:jc w:val="center"/>
              <w:rPr>
                <w:rFonts w:ascii="Times New Roman" w:hAnsi="Times New Roman" w:cs="Times New Roman"/>
                <w:sz w:val="18"/>
                <w:szCs w:val="18"/>
              </w:rPr>
            </w:pPr>
          </w:p>
        </w:tc>
        <w:tc>
          <w:tcPr>
            <w:tcW w:w="3544" w:type="dxa"/>
          </w:tcPr>
          <w:p w:rsidR="00DF0453" w:rsidRPr="00DF0453" w:rsidRDefault="00DF0453" w:rsidP="00DF0453">
            <w:pPr>
              <w:pStyle w:val="a3"/>
              <w:rPr>
                <w:rFonts w:ascii="Times New Roman" w:hAnsi="Times New Roman" w:cs="Times New Roman"/>
                <w:sz w:val="18"/>
                <w:szCs w:val="18"/>
              </w:rPr>
            </w:pPr>
            <w:r w:rsidRPr="00DF0453">
              <w:rPr>
                <w:rFonts w:ascii="Times New Roman" w:hAnsi="Times New Roman" w:cs="Times New Roman"/>
                <w:sz w:val="18"/>
                <w:szCs w:val="18"/>
              </w:rPr>
              <w:t>Развитие системы отдыха, оздоровления и занятости детей и молодёжи в муниципальном образовании «Павловский район» на 2019-2021 годы</w:t>
            </w:r>
          </w:p>
        </w:tc>
        <w:tc>
          <w:tcPr>
            <w:tcW w:w="2126"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Администрация муниципального образования «Павловский район»</w:t>
            </w:r>
          </w:p>
        </w:tc>
        <w:tc>
          <w:tcPr>
            <w:tcW w:w="4565" w:type="dxa"/>
          </w:tcPr>
          <w:p w:rsidR="00DF0453" w:rsidRPr="00DF0453" w:rsidRDefault="00DF0453" w:rsidP="00DF0453">
            <w:pPr>
              <w:tabs>
                <w:tab w:val="left" w:pos="390"/>
              </w:tabs>
              <w:spacing w:after="0"/>
              <w:jc w:val="center"/>
              <w:rPr>
                <w:rFonts w:ascii="Times New Roman" w:hAnsi="Times New Roman" w:cs="Times New Roman"/>
                <w:bCs/>
                <w:sz w:val="18"/>
                <w:szCs w:val="18"/>
              </w:rPr>
            </w:pPr>
            <w:r w:rsidRPr="00DF0453">
              <w:rPr>
                <w:rFonts w:ascii="Times New Roman" w:hAnsi="Times New Roman" w:cs="Times New Roman"/>
                <w:sz w:val="18"/>
                <w:szCs w:val="18"/>
              </w:rPr>
              <w:t>Постановление администрации муниципального образования «Павловский район» от 12.11.2018 № 418 «Об утверждении муниципальной программы «Развитие системы отдыха, оздоровления и занятости детей и молодёжи в муниципальном образовании «Павловский район» на 2019-2021 годы»</w:t>
            </w:r>
          </w:p>
        </w:tc>
        <w:tc>
          <w:tcPr>
            <w:tcW w:w="1276" w:type="dxa"/>
          </w:tcPr>
          <w:p w:rsidR="00DF0453" w:rsidRPr="00DF0453" w:rsidRDefault="00DF0453" w:rsidP="00DF0453">
            <w:pPr>
              <w:tabs>
                <w:tab w:val="left" w:pos="390"/>
              </w:tabs>
              <w:spacing w:after="0"/>
              <w:jc w:val="center"/>
              <w:rPr>
                <w:rFonts w:ascii="Times New Roman" w:hAnsi="Times New Roman" w:cs="Times New Roman"/>
                <w:sz w:val="18"/>
                <w:szCs w:val="18"/>
              </w:rPr>
            </w:pPr>
            <w:r w:rsidRPr="00DF0453">
              <w:rPr>
                <w:rFonts w:ascii="Times New Roman" w:hAnsi="Times New Roman" w:cs="Times New Roman"/>
                <w:sz w:val="18"/>
                <w:szCs w:val="18"/>
              </w:rPr>
              <w:t>440,8</w:t>
            </w:r>
          </w:p>
        </w:tc>
        <w:tc>
          <w:tcPr>
            <w:tcW w:w="1275" w:type="dxa"/>
          </w:tcPr>
          <w:p w:rsidR="00DF0453" w:rsidRPr="00DF0453" w:rsidRDefault="00DF0453" w:rsidP="00DF0453">
            <w:pPr>
              <w:tabs>
                <w:tab w:val="left" w:pos="390"/>
              </w:tabs>
              <w:spacing w:after="0"/>
              <w:jc w:val="center"/>
              <w:rPr>
                <w:rFonts w:ascii="Times New Roman" w:hAnsi="Times New Roman" w:cs="Times New Roman"/>
                <w:sz w:val="18"/>
                <w:szCs w:val="18"/>
              </w:rPr>
            </w:pPr>
            <w:r w:rsidRPr="00DF0453">
              <w:rPr>
                <w:rFonts w:ascii="Times New Roman" w:hAnsi="Times New Roman" w:cs="Times New Roman"/>
                <w:sz w:val="18"/>
                <w:szCs w:val="18"/>
              </w:rPr>
              <w:t>463,0</w:t>
            </w:r>
          </w:p>
        </w:tc>
        <w:tc>
          <w:tcPr>
            <w:tcW w:w="1418" w:type="dxa"/>
          </w:tcPr>
          <w:p w:rsidR="00DF0453" w:rsidRPr="00DF0453" w:rsidRDefault="00DF0453" w:rsidP="00DF0453">
            <w:pPr>
              <w:tabs>
                <w:tab w:val="left" w:pos="390"/>
              </w:tabs>
              <w:spacing w:after="0"/>
              <w:jc w:val="center"/>
              <w:rPr>
                <w:rFonts w:ascii="Times New Roman" w:hAnsi="Times New Roman" w:cs="Times New Roman"/>
                <w:sz w:val="18"/>
                <w:szCs w:val="18"/>
              </w:rPr>
            </w:pPr>
          </w:p>
        </w:tc>
      </w:tr>
      <w:tr w:rsidR="00DF0453" w:rsidRPr="00DF0453" w:rsidTr="00DF0453">
        <w:tc>
          <w:tcPr>
            <w:tcW w:w="709" w:type="dxa"/>
          </w:tcPr>
          <w:p w:rsidR="00DF0453" w:rsidRPr="00DF0453" w:rsidRDefault="00DF0453" w:rsidP="000F4700">
            <w:pPr>
              <w:numPr>
                <w:ilvl w:val="0"/>
                <w:numId w:val="10"/>
              </w:numPr>
              <w:spacing w:after="0" w:line="240" w:lineRule="auto"/>
              <w:jc w:val="center"/>
              <w:rPr>
                <w:rFonts w:ascii="Times New Roman" w:hAnsi="Times New Roman" w:cs="Times New Roman"/>
                <w:sz w:val="18"/>
                <w:szCs w:val="18"/>
              </w:rPr>
            </w:pPr>
          </w:p>
        </w:tc>
        <w:tc>
          <w:tcPr>
            <w:tcW w:w="3544" w:type="dxa"/>
          </w:tcPr>
          <w:p w:rsidR="00DF0453" w:rsidRPr="00DF0453" w:rsidRDefault="00DF0453" w:rsidP="00DF0453">
            <w:pPr>
              <w:pStyle w:val="a3"/>
              <w:ind w:hanging="108"/>
              <w:rPr>
                <w:rFonts w:ascii="Times New Roman" w:hAnsi="Times New Roman" w:cs="Times New Roman"/>
                <w:sz w:val="18"/>
                <w:szCs w:val="18"/>
              </w:rPr>
            </w:pPr>
            <w:r w:rsidRPr="00DF0453">
              <w:rPr>
                <w:rFonts w:ascii="Times New Roman" w:hAnsi="Times New Roman" w:cs="Times New Roman"/>
                <w:sz w:val="18"/>
                <w:szCs w:val="18"/>
              </w:rPr>
              <w:t>Укрепление единства российской нации и этнокультурное развитие народов России в муниципальном образовании «Павловский район» на 2018-2020 годы</w:t>
            </w:r>
          </w:p>
        </w:tc>
        <w:tc>
          <w:tcPr>
            <w:tcW w:w="2126"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Администрация муниципального образования «Павловский район»</w:t>
            </w:r>
          </w:p>
        </w:tc>
        <w:tc>
          <w:tcPr>
            <w:tcW w:w="4565" w:type="dxa"/>
          </w:tcPr>
          <w:p w:rsidR="00DF0453" w:rsidRPr="00DF0453" w:rsidRDefault="00DF0453" w:rsidP="00DF0453">
            <w:pPr>
              <w:tabs>
                <w:tab w:val="left" w:pos="390"/>
              </w:tabs>
              <w:spacing w:after="0"/>
              <w:jc w:val="center"/>
              <w:rPr>
                <w:rFonts w:ascii="Times New Roman" w:hAnsi="Times New Roman" w:cs="Times New Roman"/>
                <w:bCs/>
                <w:sz w:val="18"/>
                <w:szCs w:val="18"/>
              </w:rPr>
            </w:pPr>
            <w:r w:rsidRPr="00DF0453">
              <w:rPr>
                <w:rFonts w:ascii="Times New Roman" w:hAnsi="Times New Roman" w:cs="Times New Roman"/>
                <w:sz w:val="18"/>
                <w:szCs w:val="18"/>
              </w:rPr>
              <w:t>Постановление администрации муниципального образования «Павловский район» от 04.12.2017 №494/1 «Об утверждении муниципальной программы «Укрепление единства российской нации и этнокультурное развитие народов России в муниципальном образовании «Павловский район» на 2018-2020 годы»</w:t>
            </w:r>
          </w:p>
        </w:tc>
        <w:tc>
          <w:tcPr>
            <w:tcW w:w="1276" w:type="dxa"/>
          </w:tcPr>
          <w:p w:rsidR="00DF0453" w:rsidRPr="00DF0453" w:rsidRDefault="00DF0453" w:rsidP="00DF0453">
            <w:pPr>
              <w:tabs>
                <w:tab w:val="left" w:pos="390"/>
              </w:tabs>
              <w:spacing w:after="0"/>
              <w:jc w:val="center"/>
              <w:rPr>
                <w:rFonts w:ascii="Times New Roman" w:hAnsi="Times New Roman" w:cs="Times New Roman"/>
                <w:sz w:val="18"/>
                <w:szCs w:val="18"/>
              </w:rPr>
            </w:pPr>
            <w:r w:rsidRPr="00DF0453">
              <w:rPr>
                <w:rFonts w:ascii="Times New Roman" w:hAnsi="Times New Roman" w:cs="Times New Roman"/>
                <w:sz w:val="18"/>
                <w:szCs w:val="18"/>
              </w:rPr>
              <w:t>130,0</w:t>
            </w:r>
          </w:p>
        </w:tc>
        <w:tc>
          <w:tcPr>
            <w:tcW w:w="1275" w:type="dxa"/>
          </w:tcPr>
          <w:p w:rsidR="00DF0453" w:rsidRPr="00DF0453" w:rsidRDefault="00DF0453" w:rsidP="00DF0453">
            <w:pPr>
              <w:tabs>
                <w:tab w:val="left" w:pos="390"/>
              </w:tabs>
              <w:spacing w:after="0"/>
              <w:jc w:val="center"/>
              <w:rPr>
                <w:rFonts w:ascii="Times New Roman" w:hAnsi="Times New Roman" w:cs="Times New Roman"/>
                <w:sz w:val="18"/>
                <w:szCs w:val="18"/>
              </w:rPr>
            </w:pPr>
          </w:p>
        </w:tc>
        <w:tc>
          <w:tcPr>
            <w:tcW w:w="1418" w:type="dxa"/>
          </w:tcPr>
          <w:p w:rsidR="00DF0453" w:rsidRPr="00DF0453" w:rsidRDefault="00DF0453" w:rsidP="00DF0453">
            <w:pPr>
              <w:tabs>
                <w:tab w:val="left" w:pos="390"/>
              </w:tabs>
              <w:spacing w:after="0"/>
              <w:jc w:val="center"/>
              <w:rPr>
                <w:rFonts w:ascii="Times New Roman" w:hAnsi="Times New Roman" w:cs="Times New Roman"/>
                <w:sz w:val="18"/>
                <w:szCs w:val="18"/>
              </w:rPr>
            </w:pPr>
          </w:p>
        </w:tc>
      </w:tr>
      <w:tr w:rsidR="00DF0453" w:rsidRPr="00DF0453" w:rsidTr="00DF0453">
        <w:tc>
          <w:tcPr>
            <w:tcW w:w="709" w:type="dxa"/>
          </w:tcPr>
          <w:p w:rsidR="00DF0453" w:rsidRPr="00DF0453" w:rsidRDefault="00DF0453" w:rsidP="000F4700">
            <w:pPr>
              <w:numPr>
                <w:ilvl w:val="0"/>
                <w:numId w:val="10"/>
              </w:numPr>
              <w:spacing w:after="0" w:line="240" w:lineRule="auto"/>
              <w:jc w:val="center"/>
              <w:rPr>
                <w:rFonts w:ascii="Times New Roman" w:hAnsi="Times New Roman" w:cs="Times New Roman"/>
                <w:sz w:val="18"/>
                <w:szCs w:val="18"/>
              </w:rPr>
            </w:pPr>
          </w:p>
        </w:tc>
        <w:tc>
          <w:tcPr>
            <w:tcW w:w="3544" w:type="dxa"/>
          </w:tcPr>
          <w:p w:rsidR="00DF0453" w:rsidRPr="00DF0453" w:rsidRDefault="00DF0453" w:rsidP="00DF0453">
            <w:pPr>
              <w:suppressAutoHyphens/>
              <w:spacing w:after="0"/>
              <w:rPr>
                <w:rFonts w:ascii="Times New Roman" w:hAnsi="Times New Roman" w:cs="Times New Roman"/>
                <w:bCs/>
                <w:sz w:val="18"/>
                <w:szCs w:val="18"/>
              </w:rPr>
            </w:pPr>
            <w:r w:rsidRPr="00DF0453">
              <w:rPr>
                <w:rFonts w:ascii="Times New Roman" w:hAnsi="Times New Roman" w:cs="Times New Roman"/>
                <w:bCs/>
                <w:sz w:val="18"/>
                <w:szCs w:val="18"/>
              </w:rPr>
              <w:t xml:space="preserve"> «Профилактика терроризма и экстремизма на территории муниципального образования «Павловский район» на период 2017-2021 </w:t>
            </w:r>
            <w:r w:rsidRPr="00DF0453">
              <w:rPr>
                <w:rFonts w:ascii="Times New Roman" w:hAnsi="Times New Roman" w:cs="Times New Roman"/>
                <w:bCs/>
                <w:sz w:val="18"/>
                <w:szCs w:val="18"/>
              </w:rPr>
              <w:lastRenderedPageBreak/>
              <w:t>годы»</w:t>
            </w:r>
          </w:p>
        </w:tc>
        <w:tc>
          <w:tcPr>
            <w:tcW w:w="2126"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lastRenderedPageBreak/>
              <w:t>Администрация муниципального образования «Павловский район»</w:t>
            </w:r>
          </w:p>
        </w:tc>
        <w:tc>
          <w:tcPr>
            <w:tcW w:w="4565" w:type="dxa"/>
          </w:tcPr>
          <w:p w:rsidR="00DF0453" w:rsidRPr="00DF0453" w:rsidRDefault="00DF0453" w:rsidP="00DF0453">
            <w:pPr>
              <w:tabs>
                <w:tab w:val="left" w:pos="390"/>
              </w:tabs>
              <w:spacing w:after="0"/>
              <w:jc w:val="center"/>
              <w:rPr>
                <w:rFonts w:ascii="Times New Roman" w:hAnsi="Times New Roman" w:cs="Times New Roman"/>
                <w:bCs/>
                <w:sz w:val="18"/>
                <w:szCs w:val="18"/>
              </w:rPr>
            </w:pPr>
            <w:r w:rsidRPr="00DF0453">
              <w:rPr>
                <w:rFonts w:ascii="Times New Roman" w:hAnsi="Times New Roman" w:cs="Times New Roman"/>
                <w:sz w:val="18"/>
                <w:szCs w:val="18"/>
              </w:rPr>
              <w:t xml:space="preserve">Постановление администрации муниципального образования «Павловский район» 21.12.2016 №534 «Об утверждении муниципальной программы «Профилактика терроризма и экстремизма на </w:t>
            </w:r>
            <w:r w:rsidRPr="00DF0453">
              <w:rPr>
                <w:rFonts w:ascii="Times New Roman" w:hAnsi="Times New Roman" w:cs="Times New Roman"/>
                <w:sz w:val="18"/>
                <w:szCs w:val="18"/>
              </w:rPr>
              <w:lastRenderedPageBreak/>
              <w:t>территории муниципального образования «Павловский район» на период 2017-2021 годы»</w:t>
            </w:r>
          </w:p>
        </w:tc>
        <w:tc>
          <w:tcPr>
            <w:tcW w:w="1276" w:type="dxa"/>
          </w:tcPr>
          <w:p w:rsidR="00DF0453" w:rsidRPr="00DF0453" w:rsidRDefault="00DF0453" w:rsidP="00DF0453">
            <w:pPr>
              <w:tabs>
                <w:tab w:val="left" w:pos="390"/>
              </w:tabs>
              <w:spacing w:after="0"/>
              <w:jc w:val="center"/>
              <w:rPr>
                <w:rFonts w:ascii="Times New Roman" w:hAnsi="Times New Roman" w:cs="Times New Roman"/>
                <w:sz w:val="18"/>
                <w:szCs w:val="18"/>
              </w:rPr>
            </w:pPr>
            <w:r w:rsidRPr="00DF0453">
              <w:rPr>
                <w:rFonts w:ascii="Times New Roman" w:hAnsi="Times New Roman" w:cs="Times New Roman"/>
                <w:sz w:val="18"/>
                <w:szCs w:val="18"/>
              </w:rPr>
              <w:lastRenderedPageBreak/>
              <w:t>30,0</w:t>
            </w:r>
          </w:p>
        </w:tc>
        <w:tc>
          <w:tcPr>
            <w:tcW w:w="1275" w:type="dxa"/>
          </w:tcPr>
          <w:p w:rsidR="00DF0453" w:rsidRPr="00DF0453" w:rsidRDefault="00DF0453" w:rsidP="00DF0453">
            <w:pPr>
              <w:tabs>
                <w:tab w:val="left" w:pos="390"/>
              </w:tabs>
              <w:spacing w:after="0"/>
              <w:jc w:val="center"/>
              <w:rPr>
                <w:rFonts w:ascii="Times New Roman" w:hAnsi="Times New Roman" w:cs="Times New Roman"/>
                <w:sz w:val="18"/>
                <w:szCs w:val="18"/>
              </w:rPr>
            </w:pPr>
            <w:r w:rsidRPr="00DF0453">
              <w:rPr>
                <w:rFonts w:ascii="Times New Roman" w:hAnsi="Times New Roman" w:cs="Times New Roman"/>
                <w:sz w:val="18"/>
                <w:szCs w:val="18"/>
              </w:rPr>
              <w:t>30,0</w:t>
            </w:r>
          </w:p>
        </w:tc>
        <w:tc>
          <w:tcPr>
            <w:tcW w:w="1418" w:type="dxa"/>
          </w:tcPr>
          <w:p w:rsidR="00DF0453" w:rsidRPr="00DF0453" w:rsidRDefault="00DF0453" w:rsidP="00DF0453">
            <w:pPr>
              <w:tabs>
                <w:tab w:val="left" w:pos="390"/>
              </w:tabs>
              <w:spacing w:after="0"/>
              <w:jc w:val="center"/>
              <w:rPr>
                <w:rFonts w:ascii="Times New Roman" w:hAnsi="Times New Roman" w:cs="Times New Roman"/>
                <w:sz w:val="18"/>
                <w:szCs w:val="18"/>
              </w:rPr>
            </w:pPr>
          </w:p>
        </w:tc>
      </w:tr>
      <w:tr w:rsidR="00DF0453" w:rsidRPr="00DF0453" w:rsidTr="00DF0453">
        <w:tc>
          <w:tcPr>
            <w:tcW w:w="709" w:type="dxa"/>
          </w:tcPr>
          <w:p w:rsidR="00DF0453" w:rsidRPr="00DF0453" w:rsidRDefault="00DF0453" w:rsidP="000F4700">
            <w:pPr>
              <w:numPr>
                <w:ilvl w:val="0"/>
                <w:numId w:val="10"/>
              </w:numPr>
              <w:spacing w:after="0" w:line="240" w:lineRule="auto"/>
              <w:jc w:val="center"/>
              <w:rPr>
                <w:rFonts w:ascii="Times New Roman" w:hAnsi="Times New Roman" w:cs="Times New Roman"/>
                <w:sz w:val="18"/>
                <w:szCs w:val="18"/>
              </w:rPr>
            </w:pPr>
          </w:p>
        </w:tc>
        <w:tc>
          <w:tcPr>
            <w:tcW w:w="3544" w:type="dxa"/>
          </w:tcPr>
          <w:p w:rsidR="00DF0453" w:rsidRPr="00DF0453" w:rsidRDefault="00DF0453" w:rsidP="00DF0453">
            <w:pPr>
              <w:shd w:val="clear" w:color="auto" w:fill="FFFFFF"/>
              <w:spacing w:after="0"/>
              <w:textAlignment w:val="baseline"/>
              <w:outlineLvl w:val="2"/>
              <w:rPr>
                <w:rFonts w:ascii="Times New Roman" w:hAnsi="Times New Roman" w:cs="Times New Roman"/>
                <w:bCs/>
                <w:sz w:val="18"/>
                <w:szCs w:val="18"/>
              </w:rPr>
            </w:pPr>
            <w:r w:rsidRPr="00DF0453">
              <w:rPr>
                <w:rFonts w:ascii="Times New Roman" w:hAnsi="Times New Roman" w:cs="Times New Roman"/>
                <w:sz w:val="18"/>
                <w:szCs w:val="18"/>
              </w:rPr>
              <w:t>Управление муниципальными финансами муниципального образования «Павловский район» Ульяновской области  на 2018-2020 годы</w:t>
            </w:r>
          </w:p>
        </w:tc>
        <w:tc>
          <w:tcPr>
            <w:tcW w:w="2126"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Администрация муниципального образования «Павловский район»</w:t>
            </w:r>
          </w:p>
        </w:tc>
        <w:tc>
          <w:tcPr>
            <w:tcW w:w="4565" w:type="dxa"/>
          </w:tcPr>
          <w:p w:rsidR="00DF0453" w:rsidRPr="00DF0453" w:rsidRDefault="00DF0453" w:rsidP="00DF0453">
            <w:pPr>
              <w:tabs>
                <w:tab w:val="left" w:pos="390"/>
              </w:tabs>
              <w:spacing w:after="0"/>
              <w:jc w:val="center"/>
              <w:rPr>
                <w:rFonts w:ascii="Times New Roman" w:hAnsi="Times New Roman" w:cs="Times New Roman"/>
                <w:bCs/>
                <w:sz w:val="18"/>
                <w:szCs w:val="18"/>
              </w:rPr>
            </w:pPr>
            <w:r w:rsidRPr="00DF0453">
              <w:rPr>
                <w:rFonts w:ascii="Times New Roman" w:hAnsi="Times New Roman" w:cs="Times New Roman"/>
                <w:sz w:val="18"/>
                <w:szCs w:val="18"/>
              </w:rPr>
              <w:t>Постановление администрации муниципального образования «Павловский район» от 04.12.2017 № 494 «Об утверждении муниципальной программы «Управление муниципальными финансами муниципального образования «Павловский район» Ульяновской области  на 2018-2020 годы»</w:t>
            </w:r>
          </w:p>
        </w:tc>
        <w:tc>
          <w:tcPr>
            <w:tcW w:w="1276" w:type="dxa"/>
          </w:tcPr>
          <w:p w:rsidR="00DF0453" w:rsidRPr="00DF0453" w:rsidRDefault="00DF0453" w:rsidP="00DF0453">
            <w:pPr>
              <w:tabs>
                <w:tab w:val="left" w:pos="390"/>
              </w:tabs>
              <w:spacing w:after="0"/>
              <w:jc w:val="center"/>
              <w:rPr>
                <w:rFonts w:ascii="Times New Roman" w:hAnsi="Times New Roman" w:cs="Times New Roman"/>
                <w:sz w:val="18"/>
                <w:szCs w:val="18"/>
              </w:rPr>
            </w:pPr>
            <w:r w:rsidRPr="00DF0453">
              <w:rPr>
                <w:rFonts w:ascii="Times New Roman" w:hAnsi="Times New Roman" w:cs="Times New Roman"/>
                <w:sz w:val="18"/>
                <w:szCs w:val="18"/>
              </w:rPr>
              <w:t>17154,34</w:t>
            </w:r>
          </w:p>
        </w:tc>
        <w:tc>
          <w:tcPr>
            <w:tcW w:w="1275" w:type="dxa"/>
          </w:tcPr>
          <w:p w:rsidR="00DF0453" w:rsidRPr="00DF0453" w:rsidRDefault="00DF0453" w:rsidP="00DF0453">
            <w:pPr>
              <w:tabs>
                <w:tab w:val="left" w:pos="390"/>
              </w:tabs>
              <w:spacing w:after="0"/>
              <w:jc w:val="center"/>
              <w:rPr>
                <w:rFonts w:ascii="Times New Roman" w:hAnsi="Times New Roman" w:cs="Times New Roman"/>
                <w:sz w:val="18"/>
                <w:szCs w:val="18"/>
              </w:rPr>
            </w:pPr>
          </w:p>
        </w:tc>
        <w:tc>
          <w:tcPr>
            <w:tcW w:w="1418" w:type="dxa"/>
          </w:tcPr>
          <w:p w:rsidR="00DF0453" w:rsidRPr="00DF0453" w:rsidRDefault="00DF0453" w:rsidP="00DF0453">
            <w:pPr>
              <w:tabs>
                <w:tab w:val="left" w:pos="390"/>
              </w:tabs>
              <w:spacing w:after="0"/>
              <w:jc w:val="center"/>
              <w:rPr>
                <w:rFonts w:ascii="Times New Roman" w:hAnsi="Times New Roman" w:cs="Times New Roman"/>
                <w:sz w:val="18"/>
                <w:szCs w:val="18"/>
              </w:rPr>
            </w:pPr>
          </w:p>
        </w:tc>
      </w:tr>
      <w:tr w:rsidR="00DF0453" w:rsidRPr="00DF0453" w:rsidTr="00DF0453">
        <w:tc>
          <w:tcPr>
            <w:tcW w:w="709" w:type="dxa"/>
          </w:tcPr>
          <w:p w:rsidR="00DF0453" w:rsidRPr="00DF0453" w:rsidRDefault="00DF0453" w:rsidP="000F4700">
            <w:pPr>
              <w:numPr>
                <w:ilvl w:val="0"/>
                <w:numId w:val="10"/>
              </w:numPr>
              <w:spacing w:after="0" w:line="240" w:lineRule="auto"/>
              <w:jc w:val="center"/>
              <w:rPr>
                <w:rFonts w:ascii="Times New Roman" w:hAnsi="Times New Roman" w:cs="Times New Roman"/>
                <w:sz w:val="18"/>
                <w:szCs w:val="18"/>
              </w:rPr>
            </w:pPr>
          </w:p>
        </w:tc>
        <w:tc>
          <w:tcPr>
            <w:tcW w:w="3544" w:type="dxa"/>
          </w:tcPr>
          <w:p w:rsidR="00DF0453" w:rsidRPr="00DF0453" w:rsidRDefault="00DF0453" w:rsidP="00DF0453">
            <w:pPr>
              <w:shd w:val="clear" w:color="auto" w:fill="FFFFFF"/>
              <w:spacing w:after="0"/>
              <w:textAlignment w:val="baseline"/>
              <w:outlineLvl w:val="2"/>
              <w:rPr>
                <w:rFonts w:ascii="Times New Roman" w:hAnsi="Times New Roman" w:cs="Times New Roman"/>
                <w:sz w:val="18"/>
                <w:szCs w:val="18"/>
              </w:rPr>
            </w:pPr>
            <w:r w:rsidRPr="00DF0453">
              <w:rPr>
                <w:rFonts w:ascii="Times New Roman" w:hAnsi="Times New Roman" w:cs="Times New Roman"/>
                <w:sz w:val="18"/>
                <w:szCs w:val="18"/>
              </w:rPr>
              <w:t>Развитие и модернизация образования в муниципальном образовании «Павловский район» Ульяновской области  на 2018-2020 годы</w:t>
            </w:r>
          </w:p>
        </w:tc>
        <w:tc>
          <w:tcPr>
            <w:tcW w:w="2126"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Администрация муниципального образования «Павловский район»</w:t>
            </w:r>
          </w:p>
        </w:tc>
        <w:tc>
          <w:tcPr>
            <w:tcW w:w="4565" w:type="dxa"/>
          </w:tcPr>
          <w:p w:rsidR="00DF0453" w:rsidRPr="00DF0453" w:rsidRDefault="00DF0453" w:rsidP="00DF0453">
            <w:pPr>
              <w:tabs>
                <w:tab w:val="left" w:pos="390"/>
              </w:tabs>
              <w:spacing w:after="0"/>
              <w:jc w:val="center"/>
              <w:rPr>
                <w:rFonts w:ascii="Times New Roman" w:hAnsi="Times New Roman" w:cs="Times New Roman"/>
                <w:sz w:val="18"/>
                <w:szCs w:val="18"/>
              </w:rPr>
            </w:pPr>
            <w:r w:rsidRPr="00DF0453">
              <w:rPr>
                <w:rFonts w:ascii="Times New Roman" w:hAnsi="Times New Roman" w:cs="Times New Roman"/>
                <w:sz w:val="18"/>
                <w:szCs w:val="18"/>
              </w:rPr>
              <w:t>Постановление администрации муниципального образования «Павловский район» от 04.12.2017 № 496 «Об утверждении муниципальной программы «Развитие и модернизация образования в муниципальном образовании «Павловский район» Ульяновской области  на 2018-2020 годы»</w:t>
            </w:r>
          </w:p>
        </w:tc>
        <w:tc>
          <w:tcPr>
            <w:tcW w:w="1276" w:type="dxa"/>
          </w:tcPr>
          <w:p w:rsidR="00DF0453" w:rsidRPr="00DF0453" w:rsidRDefault="00DF0453" w:rsidP="00DF0453">
            <w:pPr>
              <w:tabs>
                <w:tab w:val="left" w:pos="390"/>
              </w:tabs>
              <w:spacing w:after="0"/>
              <w:jc w:val="center"/>
              <w:rPr>
                <w:rFonts w:ascii="Times New Roman" w:hAnsi="Times New Roman" w:cs="Times New Roman"/>
                <w:sz w:val="18"/>
                <w:szCs w:val="18"/>
              </w:rPr>
            </w:pPr>
            <w:r w:rsidRPr="00DF0453">
              <w:rPr>
                <w:rFonts w:ascii="Times New Roman" w:hAnsi="Times New Roman" w:cs="Times New Roman"/>
                <w:sz w:val="18"/>
                <w:szCs w:val="18"/>
              </w:rPr>
              <w:t>133811,90</w:t>
            </w:r>
          </w:p>
        </w:tc>
        <w:tc>
          <w:tcPr>
            <w:tcW w:w="1275" w:type="dxa"/>
          </w:tcPr>
          <w:p w:rsidR="00DF0453" w:rsidRPr="00DF0453" w:rsidRDefault="00DF0453" w:rsidP="00DF0453">
            <w:pPr>
              <w:tabs>
                <w:tab w:val="left" w:pos="390"/>
              </w:tabs>
              <w:spacing w:after="0"/>
              <w:jc w:val="center"/>
              <w:rPr>
                <w:rFonts w:ascii="Times New Roman" w:hAnsi="Times New Roman" w:cs="Times New Roman"/>
                <w:sz w:val="18"/>
                <w:szCs w:val="18"/>
              </w:rPr>
            </w:pPr>
          </w:p>
        </w:tc>
        <w:tc>
          <w:tcPr>
            <w:tcW w:w="1418" w:type="dxa"/>
          </w:tcPr>
          <w:p w:rsidR="00DF0453" w:rsidRPr="00DF0453" w:rsidRDefault="00DF0453" w:rsidP="00DF0453">
            <w:pPr>
              <w:tabs>
                <w:tab w:val="left" w:pos="390"/>
              </w:tabs>
              <w:spacing w:after="0"/>
              <w:jc w:val="center"/>
              <w:rPr>
                <w:rFonts w:ascii="Times New Roman" w:hAnsi="Times New Roman" w:cs="Times New Roman"/>
                <w:sz w:val="18"/>
                <w:szCs w:val="18"/>
              </w:rPr>
            </w:pPr>
          </w:p>
        </w:tc>
      </w:tr>
      <w:tr w:rsidR="00DF0453" w:rsidRPr="00DF0453" w:rsidTr="00DF0453">
        <w:tc>
          <w:tcPr>
            <w:tcW w:w="709" w:type="dxa"/>
          </w:tcPr>
          <w:p w:rsidR="00DF0453" w:rsidRPr="00DF0453" w:rsidRDefault="00DF0453" w:rsidP="000F4700">
            <w:pPr>
              <w:numPr>
                <w:ilvl w:val="0"/>
                <w:numId w:val="10"/>
              </w:numPr>
              <w:spacing w:after="0" w:line="240" w:lineRule="auto"/>
              <w:jc w:val="center"/>
              <w:rPr>
                <w:rFonts w:ascii="Times New Roman" w:hAnsi="Times New Roman" w:cs="Times New Roman"/>
                <w:sz w:val="18"/>
                <w:szCs w:val="18"/>
              </w:rPr>
            </w:pPr>
          </w:p>
        </w:tc>
        <w:tc>
          <w:tcPr>
            <w:tcW w:w="3544" w:type="dxa"/>
          </w:tcPr>
          <w:p w:rsidR="00DF0453" w:rsidRPr="00DF0453" w:rsidRDefault="00DF0453" w:rsidP="00DF0453">
            <w:pPr>
              <w:shd w:val="clear" w:color="auto" w:fill="FFFFFF"/>
              <w:spacing w:after="0"/>
              <w:textAlignment w:val="baseline"/>
              <w:outlineLvl w:val="2"/>
              <w:rPr>
                <w:rFonts w:ascii="Times New Roman" w:hAnsi="Times New Roman" w:cs="Times New Roman"/>
                <w:sz w:val="18"/>
                <w:szCs w:val="18"/>
              </w:rPr>
            </w:pPr>
            <w:r w:rsidRPr="00DF0453">
              <w:rPr>
                <w:rFonts w:ascii="Times New Roman" w:hAnsi="Times New Roman" w:cs="Times New Roman"/>
                <w:sz w:val="18"/>
                <w:szCs w:val="18"/>
              </w:rPr>
              <w:t>«Здоровый муниципалитет» на 2020-2024 годы в муниципальном образовании «Павловский район» Ульяновской области</w:t>
            </w:r>
          </w:p>
        </w:tc>
        <w:tc>
          <w:tcPr>
            <w:tcW w:w="2126"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Администрация муниципального образования «Павловский район»</w:t>
            </w:r>
          </w:p>
        </w:tc>
        <w:tc>
          <w:tcPr>
            <w:tcW w:w="4565" w:type="dxa"/>
          </w:tcPr>
          <w:p w:rsidR="00DF0453" w:rsidRPr="00DF0453" w:rsidRDefault="00DF0453" w:rsidP="00DF0453">
            <w:pPr>
              <w:tabs>
                <w:tab w:val="left" w:pos="390"/>
              </w:tabs>
              <w:spacing w:after="0"/>
              <w:jc w:val="center"/>
              <w:rPr>
                <w:rFonts w:ascii="Times New Roman" w:hAnsi="Times New Roman" w:cs="Times New Roman"/>
                <w:sz w:val="18"/>
                <w:szCs w:val="18"/>
              </w:rPr>
            </w:pPr>
            <w:r w:rsidRPr="00DF0453">
              <w:rPr>
                <w:rFonts w:ascii="Times New Roman" w:hAnsi="Times New Roman" w:cs="Times New Roman"/>
                <w:sz w:val="18"/>
                <w:szCs w:val="18"/>
              </w:rPr>
              <w:t xml:space="preserve">Постановление администрации муниципального образования «Павловский район» от 24.12.2019 № 742 «Об утверждении муниципальной программы «Здоровый муниципалитет» на 2020-2024 годы в муниципальном образовании </w:t>
            </w:r>
          </w:p>
          <w:p w:rsidR="00DF0453" w:rsidRPr="00DF0453" w:rsidRDefault="00DF0453" w:rsidP="00DF0453">
            <w:pPr>
              <w:tabs>
                <w:tab w:val="left" w:pos="390"/>
              </w:tabs>
              <w:spacing w:after="0"/>
              <w:jc w:val="center"/>
              <w:rPr>
                <w:rFonts w:ascii="Times New Roman" w:hAnsi="Times New Roman" w:cs="Times New Roman"/>
                <w:sz w:val="18"/>
                <w:szCs w:val="18"/>
              </w:rPr>
            </w:pPr>
            <w:r w:rsidRPr="00DF0453">
              <w:rPr>
                <w:rFonts w:ascii="Times New Roman" w:hAnsi="Times New Roman" w:cs="Times New Roman"/>
                <w:sz w:val="18"/>
                <w:szCs w:val="18"/>
              </w:rPr>
              <w:t>«Павловский район» Ульяновской области»</w:t>
            </w:r>
          </w:p>
        </w:tc>
        <w:tc>
          <w:tcPr>
            <w:tcW w:w="1276" w:type="dxa"/>
          </w:tcPr>
          <w:p w:rsidR="00DF0453" w:rsidRPr="00DF0453" w:rsidRDefault="00DF0453" w:rsidP="00DF0453">
            <w:pPr>
              <w:tabs>
                <w:tab w:val="left" w:pos="390"/>
              </w:tabs>
              <w:spacing w:after="0"/>
              <w:jc w:val="center"/>
              <w:rPr>
                <w:rFonts w:ascii="Times New Roman" w:hAnsi="Times New Roman" w:cs="Times New Roman"/>
                <w:sz w:val="18"/>
                <w:szCs w:val="18"/>
              </w:rPr>
            </w:pPr>
            <w:r w:rsidRPr="00DF0453">
              <w:rPr>
                <w:rFonts w:ascii="Times New Roman" w:hAnsi="Times New Roman" w:cs="Times New Roman"/>
                <w:sz w:val="18"/>
                <w:szCs w:val="18"/>
              </w:rPr>
              <w:t>38,4</w:t>
            </w:r>
          </w:p>
        </w:tc>
        <w:tc>
          <w:tcPr>
            <w:tcW w:w="1275" w:type="dxa"/>
          </w:tcPr>
          <w:p w:rsidR="00DF0453" w:rsidRPr="00DF0453" w:rsidRDefault="00DF0453" w:rsidP="00DF0453">
            <w:pPr>
              <w:tabs>
                <w:tab w:val="left" w:pos="390"/>
              </w:tabs>
              <w:spacing w:after="0"/>
              <w:jc w:val="center"/>
              <w:rPr>
                <w:rFonts w:ascii="Times New Roman" w:hAnsi="Times New Roman" w:cs="Times New Roman"/>
                <w:sz w:val="18"/>
                <w:szCs w:val="18"/>
              </w:rPr>
            </w:pPr>
          </w:p>
        </w:tc>
        <w:tc>
          <w:tcPr>
            <w:tcW w:w="1418" w:type="dxa"/>
          </w:tcPr>
          <w:p w:rsidR="00DF0453" w:rsidRPr="00DF0453" w:rsidRDefault="00DF0453" w:rsidP="00DF0453">
            <w:pPr>
              <w:tabs>
                <w:tab w:val="left" w:pos="390"/>
              </w:tabs>
              <w:spacing w:after="0"/>
              <w:jc w:val="center"/>
              <w:rPr>
                <w:rFonts w:ascii="Times New Roman" w:hAnsi="Times New Roman" w:cs="Times New Roman"/>
                <w:sz w:val="18"/>
                <w:szCs w:val="18"/>
              </w:rPr>
            </w:pPr>
          </w:p>
        </w:tc>
      </w:tr>
      <w:tr w:rsidR="00DF0453" w:rsidRPr="00DF0453" w:rsidTr="00DF0453">
        <w:tc>
          <w:tcPr>
            <w:tcW w:w="709" w:type="dxa"/>
          </w:tcPr>
          <w:p w:rsidR="00DF0453" w:rsidRPr="00DF0453" w:rsidRDefault="00DF0453" w:rsidP="000F4700">
            <w:pPr>
              <w:numPr>
                <w:ilvl w:val="0"/>
                <w:numId w:val="10"/>
              </w:numPr>
              <w:spacing w:after="0" w:line="240" w:lineRule="auto"/>
              <w:jc w:val="center"/>
              <w:rPr>
                <w:rFonts w:ascii="Times New Roman" w:hAnsi="Times New Roman" w:cs="Times New Roman"/>
                <w:sz w:val="18"/>
                <w:szCs w:val="18"/>
              </w:rPr>
            </w:pPr>
          </w:p>
        </w:tc>
        <w:tc>
          <w:tcPr>
            <w:tcW w:w="3544" w:type="dxa"/>
          </w:tcPr>
          <w:p w:rsidR="00DF0453" w:rsidRPr="00DF0453" w:rsidRDefault="00DF0453" w:rsidP="00DF0453">
            <w:pPr>
              <w:shd w:val="clear" w:color="auto" w:fill="FFFFFF"/>
              <w:spacing w:after="0"/>
              <w:textAlignment w:val="baseline"/>
              <w:outlineLvl w:val="2"/>
              <w:rPr>
                <w:rFonts w:ascii="Times New Roman" w:hAnsi="Times New Roman" w:cs="Times New Roman"/>
                <w:sz w:val="18"/>
                <w:szCs w:val="18"/>
              </w:rPr>
            </w:pPr>
            <w:r w:rsidRPr="00DF0453">
              <w:rPr>
                <w:rFonts w:ascii="Times New Roman" w:hAnsi="Times New Roman" w:cs="Times New Roman"/>
                <w:sz w:val="18"/>
                <w:szCs w:val="18"/>
              </w:rPr>
              <w:t>Повышение качества водоснабжения на территории муниципальном образовании «Павловский район» на 2020-2022 годы</w:t>
            </w:r>
          </w:p>
        </w:tc>
        <w:tc>
          <w:tcPr>
            <w:tcW w:w="2126" w:type="dxa"/>
          </w:tcPr>
          <w:p w:rsidR="00DF0453" w:rsidRPr="00DF0453" w:rsidRDefault="00DF0453" w:rsidP="00DF0453">
            <w:pPr>
              <w:spacing w:after="0"/>
              <w:jc w:val="center"/>
              <w:rPr>
                <w:rFonts w:ascii="Times New Roman" w:hAnsi="Times New Roman" w:cs="Times New Roman"/>
                <w:sz w:val="18"/>
                <w:szCs w:val="18"/>
              </w:rPr>
            </w:pPr>
            <w:r w:rsidRPr="00DF0453">
              <w:rPr>
                <w:rFonts w:ascii="Times New Roman" w:hAnsi="Times New Roman" w:cs="Times New Roman"/>
                <w:sz w:val="18"/>
                <w:szCs w:val="18"/>
              </w:rPr>
              <w:t>Администрация муниципального образования «Павловский район»</w:t>
            </w:r>
          </w:p>
        </w:tc>
        <w:tc>
          <w:tcPr>
            <w:tcW w:w="4565" w:type="dxa"/>
          </w:tcPr>
          <w:p w:rsidR="00DF0453" w:rsidRPr="00DF0453" w:rsidRDefault="00DF0453" w:rsidP="00DF0453">
            <w:pPr>
              <w:tabs>
                <w:tab w:val="left" w:pos="390"/>
              </w:tabs>
              <w:spacing w:after="0"/>
              <w:jc w:val="center"/>
              <w:rPr>
                <w:rFonts w:ascii="Times New Roman" w:hAnsi="Times New Roman" w:cs="Times New Roman"/>
                <w:sz w:val="18"/>
                <w:szCs w:val="18"/>
              </w:rPr>
            </w:pPr>
            <w:r w:rsidRPr="00DF0453">
              <w:rPr>
                <w:rFonts w:ascii="Times New Roman" w:hAnsi="Times New Roman" w:cs="Times New Roman"/>
                <w:sz w:val="18"/>
                <w:szCs w:val="18"/>
              </w:rPr>
              <w:t>Постановление администрации муниципального образования «Павловский район» от 25.12.2019 № 744 «Об утверждении муниципальной программы «Повышение качества водоснабжения на территории муниципальном образовании «Павловский район» на 2020-2022 годы»</w:t>
            </w:r>
          </w:p>
        </w:tc>
        <w:tc>
          <w:tcPr>
            <w:tcW w:w="1276" w:type="dxa"/>
          </w:tcPr>
          <w:p w:rsidR="00DF0453" w:rsidRPr="00DF0453" w:rsidRDefault="00DF0453" w:rsidP="00DF0453">
            <w:pPr>
              <w:tabs>
                <w:tab w:val="left" w:pos="390"/>
              </w:tabs>
              <w:spacing w:after="0"/>
              <w:jc w:val="center"/>
              <w:rPr>
                <w:rFonts w:ascii="Times New Roman" w:hAnsi="Times New Roman" w:cs="Times New Roman"/>
                <w:sz w:val="18"/>
                <w:szCs w:val="18"/>
              </w:rPr>
            </w:pPr>
            <w:r w:rsidRPr="00DF0453">
              <w:rPr>
                <w:rFonts w:ascii="Times New Roman" w:hAnsi="Times New Roman" w:cs="Times New Roman"/>
                <w:sz w:val="18"/>
                <w:szCs w:val="18"/>
              </w:rPr>
              <w:t>178,6</w:t>
            </w:r>
          </w:p>
        </w:tc>
        <w:tc>
          <w:tcPr>
            <w:tcW w:w="1275" w:type="dxa"/>
          </w:tcPr>
          <w:p w:rsidR="00DF0453" w:rsidRPr="00DF0453" w:rsidRDefault="00DF0453" w:rsidP="00DF0453">
            <w:pPr>
              <w:tabs>
                <w:tab w:val="left" w:pos="390"/>
              </w:tabs>
              <w:spacing w:after="0"/>
              <w:jc w:val="center"/>
              <w:rPr>
                <w:rFonts w:ascii="Times New Roman" w:hAnsi="Times New Roman" w:cs="Times New Roman"/>
                <w:sz w:val="18"/>
                <w:szCs w:val="18"/>
              </w:rPr>
            </w:pPr>
            <w:r w:rsidRPr="00DF0453">
              <w:rPr>
                <w:rFonts w:ascii="Times New Roman" w:hAnsi="Times New Roman" w:cs="Times New Roman"/>
                <w:sz w:val="18"/>
                <w:szCs w:val="18"/>
              </w:rPr>
              <w:t>227,12</w:t>
            </w:r>
          </w:p>
        </w:tc>
        <w:tc>
          <w:tcPr>
            <w:tcW w:w="1418" w:type="dxa"/>
          </w:tcPr>
          <w:p w:rsidR="00DF0453" w:rsidRPr="00DF0453" w:rsidRDefault="00DF0453" w:rsidP="00DF0453">
            <w:pPr>
              <w:tabs>
                <w:tab w:val="left" w:pos="390"/>
              </w:tabs>
              <w:spacing w:after="0"/>
              <w:jc w:val="center"/>
              <w:rPr>
                <w:rFonts w:ascii="Times New Roman" w:hAnsi="Times New Roman" w:cs="Times New Roman"/>
                <w:sz w:val="18"/>
                <w:szCs w:val="18"/>
              </w:rPr>
            </w:pPr>
            <w:r w:rsidRPr="00DF0453">
              <w:rPr>
                <w:rFonts w:ascii="Times New Roman" w:hAnsi="Times New Roman" w:cs="Times New Roman"/>
                <w:sz w:val="18"/>
                <w:szCs w:val="18"/>
              </w:rPr>
              <w:t>341,29</w:t>
            </w:r>
          </w:p>
        </w:tc>
      </w:tr>
    </w:tbl>
    <w:p w:rsidR="00DF0453" w:rsidRPr="00DF0453" w:rsidRDefault="00DF0453" w:rsidP="00DF0453">
      <w:pPr>
        <w:spacing w:after="0"/>
        <w:rPr>
          <w:rFonts w:ascii="Times New Roman" w:hAnsi="Times New Roman" w:cs="Times New Roman"/>
          <w:sz w:val="18"/>
          <w:szCs w:val="18"/>
        </w:rPr>
      </w:pPr>
    </w:p>
    <w:p w:rsidR="00DF0453" w:rsidRPr="00DF0453" w:rsidRDefault="00DF0453" w:rsidP="00DF0453">
      <w:pPr>
        <w:spacing w:after="0"/>
        <w:rPr>
          <w:rFonts w:ascii="Times New Roman" w:hAnsi="Times New Roman" w:cs="Times New Roman"/>
          <w:sz w:val="18"/>
          <w:szCs w:val="18"/>
        </w:rPr>
      </w:pPr>
    </w:p>
    <w:p w:rsidR="00DF0453" w:rsidRPr="00DF0453" w:rsidRDefault="00DF0453" w:rsidP="00DF0453">
      <w:pPr>
        <w:pStyle w:val="5"/>
        <w:spacing w:after="0" w:line="204" w:lineRule="auto"/>
        <w:rPr>
          <w:i w:val="0"/>
          <w:sz w:val="18"/>
          <w:szCs w:val="18"/>
        </w:rPr>
        <w:sectPr w:rsidR="00DF0453" w:rsidRPr="00DF0453" w:rsidSect="00DF0453">
          <w:pgSz w:w="16820" w:h="11900" w:orient="landscape"/>
          <w:pgMar w:top="993" w:right="660" w:bottom="426" w:left="1134" w:header="720" w:footer="720" w:gutter="0"/>
          <w:cols w:space="720"/>
          <w:titlePg/>
          <w:docGrid w:linePitch="272"/>
        </w:sectPr>
      </w:pPr>
    </w:p>
    <w:p w:rsidR="00F908E7" w:rsidRPr="007C2C87" w:rsidRDefault="00F908E7" w:rsidP="00F908E7">
      <w:pPr>
        <w:pStyle w:val="a3"/>
        <w:ind w:right="707"/>
        <w:jc w:val="center"/>
        <w:rPr>
          <w:rFonts w:ascii="Times New Roman" w:hAnsi="Times New Roman"/>
          <w:b/>
          <w:sz w:val="18"/>
          <w:szCs w:val="18"/>
          <w:u w:val="single"/>
        </w:rPr>
      </w:pPr>
      <w:r>
        <w:rPr>
          <w:rFonts w:ascii="Times New Roman" w:hAnsi="Times New Roman"/>
          <w:b/>
          <w:sz w:val="18"/>
          <w:szCs w:val="18"/>
          <w:u w:val="single"/>
        </w:rPr>
        <w:lastRenderedPageBreak/>
        <w:t>Решение Совета Депутатов муниципального образования «Павловский район» от 26.11.2020 №190</w:t>
      </w:r>
    </w:p>
    <w:p w:rsidR="00F908E7" w:rsidRPr="00F908E7" w:rsidRDefault="00F908E7" w:rsidP="00F908E7">
      <w:pPr>
        <w:tabs>
          <w:tab w:val="center" w:pos="4960"/>
        </w:tabs>
        <w:spacing w:after="0" w:line="240" w:lineRule="auto"/>
        <w:jc w:val="both"/>
        <w:rPr>
          <w:rFonts w:ascii="Times New Roman" w:hAnsi="Times New Roman" w:cs="Times New Roman"/>
          <w:b/>
          <w:sz w:val="18"/>
          <w:szCs w:val="18"/>
        </w:rPr>
      </w:pPr>
      <w:r w:rsidRPr="00F908E7">
        <w:rPr>
          <w:rFonts w:ascii="Times New Roman" w:hAnsi="Times New Roman" w:cs="Times New Roman"/>
          <w:b/>
          <w:sz w:val="18"/>
          <w:szCs w:val="18"/>
        </w:rPr>
        <w:t>Об оплат</w:t>
      </w:r>
      <w:r>
        <w:rPr>
          <w:rFonts w:ascii="Times New Roman" w:hAnsi="Times New Roman" w:cs="Times New Roman"/>
          <w:b/>
          <w:sz w:val="18"/>
          <w:szCs w:val="18"/>
        </w:rPr>
        <w:t xml:space="preserve">е труда муниципальных служащих </w:t>
      </w:r>
      <w:r w:rsidRPr="00F908E7">
        <w:rPr>
          <w:rFonts w:ascii="Times New Roman" w:hAnsi="Times New Roman" w:cs="Times New Roman"/>
          <w:b/>
          <w:sz w:val="18"/>
          <w:szCs w:val="18"/>
        </w:rPr>
        <w:t>о</w:t>
      </w:r>
      <w:r>
        <w:rPr>
          <w:rFonts w:ascii="Times New Roman" w:hAnsi="Times New Roman" w:cs="Times New Roman"/>
          <w:b/>
          <w:sz w:val="18"/>
          <w:szCs w:val="18"/>
        </w:rPr>
        <w:t xml:space="preserve">рганов местного самоуправления </w:t>
      </w:r>
      <w:r w:rsidRPr="00F908E7">
        <w:rPr>
          <w:rFonts w:ascii="Times New Roman" w:hAnsi="Times New Roman" w:cs="Times New Roman"/>
          <w:b/>
          <w:sz w:val="18"/>
          <w:szCs w:val="18"/>
        </w:rPr>
        <w:t>муниципального образования «Павловский район»</w:t>
      </w:r>
    </w:p>
    <w:p w:rsidR="00F908E7" w:rsidRPr="00F908E7" w:rsidRDefault="00F908E7" w:rsidP="00F908E7">
      <w:pPr>
        <w:spacing w:after="0"/>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В соответствии со статьей 53 Федерального закона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Законом Ульяновской области от 07.11.2007 № 163-ЗО «О муниципальной службе в Ульяновской области», подпунктом 8 пункта 14 статьи 24 Устава муниципального образования «Павловский район», в целях упорядочения системы оплаты труда муниципальных служащих органов местного самоуправления муниципального образования «Павловский район», Совет депутатов муниципального образования «Павловский район» </w:t>
      </w:r>
      <w:r w:rsidRPr="00F908E7">
        <w:rPr>
          <w:rFonts w:ascii="Times New Roman" w:hAnsi="Times New Roman" w:cs="Times New Roman"/>
          <w:b/>
          <w:sz w:val="18"/>
          <w:szCs w:val="18"/>
        </w:rPr>
        <w:t>РЕШИЛ</w:t>
      </w:r>
      <w:r w:rsidRPr="00F908E7">
        <w:rPr>
          <w:rFonts w:ascii="Times New Roman" w:hAnsi="Times New Roman" w:cs="Times New Roman"/>
          <w:sz w:val="18"/>
          <w:szCs w:val="18"/>
        </w:rPr>
        <w:t>:</w:t>
      </w:r>
    </w:p>
    <w:p w:rsidR="00F908E7" w:rsidRPr="00F908E7" w:rsidRDefault="00F908E7" w:rsidP="00F908E7">
      <w:pPr>
        <w:spacing w:after="0"/>
        <w:ind w:firstLine="709"/>
        <w:jc w:val="both"/>
        <w:rPr>
          <w:rFonts w:ascii="Times New Roman" w:hAnsi="Times New Roman" w:cs="Times New Roman"/>
          <w:sz w:val="18"/>
          <w:szCs w:val="18"/>
        </w:rPr>
      </w:pPr>
      <w:r w:rsidRPr="00F908E7">
        <w:rPr>
          <w:rFonts w:ascii="Times New Roman" w:hAnsi="Times New Roman" w:cs="Times New Roman"/>
          <w:sz w:val="18"/>
          <w:szCs w:val="18"/>
        </w:rPr>
        <w:t>1. Установить размеры должностных окладов муниципальных служащих органов местного самоуправления муниципального образования «Павловский район» (приложение 1).</w:t>
      </w:r>
    </w:p>
    <w:p w:rsidR="00F908E7" w:rsidRPr="00F908E7" w:rsidRDefault="00F908E7" w:rsidP="00F908E7">
      <w:pPr>
        <w:spacing w:after="0"/>
        <w:ind w:firstLine="709"/>
        <w:jc w:val="both"/>
        <w:rPr>
          <w:rFonts w:ascii="Times New Roman" w:hAnsi="Times New Roman" w:cs="Times New Roman"/>
          <w:sz w:val="18"/>
          <w:szCs w:val="18"/>
        </w:rPr>
      </w:pPr>
      <w:r w:rsidRPr="00F908E7">
        <w:rPr>
          <w:rFonts w:ascii="Times New Roman" w:hAnsi="Times New Roman" w:cs="Times New Roman"/>
          <w:sz w:val="18"/>
          <w:szCs w:val="18"/>
        </w:rPr>
        <w:t>2. Выплачивать муниципальным служащим следующие дополнительные выплаты:</w:t>
      </w:r>
    </w:p>
    <w:p w:rsidR="00F908E7" w:rsidRPr="00F908E7" w:rsidRDefault="00F908E7" w:rsidP="00F908E7">
      <w:pPr>
        <w:spacing w:after="0"/>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2.1. Ежемесячную надбавку к должностному окладу за выслугу лет на муниципальной службе муниципальным служащим в органах местного самоуправления муниципального образования «Павловский район» в размерах и порядке, установленных приложением 2; </w:t>
      </w:r>
    </w:p>
    <w:p w:rsidR="00F908E7" w:rsidRPr="00F908E7" w:rsidRDefault="00F908E7" w:rsidP="00F908E7">
      <w:pPr>
        <w:spacing w:after="0"/>
        <w:ind w:firstLine="709"/>
        <w:jc w:val="both"/>
        <w:rPr>
          <w:rFonts w:ascii="Times New Roman" w:hAnsi="Times New Roman" w:cs="Times New Roman"/>
          <w:sz w:val="18"/>
          <w:szCs w:val="18"/>
        </w:rPr>
      </w:pPr>
      <w:r w:rsidRPr="00F908E7">
        <w:rPr>
          <w:rFonts w:ascii="Times New Roman" w:hAnsi="Times New Roman" w:cs="Times New Roman"/>
          <w:sz w:val="18"/>
          <w:szCs w:val="18"/>
        </w:rPr>
        <w:t>2.2. Ежемесячную надбавку к должностному окладу за особые условия муниципальной службы муниципальным служащим органов местного самоуправления муниципального образования «Павловский район» в размерах и порядке, установленных приложением 3</w:t>
      </w:r>
      <w:r>
        <w:rPr>
          <w:rFonts w:ascii="Times New Roman" w:hAnsi="Times New Roman" w:cs="Times New Roman"/>
          <w:sz w:val="18"/>
          <w:szCs w:val="18"/>
        </w:rPr>
        <w:t xml:space="preserve">; </w:t>
      </w:r>
    </w:p>
    <w:p w:rsidR="00F908E7" w:rsidRPr="00F908E7" w:rsidRDefault="00F908E7" w:rsidP="00F908E7">
      <w:pPr>
        <w:spacing w:after="0"/>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2.3. Ежемесячную надбавку за классный чин муниципальным служащим органов местного самоуправления муниципального образования «Павловский район» в размерах и порядке, установленных приложением 4; </w:t>
      </w:r>
    </w:p>
    <w:p w:rsidR="00F908E7" w:rsidRPr="00F908E7" w:rsidRDefault="00F908E7" w:rsidP="00F908E7">
      <w:pPr>
        <w:spacing w:after="0"/>
        <w:ind w:firstLine="709"/>
        <w:jc w:val="both"/>
        <w:rPr>
          <w:rFonts w:ascii="Times New Roman" w:hAnsi="Times New Roman" w:cs="Times New Roman"/>
          <w:sz w:val="18"/>
          <w:szCs w:val="18"/>
        </w:rPr>
      </w:pPr>
      <w:r w:rsidRPr="00F908E7">
        <w:rPr>
          <w:rFonts w:ascii="Times New Roman" w:hAnsi="Times New Roman" w:cs="Times New Roman"/>
          <w:sz w:val="18"/>
          <w:szCs w:val="18"/>
        </w:rPr>
        <w:t>2.4. Ежемесячное денежное поощрение муниципальным служащим органов местного самоуправления муниципального образования «Павловский район» в размерах и порядке, установленных приложением 5;</w:t>
      </w:r>
    </w:p>
    <w:p w:rsidR="00F908E7" w:rsidRPr="00F908E7" w:rsidRDefault="00F908E7" w:rsidP="00F908E7">
      <w:pPr>
        <w:spacing w:after="0"/>
        <w:ind w:firstLine="709"/>
        <w:jc w:val="both"/>
        <w:rPr>
          <w:rFonts w:ascii="Times New Roman" w:hAnsi="Times New Roman" w:cs="Times New Roman"/>
          <w:sz w:val="18"/>
          <w:szCs w:val="18"/>
        </w:rPr>
      </w:pPr>
      <w:r w:rsidRPr="00F908E7">
        <w:rPr>
          <w:rFonts w:ascii="Times New Roman" w:hAnsi="Times New Roman" w:cs="Times New Roman"/>
          <w:sz w:val="18"/>
          <w:szCs w:val="18"/>
        </w:rPr>
        <w:t>2.5. Ежемесячную надбавку к должностному окладу муниципальным служащим, в основные должностные обязанности которых входят проведение правовой экспертизы правовых актов и проектов правовых актов, антикоррупционной экспертизы нормативных правовых актов и проектов нормативных правовых актов, подготовка и редактирование проектов правовых актов и их визирование в качестве юриста или исполнителя, имеющего высшее юридическое образование в размерах и порядке, установленных приложением 6;</w:t>
      </w:r>
    </w:p>
    <w:p w:rsidR="00F908E7" w:rsidRPr="00F908E7" w:rsidRDefault="00F908E7" w:rsidP="00F908E7">
      <w:pPr>
        <w:spacing w:after="0"/>
        <w:ind w:firstLine="709"/>
        <w:jc w:val="both"/>
        <w:rPr>
          <w:rFonts w:ascii="Times New Roman" w:hAnsi="Times New Roman" w:cs="Times New Roman"/>
          <w:sz w:val="18"/>
          <w:szCs w:val="18"/>
        </w:rPr>
      </w:pPr>
      <w:r w:rsidRPr="00F908E7">
        <w:rPr>
          <w:rFonts w:ascii="Times New Roman" w:hAnsi="Times New Roman" w:cs="Times New Roman"/>
          <w:sz w:val="18"/>
          <w:szCs w:val="18"/>
        </w:rPr>
        <w:t>2.6. Ежемесячную надбавку к должностному окладу муниципальным служащим, за работу со сведениями, составляющими государственную тайну в размерах и порядке, установленных приложением 7;</w:t>
      </w:r>
    </w:p>
    <w:p w:rsidR="00F908E7" w:rsidRPr="00F908E7" w:rsidRDefault="00F908E7" w:rsidP="00F908E7">
      <w:pPr>
        <w:spacing w:after="0"/>
        <w:ind w:firstLine="709"/>
        <w:jc w:val="both"/>
        <w:rPr>
          <w:rFonts w:ascii="Times New Roman" w:hAnsi="Times New Roman" w:cs="Times New Roman"/>
          <w:sz w:val="18"/>
          <w:szCs w:val="18"/>
        </w:rPr>
      </w:pPr>
      <w:r w:rsidRPr="00F908E7">
        <w:rPr>
          <w:rFonts w:ascii="Times New Roman" w:hAnsi="Times New Roman" w:cs="Times New Roman"/>
          <w:sz w:val="18"/>
          <w:szCs w:val="18"/>
        </w:rPr>
        <w:t>2.7. Ежемесячную надбавку к должностному окладу муниципальным служащим, за стаж работы в подразделениях по защите государственной тайны в размерах и порядке, установленных приложением 8;</w:t>
      </w:r>
    </w:p>
    <w:p w:rsidR="00F908E7" w:rsidRPr="00F908E7" w:rsidRDefault="00F908E7" w:rsidP="00F908E7">
      <w:pPr>
        <w:spacing w:after="0"/>
        <w:ind w:firstLine="709"/>
        <w:jc w:val="both"/>
        <w:rPr>
          <w:rFonts w:ascii="Times New Roman" w:hAnsi="Times New Roman" w:cs="Times New Roman"/>
          <w:sz w:val="18"/>
          <w:szCs w:val="18"/>
        </w:rPr>
      </w:pPr>
      <w:r w:rsidRPr="00F908E7">
        <w:rPr>
          <w:rFonts w:ascii="Times New Roman" w:hAnsi="Times New Roman" w:cs="Times New Roman"/>
          <w:sz w:val="18"/>
          <w:szCs w:val="18"/>
        </w:rPr>
        <w:t>2.8. Единовременную выплату при предоставлении ежегодного оплачиваемого отпуска муниципальным служащим органов местного самоуправления муниципального образования «Павловский район» в размерах и порядке, установленных приложением 9;</w:t>
      </w:r>
    </w:p>
    <w:p w:rsidR="00F908E7" w:rsidRPr="00F908E7" w:rsidRDefault="00F908E7" w:rsidP="00F908E7">
      <w:pPr>
        <w:spacing w:after="0"/>
        <w:ind w:firstLine="709"/>
        <w:jc w:val="both"/>
        <w:rPr>
          <w:rFonts w:ascii="Times New Roman" w:hAnsi="Times New Roman" w:cs="Times New Roman"/>
          <w:sz w:val="18"/>
          <w:szCs w:val="18"/>
        </w:rPr>
      </w:pPr>
      <w:r w:rsidRPr="00F908E7">
        <w:rPr>
          <w:rFonts w:ascii="Times New Roman" w:hAnsi="Times New Roman" w:cs="Times New Roman"/>
          <w:sz w:val="18"/>
          <w:szCs w:val="18"/>
        </w:rPr>
        <w:t>2.9. Материальную помощь муниципальным служащим органов местного самоуправления муниципального образования «Павловский район» в размерах и порядке, установленных приложением 10;</w:t>
      </w:r>
    </w:p>
    <w:p w:rsidR="00F908E7" w:rsidRPr="00F908E7" w:rsidRDefault="00F908E7" w:rsidP="00F908E7">
      <w:pPr>
        <w:spacing w:after="0"/>
        <w:ind w:firstLine="709"/>
        <w:jc w:val="both"/>
        <w:rPr>
          <w:rFonts w:ascii="Times New Roman" w:hAnsi="Times New Roman" w:cs="Times New Roman"/>
          <w:sz w:val="18"/>
          <w:szCs w:val="18"/>
        </w:rPr>
      </w:pPr>
      <w:r w:rsidRPr="00F908E7">
        <w:rPr>
          <w:rFonts w:ascii="Times New Roman" w:hAnsi="Times New Roman" w:cs="Times New Roman"/>
          <w:sz w:val="18"/>
          <w:szCs w:val="18"/>
        </w:rPr>
        <w:t>2.10. Премии муниципальным служащим органов местного самоуправления муниципального образования «Павловский район» за выполнение особо важных и сложных заданий в размерах и порядке, установленных приложением 11.</w:t>
      </w:r>
    </w:p>
    <w:p w:rsidR="00F908E7" w:rsidRPr="00F908E7" w:rsidRDefault="00F908E7" w:rsidP="00F908E7">
      <w:pPr>
        <w:spacing w:after="0"/>
        <w:ind w:firstLine="709"/>
        <w:jc w:val="both"/>
        <w:rPr>
          <w:rFonts w:ascii="Times New Roman" w:hAnsi="Times New Roman" w:cs="Times New Roman"/>
          <w:sz w:val="18"/>
          <w:szCs w:val="18"/>
        </w:rPr>
      </w:pPr>
      <w:r w:rsidRPr="00F908E7">
        <w:rPr>
          <w:rFonts w:ascii="Times New Roman" w:hAnsi="Times New Roman" w:cs="Times New Roman"/>
          <w:sz w:val="18"/>
          <w:szCs w:val="18"/>
        </w:rPr>
        <w:t>3. Установить размер доплаты за выполнение обязанностей временно отсутствующего муниципального служащего не более 50 процентов от денежного содержания замещаемого, за время фактического выполнения дополнительной работы.</w:t>
      </w:r>
    </w:p>
    <w:p w:rsidR="00F908E7" w:rsidRPr="00F908E7" w:rsidRDefault="00F908E7" w:rsidP="00F908E7">
      <w:pPr>
        <w:spacing w:after="0"/>
        <w:ind w:firstLine="709"/>
        <w:jc w:val="both"/>
        <w:rPr>
          <w:rFonts w:ascii="Times New Roman" w:hAnsi="Times New Roman" w:cs="Times New Roman"/>
          <w:sz w:val="18"/>
          <w:szCs w:val="18"/>
        </w:rPr>
      </w:pPr>
      <w:r w:rsidRPr="00F908E7">
        <w:rPr>
          <w:rFonts w:ascii="Times New Roman" w:hAnsi="Times New Roman" w:cs="Times New Roman"/>
          <w:sz w:val="18"/>
          <w:szCs w:val="18"/>
        </w:rPr>
        <w:t>Совмещение должностей муниципальной службы и иных должностей, исполнение обязанностей временно отсутствующего муниципального служащего, иного работника производить с соблюдением требований статьи 151 Трудового кодекса Российской Федерации.</w:t>
      </w:r>
    </w:p>
    <w:p w:rsidR="00F908E7" w:rsidRPr="00F908E7" w:rsidRDefault="00F908E7" w:rsidP="00F908E7">
      <w:pPr>
        <w:spacing w:after="0"/>
        <w:ind w:firstLine="709"/>
        <w:jc w:val="both"/>
        <w:rPr>
          <w:rFonts w:ascii="Times New Roman" w:hAnsi="Times New Roman" w:cs="Times New Roman"/>
          <w:sz w:val="18"/>
          <w:szCs w:val="18"/>
        </w:rPr>
      </w:pPr>
      <w:r w:rsidRPr="00F908E7">
        <w:rPr>
          <w:rFonts w:ascii="Times New Roman" w:hAnsi="Times New Roman" w:cs="Times New Roman"/>
          <w:sz w:val="18"/>
          <w:szCs w:val="18"/>
        </w:rPr>
        <w:t>4. Настоящее решение вступает в силу после официального опубликования.</w:t>
      </w:r>
    </w:p>
    <w:p w:rsidR="00F908E7" w:rsidRPr="00F908E7" w:rsidRDefault="00F908E7" w:rsidP="00F908E7">
      <w:pPr>
        <w:spacing w:after="0"/>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5. С момента вступления в силу настоящего решения признать утратившими силу: </w:t>
      </w:r>
    </w:p>
    <w:p w:rsidR="00F908E7" w:rsidRPr="00F908E7" w:rsidRDefault="00F908E7" w:rsidP="00F908E7">
      <w:pPr>
        <w:spacing w:after="0"/>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5.1. Решение Совета депутатов муниципального образования «Павловский район» от 25.12.2013 № 28 «Об оплате труда муниципальных служащих органов местного самоуправления муниципального образования «Павловский район»; </w:t>
      </w:r>
    </w:p>
    <w:p w:rsidR="00F908E7" w:rsidRPr="00F908E7" w:rsidRDefault="00F908E7" w:rsidP="00F908E7">
      <w:pPr>
        <w:spacing w:after="0"/>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5.2. Решение Совета депутатов муниципального образования «Павловский район» от 20.08.2015 № 185 «О внесении изменений в решение Совета депутатов муниципального образования «Павловский район» от 25.12.2013 № 28»; </w:t>
      </w:r>
    </w:p>
    <w:p w:rsidR="00F908E7" w:rsidRPr="00F908E7" w:rsidRDefault="00F908E7" w:rsidP="00F908E7">
      <w:pPr>
        <w:spacing w:after="0"/>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5.3. Решение Совета депутатов муниципального образования «Павловский район» от 19.11.2015 № 217 «О внесении изменений в решение Совета депутатов муниципального образования «Павловский район» от 25.12.2013 № 28»; </w:t>
      </w:r>
    </w:p>
    <w:p w:rsidR="00F908E7" w:rsidRPr="00F908E7" w:rsidRDefault="00F908E7" w:rsidP="00F908E7">
      <w:pPr>
        <w:spacing w:after="0"/>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5.4. Решение Совета депутатов муниципального образования «Павловский район» от 05.07.2016 № 288 «О внесении изменений в решение Совета депутатов муниципального образования «Павловский район» от 25.12.2013 № 28»; </w:t>
      </w:r>
    </w:p>
    <w:p w:rsidR="00F908E7" w:rsidRPr="00F908E7" w:rsidRDefault="00F908E7" w:rsidP="00F908E7">
      <w:pPr>
        <w:spacing w:after="0"/>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5.5. Решение Совета депутатов муниципального образования «Павловский район» от 31.08.2017 № 393 «О внесении изменений в решение Совета депутатов муниципального образования «Павловский район» от 25.12.2013 № 28»; </w:t>
      </w:r>
    </w:p>
    <w:p w:rsidR="00F908E7" w:rsidRPr="00F908E7" w:rsidRDefault="00F908E7" w:rsidP="00F908E7">
      <w:pPr>
        <w:spacing w:after="0"/>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5.6. Решение Совета депутатов муниципального образования «Павловский район» от 26.01.2018 № 433 «О внесении изменений в решение Совета депутатов муниципального образования «Павловский район» от 25.12.2013 № 28»; </w:t>
      </w:r>
    </w:p>
    <w:p w:rsidR="00F908E7" w:rsidRPr="00F908E7" w:rsidRDefault="00F908E7" w:rsidP="00F908E7">
      <w:pPr>
        <w:spacing w:after="0"/>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5.7. Решение Совета депутатов муниципального образования «Павловский район» от 05.04.2018 № 450 «О внесении изменений в решение Совета депутатов муниципального образования «Павловский район» от 25.12.2013 № 28»; </w:t>
      </w:r>
    </w:p>
    <w:p w:rsidR="00F908E7" w:rsidRPr="00F908E7" w:rsidRDefault="00F908E7" w:rsidP="00F908E7">
      <w:pPr>
        <w:spacing w:after="0"/>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5.8. Решение Совета депутатов муниципального образования «Павловский район» от 24.01.2019 № 37 «О внесении изменений в решение Совета депутатов муниципального образования «Павловский район» от 25.12.2013 № 28»; </w:t>
      </w:r>
    </w:p>
    <w:p w:rsidR="00F908E7" w:rsidRPr="00F908E7" w:rsidRDefault="00F908E7" w:rsidP="00F908E7">
      <w:pPr>
        <w:spacing w:after="0"/>
        <w:ind w:firstLine="709"/>
        <w:jc w:val="both"/>
        <w:rPr>
          <w:rFonts w:ascii="Times New Roman" w:hAnsi="Times New Roman" w:cs="Times New Roman"/>
          <w:sz w:val="18"/>
          <w:szCs w:val="18"/>
        </w:rPr>
      </w:pPr>
      <w:r w:rsidRPr="00F908E7">
        <w:rPr>
          <w:rFonts w:ascii="Times New Roman" w:hAnsi="Times New Roman" w:cs="Times New Roman"/>
          <w:sz w:val="18"/>
          <w:szCs w:val="18"/>
        </w:rPr>
        <w:lastRenderedPageBreak/>
        <w:t xml:space="preserve">5.9. Решение Совета депутатов муниципального образования «Павловский район» от 03.10.2019 № 102 «О внесении изменений в решение Совета депутатов муниципального образования «Павловский район» от 25.12.2013 № 28». </w:t>
      </w:r>
    </w:p>
    <w:p w:rsidR="00F908E7" w:rsidRPr="00F908E7" w:rsidRDefault="00F908E7" w:rsidP="00F908E7">
      <w:pPr>
        <w:spacing w:after="0"/>
        <w:ind w:firstLine="709"/>
        <w:jc w:val="both"/>
        <w:rPr>
          <w:rFonts w:ascii="Times New Roman" w:hAnsi="Times New Roman" w:cs="Times New Roman"/>
          <w:sz w:val="18"/>
          <w:szCs w:val="18"/>
        </w:rPr>
      </w:pPr>
      <w:r w:rsidRPr="00F908E7">
        <w:rPr>
          <w:rFonts w:ascii="Times New Roman" w:hAnsi="Times New Roman" w:cs="Times New Roman"/>
          <w:sz w:val="18"/>
          <w:szCs w:val="18"/>
        </w:rPr>
        <w:t>6. Контроль за исполнением настоя</w:t>
      </w:r>
      <w:r>
        <w:rPr>
          <w:rFonts w:ascii="Times New Roman" w:hAnsi="Times New Roman" w:cs="Times New Roman"/>
          <w:sz w:val="18"/>
          <w:szCs w:val="18"/>
        </w:rPr>
        <w:t>щего решения оставляю за собой.</w:t>
      </w:r>
    </w:p>
    <w:p w:rsidR="00F908E7" w:rsidRPr="00F908E7" w:rsidRDefault="00F908E7" w:rsidP="00F908E7">
      <w:pPr>
        <w:spacing w:after="0" w:line="240" w:lineRule="auto"/>
        <w:jc w:val="both"/>
        <w:rPr>
          <w:rFonts w:ascii="Times New Roman" w:hAnsi="Times New Roman" w:cs="Times New Roman"/>
          <w:b/>
          <w:sz w:val="18"/>
          <w:szCs w:val="18"/>
        </w:rPr>
      </w:pPr>
      <w:r w:rsidRPr="00F908E7">
        <w:rPr>
          <w:rFonts w:ascii="Times New Roman" w:hAnsi="Times New Roman" w:cs="Times New Roman"/>
          <w:b/>
          <w:sz w:val="18"/>
          <w:szCs w:val="18"/>
        </w:rPr>
        <w:t>Г</w:t>
      </w:r>
      <w:r>
        <w:rPr>
          <w:rFonts w:ascii="Times New Roman" w:hAnsi="Times New Roman" w:cs="Times New Roman"/>
          <w:b/>
          <w:sz w:val="18"/>
          <w:szCs w:val="18"/>
        </w:rPr>
        <w:t xml:space="preserve">лава муниципального образования </w:t>
      </w:r>
      <w:r w:rsidRPr="00F908E7">
        <w:rPr>
          <w:rFonts w:ascii="Times New Roman" w:hAnsi="Times New Roman" w:cs="Times New Roman"/>
          <w:b/>
          <w:sz w:val="18"/>
          <w:szCs w:val="18"/>
        </w:rPr>
        <w:t>«Павловский район»                                                          Ш.А.Абуталипов</w:t>
      </w:r>
      <w:r w:rsidRPr="00F908E7">
        <w:rPr>
          <w:rFonts w:ascii="Times New Roman" w:hAnsi="Times New Roman" w:cs="Times New Roman"/>
          <w:sz w:val="18"/>
          <w:szCs w:val="18"/>
        </w:rPr>
        <w:t xml:space="preserve">  </w:t>
      </w:r>
    </w:p>
    <w:p w:rsidR="00F908E7" w:rsidRPr="00F908E7" w:rsidRDefault="00F908E7" w:rsidP="00F908E7">
      <w:pPr>
        <w:spacing w:after="0"/>
        <w:ind w:firstLine="709"/>
        <w:jc w:val="right"/>
        <w:rPr>
          <w:rFonts w:ascii="Times New Roman" w:hAnsi="Times New Roman" w:cs="Times New Roman"/>
          <w:sz w:val="18"/>
          <w:szCs w:val="18"/>
        </w:rPr>
      </w:pPr>
    </w:p>
    <w:p w:rsidR="00F908E7" w:rsidRPr="00F908E7" w:rsidRDefault="00F908E7" w:rsidP="00F908E7">
      <w:pPr>
        <w:spacing w:after="0"/>
        <w:ind w:firstLine="709"/>
        <w:jc w:val="right"/>
        <w:rPr>
          <w:rFonts w:ascii="Times New Roman" w:hAnsi="Times New Roman" w:cs="Times New Roman"/>
          <w:sz w:val="18"/>
          <w:szCs w:val="18"/>
        </w:rPr>
      </w:pPr>
      <w:r w:rsidRPr="00F908E7">
        <w:rPr>
          <w:rFonts w:ascii="Times New Roman" w:hAnsi="Times New Roman" w:cs="Times New Roman"/>
          <w:sz w:val="18"/>
          <w:szCs w:val="18"/>
        </w:rPr>
        <w:t>Приложение 1</w:t>
      </w:r>
    </w:p>
    <w:p w:rsidR="00F908E7" w:rsidRPr="00F908E7" w:rsidRDefault="00F908E7" w:rsidP="00F908E7">
      <w:pPr>
        <w:spacing w:after="0"/>
        <w:ind w:firstLine="709"/>
        <w:jc w:val="right"/>
        <w:rPr>
          <w:rFonts w:ascii="Times New Roman" w:hAnsi="Times New Roman" w:cs="Times New Roman"/>
          <w:sz w:val="18"/>
          <w:szCs w:val="18"/>
        </w:rPr>
      </w:pPr>
      <w:r w:rsidRPr="00F908E7">
        <w:rPr>
          <w:rFonts w:ascii="Times New Roman" w:hAnsi="Times New Roman" w:cs="Times New Roman"/>
          <w:sz w:val="18"/>
          <w:szCs w:val="18"/>
        </w:rPr>
        <w:t>к решению Совета депутатов</w:t>
      </w:r>
    </w:p>
    <w:p w:rsidR="00F908E7" w:rsidRPr="00F908E7" w:rsidRDefault="00F908E7" w:rsidP="00F908E7">
      <w:pPr>
        <w:spacing w:after="0"/>
        <w:ind w:firstLine="709"/>
        <w:jc w:val="right"/>
        <w:rPr>
          <w:rFonts w:ascii="Times New Roman" w:hAnsi="Times New Roman" w:cs="Times New Roman"/>
          <w:sz w:val="18"/>
          <w:szCs w:val="18"/>
        </w:rPr>
      </w:pPr>
      <w:r w:rsidRPr="00F908E7">
        <w:rPr>
          <w:rFonts w:ascii="Times New Roman" w:hAnsi="Times New Roman" w:cs="Times New Roman"/>
          <w:sz w:val="18"/>
          <w:szCs w:val="18"/>
        </w:rPr>
        <w:t>муниципального образования</w:t>
      </w:r>
    </w:p>
    <w:p w:rsidR="00F908E7" w:rsidRPr="00F908E7" w:rsidRDefault="00F908E7" w:rsidP="00F908E7">
      <w:pPr>
        <w:spacing w:after="0"/>
        <w:ind w:firstLine="709"/>
        <w:jc w:val="right"/>
        <w:rPr>
          <w:rFonts w:ascii="Times New Roman" w:hAnsi="Times New Roman" w:cs="Times New Roman"/>
          <w:sz w:val="18"/>
          <w:szCs w:val="18"/>
        </w:rPr>
      </w:pPr>
      <w:r w:rsidRPr="00F908E7">
        <w:rPr>
          <w:rFonts w:ascii="Times New Roman" w:hAnsi="Times New Roman" w:cs="Times New Roman"/>
          <w:sz w:val="18"/>
          <w:szCs w:val="18"/>
        </w:rPr>
        <w:t>«Павловский район»</w:t>
      </w:r>
    </w:p>
    <w:p w:rsidR="00F908E7" w:rsidRPr="00F908E7" w:rsidRDefault="00F908E7" w:rsidP="00F908E7">
      <w:pPr>
        <w:spacing w:after="0"/>
        <w:ind w:firstLine="709"/>
        <w:jc w:val="right"/>
        <w:rPr>
          <w:rFonts w:ascii="Times New Roman" w:hAnsi="Times New Roman" w:cs="Times New Roman"/>
          <w:sz w:val="18"/>
          <w:szCs w:val="18"/>
        </w:rPr>
      </w:pPr>
      <w:r w:rsidRPr="00F908E7">
        <w:rPr>
          <w:rFonts w:ascii="Times New Roman" w:hAnsi="Times New Roman" w:cs="Times New Roman"/>
          <w:sz w:val="18"/>
          <w:szCs w:val="18"/>
        </w:rPr>
        <w:t>от 26.11.2020 № 189</w:t>
      </w:r>
    </w:p>
    <w:p w:rsidR="00F908E7" w:rsidRPr="00F908E7" w:rsidRDefault="00F908E7" w:rsidP="00F908E7">
      <w:pPr>
        <w:spacing w:after="0"/>
        <w:ind w:firstLine="709"/>
        <w:jc w:val="right"/>
        <w:rPr>
          <w:rFonts w:ascii="Times New Roman" w:hAnsi="Times New Roman" w:cs="Times New Roman"/>
          <w:sz w:val="18"/>
          <w:szCs w:val="18"/>
        </w:rPr>
      </w:pPr>
    </w:p>
    <w:p w:rsidR="00F908E7" w:rsidRPr="00F908E7" w:rsidRDefault="00F908E7" w:rsidP="00F908E7">
      <w:pPr>
        <w:tabs>
          <w:tab w:val="left" w:pos="1080"/>
          <w:tab w:val="left" w:pos="8700"/>
          <w:tab w:val="left" w:pos="12390"/>
        </w:tabs>
        <w:spacing w:after="0"/>
        <w:ind w:firstLine="709"/>
        <w:jc w:val="center"/>
        <w:rPr>
          <w:rFonts w:ascii="Times New Roman" w:hAnsi="Times New Roman" w:cs="Times New Roman"/>
          <w:b/>
          <w:sz w:val="18"/>
          <w:szCs w:val="18"/>
        </w:rPr>
      </w:pPr>
      <w:r w:rsidRPr="00F908E7">
        <w:rPr>
          <w:rFonts w:ascii="Times New Roman" w:hAnsi="Times New Roman" w:cs="Times New Roman"/>
          <w:b/>
          <w:sz w:val="18"/>
          <w:szCs w:val="18"/>
        </w:rPr>
        <w:t xml:space="preserve">Размеры должностных окладов муниципальных служащих </w:t>
      </w:r>
    </w:p>
    <w:p w:rsidR="00F908E7" w:rsidRPr="00F908E7" w:rsidRDefault="00F908E7" w:rsidP="00F908E7">
      <w:pPr>
        <w:tabs>
          <w:tab w:val="left" w:pos="1080"/>
          <w:tab w:val="left" w:pos="8700"/>
          <w:tab w:val="left" w:pos="12390"/>
        </w:tabs>
        <w:spacing w:after="0"/>
        <w:ind w:firstLine="709"/>
        <w:jc w:val="center"/>
        <w:rPr>
          <w:rFonts w:ascii="Times New Roman" w:hAnsi="Times New Roman" w:cs="Times New Roman"/>
          <w:b/>
          <w:sz w:val="18"/>
          <w:szCs w:val="18"/>
        </w:rPr>
      </w:pPr>
      <w:r w:rsidRPr="00F908E7">
        <w:rPr>
          <w:rFonts w:ascii="Times New Roman" w:hAnsi="Times New Roman" w:cs="Times New Roman"/>
          <w:b/>
          <w:sz w:val="18"/>
          <w:szCs w:val="18"/>
        </w:rPr>
        <w:t xml:space="preserve">органов местного самоуправления </w:t>
      </w:r>
    </w:p>
    <w:p w:rsidR="00F908E7" w:rsidRPr="00F908E7" w:rsidRDefault="00F908E7" w:rsidP="00F908E7">
      <w:pPr>
        <w:tabs>
          <w:tab w:val="left" w:pos="1080"/>
          <w:tab w:val="left" w:pos="8700"/>
          <w:tab w:val="left" w:pos="12390"/>
        </w:tabs>
        <w:spacing w:after="0"/>
        <w:ind w:firstLine="709"/>
        <w:jc w:val="center"/>
        <w:rPr>
          <w:rFonts w:ascii="Times New Roman" w:hAnsi="Times New Roman" w:cs="Times New Roman"/>
          <w:b/>
          <w:sz w:val="18"/>
          <w:szCs w:val="18"/>
        </w:rPr>
      </w:pPr>
      <w:r w:rsidRPr="00F908E7">
        <w:rPr>
          <w:rFonts w:ascii="Times New Roman" w:hAnsi="Times New Roman" w:cs="Times New Roman"/>
          <w:b/>
          <w:sz w:val="18"/>
          <w:szCs w:val="18"/>
        </w:rPr>
        <w:t>муниципального образования «Павловский район»</w:t>
      </w:r>
    </w:p>
    <w:p w:rsidR="00F908E7" w:rsidRPr="00F908E7" w:rsidRDefault="00F908E7" w:rsidP="00F908E7">
      <w:pPr>
        <w:tabs>
          <w:tab w:val="left" w:pos="1080"/>
          <w:tab w:val="left" w:pos="8700"/>
          <w:tab w:val="left" w:pos="12390"/>
        </w:tabs>
        <w:spacing w:after="0"/>
        <w:ind w:firstLine="709"/>
        <w:jc w:val="both"/>
        <w:rPr>
          <w:rFonts w:ascii="Times New Roman" w:hAnsi="Times New Roman" w:cs="Times New Roman"/>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38"/>
        <w:gridCol w:w="4299"/>
      </w:tblGrid>
      <w:tr w:rsidR="00F908E7" w:rsidRPr="00F908E7" w:rsidTr="00F908E7">
        <w:trPr>
          <w:jc w:val="center"/>
        </w:trPr>
        <w:tc>
          <w:tcPr>
            <w:tcW w:w="6345"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b/>
                <w:sz w:val="18"/>
                <w:szCs w:val="18"/>
              </w:rPr>
            </w:pPr>
            <w:r w:rsidRPr="00F908E7">
              <w:rPr>
                <w:rFonts w:ascii="Times New Roman" w:hAnsi="Times New Roman" w:cs="Times New Roman"/>
                <w:b/>
                <w:sz w:val="18"/>
                <w:szCs w:val="18"/>
              </w:rPr>
              <w:t>Наименование должности</w:t>
            </w:r>
          </w:p>
        </w:tc>
        <w:tc>
          <w:tcPr>
            <w:tcW w:w="4643"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b/>
                <w:sz w:val="18"/>
                <w:szCs w:val="18"/>
              </w:rPr>
            </w:pPr>
            <w:r w:rsidRPr="00F908E7">
              <w:rPr>
                <w:rFonts w:ascii="Times New Roman" w:hAnsi="Times New Roman" w:cs="Times New Roman"/>
                <w:b/>
                <w:sz w:val="18"/>
                <w:szCs w:val="18"/>
              </w:rPr>
              <w:t>Размер должностного оклада, рублей</w:t>
            </w:r>
          </w:p>
        </w:tc>
      </w:tr>
      <w:tr w:rsidR="00F908E7" w:rsidRPr="00F908E7" w:rsidTr="00F908E7">
        <w:trPr>
          <w:jc w:val="center"/>
        </w:trPr>
        <w:tc>
          <w:tcPr>
            <w:tcW w:w="6345"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Глава администрации</w:t>
            </w:r>
          </w:p>
        </w:tc>
        <w:tc>
          <w:tcPr>
            <w:tcW w:w="4643"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8 041</w:t>
            </w:r>
          </w:p>
        </w:tc>
      </w:tr>
      <w:tr w:rsidR="00F908E7" w:rsidRPr="00F908E7" w:rsidTr="00F908E7">
        <w:trPr>
          <w:jc w:val="center"/>
        </w:trPr>
        <w:tc>
          <w:tcPr>
            <w:tcW w:w="6345"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Первый заместитель Главы администрации</w:t>
            </w:r>
          </w:p>
        </w:tc>
        <w:tc>
          <w:tcPr>
            <w:tcW w:w="4643"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6 715</w:t>
            </w:r>
          </w:p>
        </w:tc>
      </w:tr>
      <w:tr w:rsidR="00F908E7" w:rsidRPr="00F908E7" w:rsidTr="00F908E7">
        <w:trPr>
          <w:jc w:val="center"/>
        </w:trPr>
        <w:tc>
          <w:tcPr>
            <w:tcW w:w="6345"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Заместитель Главы администрации</w:t>
            </w:r>
          </w:p>
        </w:tc>
        <w:tc>
          <w:tcPr>
            <w:tcW w:w="4643"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6 427</w:t>
            </w:r>
          </w:p>
        </w:tc>
      </w:tr>
      <w:tr w:rsidR="00F908E7" w:rsidRPr="00F908E7" w:rsidTr="00F908E7">
        <w:trPr>
          <w:jc w:val="center"/>
        </w:trPr>
        <w:tc>
          <w:tcPr>
            <w:tcW w:w="6345"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Руководитель аппарата</w:t>
            </w:r>
          </w:p>
        </w:tc>
        <w:tc>
          <w:tcPr>
            <w:tcW w:w="4643"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6 427</w:t>
            </w:r>
          </w:p>
        </w:tc>
      </w:tr>
      <w:tr w:rsidR="00F908E7" w:rsidRPr="00F908E7" w:rsidTr="00F908E7">
        <w:trPr>
          <w:jc w:val="center"/>
        </w:trPr>
        <w:tc>
          <w:tcPr>
            <w:tcW w:w="6345"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Председатель контрольного органа муниципального образования (председатель контрольно-счетной палаты, контрольно-счетной комиссии, контрольно-ревизионной комиссии)</w:t>
            </w:r>
          </w:p>
        </w:tc>
        <w:tc>
          <w:tcPr>
            <w:tcW w:w="4643"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p>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6 427</w:t>
            </w:r>
          </w:p>
        </w:tc>
      </w:tr>
      <w:tr w:rsidR="00F908E7" w:rsidRPr="00F908E7" w:rsidTr="00F908E7">
        <w:trPr>
          <w:jc w:val="center"/>
        </w:trPr>
        <w:tc>
          <w:tcPr>
            <w:tcW w:w="6345"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Начальник управления</w:t>
            </w:r>
          </w:p>
        </w:tc>
        <w:tc>
          <w:tcPr>
            <w:tcW w:w="4643"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6 157</w:t>
            </w:r>
          </w:p>
        </w:tc>
      </w:tr>
      <w:tr w:rsidR="00F908E7" w:rsidRPr="00F908E7" w:rsidTr="00F908E7">
        <w:trPr>
          <w:jc w:val="center"/>
        </w:trPr>
        <w:tc>
          <w:tcPr>
            <w:tcW w:w="6345"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Председатель комитета, начальник отдела (для руководителей органов местной Администрации, наделённых правами юридического лица)</w:t>
            </w:r>
          </w:p>
        </w:tc>
        <w:tc>
          <w:tcPr>
            <w:tcW w:w="4643"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5 930</w:t>
            </w:r>
          </w:p>
        </w:tc>
      </w:tr>
      <w:tr w:rsidR="00F908E7" w:rsidRPr="00F908E7" w:rsidTr="00F908E7">
        <w:trPr>
          <w:jc w:val="center"/>
        </w:trPr>
        <w:tc>
          <w:tcPr>
            <w:tcW w:w="6345"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Заместитель председателя комитета, начальника отдела (для заместителей руководителей органов местной администрации, наделённых правами юридического лица)</w:t>
            </w:r>
          </w:p>
        </w:tc>
        <w:tc>
          <w:tcPr>
            <w:tcW w:w="4643"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5 202</w:t>
            </w:r>
          </w:p>
        </w:tc>
      </w:tr>
      <w:tr w:rsidR="00F908E7" w:rsidRPr="00F908E7" w:rsidTr="00F908E7">
        <w:trPr>
          <w:jc w:val="center"/>
        </w:trPr>
        <w:tc>
          <w:tcPr>
            <w:tcW w:w="6345"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Начальник отдела</w:t>
            </w:r>
          </w:p>
        </w:tc>
        <w:tc>
          <w:tcPr>
            <w:tcW w:w="4643"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5 202</w:t>
            </w:r>
          </w:p>
        </w:tc>
      </w:tr>
      <w:tr w:rsidR="00F908E7" w:rsidRPr="00F908E7" w:rsidTr="00F908E7">
        <w:trPr>
          <w:jc w:val="center"/>
        </w:trPr>
        <w:tc>
          <w:tcPr>
            <w:tcW w:w="6345"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Заместитель начальника отдела</w:t>
            </w:r>
          </w:p>
        </w:tc>
        <w:tc>
          <w:tcPr>
            <w:tcW w:w="4643"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5 202</w:t>
            </w:r>
          </w:p>
        </w:tc>
      </w:tr>
      <w:tr w:rsidR="00F908E7" w:rsidRPr="00F908E7" w:rsidTr="00F908E7">
        <w:trPr>
          <w:jc w:val="center"/>
        </w:trPr>
        <w:tc>
          <w:tcPr>
            <w:tcW w:w="6345"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Консультант</w:t>
            </w:r>
          </w:p>
        </w:tc>
        <w:tc>
          <w:tcPr>
            <w:tcW w:w="4643"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4 946</w:t>
            </w:r>
          </w:p>
        </w:tc>
      </w:tr>
      <w:tr w:rsidR="00F908E7" w:rsidRPr="00F908E7" w:rsidTr="00F908E7">
        <w:trPr>
          <w:jc w:val="center"/>
        </w:trPr>
        <w:tc>
          <w:tcPr>
            <w:tcW w:w="6345"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Главный специалист-эксперт</w:t>
            </w:r>
          </w:p>
        </w:tc>
        <w:tc>
          <w:tcPr>
            <w:tcW w:w="4643"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4 505</w:t>
            </w:r>
          </w:p>
        </w:tc>
      </w:tr>
      <w:tr w:rsidR="00F908E7" w:rsidRPr="00F908E7" w:rsidTr="00F908E7">
        <w:trPr>
          <w:jc w:val="center"/>
        </w:trPr>
        <w:tc>
          <w:tcPr>
            <w:tcW w:w="6345"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Ведущий специалист-эксперт</w:t>
            </w:r>
          </w:p>
        </w:tc>
        <w:tc>
          <w:tcPr>
            <w:tcW w:w="4643"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3 924</w:t>
            </w:r>
          </w:p>
        </w:tc>
      </w:tr>
      <w:tr w:rsidR="00F908E7" w:rsidRPr="00F908E7" w:rsidTr="00F908E7">
        <w:trPr>
          <w:jc w:val="center"/>
        </w:trPr>
        <w:tc>
          <w:tcPr>
            <w:tcW w:w="6345"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Специалист 1 разряда</w:t>
            </w:r>
          </w:p>
        </w:tc>
        <w:tc>
          <w:tcPr>
            <w:tcW w:w="4643"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color w:val="FF0000"/>
                <w:sz w:val="18"/>
                <w:szCs w:val="18"/>
              </w:rPr>
            </w:pPr>
            <w:r w:rsidRPr="00F908E7">
              <w:rPr>
                <w:rFonts w:ascii="Times New Roman" w:hAnsi="Times New Roman" w:cs="Times New Roman"/>
                <w:sz w:val="18"/>
                <w:szCs w:val="18"/>
              </w:rPr>
              <w:t>3 139</w:t>
            </w:r>
            <w:r w:rsidRPr="00F908E7">
              <w:rPr>
                <w:rFonts w:ascii="Times New Roman" w:hAnsi="Times New Roman" w:cs="Times New Roman"/>
                <w:color w:val="FF0000"/>
                <w:sz w:val="18"/>
                <w:szCs w:val="18"/>
              </w:rPr>
              <w:t xml:space="preserve"> </w:t>
            </w:r>
          </w:p>
        </w:tc>
      </w:tr>
    </w:tbl>
    <w:p w:rsidR="00F908E7" w:rsidRPr="00F908E7" w:rsidRDefault="00F908E7" w:rsidP="00F908E7">
      <w:pPr>
        <w:spacing w:after="0"/>
        <w:jc w:val="both"/>
        <w:rPr>
          <w:rFonts w:ascii="Times New Roman" w:hAnsi="Times New Roman" w:cs="Times New Roman"/>
          <w:sz w:val="18"/>
          <w:szCs w:val="18"/>
        </w:rPr>
      </w:pPr>
    </w:p>
    <w:p w:rsidR="00F908E7" w:rsidRPr="00F908E7" w:rsidRDefault="00F908E7" w:rsidP="00F908E7">
      <w:pPr>
        <w:spacing w:after="0"/>
        <w:ind w:firstLine="709"/>
        <w:jc w:val="right"/>
        <w:rPr>
          <w:rFonts w:ascii="Times New Roman" w:hAnsi="Times New Roman" w:cs="Times New Roman"/>
          <w:sz w:val="18"/>
          <w:szCs w:val="18"/>
        </w:rPr>
      </w:pPr>
      <w:r w:rsidRPr="00F908E7">
        <w:rPr>
          <w:rFonts w:ascii="Times New Roman" w:hAnsi="Times New Roman" w:cs="Times New Roman"/>
          <w:sz w:val="18"/>
          <w:szCs w:val="18"/>
        </w:rPr>
        <w:t>Приложение 2</w:t>
      </w:r>
    </w:p>
    <w:p w:rsidR="00F908E7" w:rsidRPr="00F908E7" w:rsidRDefault="00F908E7" w:rsidP="00F908E7">
      <w:pPr>
        <w:spacing w:after="0"/>
        <w:ind w:firstLine="709"/>
        <w:jc w:val="right"/>
        <w:rPr>
          <w:rFonts w:ascii="Times New Roman" w:hAnsi="Times New Roman" w:cs="Times New Roman"/>
          <w:sz w:val="18"/>
          <w:szCs w:val="18"/>
        </w:rPr>
      </w:pPr>
      <w:r w:rsidRPr="00F908E7">
        <w:rPr>
          <w:rFonts w:ascii="Times New Roman" w:hAnsi="Times New Roman" w:cs="Times New Roman"/>
          <w:sz w:val="18"/>
          <w:szCs w:val="18"/>
        </w:rPr>
        <w:t>к решению Совета депутатов</w:t>
      </w:r>
    </w:p>
    <w:p w:rsidR="00F908E7" w:rsidRPr="00F908E7" w:rsidRDefault="00F908E7" w:rsidP="00F908E7">
      <w:pPr>
        <w:spacing w:after="0"/>
        <w:ind w:firstLine="709"/>
        <w:jc w:val="right"/>
        <w:rPr>
          <w:rFonts w:ascii="Times New Roman" w:hAnsi="Times New Roman" w:cs="Times New Roman"/>
          <w:sz w:val="18"/>
          <w:szCs w:val="18"/>
        </w:rPr>
      </w:pPr>
      <w:r w:rsidRPr="00F908E7">
        <w:rPr>
          <w:rFonts w:ascii="Times New Roman" w:hAnsi="Times New Roman" w:cs="Times New Roman"/>
          <w:sz w:val="18"/>
          <w:szCs w:val="18"/>
        </w:rPr>
        <w:t>муниципального образования</w:t>
      </w:r>
    </w:p>
    <w:p w:rsidR="00F908E7" w:rsidRPr="00F908E7" w:rsidRDefault="00F908E7" w:rsidP="00F908E7">
      <w:pPr>
        <w:spacing w:after="0"/>
        <w:ind w:firstLine="709"/>
        <w:jc w:val="right"/>
        <w:rPr>
          <w:rFonts w:ascii="Times New Roman" w:hAnsi="Times New Roman" w:cs="Times New Roman"/>
          <w:sz w:val="18"/>
          <w:szCs w:val="18"/>
        </w:rPr>
      </w:pPr>
      <w:r w:rsidRPr="00F908E7">
        <w:rPr>
          <w:rFonts w:ascii="Times New Roman" w:hAnsi="Times New Roman" w:cs="Times New Roman"/>
          <w:sz w:val="18"/>
          <w:szCs w:val="18"/>
        </w:rPr>
        <w:t>«Павловский район»</w:t>
      </w:r>
    </w:p>
    <w:p w:rsidR="00F908E7" w:rsidRPr="00F908E7" w:rsidRDefault="00F908E7" w:rsidP="00F908E7">
      <w:pPr>
        <w:spacing w:after="0"/>
        <w:ind w:firstLine="709"/>
        <w:jc w:val="right"/>
        <w:rPr>
          <w:rFonts w:ascii="Times New Roman" w:hAnsi="Times New Roman" w:cs="Times New Roman"/>
          <w:sz w:val="18"/>
          <w:szCs w:val="18"/>
        </w:rPr>
      </w:pPr>
      <w:r w:rsidRPr="00F908E7">
        <w:rPr>
          <w:rFonts w:ascii="Times New Roman" w:hAnsi="Times New Roman" w:cs="Times New Roman"/>
          <w:sz w:val="18"/>
          <w:szCs w:val="18"/>
        </w:rPr>
        <w:t>от 26.11.2020 № 189</w:t>
      </w:r>
    </w:p>
    <w:p w:rsidR="00F908E7" w:rsidRPr="00F908E7" w:rsidRDefault="00F908E7" w:rsidP="00F908E7">
      <w:pPr>
        <w:spacing w:after="0"/>
        <w:ind w:firstLine="709"/>
        <w:jc w:val="both"/>
        <w:rPr>
          <w:rFonts w:ascii="Times New Roman" w:hAnsi="Times New Roman" w:cs="Times New Roman"/>
          <w:sz w:val="18"/>
          <w:szCs w:val="18"/>
        </w:rPr>
      </w:pPr>
    </w:p>
    <w:p w:rsidR="00F908E7" w:rsidRPr="00F908E7" w:rsidRDefault="00F908E7" w:rsidP="00F908E7">
      <w:pPr>
        <w:spacing w:after="0"/>
        <w:ind w:firstLine="709"/>
        <w:jc w:val="both"/>
        <w:rPr>
          <w:rFonts w:ascii="Times New Roman" w:hAnsi="Times New Roman" w:cs="Times New Roman"/>
          <w:sz w:val="18"/>
          <w:szCs w:val="18"/>
        </w:rPr>
      </w:pPr>
    </w:p>
    <w:p w:rsidR="00F908E7" w:rsidRPr="00F908E7" w:rsidRDefault="00F908E7" w:rsidP="00F908E7">
      <w:pPr>
        <w:spacing w:after="0"/>
        <w:ind w:firstLine="709"/>
        <w:jc w:val="center"/>
        <w:rPr>
          <w:rFonts w:ascii="Times New Roman" w:hAnsi="Times New Roman" w:cs="Times New Roman"/>
          <w:b/>
          <w:sz w:val="18"/>
          <w:szCs w:val="18"/>
        </w:rPr>
      </w:pPr>
      <w:r w:rsidRPr="00F908E7">
        <w:rPr>
          <w:rFonts w:ascii="Times New Roman" w:hAnsi="Times New Roman" w:cs="Times New Roman"/>
          <w:b/>
          <w:sz w:val="18"/>
          <w:szCs w:val="18"/>
        </w:rPr>
        <w:t>Положение о размерах, условиях назначения и порядке осуществления выплаты ежемесячной надбавки к должностному окладу за выслугу лет на муниципальной службе муниципальным служащим в органах местного самоуправления муниципального образования «Павловский район»</w:t>
      </w:r>
    </w:p>
    <w:p w:rsidR="00F908E7" w:rsidRPr="00F908E7" w:rsidRDefault="00F908E7" w:rsidP="00F908E7">
      <w:pPr>
        <w:spacing w:after="0"/>
        <w:ind w:firstLine="709"/>
        <w:jc w:val="center"/>
        <w:rPr>
          <w:rFonts w:ascii="Times New Roman" w:hAnsi="Times New Roman" w:cs="Times New Roman"/>
          <w:sz w:val="18"/>
          <w:szCs w:val="18"/>
        </w:rPr>
      </w:pPr>
    </w:p>
    <w:p w:rsidR="00F908E7" w:rsidRPr="00F908E7" w:rsidRDefault="00F908E7" w:rsidP="00F908E7">
      <w:pPr>
        <w:pStyle w:val="FORMATTEXT"/>
        <w:ind w:firstLine="709"/>
        <w:jc w:val="both"/>
        <w:rPr>
          <w:rFonts w:ascii="Times New Roman" w:hAnsi="Times New Roman" w:cs="Times New Roman"/>
          <w:sz w:val="18"/>
          <w:szCs w:val="18"/>
        </w:rPr>
      </w:pPr>
      <w:r w:rsidRPr="00F908E7">
        <w:rPr>
          <w:rFonts w:ascii="Times New Roman" w:hAnsi="Times New Roman" w:cs="Times New Roman"/>
          <w:sz w:val="18"/>
          <w:szCs w:val="18"/>
        </w:rPr>
        <w:t>Настоящее Положение определяет размеры, порядок установления, выплаты и повышения размера ежемесячной надбавки к должностному окладу за выслугу лет на муниципальной службе (далее - надбавка) муниципальным служащим в целях материального стимулирования их труда.</w:t>
      </w:r>
    </w:p>
    <w:p w:rsidR="00F908E7" w:rsidRPr="00F908E7" w:rsidRDefault="00F908E7" w:rsidP="00F908E7">
      <w:pPr>
        <w:pStyle w:val="FORMATTEXT"/>
        <w:ind w:firstLine="568"/>
        <w:jc w:val="center"/>
        <w:rPr>
          <w:rFonts w:ascii="Times New Roman" w:hAnsi="Times New Roman" w:cs="Times New Roman"/>
          <w:b/>
          <w:sz w:val="18"/>
          <w:szCs w:val="18"/>
        </w:rPr>
      </w:pPr>
      <w:r w:rsidRPr="00F908E7">
        <w:rPr>
          <w:rFonts w:ascii="Times New Roman" w:hAnsi="Times New Roman" w:cs="Times New Roman"/>
          <w:b/>
          <w:sz w:val="18"/>
          <w:szCs w:val="18"/>
        </w:rPr>
        <w:t>1. Общие положения</w:t>
      </w:r>
    </w:p>
    <w:p w:rsidR="00F908E7" w:rsidRPr="00F908E7" w:rsidRDefault="00F908E7" w:rsidP="00F908E7">
      <w:pPr>
        <w:pStyle w:val="FORMATTEXT"/>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1.1. Установление и выплата надбавки производятся в пределах бюджетных средств, утвержденных на эти цели в составе фонда оплаты труда работников органов местного самоуправления. </w:t>
      </w:r>
    </w:p>
    <w:p w:rsidR="00F908E7" w:rsidRPr="00F908E7" w:rsidRDefault="00F908E7" w:rsidP="00F908E7">
      <w:pPr>
        <w:pStyle w:val="FORMATTEXT"/>
        <w:ind w:firstLine="709"/>
        <w:jc w:val="both"/>
        <w:rPr>
          <w:rFonts w:ascii="Times New Roman" w:hAnsi="Times New Roman" w:cs="Times New Roman"/>
          <w:sz w:val="18"/>
          <w:szCs w:val="18"/>
        </w:rPr>
      </w:pPr>
      <w:r w:rsidRPr="00F908E7">
        <w:rPr>
          <w:rFonts w:ascii="Times New Roman" w:hAnsi="Times New Roman" w:cs="Times New Roman"/>
          <w:sz w:val="18"/>
          <w:szCs w:val="18"/>
        </w:rPr>
        <w:t>Размеры надбавок муниципальным служащим устанавливаются в зависимости от стажа муниципальной службы:</w:t>
      </w:r>
    </w:p>
    <w:p w:rsidR="00F908E7" w:rsidRPr="00F908E7" w:rsidRDefault="00F908E7" w:rsidP="00F908E7">
      <w:pPr>
        <w:pStyle w:val="FORMATTEXT"/>
        <w:ind w:firstLine="568"/>
        <w:jc w:val="both"/>
        <w:rPr>
          <w:rFonts w:ascii="Times New Roman" w:hAnsi="Times New Roman" w:cs="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6"/>
        <w:gridCol w:w="5061"/>
      </w:tblGrid>
      <w:tr w:rsidR="00F908E7" w:rsidRPr="00F908E7" w:rsidTr="00F908E7">
        <w:tc>
          <w:tcPr>
            <w:tcW w:w="5494"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b/>
                <w:sz w:val="18"/>
                <w:szCs w:val="18"/>
              </w:rPr>
            </w:pPr>
            <w:r w:rsidRPr="00F908E7">
              <w:rPr>
                <w:rFonts w:ascii="Times New Roman" w:hAnsi="Times New Roman" w:cs="Times New Roman"/>
                <w:b/>
                <w:sz w:val="18"/>
                <w:szCs w:val="18"/>
              </w:rPr>
              <w:t>При стаже муниципальной службы</w:t>
            </w:r>
          </w:p>
        </w:tc>
        <w:tc>
          <w:tcPr>
            <w:tcW w:w="5494"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b/>
                <w:sz w:val="18"/>
                <w:szCs w:val="18"/>
              </w:rPr>
            </w:pPr>
            <w:r w:rsidRPr="00F908E7">
              <w:rPr>
                <w:rFonts w:ascii="Times New Roman" w:hAnsi="Times New Roman" w:cs="Times New Roman"/>
                <w:b/>
                <w:sz w:val="18"/>
                <w:szCs w:val="18"/>
              </w:rPr>
              <w:t>Размер надбавки за выслугу лет</w:t>
            </w:r>
          </w:p>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b/>
                <w:sz w:val="18"/>
                <w:szCs w:val="18"/>
              </w:rPr>
            </w:pPr>
            <w:r w:rsidRPr="00F908E7">
              <w:rPr>
                <w:rFonts w:ascii="Times New Roman" w:hAnsi="Times New Roman" w:cs="Times New Roman"/>
                <w:b/>
                <w:sz w:val="18"/>
                <w:szCs w:val="18"/>
              </w:rPr>
              <w:t>(процент к должностному окладу)</w:t>
            </w:r>
          </w:p>
        </w:tc>
      </w:tr>
      <w:tr w:rsidR="00F908E7" w:rsidRPr="00F908E7" w:rsidTr="00F908E7">
        <w:tc>
          <w:tcPr>
            <w:tcW w:w="5494"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от 1 года до 5 лет</w:t>
            </w:r>
          </w:p>
        </w:tc>
        <w:tc>
          <w:tcPr>
            <w:tcW w:w="5494"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10</w:t>
            </w:r>
          </w:p>
        </w:tc>
      </w:tr>
      <w:tr w:rsidR="00F908E7" w:rsidRPr="00F908E7" w:rsidTr="00F908E7">
        <w:tc>
          <w:tcPr>
            <w:tcW w:w="5494"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от 5 до 10 лет</w:t>
            </w:r>
          </w:p>
        </w:tc>
        <w:tc>
          <w:tcPr>
            <w:tcW w:w="5494"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15</w:t>
            </w:r>
          </w:p>
        </w:tc>
      </w:tr>
      <w:tr w:rsidR="00F908E7" w:rsidRPr="00F908E7" w:rsidTr="00F908E7">
        <w:tc>
          <w:tcPr>
            <w:tcW w:w="5494"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от 10 до 15 лет</w:t>
            </w:r>
          </w:p>
        </w:tc>
        <w:tc>
          <w:tcPr>
            <w:tcW w:w="5494"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20</w:t>
            </w:r>
          </w:p>
        </w:tc>
      </w:tr>
      <w:tr w:rsidR="00F908E7" w:rsidRPr="00F908E7" w:rsidTr="00F908E7">
        <w:tc>
          <w:tcPr>
            <w:tcW w:w="5494"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свыше 15 лет</w:t>
            </w:r>
          </w:p>
        </w:tc>
        <w:tc>
          <w:tcPr>
            <w:tcW w:w="5494"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30</w:t>
            </w:r>
          </w:p>
        </w:tc>
      </w:tr>
    </w:tbl>
    <w:p w:rsidR="00F908E7" w:rsidRPr="00F908E7" w:rsidRDefault="00F908E7" w:rsidP="00F908E7">
      <w:pPr>
        <w:pStyle w:val="FORMATTEXT"/>
        <w:ind w:firstLine="568"/>
        <w:jc w:val="both"/>
        <w:rPr>
          <w:rFonts w:ascii="Times New Roman" w:hAnsi="Times New Roman" w:cs="Times New Roman"/>
          <w:sz w:val="18"/>
          <w:szCs w:val="18"/>
        </w:rPr>
      </w:pPr>
    </w:p>
    <w:p w:rsidR="00F908E7" w:rsidRPr="00F908E7" w:rsidRDefault="00F908E7" w:rsidP="00F908E7">
      <w:pPr>
        <w:pStyle w:val="FORMATTEXT"/>
        <w:ind w:firstLine="568"/>
        <w:jc w:val="center"/>
        <w:rPr>
          <w:rFonts w:ascii="Times New Roman" w:hAnsi="Times New Roman" w:cs="Times New Roman"/>
          <w:b/>
          <w:sz w:val="18"/>
          <w:szCs w:val="18"/>
        </w:rPr>
      </w:pPr>
      <w:r w:rsidRPr="00F908E7">
        <w:rPr>
          <w:rFonts w:ascii="Times New Roman" w:hAnsi="Times New Roman" w:cs="Times New Roman"/>
          <w:b/>
          <w:sz w:val="18"/>
          <w:szCs w:val="18"/>
        </w:rPr>
        <w:t xml:space="preserve">2. Периоды работы (службы), включаемые в стаж </w:t>
      </w:r>
    </w:p>
    <w:p w:rsidR="00F908E7" w:rsidRPr="00F908E7" w:rsidRDefault="00F908E7" w:rsidP="00F908E7">
      <w:pPr>
        <w:pStyle w:val="FORMATTEXT"/>
        <w:ind w:firstLine="568"/>
        <w:jc w:val="center"/>
        <w:rPr>
          <w:rFonts w:ascii="Times New Roman" w:hAnsi="Times New Roman" w:cs="Times New Roman"/>
          <w:b/>
          <w:sz w:val="18"/>
          <w:szCs w:val="18"/>
        </w:rPr>
      </w:pPr>
      <w:r w:rsidRPr="00F908E7">
        <w:rPr>
          <w:rFonts w:ascii="Times New Roman" w:hAnsi="Times New Roman" w:cs="Times New Roman"/>
          <w:b/>
          <w:sz w:val="18"/>
          <w:szCs w:val="18"/>
        </w:rPr>
        <w:t xml:space="preserve">муниципальной службы </w:t>
      </w:r>
    </w:p>
    <w:p w:rsidR="00F908E7" w:rsidRPr="00F908E7" w:rsidRDefault="00F908E7" w:rsidP="00F908E7">
      <w:pPr>
        <w:pStyle w:val="FORMATTEXT"/>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2.1. В стаж (общую продолжительность) муниципальной службы включаются периоды замещения: </w:t>
      </w:r>
    </w:p>
    <w:p w:rsidR="00F908E7" w:rsidRPr="00F908E7" w:rsidRDefault="00F908E7" w:rsidP="00F908E7">
      <w:pPr>
        <w:pStyle w:val="FORMATTEXT"/>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2.1.1. государственных должностей Российской Федерации; </w:t>
      </w:r>
    </w:p>
    <w:p w:rsidR="00F908E7" w:rsidRPr="00F908E7" w:rsidRDefault="00F908E7" w:rsidP="00F908E7">
      <w:pPr>
        <w:pStyle w:val="FORMATTEXT"/>
        <w:ind w:firstLine="709"/>
        <w:jc w:val="both"/>
        <w:rPr>
          <w:rFonts w:ascii="Times New Roman" w:hAnsi="Times New Roman" w:cs="Times New Roman"/>
          <w:sz w:val="18"/>
          <w:szCs w:val="18"/>
        </w:rPr>
      </w:pPr>
      <w:r w:rsidRPr="00F908E7">
        <w:rPr>
          <w:rFonts w:ascii="Times New Roman" w:hAnsi="Times New Roman" w:cs="Times New Roman"/>
          <w:sz w:val="18"/>
          <w:szCs w:val="18"/>
        </w:rPr>
        <w:lastRenderedPageBreak/>
        <w:t xml:space="preserve">2.1.2. государственных должностей субъектов Российской Федерации; </w:t>
      </w:r>
    </w:p>
    <w:p w:rsidR="00F908E7" w:rsidRPr="00F908E7" w:rsidRDefault="00F908E7" w:rsidP="00F908E7">
      <w:pPr>
        <w:pStyle w:val="FORMATTEXT"/>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2.1.3. должностей государственной службы; </w:t>
      </w:r>
    </w:p>
    <w:p w:rsidR="00F908E7" w:rsidRPr="00F908E7" w:rsidRDefault="00F908E7" w:rsidP="00F908E7">
      <w:pPr>
        <w:pStyle w:val="FORMATTEXT"/>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2.1.4. выборных должностей в муниципальных органах на постоянной основе; </w:t>
      </w:r>
    </w:p>
    <w:p w:rsidR="00F908E7" w:rsidRPr="00F908E7" w:rsidRDefault="00F908E7" w:rsidP="00F908E7">
      <w:pPr>
        <w:pStyle w:val="FORMATTEXT"/>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2.1.5. должностей муниципальной службы в муниципальных органах; </w:t>
      </w:r>
    </w:p>
    <w:p w:rsidR="00F908E7" w:rsidRPr="00F908E7" w:rsidRDefault="00F908E7" w:rsidP="00F908E7">
      <w:pPr>
        <w:pStyle w:val="FORMATTEXT"/>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2.1.6. иные периоды трудовой деятельности в соответствии с законодательством. </w:t>
      </w:r>
    </w:p>
    <w:p w:rsidR="00F908E7" w:rsidRPr="00F908E7" w:rsidRDefault="00F908E7" w:rsidP="00F908E7">
      <w:pPr>
        <w:pStyle w:val="FORMATTEXT"/>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2.2. Исчисление стажа муниципальной службы производится в календарном порядке, за исключением периодов, которые включаются в стаж муниципальной службы в порядке, установленном </w:t>
      </w:r>
      <w:r w:rsidR="00CB7B66" w:rsidRPr="00F908E7">
        <w:rPr>
          <w:rFonts w:ascii="Times New Roman" w:hAnsi="Times New Roman" w:cs="Times New Roman"/>
          <w:sz w:val="18"/>
          <w:szCs w:val="18"/>
        </w:rPr>
        <w:fldChar w:fldCharType="begin"/>
      </w:r>
      <w:r w:rsidRPr="00F908E7">
        <w:rPr>
          <w:rFonts w:ascii="Times New Roman" w:hAnsi="Times New Roman" w:cs="Times New Roman"/>
          <w:sz w:val="18"/>
          <w:szCs w:val="18"/>
        </w:rPr>
        <w:instrText xml:space="preserve"> HYPERLINK "kodeks://link/d?nd=901709264"\o"’’О статусе военнослужащих (с изменениями на 31 июля 2020 года) (редакция, действующая с 11 августа 2020 года)’’</w:instrText>
      </w:r>
    </w:p>
    <w:p w:rsidR="00F908E7" w:rsidRPr="00F908E7" w:rsidRDefault="00F908E7" w:rsidP="00F908E7">
      <w:pPr>
        <w:pStyle w:val="FORMATTEXT"/>
        <w:ind w:firstLine="709"/>
        <w:jc w:val="both"/>
        <w:rPr>
          <w:rFonts w:ascii="Times New Roman" w:hAnsi="Times New Roman" w:cs="Times New Roman"/>
          <w:sz w:val="18"/>
          <w:szCs w:val="18"/>
        </w:rPr>
      </w:pPr>
      <w:r w:rsidRPr="00F908E7">
        <w:rPr>
          <w:rFonts w:ascii="Times New Roman" w:hAnsi="Times New Roman" w:cs="Times New Roman"/>
          <w:sz w:val="18"/>
          <w:szCs w:val="18"/>
        </w:rPr>
        <w:instrText>Федеральный закон от 27.05.1998 N 76-ФЗ</w:instrText>
      </w:r>
    </w:p>
    <w:p w:rsidR="00F908E7" w:rsidRPr="00F908E7" w:rsidRDefault="00F908E7" w:rsidP="00F908E7">
      <w:pPr>
        <w:pStyle w:val="FORMATTEXT"/>
        <w:ind w:firstLine="709"/>
        <w:jc w:val="both"/>
        <w:rPr>
          <w:rFonts w:ascii="Times New Roman" w:hAnsi="Times New Roman" w:cs="Times New Roman"/>
          <w:sz w:val="18"/>
          <w:szCs w:val="18"/>
        </w:rPr>
      </w:pPr>
      <w:r w:rsidRPr="00F908E7">
        <w:rPr>
          <w:rFonts w:ascii="Times New Roman" w:hAnsi="Times New Roman" w:cs="Times New Roman"/>
          <w:sz w:val="18"/>
          <w:szCs w:val="18"/>
        </w:rPr>
        <w:instrText>Статус: действующая редакция (действ. с 11.08.2020)"</w:instrText>
      </w:r>
      <w:r w:rsidR="00CB7B66" w:rsidRPr="00F908E7">
        <w:rPr>
          <w:rFonts w:ascii="Times New Roman" w:hAnsi="Times New Roman" w:cs="Times New Roman"/>
          <w:sz w:val="18"/>
          <w:szCs w:val="18"/>
        </w:rPr>
        <w:fldChar w:fldCharType="separate"/>
      </w:r>
      <w:r w:rsidRPr="00F908E7">
        <w:rPr>
          <w:rFonts w:ascii="Times New Roman" w:hAnsi="Times New Roman" w:cs="Times New Roman"/>
          <w:sz w:val="18"/>
          <w:szCs w:val="18"/>
        </w:rPr>
        <w:t xml:space="preserve">Федеральным законом «О статусе военнослужащих» </w:t>
      </w:r>
      <w:r w:rsidR="00CB7B66" w:rsidRPr="00F908E7">
        <w:rPr>
          <w:rFonts w:ascii="Times New Roman" w:hAnsi="Times New Roman" w:cs="Times New Roman"/>
          <w:sz w:val="18"/>
          <w:szCs w:val="18"/>
        </w:rPr>
        <w:fldChar w:fldCharType="end"/>
      </w:r>
      <w:r w:rsidRPr="00F908E7">
        <w:rPr>
          <w:rFonts w:ascii="Times New Roman" w:hAnsi="Times New Roman" w:cs="Times New Roman"/>
          <w:sz w:val="18"/>
          <w:szCs w:val="18"/>
        </w:rPr>
        <w:t xml:space="preserve">для включения в стаж муниципальной службы. </w:t>
      </w:r>
    </w:p>
    <w:p w:rsidR="00F908E7" w:rsidRPr="00F908E7" w:rsidRDefault="00F908E7" w:rsidP="00F908E7">
      <w:pPr>
        <w:pStyle w:val="FORMATTEXT"/>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2.3. В стаж муниципальной службы включаются время отпуска по уходу за ребенком до достижения им возраста трех лет, приходящегося на период муниципальной службы. </w:t>
      </w:r>
    </w:p>
    <w:p w:rsidR="00F908E7" w:rsidRPr="00F908E7" w:rsidRDefault="00F908E7" w:rsidP="00F908E7">
      <w:pPr>
        <w:pStyle w:val="FORMATTEXT"/>
        <w:ind w:firstLine="709"/>
        <w:jc w:val="both"/>
        <w:rPr>
          <w:rFonts w:ascii="Times New Roman" w:hAnsi="Times New Roman" w:cs="Times New Roman"/>
          <w:sz w:val="18"/>
          <w:szCs w:val="18"/>
        </w:rPr>
      </w:pPr>
      <w:r w:rsidRPr="00F908E7">
        <w:rPr>
          <w:rFonts w:ascii="Times New Roman" w:hAnsi="Times New Roman" w:cs="Times New Roman"/>
          <w:sz w:val="18"/>
          <w:szCs w:val="18"/>
        </w:rPr>
        <w:t>2.4. Льготные исчисления стажа муниципальной слу</w:t>
      </w:r>
      <w:r>
        <w:rPr>
          <w:rFonts w:ascii="Times New Roman" w:hAnsi="Times New Roman" w:cs="Times New Roman"/>
          <w:sz w:val="18"/>
          <w:szCs w:val="18"/>
        </w:rPr>
        <w:t>жбы не производятся.</w:t>
      </w:r>
    </w:p>
    <w:p w:rsidR="00F908E7" w:rsidRPr="00F908E7" w:rsidRDefault="00F908E7" w:rsidP="00F908E7">
      <w:pPr>
        <w:pStyle w:val="FORMATTEXT"/>
        <w:ind w:firstLine="568"/>
        <w:jc w:val="center"/>
        <w:rPr>
          <w:rFonts w:ascii="Times New Roman" w:hAnsi="Times New Roman" w:cs="Times New Roman"/>
          <w:b/>
          <w:sz w:val="18"/>
          <w:szCs w:val="18"/>
        </w:rPr>
      </w:pPr>
      <w:r w:rsidRPr="00F908E7">
        <w:rPr>
          <w:rFonts w:ascii="Times New Roman" w:hAnsi="Times New Roman" w:cs="Times New Roman"/>
          <w:b/>
          <w:sz w:val="18"/>
          <w:szCs w:val="18"/>
        </w:rPr>
        <w:t xml:space="preserve">3. Основания для установления стажа </w:t>
      </w:r>
    </w:p>
    <w:p w:rsidR="00F908E7" w:rsidRPr="00F908E7" w:rsidRDefault="00F908E7" w:rsidP="00F908E7">
      <w:pPr>
        <w:pStyle w:val="FORMATTEXT"/>
        <w:ind w:firstLine="568"/>
        <w:jc w:val="center"/>
        <w:rPr>
          <w:rFonts w:ascii="Times New Roman" w:hAnsi="Times New Roman" w:cs="Times New Roman"/>
          <w:b/>
          <w:sz w:val="18"/>
          <w:szCs w:val="18"/>
        </w:rPr>
      </w:pPr>
      <w:r w:rsidRPr="00F908E7">
        <w:rPr>
          <w:rFonts w:ascii="Times New Roman" w:hAnsi="Times New Roman" w:cs="Times New Roman"/>
          <w:b/>
          <w:sz w:val="18"/>
          <w:szCs w:val="18"/>
        </w:rPr>
        <w:t xml:space="preserve">муниципальной службы </w:t>
      </w:r>
    </w:p>
    <w:p w:rsidR="00F908E7" w:rsidRPr="00F908E7" w:rsidRDefault="00F908E7" w:rsidP="00F908E7">
      <w:pPr>
        <w:pStyle w:val="FORMATTEXT"/>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3.1. Стаж муниципальной службы устанавливается на основании следующих документов: </w:t>
      </w:r>
    </w:p>
    <w:p w:rsidR="00F908E7" w:rsidRPr="00F908E7" w:rsidRDefault="00F908E7" w:rsidP="00F908E7">
      <w:pPr>
        <w:pStyle w:val="FORMATTEXT"/>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3.1.1. Сведений о трудовой деятельности; </w:t>
      </w:r>
    </w:p>
    <w:p w:rsidR="00F908E7" w:rsidRPr="00F908E7" w:rsidRDefault="00F908E7" w:rsidP="00F908E7">
      <w:pPr>
        <w:pStyle w:val="FORMATTEXT"/>
        <w:ind w:firstLine="709"/>
        <w:jc w:val="both"/>
        <w:rPr>
          <w:rFonts w:ascii="Times New Roman" w:hAnsi="Times New Roman" w:cs="Times New Roman"/>
          <w:sz w:val="18"/>
          <w:szCs w:val="18"/>
        </w:rPr>
      </w:pPr>
      <w:r w:rsidRPr="00F908E7">
        <w:rPr>
          <w:rFonts w:ascii="Times New Roman" w:hAnsi="Times New Roman" w:cs="Times New Roman"/>
          <w:sz w:val="18"/>
          <w:szCs w:val="18"/>
        </w:rPr>
        <w:t>3.1.2. Военного билета либо справок военных комиссариатов в подтверждение периода и пр</w:t>
      </w:r>
      <w:r>
        <w:rPr>
          <w:rFonts w:ascii="Times New Roman" w:hAnsi="Times New Roman" w:cs="Times New Roman"/>
          <w:sz w:val="18"/>
          <w:szCs w:val="18"/>
        </w:rPr>
        <w:t>одолжительности военной службы.</w:t>
      </w:r>
    </w:p>
    <w:p w:rsidR="00F908E7" w:rsidRPr="00F908E7" w:rsidRDefault="00F908E7" w:rsidP="00F908E7">
      <w:pPr>
        <w:pStyle w:val="FORMATTEXT"/>
        <w:ind w:firstLine="568"/>
        <w:jc w:val="center"/>
        <w:rPr>
          <w:rFonts w:ascii="Times New Roman" w:hAnsi="Times New Roman" w:cs="Times New Roman"/>
          <w:b/>
          <w:sz w:val="18"/>
          <w:szCs w:val="18"/>
        </w:rPr>
      </w:pPr>
      <w:r w:rsidRPr="00F908E7">
        <w:rPr>
          <w:rFonts w:ascii="Times New Roman" w:hAnsi="Times New Roman" w:cs="Times New Roman"/>
          <w:b/>
          <w:sz w:val="18"/>
          <w:szCs w:val="18"/>
        </w:rPr>
        <w:t xml:space="preserve">4. Порядок установления стажа муниципальной службы </w:t>
      </w:r>
    </w:p>
    <w:p w:rsidR="00F908E7" w:rsidRPr="00F908E7" w:rsidRDefault="00F908E7" w:rsidP="00F908E7">
      <w:pPr>
        <w:pStyle w:val="FORMATTEXT"/>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4.1. Стаж муниципальной службы для назначения ежемесячной надбавки определяется сотрудником кадровой службы, который готовит Заключение об установлении стажа муниципальной службы, дающего право муниципальному служащему на получение надбавки к должностному окладу за выслугу лет на муниципальной службе (далее - Заключение), согласно Приложению, к настоящему Положению. </w:t>
      </w:r>
    </w:p>
    <w:p w:rsidR="00F908E7" w:rsidRPr="00F908E7" w:rsidRDefault="00F908E7" w:rsidP="00F908E7">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Заключение утверждается руководителем аппарата Администрации района, и под роспись доводится до сведения муниципального служащего, которому устанавливается стаж муниципальной службы. </w:t>
      </w:r>
    </w:p>
    <w:p w:rsidR="00F908E7" w:rsidRPr="00F908E7" w:rsidRDefault="00F908E7" w:rsidP="00F908E7">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В отношении Главы администрации муниципального образования, муниципальных служащих аппарата районного Совета депутатов заключение утверждается Главой муниципального образования.</w:t>
      </w:r>
    </w:p>
    <w:p w:rsidR="00F908E7" w:rsidRPr="00F908E7" w:rsidRDefault="00F908E7" w:rsidP="00F908E7">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Заключение оформляется в двух экземплярах, один из которых хранится в соответствии с номенклатурой дел в кадровой службе, а второй приобщается к личному делу муниципального служащего. </w:t>
      </w:r>
    </w:p>
    <w:p w:rsidR="00F908E7" w:rsidRPr="00F908E7" w:rsidRDefault="00F908E7" w:rsidP="00F908E7">
      <w:pPr>
        <w:pStyle w:val="FORMATTEXT"/>
        <w:ind w:firstLine="709"/>
        <w:jc w:val="both"/>
        <w:rPr>
          <w:rFonts w:ascii="Times New Roman" w:hAnsi="Times New Roman" w:cs="Times New Roman"/>
          <w:color w:val="FF0000"/>
          <w:sz w:val="18"/>
          <w:szCs w:val="18"/>
        </w:rPr>
      </w:pPr>
      <w:r w:rsidRPr="00F908E7">
        <w:rPr>
          <w:rFonts w:ascii="Times New Roman" w:hAnsi="Times New Roman" w:cs="Times New Roman"/>
          <w:sz w:val="18"/>
          <w:szCs w:val="18"/>
        </w:rPr>
        <w:t>4.2. Основанием для установления муниципального стажа муниципальному служащему, повышения размера является правовой акт органа местного самоуправления муниципального образования.</w:t>
      </w:r>
      <w:r w:rsidRPr="00F908E7">
        <w:rPr>
          <w:rFonts w:ascii="Times New Roman" w:hAnsi="Times New Roman" w:cs="Times New Roman"/>
          <w:color w:val="FF0000"/>
          <w:sz w:val="18"/>
          <w:szCs w:val="18"/>
        </w:rPr>
        <w:t xml:space="preserve"> </w:t>
      </w:r>
    </w:p>
    <w:p w:rsidR="00F908E7" w:rsidRPr="00F908E7" w:rsidRDefault="00F908E7" w:rsidP="00F908E7">
      <w:pPr>
        <w:pStyle w:val="FORMATTEXT"/>
        <w:ind w:firstLine="709"/>
        <w:jc w:val="both"/>
        <w:rPr>
          <w:rFonts w:ascii="Times New Roman" w:hAnsi="Times New Roman" w:cs="Times New Roman"/>
          <w:sz w:val="18"/>
          <w:szCs w:val="18"/>
        </w:rPr>
      </w:pPr>
      <w:r w:rsidRPr="00F908E7">
        <w:rPr>
          <w:rFonts w:ascii="Times New Roman" w:hAnsi="Times New Roman" w:cs="Times New Roman"/>
          <w:sz w:val="18"/>
          <w:szCs w:val="18"/>
        </w:rPr>
        <w:t>4.3. Надбавка, установленная в соответствии с настоящим Положением, включается в средний заработок при расчете оплаты отпусков, пособий по временной нетрудоспособности, назначении пенсии и доплаты к ней, а также в других случаях, предусмотренных законодательством Российской Федерации.</w:t>
      </w:r>
    </w:p>
    <w:p w:rsidR="00F908E7" w:rsidRPr="00F908E7" w:rsidRDefault="00F908E7" w:rsidP="00F908E7">
      <w:pPr>
        <w:pStyle w:val="FORMATTEXT"/>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4.4. Если у муниципального служащего право на назначение либо изменение надбавки наступило в период его пребывания в очередном или дополнительном отпуске, а также в период его временной нетрудоспособности, выплата либо изменение её размера производится после окончания отпуска, временной нетрудоспособности. </w:t>
      </w:r>
    </w:p>
    <w:p w:rsidR="00F908E7" w:rsidRPr="00F908E7" w:rsidRDefault="00F908E7" w:rsidP="00F908E7">
      <w:pPr>
        <w:pStyle w:val="FORMATTEXT"/>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4.5. Если у муниципального служащего право на назначение либо изменение надбавки наступило в период получения профессионального образования, переподготовки или повышения квалификации в учебном заведении, исполнения служебных обязанностей с отрывом от муниципальной службы, а также в других случаях, при которых за муниципальным служащим сохраняется средняя заработная плата, надбавка за выслугу лет назначается либо изменяется её размер со дня наступления этого права и производится соответствующий перерасчет среднего заработка. </w:t>
      </w:r>
    </w:p>
    <w:p w:rsidR="00F908E7" w:rsidRPr="00F908E7" w:rsidRDefault="00F908E7" w:rsidP="00F908E7">
      <w:pPr>
        <w:pStyle w:val="FORMATTEXT"/>
        <w:ind w:firstLine="709"/>
        <w:jc w:val="both"/>
        <w:rPr>
          <w:rFonts w:ascii="Times New Roman" w:hAnsi="Times New Roman" w:cs="Times New Roman"/>
          <w:sz w:val="18"/>
          <w:szCs w:val="18"/>
        </w:rPr>
      </w:pPr>
      <w:r w:rsidRPr="00F908E7">
        <w:rPr>
          <w:rFonts w:ascii="Times New Roman" w:hAnsi="Times New Roman" w:cs="Times New Roman"/>
          <w:sz w:val="18"/>
          <w:szCs w:val="18"/>
        </w:rPr>
        <w:t>4.6. При увольнении муниципального служащего надбавка начисляется пропорционально отработанному времени, и её выплата производится при окончательном расчете.</w:t>
      </w:r>
    </w:p>
    <w:p w:rsidR="00F908E7" w:rsidRPr="00F908E7" w:rsidRDefault="00F908E7" w:rsidP="00F908E7">
      <w:pPr>
        <w:pStyle w:val="FORMATTEXT"/>
        <w:ind w:firstLine="568"/>
        <w:jc w:val="both"/>
        <w:rPr>
          <w:rFonts w:ascii="Times New Roman" w:hAnsi="Times New Roman" w:cs="Times New Roman"/>
          <w:sz w:val="18"/>
          <w:szCs w:val="18"/>
        </w:rPr>
      </w:pPr>
    </w:p>
    <w:p w:rsidR="00F908E7" w:rsidRPr="00F908E7" w:rsidRDefault="00F908E7" w:rsidP="00F908E7">
      <w:pPr>
        <w:pStyle w:val="FORMATTEXT"/>
        <w:ind w:firstLine="568"/>
        <w:jc w:val="center"/>
        <w:rPr>
          <w:rFonts w:ascii="Times New Roman" w:hAnsi="Times New Roman" w:cs="Times New Roman"/>
          <w:b/>
          <w:sz w:val="18"/>
          <w:szCs w:val="18"/>
        </w:rPr>
      </w:pPr>
      <w:r w:rsidRPr="00F908E7">
        <w:rPr>
          <w:rFonts w:ascii="Times New Roman" w:hAnsi="Times New Roman" w:cs="Times New Roman"/>
          <w:b/>
          <w:sz w:val="18"/>
          <w:szCs w:val="18"/>
        </w:rPr>
        <w:t xml:space="preserve">5. Порядок установления стажа муниципальной службы </w:t>
      </w:r>
    </w:p>
    <w:p w:rsidR="00F908E7" w:rsidRPr="00F908E7" w:rsidRDefault="00F908E7" w:rsidP="00F908E7">
      <w:pPr>
        <w:pStyle w:val="FORMATTEXT"/>
        <w:ind w:firstLine="568"/>
        <w:jc w:val="center"/>
        <w:rPr>
          <w:rFonts w:ascii="Times New Roman" w:hAnsi="Times New Roman" w:cs="Times New Roman"/>
          <w:b/>
          <w:sz w:val="18"/>
          <w:szCs w:val="18"/>
        </w:rPr>
      </w:pPr>
      <w:r w:rsidRPr="00F908E7">
        <w:rPr>
          <w:rFonts w:ascii="Times New Roman" w:hAnsi="Times New Roman" w:cs="Times New Roman"/>
          <w:b/>
          <w:sz w:val="18"/>
          <w:szCs w:val="18"/>
        </w:rPr>
        <w:t>по обращению муниципального служащего</w:t>
      </w:r>
    </w:p>
    <w:p w:rsidR="00F908E7" w:rsidRPr="00F908E7" w:rsidRDefault="00F908E7" w:rsidP="00F908E7">
      <w:pPr>
        <w:pStyle w:val="FORMATTEXT"/>
        <w:ind w:firstLine="568"/>
        <w:jc w:val="center"/>
        <w:rPr>
          <w:rFonts w:ascii="Times New Roman" w:hAnsi="Times New Roman" w:cs="Times New Roman"/>
          <w:b/>
          <w:sz w:val="18"/>
          <w:szCs w:val="18"/>
        </w:rPr>
      </w:pPr>
    </w:p>
    <w:p w:rsidR="00F908E7" w:rsidRPr="00F908E7" w:rsidRDefault="00F908E7" w:rsidP="00F908E7">
      <w:pPr>
        <w:pStyle w:val="FORMATTEXT"/>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5.1. Муниципальный служащий вправе обратиться в комиссию по установлению стажа муниципальной службы муниципальным служащим органа местного самоуправления муниципального образования (далее – Комиссия) с письменным заявлением о включении в стаж муниципальной службы для назначения пенсии за выслугу лет иных периодов работы (службы), предусмотренных частью 2 настоящего Положения. </w:t>
      </w:r>
    </w:p>
    <w:p w:rsidR="00F908E7" w:rsidRPr="00F908E7" w:rsidRDefault="00F908E7" w:rsidP="00F908E7">
      <w:pPr>
        <w:pStyle w:val="FORMATTEXT"/>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5.2. Порядок работы, состав Комиссии, а также изменения в составе Комиссии утверждаются правовым актом органа местного самоуправления муниципального образования. </w:t>
      </w:r>
    </w:p>
    <w:p w:rsidR="00F908E7" w:rsidRPr="00F908E7" w:rsidRDefault="00F908E7" w:rsidP="00F908E7">
      <w:pPr>
        <w:pStyle w:val="FORMATTEXT"/>
        <w:ind w:firstLine="709"/>
        <w:jc w:val="both"/>
        <w:rPr>
          <w:rFonts w:ascii="Times New Roman" w:hAnsi="Times New Roman" w:cs="Times New Roman"/>
          <w:sz w:val="18"/>
          <w:szCs w:val="18"/>
        </w:rPr>
      </w:pPr>
      <w:r w:rsidRPr="00F908E7">
        <w:rPr>
          <w:rFonts w:ascii="Times New Roman" w:hAnsi="Times New Roman" w:cs="Times New Roman"/>
          <w:sz w:val="18"/>
          <w:szCs w:val="18"/>
        </w:rPr>
        <w:t>5.3. Комиссия является постоянно действующей и состоит из 5 человек.</w:t>
      </w:r>
    </w:p>
    <w:p w:rsidR="00F908E7" w:rsidRPr="00F908E7" w:rsidRDefault="00F908E7" w:rsidP="00F908E7">
      <w:pPr>
        <w:pStyle w:val="FORMATTEXT"/>
        <w:ind w:firstLine="709"/>
        <w:jc w:val="both"/>
        <w:rPr>
          <w:rFonts w:ascii="Times New Roman" w:hAnsi="Times New Roman" w:cs="Times New Roman"/>
          <w:sz w:val="18"/>
          <w:szCs w:val="18"/>
        </w:rPr>
      </w:pPr>
      <w:r w:rsidRPr="00F908E7">
        <w:rPr>
          <w:rFonts w:ascii="Times New Roman" w:hAnsi="Times New Roman" w:cs="Times New Roman"/>
          <w:sz w:val="18"/>
          <w:szCs w:val="18"/>
        </w:rPr>
        <w:t>5.4. Письменное уведомление о принятом решении (включении в стаж муниципальной службы иных периодов работы (службы) либо отказе от их включения с обоснованием) вручается муниципальному служащему под роспись.</w:t>
      </w:r>
    </w:p>
    <w:p w:rsidR="00F908E7" w:rsidRPr="00F908E7" w:rsidRDefault="00F908E7" w:rsidP="00F908E7">
      <w:pPr>
        <w:pStyle w:val="FORMATTEXT"/>
        <w:ind w:firstLine="568"/>
        <w:jc w:val="both"/>
        <w:rPr>
          <w:rFonts w:ascii="Times New Roman" w:hAnsi="Times New Roman" w:cs="Times New Roman"/>
          <w:sz w:val="18"/>
          <w:szCs w:val="18"/>
        </w:rPr>
      </w:pPr>
    </w:p>
    <w:p w:rsidR="00F908E7" w:rsidRPr="00F908E7" w:rsidRDefault="00F908E7" w:rsidP="00F908E7">
      <w:pPr>
        <w:pStyle w:val="FORMATTEXT"/>
        <w:ind w:firstLine="568"/>
        <w:jc w:val="center"/>
        <w:rPr>
          <w:rFonts w:ascii="Times New Roman" w:hAnsi="Times New Roman" w:cs="Times New Roman"/>
          <w:b/>
          <w:sz w:val="18"/>
          <w:szCs w:val="18"/>
        </w:rPr>
      </w:pPr>
      <w:r w:rsidRPr="00F908E7">
        <w:rPr>
          <w:rFonts w:ascii="Times New Roman" w:hAnsi="Times New Roman" w:cs="Times New Roman"/>
          <w:b/>
          <w:sz w:val="18"/>
          <w:szCs w:val="18"/>
        </w:rPr>
        <w:t xml:space="preserve">6. Учет стажа муниципальной службы </w:t>
      </w:r>
    </w:p>
    <w:p w:rsidR="00F908E7" w:rsidRPr="00F908E7" w:rsidRDefault="00F908E7" w:rsidP="00F908E7">
      <w:pPr>
        <w:pStyle w:val="FORMATTEXT"/>
        <w:ind w:firstLine="568"/>
        <w:jc w:val="center"/>
        <w:rPr>
          <w:rFonts w:ascii="Times New Roman" w:hAnsi="Times New Roman" w:cs="Times New Roman"/>
          <w:sz w:val="18"/>
          <w:szCs w:val="18"/>
        </w:rPr>
      </w:pPr>
    </w:p>
    <w:p w:rsidR="00F908E7" w:rsidRPr="00F908E7" w:rsidRDefault="00F908E7" w:rsidP="00F908E7">
      <w:pPr>
        <w:pStyle w:val="FORMATTEXT"/>
        <w:ind w:firstLine="709"/>
        <w:jc w:val="both"/>
        <w:rPr>
          <w:rFonts w:ascii="Times New Roman" w:hAnsi="Times New Roman" w:cs="Times New Roman"/>
          <w:sz w:val="18"/>
          <w:szCs w:val="18"/>
        </w:rPr>
      </w:pPr>
      <w:r w:rsidRPr="00F908E7">
        <w:rPr>
          <w:rFonts w:ascii="Times New Roman" w:hAnsi="Times New Roman" w:cs="Times New Roman"/>
          <w:sz w:val="18"/>
          <w:szCs w:val="18"/>
        </w:rPr>
        <w:t>6.1. Учет стажа муниципальной службы осуществляется кадровой службой органа местного самоуправления муниципального образования.</w:t>
      </w:r>
    </w:p>
    <w:p w:rsidR="00F908E7" w:rsidRPr="00F908E7" w:rsidRDefault="00F908E7" w:rsidP="00F908E7">
      <w:pPr>
        <w:pStyle w:val="FORMATTEXT"/>
        <w:ind w:firstLine="709"/>
        <w:jc w:val="both"/>
        <w:rPr>
          <w:rFonts w:ascii="Times New Roman" w:hAnsi="Times New Roman" w:cs="Times New Roman"/>
          <w:sz w:val="18"/>
          <w:szCs w:val="18"/>
        </w:rPr>
      </w:pPr>
    </w:p>
    <w:p w:rsidR="00F908E7" w:rsidRPr="00F908E7" w:rsidRDefault="00F908E7" w:rsidP="00F908E7">
      <w:pPr>
        <w:pStyle w:val="FORMATTEXT"/>
        <w:ind w:firstLine="568"/>
        <w:jc w:val="both"/>
        <w:rPr>
          <w:rFonts w:ascii="Times New Roman" w:hAnsi="Times New Roman" w:cs="Times New Roman"/>
          <w:sz w:val="18"/>
          <w:szCs w:val="18"/>
        </w:rPr>
      </w:pPr>
    </w:p>
    <w:p w:rsidR="00F908E7" w:rsidRPr="00F908E7" w:rsidRDefault="00F908E7" w:rsidP="00F908E7">
      <w:pPr>
        <w:widowControl w:val="0"/>
        <w:autoSpaceDE w:val="0"/>
        <w:autoSpaceDN w:val="0"/>
        <w:adjustRightInd w:val="0"/>
        <w:spacing w:after="0" w:line="240" w:lineRule="auto"/>
        <w:jc w:val="right"/>
        <w:rPr>
          <w:rFonts w:ascii="Times New Roman" w:hAnsi="Times New Roman" w:cs="Times New Roman"/>
          <w:sz w:val="18"/>
          <w:szCs w:val="18"/>
        </w:rPr>
      </w:pPr>
      <w:r w:rsidRPr="00F908E7">
        <w:rPr>
          <w:rFonts w:ascii="Times New Roman" w:hAnsi="Times New Roman" w:cs="Times New Roman"/>
          <w:sz w:val="18"/>
          <w:szCs w:val="18"/>
        </w:rPr>
        <w:t>Приложение</w:t>
      </w:r>
    </w:p>
    <w:p w:rsidR="00F908E7" w:rsidRPr="00F908E7" w:rsidRDefault="00F908E7" w:rsidP="00F908E7">
      <w:pPr>
        <w:widowControl w:val="0"/>
        <w:autoSpaceDE w:val="0"/>
        <w:autoSpaceDN w:val="0"/>
        <w:adjustRightInd w:val="0"/>
        <w:spacing w:after="0" w:line="240" w:lineRule="auto"/>
        <w:jc w:val="right"/>
        <w:rPr>
          <w:rFonts w:ascii="Times New Roman" w:hAnsi="Times New Roman" w:cs="Times New Roman"/>
          <w:sz w:val="18"/>
          <w:szCs w:val="18"/>
        </w:rPr>
      </w:pPr>
      <w:r w:rsidRPr="00F908E7">
        <w:rPr>
          <w:rFonts w:ascii="Times New Roman" w:hAnsi="Times New Roman" w:cs="Times New Roman"/>
          <w:sz w:val="18"/>
          <w:szCs w:val="18"/>
        </w:rPr>
        <w:t>к Положению о размерах, условиях</w:t>
      </w:r>
    </w:p>
    <w:p w:rsidR="00F908E7" w:rsidRPr="00F908E7" w:rsidRDefault="00F908E7" w:rsidP="00F908E7">
      <w:pPr>
        <w:widowControl w:val="0"/>
        <w:autoSpaceDE w:val="0"/>
        <w:autoSpaceDN w:val="0"/>
        <w:adjustRightInd w:val="0"/>
        <w:spacing w:after="0" w:line="240" w:lineRule="auto"/>
        <w:jc w:val="right"/>
        <w:rPr>
          <w:rFonts w:ascii="Times New Roman" w:hAnsi="Times New Roman" w:cs="Times New Roman"/>
          <w:sz w:val="18"/>
          <w:szCs w:val="18"/>
        </w:rPr>
      </w:pPr>
      <w:r w:rsidRPr="00F908E7">
        <w:rPr>
          <w:rFonts w:ascii="Times New Roman" w:hAnsi="Times New Roman" w:cs="Times New Roman"/>
          <w:sz w:val="18"/>
          <w:szCs w:val="18"/>
        </w:rPr>
        <w:t xml:space="preserve"> назначения и порядке осуществления </w:t>
      </w:r>
    </w:p>
    <w:p w:rsidR="00F908E7" w:rsidRPr="00F908E7" w:rsidRDefault="00F908E7" w:rsidP="00F908E7">
      <w:pPr>
        <w:widowControl w:val="0"/>
        <w:autoSpaceDE w:val="0"/>
        <w:autoSpaceDN w:val="0"/>
        <w:adjustRightInd w:val="0"/>
        <w:spacing w:after="0" w:line="240" w:lineRule="auto"/>
        <w:jc w:val="right"/>
        <w:rPr>
          <w:rFonts w:ascii="Times New Roman" w:hAnsi="Times New Roman" w:cs="Times New Roman"/>
          <w:sz w:val="18"/>
          <w:szCs w:val="18"/>
        </w:rPr>
      </w:pPr>
      <w:r w:rsidRPr="00F908E7">
        <w:rPr>
          <w:rFonts w:ascii="Times New Roman" w:hAnsi="Times New Roman" w:cs="Times New Roman"/>
          <w:sz w:val="18"/>
          <w:szCs w:val="18"/>
        </w:rPr>
        <w:t xml:space="preserve">выплаты ежемесячной надбавки </w:t>
      </w:r>
    </w:p>
    <w:p w:rsidR="00F908E7" w:rsidRPr="00F908E7" w:rsidRDefault="00F908E7" w:rsidP="00F908E7">
      <w:pPr>
        <w:widowControl w:val="0"/>
        <w:autoSpaceDE w:val="0"/>
        <w:autoSpaceDN w:val="0"/>
        <w:adjustRightInd w:val="0"/>
        <w:spacing w:after="0" w:line="240" w:lineRule="auto"/>
        <w:jc w:val="right"/>
        <w:rPr>
          <w:rFonts w:ascii="Times New Roman" w:hAnsi="Times New Roman" w:cs="Times New Roman"/>
          <w:sz w:val="18"/>
          <w:szCs w:val="18"/>
        </w:rPr>
      </w:pPr>
      <w:r w:rsidRPr="00F908E7">
        <w:rPr>
          <w:rFonts w:ascii="Times New Roman" w:hAnsi="Times New Roman" w:cs="Times New Roman"/>
          <w:sz w:val="18"/>
          <w:szCs w:val="18"/>
        </w:rPr>
        <w:t xml:space="preserve">к должностному окладу за выслугу лет </w:t>
      </w:r>
    </w:p>
    <w:p w:rsidR="00F908E7" w:rsidRPr="00F908E7" w:rsidRDefault="00F908E7" w:rsidP="00F908E7">
      <w:pPr>
        <w:widowControl w:val="0"/>
        <w:autoSpaceDE w:val="0"/>
        <w:autoSpaceDN w:val="0"/>
        <w:adjustRightInd w:val="0"/>
        <w:spacing w:after="0" w:line="240" w:lineRule="auto"/>
        <w:jc w:val="right"/>
        <w:rPr>
          <w:rFonts w:ascii="Times New Roman" w:hAnsi="Times New Roman" w:cs="Times New Roman"/>
          <w:sz w:val="18"/>
          <w:szCs w:val="18"/>
        </w:rPr>
      </w:pPr>
      <w:r w:rsidRPr="00F908E7">
        <w:rPr>
          <w:rFonts w:ascii="Times New Roman" w:hAnsi="Times New Roman" w:cs="Times New Roman"/>
          <w:sz w:val="18"/>
          <w:szCs w:val="18"/>
        </w:rPr>
        <w:t xml:space="preserve">на муниципальной службе муниципальным </w:t>
      </w:r>
    </w:p>
    <w:p w:rsidR="00F908E7" w:rsidRPr="00F908E7" w:rsidRDefault="00F908E7" w:rsidP="00F908E7">
      <w:pPr>
        <w:widowControl w:val="0"/>
        <w:autoSpaceDE w:val="0"/>
        <w:autoSpaceDN w:val="0"/>
        <w:adjustRightInd w:val="0"/>
        <w:spacing w:after="0" w:line="240" w:lineRule="auto"/>
        <w:jc w:val="right"/>
        <w:rPr>
          <w:rFonts w:ascii="Times New Roman" w:hAnsi="Times New Roman" w:cs="Times New Roman"/>
          <w:sz w:val="18"/>
          <w:szCs w:val="18"/>
        </w:rPr>
      </w:pPr>
      <w:r w:rsidRPr="00F908E7">
        <w:rPr>
          <w:rFonts w:ascii="Times New Roman" w:hAnsi="Times New Roman" w:cs="Times New Roman"/>
          <w:sz w:val="18"/>
          <w:szCs w:val="18"/>
        </w:rPr>
        <w:t>служащим в органах местного самоуправления</w:t>
      </w:r>
    </w:p>
    <w:p w:rsidR="00F908E7" w:rsidRPr="00F908E7" w:rsidRDefault="00F908E7" w:rsidP="00F908E7">
      <w:pPr>
        <w:widowControl w:val="0"/>
        <w:autoSpaceDE w:val="0"/>
        <w:autoSpaceDN w:val="0"/>
        <w:adjustRightInd w:val="0"/>
        <w:spacing w:after="0" w:line="240" w:lineRule="auto"/>
        <w:jc w:val="right"/>
        <w:rPr>
          <w:rFonts w:ascii="Times New Roman" w:hAnsi="Times New Roman" w:cs="Times New Roman"/>
          <w:sz w:val="18"/>
          <w:szCs w:val="18"/>
        </w:rPr>
      </w:pPr>
      <w:r w:rsidRPr="00F908E7">
        <w:rPr>
          <w:rFonts w:ascii="Times New Roman" w:hAnsi="Times New Roman" w:cs="Times New Roman"/>
          <w:sz w:val="18"/>
          <w:szCs w:val="18"/>
        </w:rPr>
        <w:t xml:space="preserve">муниципального образования «Павловский район» </w:t>
      </w:r>
    </w:p>
    <w:p w:rsidR="00F908E7" w:rsidRPr="00F908E7" w:rsidRDefault="00F908E7" w:rsidP="00F908E7">
      <w:pPr>
        <w:widowControl w:val="0"/>
        <w:autoSpaceDE w:val="0"/>
        <w:autoSpaceDN w:val="0"/>
        <w:adjustRightInd w:val="0"/>
        <w:spacing w:after="0" w:line="240" w:lineRule="auto"/>
        <w:rPr>
          <w:rFonts w:ascii="Times New Roman" w:hAnsi="Times New Roman" w:cs="Times New Roman"/>
          <w:sz w:val="18"/>
          <w:szCs w:val="18"/>
        </w:rPr>
      </w:pPr>
    </w:p>
    <w:p w:rsidR="00F908E7" w:rsidRPr="00F908E7" w:rsidRDefault="00F908E7" w:rsidP="00F908E7">
      <w:pPr>
        <w:widowControl w:val="0"/>
        <w:autoSpaceDE w:val="0"/>
        <w:autoSpaceDN w:val="0"/>
        <w:adjustRightInd w:val="0"/>
        <w:spacing w:after="0" w:line="240" w:lineRule="auto"/>
        <w:jc w:val="right"/>
        <w:rPr>
          <w:rFonts w:ascii="Times New Roman" w:hAnsi="Times New Roman" w:cs="Times New Roman"/>
          <w:sz w:val="18"/>
          <w:szCs w:val="18"/>
        </w:rPr>
      </w:pPr>
      <w:r w:rsidRPr="00F908E7">
        <w:rPr>
          <w:rFonts w:ascii="Times New Roman" w:hAnsi="Times New Roman" w:cs="Times New Roman"/>
          <w:sz w:val="18"/>
          <w:szCs w:val="18"/>
        </w:rPr>
        <w:t>УТВЕРЖДАЮ</w:t>
      </w:r>
    </w:p>
    <w:p w:rsidR="00F908E7" w:rsidRPr="00F908E7" w:rsidRDefault="00F908E7" w:rsidP="00F908E7">
      <w:pPr>
        <w:widowControl w:val="0"/>
        <w:autoSpaceDE w:val="0"/>
        <w:autoSpaceDN w:val="0"/>
        <w:adjustRightInd w:val="0"/>
        <w:spacing w:after="0" w:line="240" w:lineRule="auto"/>
        <w:jc w:val="right"/>
        <w:rPr>
          <w:rFonts w:ascii="Times New Roman" w:hAnsi="Times New Roman" w:cs="Times New Roman"/>
          <w:sz w:val="18"/>
          <w:szCs w:val="18"/>
        </w:rPr>
      </w:pPr>
    </w:p>
    <w:p w:rsidR="00F908E7" w:rsidRPr="00F908E7" w:rsidRDefault="00F908E7" w:rsidP="00F908E7">
      <w:pPr>
        <w:widowControl w:val="0"/>
        <w:autoSpaceDE w:val="0"/>
        <w:autoSpaceDN w:val="0"/>
        <w:adjustRightInd w:val="0"/>
        <w:spacing w:after="0" w:line="240" w:lineRule="auto"/>
        <w:jc w:val="right"/>
        <w:rPr>
          <w:rFonts w:ascii="Times New Roman" w:hAnsi="Times New Roman" w:cs="Times New Roman"/>
          <w:sz w:val="18"/>
          <w:szCs w:val="18"/>
        </w:rPr>
      </w:pPr>
      <w:r w:rsidRPr="00F908E7">
        <w:rPr>
          <w:rFonts w:ascii="Times New Roman" w:hAnsi="Times New Roman" w:cs="Times New Roman"/>
          <w:sz w:val="18"/>
          <w:szCs w:val="18"/>
        </w:rPr>
        <w:t>_____________________________</w:t>
      </w:r>
    </w:p>
    <w:p w:rsidR="00F908E7" w:rsidRPr="00F908E7" w:rsidRDefault="00F908E7" w:rsidP="00F908E7">
      <w:pPr>
        <w:widowControl w:val="0"/>
        <w:autoSpaceDE w:val="0"/>
        <w:autoSpaceDN w:val="0"/>
        <w:adjustRightInd w:val="0"/>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 xml:space="preserve">                                                                                                                                                                                     (наименование должности)</w:t>
      </w:r>
    </w:p>
    <w:p w:rsidR="00F908E7" w:rsidRPr="00F908E7" w:rsidRDefault="00F908E7" w:rsidP="00F908E7">
      <w:pPr>
        <w:widowControl w:val="0"/>
        <w:autoSpaceDE w:val="0"/>
        <w:autoSpaceDN w:val="0"/>
        <w:adjustRightInd w:val="0"/>
        <w:spacing w:after="0" w:line="240" w:lineRule="auto"/>
        <w:jc w:val="right"/>
        <w:rPr>
          <w:rFonts w:ascii="Times New Roman" w:hAnsi="Times New Roman" w:cs="Times New Roman"/>
          <w:sz w:val="18"/>
          <w:szCs w:val="18"/>
        </w:rPr>
      </w:pPr>
    </w:p>
    <w:p w:rsidR="00F908E7" w:rsidRPr="00F908E7" w:rsidRDefault="00F908E7" w:rsidP="00F908E7">
      <w:pPr>
        <w:widowControl w:val="0"/>
        <w:autoSpaceDE w:val="0"/>
        <w:autoSpaceDN w:val="0"/>
        <w:adjustRightInd w:val="0"/>
        <w:spacing w:after="0" w:line="240" w:lineRule="auto"/>
        <w:jc w:val="right"/>
        <w:rPr>
          <w:rFonts w:ascii="Times New Roman" w:hAnsi="Times New Roman" w:cs="Times New Roman"/>
          <w:sz w:val="18"/>
          <w:szCs w:val="18"/>
        </w:rPr>
      </w:pPr>
      <w:r w:rsidRPr="00F908E7">
        <w:rPr>
          <w:rFonts w:ascii="Times New Roman" w:hAnsi="Times New Roman" w:cs="Times New Roman"/>
          <w:sz w:val="18"/>
          <w:szCs w:val="18"/>
        </w:rPr>
        <w:t>_____________________________</w:t>
      </w:r>
    </w:p>
    <w:p w:rsidR="00F908E7" w:rsidRPr="00F908E7" w:rsidRDefault="00F908E7" w:rsidP="00F908E7">
      <w:pPr>
        <w:widowControl w:val="0"/>
        <w:autoSpaceDE w:val="0"/>
        <w:autoSpaceDN w:val="0"/>
        <w:adjustRightInd w:val="0"/>
        <w:spacing w:after="0" w:line="240" w:lineRule="auto"/>
        <w:jc w:val="right"/>
        <w:rPr>
          <w:rFonts w:ascii="Times New Roman" w:hAnsi="Times New Roman" w:cs="Times New Roman"/>
          <w:sz w:val="18"/>
          <w:szCs w:val="18"/>
        </w:rPr>
      </w:pPr>
      <w:r w:rsidRPr="00F908E7">
        <w:rPr>
          <w:rFonts w:ascii="Times New Roman" w:hAnsi="Times New Roman" w:cs="Times New Roman"/>
          <w:sz w:val="18"/>
          <w:szCs w:val="18"/>
        </w:rPr>
        <w:t>__________  _________________</w:t>
      </w:r>
    </w:p>
    <w:p w:rsidR="00F908E7" w:rsidRPr="00F908E7" w:rsidRDefault="00F908E7" w:rsidP="00F908E7">
      <w:pPr>
        <w:widowControl w:val="0"/>
        <w:autoSpaceDE w:val="0"/>
        <w:autoSpaceDN w:val="0"/>
        <w:adjustRightInd w:val="0"/>
        <w:spacing w:after="0" w:line="240" w:lineRule="auto"/>
        <w:rPr>
          <w:rFonts w:ascii="Times New Roman" w:hAnsi="Times New Roman" w:cs="Times New Roman"/>
          <w:sz w:val="18"/>
          <w:szCs w:val="18"/>
        </w:rPr>
      </w:pPr>
      <w:r w:rsidRPr="00F908E7">
        <w:rPr>
          <w:rFonts w:ascii="Times New Roman" w:hAnsi="Times New Roman" w:cs="Times New Roman"/>
          <w:sz w:val="18"/>
          <w:szCs w:val="18"/>
        </w:rPr>
        <w:t xml:space="preserve">                                                                                                                                             (подпись)              (Ф.И.О.)</w:t>
      </w:r>
    </w:p>
    <w:p w:rsidR="00F908E7" w:rsidRPr="00F908E7" w:rsidRDefault="00F908E7" w:rsidP="00F908E7">
      <w:pPr>
        <w:widowControl w:val="0"/>
        <w:autoSpaceDE w:val="0"/>
        <w:autoSpaceDN w:val="0"/>
        <w:adjustRightInd w:val="0"/>
        <w:spacing w:after="0" w:line="240" w:lineRule="auto"/>
        <w:jc w:val="right"/>
        <w:rPr>
          <w:rFonts w:ascii="Times New Roman" w:hAnsi="Times New Roman" w:cs="Times New Roman"/>
          <w:sz w:val="18"/>
          <w:szCs w:val="18"/>
        </w:rPr>
      </w:pPr>
      <w:r w:rsidRPr="00F908E7">
        <w:rPr>
          <w:rFonts w:ascii="Times New Roman" w:hAnsi="Times New Roman" w:cs="Times New Roman"/>
          <w:sz w:val="18"/>
          <w:szCs w:val="18"/>
        </w:rPr>
        <w:t>______________ 20___ года</w:t>
      </w:r>
    </w:p>
    <w:p w:rsidR="00F908E7" w:rsidRPr="00F908E7" w:rsidRDefault="00F908E7" w:rsidP="00F908E7">
      <w:pPr>
        <w:widowControl w:val="0"/>
        <w:autoSpaceDE w:val="0"/>
        <w:autoSpaceDN w:val="0"/>
        <w:adjustRightInd w:val="0"/>
        <w:spacing w:after="0" w:line="240" w:lineRule="auto"/>
        <w:rPr>
          <w:rFonts w:ascii="Times New Roman" w:hAnsi="Times New Roman" w:cs="Times New Roman"/>
          <w:sz w:val="18"/>
          <w:szCs w:val="18"/>
        </w:rPr>
      </w:pPr>
    </w:p>
    <w:p w:rsidR="00F908E7" w:rsidRPr="00F908E7" w:rsidRDefault="00F908E7" w:rsidP="00F908E7">
      <w:pPr>
        <w:widowControl w:val="0"/>
        <w:autoSpaceDE w:val="0"/>
        <w:autoSpaceDN w:val="0"/>
        <w:adjustRightInd w:val="0"/>
        <w:spacing w:after="0" w:line="240" w:lineRule="auto"/>
        <w:jc w:val="center"/>
        <w:rPr>
          <w:rFonts w:ascii="Times New Roman" w:hAnsi="Times New Roman" w:cs="Times New Roman"/>
          <w:b/>
          <w:sz w:val="18"/>
          <w:szCs w:val="18"/>
        </w:rPr>
      </w:pPr>
      <w:r w:rsidRPr="00F908E7">
        <w:rPr>
          <w:rFonts w:ascii="Times New Roman" w:hAnsi="Times New Roman" w:cs="Times New Roman"/>
          <w:b/>
          <w:sz w:val="18"/>
          <w:szCs w:val="18"/>
        </w:rPr>
        <w:t>ЗАКЛЮЧЕНИЕ</w:t>
      </w:r>
    </w:p>
    <w:p w:rsidR="00F908E7" w:rsidRPr="00F908E7" w:rsidRDefault="00F908E7" w:rsidP="00F908E7">
      <w:pPr>
        <w:widowControl w:val="0"/>
        <w:autoSpaceDE w:val="0"/>
        <w:autoSpaceDN w:val="0"/>
        <w:adjustRightInd w:val="0"/>
        <w:spacing w:after="0" w:line="240" w:lineRule="auto"/>
        <w:jc w:val="center"/>
        <w:rPr>
          <w:rFonts w:ascii="Times New Roman" w:hAnsi="Times New Roman" w:cs="Times New Roman"/>
          <w:b/>
          <w:sz w:val="18"/>
          <w:szCs w:val="18"/>
        </w:rPr>
      </w:pPr>
      <w:r w:rsidRPr="00F908E7">
        <w:rPr>
          <w:rFonts w:ascii="Times New Roman" w:hAnsi="Times New Roman" w:cs="Times New Roman"/>
          <w:b/>
          <w:sz w:val="18"/>
          <w:szCs w:val="18"/>
        </w:rPr>
        <w:t>об установлении стажа муниципальной службы, дающего право</w:t>
      </w:r>
    </w:p>
    <w:p w:rsidR="00F908E7" w:rsidRPr="00F908E7" w:rsidRDefault="00F908E7" w:rsidP="00F908E7">
      <w:pPr>
        <w:widowControl w:val="0"/>
        <w:autoSpaceDE w:val="0"/>
        <w:autoSpaceDN w:val="0"/>
        <w:adjustRightInd w:val="0"/>
        <w:spacing w:after="0" w:line="240" w:lineRule="auto"/>
        <w:jc w:val="center"/>
        <w:rPr>
          <w:rFonts w:ascii="Times New Roman" w:hAnsi="Times New Roman" w:cs="Times New Roman"/>
          <w:b/>
          <w:sz w:val="18"/>
          <w:szCs w:val="18"/>
        </w:rPr>
      </w:pPr>
      <w:r w:rsidRPr="00F908E7">
        <w:rPr>
          <w:rFonts w:ascii="Times New Roman" w:hAnsi="Times New Roman" w:cs="Times New Roman"/>
          <w:b/>
          <w:sz w:val="18"/>
          <w:szCs w:val="18"/>
        </w:rPr>
        <w:t>муниципальному служащему на получение ежемесячной</w:t>
      </w:r>
    </w:p>
    <w:p w:rsidR="00F908E7" w:rsidRPr="00F908E7" w:rsidRDefault="00F908E7" w:rsidP="00F908E7">
      <w:pPr>
        <w:widowControl w:val="0"/>
        <w:autoSpaceDE w:val="0"/>
        <w:autoSpaceDN w:val="0"/>
        <w:adjustRightInd w:val="0"/>
        <w:spacing w:after="0" w:line="240" w:lineRule="auto"/>
        <w:jc w:val="center"/>
        <w:rPr>
          <w:rFonts w:ascii="Times New Roman" w:hAnsi="Times New Roman" w:cs="Times New Roman"/>
          <w:b/>
          <w:sz w:val="18"/>
          <w:szCs w:val="18"/>
        </w:rPr>
      </w:pPr>
      <w:r w:rsidRPr="00F908E7">
        <w:rPr>
          <w:rFonts w:ascii="Times New Roman" w:hAnsi="Times New Roman" w:cs="Times New Roman"/>
          <w:b/>
          <w:sz w:val="18"/>
          <w:szCs w:val="18"/>
        </w:rPr>
        <w:t>надбавки к должностному окладу за выслугу лет</w:t>
      </w:r>
    </w:p>
    <w:p w:rsidR="00F908E7" w:rsidRPr="00F908E7" w:rsidRDefault="00F908E7" w:rsidP="00F908E7">
      <w:pPr>
        <w:widowControl w:val="0"/>
        <w:autoSpaceDE w:val="0"/>
        <w:autoSpaceDN w:val="0"/>
        <w:adjustRightInd w:val="0"/>
        <w:spacing w:after="0" w:line="240" w:lineRule="auto"/>
        <w:jc w:val="center"/>
        <w:rPr>
          <w:rFonts w:ascii="Times New Roman" w:hAnsi="Times New Roman" w:cs="Times New Roman"/>
          <w:b/>
          <w:sz w:val="18"/>
          <w:szCs w:val="18"/>
        </w:rPr>
      </w:pPr>
      <w:r w:rsidRPr="00F908E7">
        <w:rPr>
          <w:rFonts w:ascii="Times New Roman" w:hAnsi="Times New Roman" w:cs="Times New Roman"/>
          <w:b/>
          <w:sz w:val="18"/>
          <w:szCs w:val="18"/>
        </w:rPr>
        <w:t>на муниципальной службе</w:t>
      </w:r>
    </w:p>
    <w:p w:rsidR="00F908E7" w:rsidRPr="00F908E7" w:rsidRDefault="00F908E7" w:rsidP="00F908E7">
      <w:pPr>
        <w:widowControl w:val="0"/>
        <w:autoSpaceDE w:val="0"/>
        <w:autoSpaceDN w:val="0"/>
        <w:adjustRightInd w:val="0"/>
        <w:spacing w:after="0" w:line="240" w:lineRule="auto"/>
        <w:jc w:val="center"/>
        <w:rPr>
          <w:rFonts w:ascii="Times New Roman" w:hAnsi="Times New Roman" w:cs="Times New Roman"/>
          <w:b/>
          <w:sz w:val="18"/>
          <w:szCs w:val="18"/>
        </w:rPr>
      </w:pPr>
    </w:p>
    <w:p w:rsidR="00F908E7" w:rsidRPr="00F908E7" w:rsidRDefault="00F908E7" w:rsidP="00F908E7">
      <w:pPr>
        <w:widowControl w:val="0"/>
        <w:autoSpaceDE w:val="0"/>
        <w:autoSpaceDN w:val="0"/>
        <w:adjustRightInd w:val="0"/>
        <w:spacing w:after="0" w:line="240" w:lineRule="auto"/>
        <w:jc w:val="center"/>
        <w:rPr>
          <w:rFonts w:ascii="Times New Roman" w:hAnsi="Times New Roman" w:cs="Times New Roman"/>
          <w:b/>
          <w:sz w:val="18"/>
          <w:szCs w:val="18"/>
        </w:rPr>
      </w:pPr>
      <w:r w:rsidRPr="00F908E7">
        <w:rPr>
          <w:rFonts w:ascii="Times New Roman" w:hAnsi="Times New Roman" w:cs="Times New Roman"/>
          <w:b/>
          <w:sz w:val="18"/>
          <w:szCs w:val="18"/>
        </w:rPr>
        <w:t>от "___" ___________ 20___ г.</w:t>
      </w:r>
    </w:p>
    <w:p w:rsidR="00F908E7" w:rsidRPr="00F908E7" w:rsidRDefault="00F908E7" w:rsidP="00F908E7">
      <w:pPr>
        <w:widowControl w:val="0"/>
        <w:autoSpaceDE w:val="0"/>
        <w:autoSpaceDN w:val="0"/>
        <w:adjustRightInd w:val="0"/>
        <w:spacing w:after="0" w:line="240" w:lineRule="auto"/>
        <w:jc w:val="center"/>
        <w:rPr>
          <w:rFonts w:ascii="Times New Roman" w:hAnsi="Times New Roman" w:cs="Times New Roman"/>
          <w:b/>
          <w:sz w:val="18"/>
          <w:szCs w:val="18"/>
        </w:rPr>
      </w:pPr>
    </w:p>
    <w:p w:rsidR="00F908E7" w:rsidRPr="00F908E7" w:rsidRDefault="00F908E7" w:rsidP="00F908E7">
      <w:pPr>
        <w:widowControl w:val="0"/>
        <w:autoSpaceDE w:val="0"/>
        <w:autoSpaceDN w:val="0"/>
        <w:adjustRightInd w:val="0"/>
        <w:spacing w:after="0" w:line="240" w:lineRule="auto"/>
        <w:rPr>
          <w:rFonts w:ascii="Times New Roman" w:hAnsi="Times New Roman" w:cs="Times New Roman"/>
          <w:sz w:val="18"/>
          <w:szCs w:val="18"/>
        </w:rPr>
      </w:pPr>
      <w:r w:rsidRPr="00F908E7">
        <w:rPr>
          <w:rFonts w:ascii="Times New Roman" w:hAnsi="Times New Roman" w:cs="Times New Roman"/>
          <w:sz w:val="18"/>
          <w:szCs w:val="18"/>
        </w:rPr>
        <w:t>Фамилия, имя, отчество ___________________________________________________________________________</w:t>
      </w:r>
    </w:p>
    <w:p w:rsidR="00F908E7" w:rsidRPr="00F908E7" w:rsidRDefault="00F908E7" w:rsidP="00F908E7">
      <w:pPr>
        <w:widowControl w:val="0"/>
        <w:autoSpaceDE w:val="0"/>
        <w:autoSpaceDN w:val="0"/>
        <w:adjustRightInd w:val="0"/>
        <w:spacing w:after="0" w:line="240" w:lineRule="auto"/>
        <w:rPr>
          <w:rFonts w:ascii="Times New Roman" w:hAnsi="Times New Roman" w:cs="Times New Roman"/>
          <w:sz w:val="18"/>
          <w:szCs w:val="18"/>
        </w:rPr>
      </w:pPr>
    </w:p>
    <w:p w:rsidR="00F908E7" w:rsidRPr="00F908E7" w:rsidRDefault="00F908E7" w:rsidP="00F908E7">
      <w:pPr>
        <w:widowControl w:val="0"/>
        <w:autoSpaceDE w:val="0"/>
        <w:autoSpaceDN w:val="0"/>
        <w:adjustRightInd w:val="0"/>
        <w:spacing w:after="0" w:line="240" w:lineRule="auto"/>
        <w:rPr>
          <w:rFonts w:ascii="Times New Roman" w:hAnsi="Times New Roman" w:cs="Times New Roman"/>
          <w:sz w:val="18"/>
          <w:szCs w:val="18"/>
        </w:rPr>
      </w:pPr>
      <w:r w:rsidRPr="00F908E7">
        <w:rPr>
          <w:rFonts w:ascii="Times New Roman" w:hAnsi="Times New Roman" w:cs="Times New Roman"/>
          <w:sz w:val="18"/>
          <w:szCs w:val="18"/>
        </w:rPr>
        <w:t>Должность ____________________________________________________________________________________</w:t>
      </w:r>
    </w:p>
    <w:p w:rsidR="00F908E7" w:rsidRPr="00F908E7" w:rsidRDefault="00F908E7" w:rsidP="00F908E7">
      <w:pPr>
        <w:widowControl w:val="0"/>
        <w:autoSpaceDE w:val="0"/>
        <w:autoSpaceDN w:val="0"/>
        <w:adjustRightInd w:val="0"/>
        <w:spacing w:after="0" w:line="240" w:lineRule="auto"/>
        <w:rPr>
          <w:rFonts w:ascii="Times New Roman" w:hAnsi="Times New Roman" w:cs="Times New Roman"/>
          <w:sz w:val="18"/>
          <w:szCs w:val="18"/>
        </w:rPr>
      </w:pPr>
    </w:p>
    <w:p w:rsidR="00F908E7" w:rsidRPr="00F908E7" w:rsidRDefault="00F908E7" w:rsidP="00F908E7">
      <w:pPr>
        <w:widowControl w:val="0"/>
        <w:autoSpaceDE w:val="0"/>
        <w:autoSpaceDN w:val="0"/>
        <w:adjustRightInd w:val="0"/>
        <w:spacing w:after="0" w:line="240" w:lineRule="auto"/>
        <w:rPr>
          <w:rFonts w:ascii="Times New Roman" w:hAnsi="Times New Roman" w:cs="Times New Roman"/>
          <w:sz w:val="18"/>
          <w:szCs w:val="18"/>
        </w:rPr>
      </w:pPr>
      <w:r w:rsidRPr="00F908E7">
        <w:rPr>
          <w:rFonts w:ascii="Times New Roman" w:hAnsi="Times New Roman" w:cs="Times New Roman"/>
          <w:sz w:val="18"/>
          <w:szCs w:val="18"/>
        </w:rPr>
        <w:t xml:space="preserve">Подразделение ___________________________________________________________________________________ </w:t>
      </w:r>
    </w:p>
    <w:tbl>
      <w:tblPr>
        <w:tblW w:w="0" w:type="auto"/>
        <w:tblInd w:w="28" w:type="dxa"/>
        <w:tblLayout w:type="fixed"/>
        <w:tblCellMar>
          <w:left w:w="90" w:type="dxa"/>
          <w:right w:w="90" w:type="dxa"/>
        </w:tblCellMar>
        <w:tblLook w:val="0000"/>
      </w:tblPr>
      <w:tblGrid>
        <w:gridCol w:w="3105"/>
        <w:gridCol w:w="1650"/>
        <w:gridCol w:w="885"/>
        <w:gridCol w:w="990"/>
        <w:gridCol w:w="765"/>
        <w:gridCol w:w="1230"/>
        <w:gridCol w:w="885"/>
      </w:tblGrid>
      <w:tr w:rsidR="00F908E7" w:rsidRPr="00F908E7" w:rsidTr="00F908E7">
        <w:tc>
          <w:tcPr>
            <w:tcW w:w="3105" w:type="dxa"/>
            <w:tcBorders>
              <w:top w:val="nil"/>
              <w:left w:val="nil"/>
              <w:bottom w:val="nil"/>
              <w:right w:val="nil"/>
            </w:tcBorders>
            <w:tcMar>
              <w:top w:w="114" w:type="dxa"/>
              <w:left w:w="28" w:type="dxa"/>
              <w:bottom w:w="114" w:type="dxa"/>
              <w:right w:w="28" w:type="dxa"/>
            </w:tcMar>
          </w:tcPr>
          <w:p w:rsidR="00F908E7" w:rsidRPr="00F908E7" w:rsidRDefault="00F908E7" w:rsidP="00F908E7">
            <w:pPr>
              <w:widowControl w:val="0"/>
              <w:autoSpaceDE w:val="0"/>
              <w:autoSpaceDN w:val="0"/>
              <w:adjustRightInd w:val="0"/>
              <w:spacing w:after="0" w:line="240" w:lineRule="auto"/>
              <w:rPr>
                <w:rFonts w:ascii="Times New Roman" w:hAnsi="Times New Roman" w:cs="Times New Roman"/>
                <w:sz w:val="18"/>
                <w:szCs w:val="18"/>
              </w:rPr>
            </w:pPr>
          </w:p>
        </w:tc>
        <w:tc>
          <w:tcPr>
            <w:tcW w:w="1650" w:type="dxa"/>
            <w:tcBorders>
              <w:top w:val="nil"/>
              <w:left w:val="nil"/>
              <w:bottom w:val="nil"/>
              <w:right w:val="nil"/>
            </w:tcBorders>
            <w:tcMar>
              <w:top w:w="114" w:type="dxa"/>
              <w:left w:w="28" w:type="dxa"/>
              <w:bottom w:w="114" w:type="dxa"/>
              <w:right w:w="28" w:type="dxa"/>
            </w:tcMar>
          </w:tcPr>
          <w:p w:rsidR="00F908E7" w:rsidRPr="00F908E7" w:rsidRDefault="00F908E7" w:rsidP="00F908E7">
            <w:pPr>
              <w:widowControl w:val="0"/>
              <w:autoSpaceDE w:val="0"/>
              <w:autoSpaceDN w:val="0"/>
              <w:adjustRightInd w:val="0"/>
              <w:spacing w:after="0" w:line="240" w:lineRule="auto"/>
              <w:rPr>
                <w:rFonts w:ascii="Times New Roman" w:hAnsi="Times New Roman" w:cs="Times New Roman"/>
                <w:sz w:val="18"/>
                <w:szCs w:val="18"/>
              </w:rPr>
            </w:pPr>
          </w:p>
        </w:tc>
        <w:tc>
          <w:tcPr>
            <w:tcW w:w="885" w:type="dxa"/>
            <w:tcBorders>
              <w:top w:val="nil"/>
              <w:left w:val="nil"/>
              <w:bottom w:val="nil"/>
              <w:right w:val="nil"/>
            </w:tcBorders>
            <w:tcMar>
              <w:top w:w="114" w:type="dxa"/>
              <w:left w:w="28" w:type="dxa"/>
              <w:bottom w:w="114" w:type="dxa"/>
              <w:right w:w="28" w:type="dxa"/>
            </w:tcMar>
          </w:tcPr>
          <w:p w:rsidR="00F908E7" w:rsidRPr="00F908E7" w:rsidRDefault="00F908E7" w:rsidP="00F908E7">
            <w:pPr>
              <w:widowControl w:val="0"/>
              <w:autoSpaceDE w:val="0"/>
              <w:autoSpaceDN w:val="0"/>
              <w:adjustRightInd w:val="0"/>
              <w:spacing w:after="0" w:line="240" w:lineRule="auto"/>
              <w:rPr>
                <w:rFonts w:ascii="Times New Roman" w:hAnsi="Times New Roman" w:cs="Times New Roman"/>
                <w:sz w:val="18"/>
                <w:szCs w:val="18"/>
              </w:rPr>
            </w:pPr>
          </w:p>
        </w:tc>
        <w:tc>
          <w:tcPr>
            <w:tcW w:w="990" w:type="dxa"/>
            <w:tcBorders>
              <w:top w:val="nil"/>
              <w:left w:val="nil"/>
              <w:bottom w:val="nil"/>
              <w:right w:val="nil"/>
            </w:tcBorders>
            <w:tcMar>
              <w:top w:w="114" w:type="dxa"/>
              <w:left w:w="28" w:type="dxa"/>
              <w:bottom w:w="114" w:type="dxa"/>
              <w:right w:w="28" w:type="dxa"/>
            </w:tcMar>
          </w:tcPr>
          <w:p w:rsidR="00F908E7" w:rsidRPr="00F908E7" w:rsidRDefault="00F908E7" w:rsidP="00F908E7">
            <w:pPr>
              <w:widowControl w:val="0"/>
              <w:autoSpaceDE w:val="0"/>
              <w:autoSpaceDN w:val="0"/>
              <w:adjustRightInd w:val="0"/>
              <w:spacing w:after="0" w:line="240" w:lineRule="auto"/>
              <w:rPr>
                <w:rFonts w:ascii="Times New Roman" w:hAnsi="Times New Roman" w:cs="Times New Roman"/>
                <w:sz w:val="18"/>
                <w:szCs w:val="18"/>
              </w:rPr>
            </w:pPr>
          </w:p>
        </w:tc>
        <w:tc>
          <w:tcPr>
            <w:tcW w:w="765" w:type="dxa"/>
            <w:tcBorders>
              <w:top w:val="nil"/>
              <w:left w:val="nil"/>
              <w:bottom w:val="nil"/>
              <w:right w:val="nil"/>
            </w:tcBorders>
            <w:tcMar>
              <w:top w:w="114" w:type="dxa"/>
              <w:left w:w="28" w:type="dxa"/>
              <w:bottom w:w="114" w:type="dxa"/>
              <w:right w:w="28" w:type="dxa"/>
            </w:tcMar>
          </w:tcPr>
          <w:p w:rsidR="00F908E7" w:rsidRPr="00F908E7" w:rsidRDefault="00F908E7" w:rsidP="00F908E7">
            <w:pPr>
              <w:widowControl w:val="0"/>
              <w:autoSpaceDE w:val="0"/>
              <w:autoSpaceDN w:val="0"/>
              <w:adjustRightInd w:val="0"/>
              <w:spacing w:after="0" w:line="240" w:lineRule="auto"/>
              <w:rPr>
                <w:rFonts w:ascii="Times New Roman" w:hAnsi="Times New Roman" w:cs="Times New Roman"/>
                <w:sz w:val="18"/>
                <w:szCs w:val="18"/>
              </w:rPr>
            </w:pPr>
          </w:p>
        </w:tc>
        <w:tc>
          <w:tcPr>
            <w:tcW w:w="1230" w:type="dxa"/>
            <w:tcBorders>
              <w:top w:val="nil"/>
              <w:left w:val="nil"/>
              <w:bottom w:val="nil"/>
              <w:right w:val="nil"/>
            </w:tcBorders>
            <w:tcMar>
              <w:top w:w="114" w:type="dxa"/>
              <w:left w:w="28" w:type="dxa"/>
              <w:bottom w:w="114" w:type="dxa"/>
              <w:right w:w="28" w:type="dxa"/>
            </w:tcMar>
          </w:tcPr>
          <w:p w:rsidR="00F908E7" w:rsidRPr="00F908E7" w:rsidRDefault="00F908E7" w:rsidP="00F908E7">
            <w:pPr>
              <w:widowControl w:val="0"/>
              <w:autoSpaceDE w:val="0"/>
              <w:autoSpaceDN w:val="0"/>
              <w:adjustRightInd w:val="0"/>
              <w:spacing w:after="0" w:line="240" w:lineRule="auto"/>
              <w:rPr>
                <w:rFonts w:ascii="Times New Roman" w:hAnsi="Times New Roman" w:cs="Times New Roman"/>
                <w:sz w:val="18"/>
                <w:szCs w:val="18"/>
              </w:rPr>
            </w:pPr>
          </w:p>
        </w:tc>
        <w:tc>
          <w:tcPr>
            <w:tcW w:w="885" w:type="dxa"/>
            <w:tcBorders>
              <w:top w:val="nil"/>
              <w:left w:val="nil"/>
              <w:bottom w:val="nil"/>
              <w:right w:val="nil"/>
            </w:tcBorders>
            <w:tcMar>
              <w:top w:w="114" w:type="dxa"/>
              <w:left w:w="28" w:type="dxa"/>
              <w:bottom w:w="114" w:type="dxa"/>
              <w:right w:w="28" w:type="dxa"/>
            </w:tcMar>
          </w:tcPr>
          <w:p w:rsidR="00F908E7" w:rsidRPr="00F908E7" w:rsidRDefault="00F908E7" w:rsidP="00F908E7">
            <w:pPr>
              <w:widowControl w:val="0"/>
              <w:autoSpaceDE w:val="0"/>
              <w:autoSpaceDN w:val="0"/>
              <w:adjustRightInd w:val="0"/>
              <w:spacing w:after="0" w:line="240" w:lineRule="auto"/>
              <w:rPr>
                <w:rFonts w:ascii="Times New Roman" w:hAnsi="Times New Roman" w:cs="Times New Roman"/>
                <w:sz w:val="18"/>
                <w:szCs w:val="18"/>
              </w:rPr>
            </w:pPr>
          </w:p>
        </w:tc>
      </w:tr>
      <w:tr w:rsidR="00F908E7" w:rsidRPr="00F908E7" w:rsidTr="00F908E7">
        <w:tc>
          <w:tcPr>
            <w:tcW w:w="31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08E7" w:rsidRPr="00F908E7" w:rsidRDefault="00F908E7" w:rsidP="00F908E7">
            <w:pPr>
              <w:widowControl w:val="0"/>
              <w:autoSpaceDE w:val="0"/>
              <w:autoSpaceDN w:val="0"/>
              <w:adjustRightInd w:val="0"/>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Наименование органа, предприятия, организации, учреждения, работа (служба) в которых засчитывается в стаж муниципальной службы</w:t>
            </w: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08E7" w:rsidRPr="00F908E7" w:rsidRDefault="00F908E7" w:rsidP="00F908E7">
            <w:pPr>
              <w:widowControl w:val="0"/>
              <w:autoSpaceDE w:val="0"/>
              <w:autoSpaceDN w:val="0"/>
              <w:adjustRightInd w:val="0"/>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Должность (профессия)</w:t>
            </w:r>
          </w:p>
        </w:tc>
        <w:tc>
          <w:tcPr>
            <w:tcW w:w="187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08E7" w:rsidRPr="00F908E7" w:rsidRDefault="00F908E7" w:rsidP="00F908E7">
            <w:pPr>
              <w:widowControl w:val="0"/>
              <w:autoSpaceDE w:val="0"/>
              <w:autoSpaceDN w:val="0"/>
              <w:adjustRightInd w:val="0"/>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Периоды работы</w:t>
            </w:r>
          </w:p>
        </w:tc>
        <w:tc>
          <w:tcPr>
            <w:tcW w:w="288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08E7" w:rsidRPr="00F908E7" w:rsidRDefault="00F908E7" w:rsidP="00F908E7">
            <w:pPr>
              <w:widowControl w:val="0"/>
              <w:autoSpaceDE w:val="0"/>
              <w:autoSpaceDN w:val="0"/>
              <w:adjustRightInd w:val="0"/>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Стаж работы</w:t>
            </w:r>
          </w:p>
        </w:tc>
      </w:tr>
      <w:tr w:rsidR="00F908E7" w:rsidRPr="00F908E7" w:rsidTr="00F908E7">
        <w:tc>
          <w:tcPr>
            <w:tcW w:w="31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08E7" w:rsidRPr="00F908E7" w:rsidRDefault="00F908E7" w:rsidP="00F908E7">
            <w:pPr>
              <w:widowControl w:val="0"/>
              <w:autoSpaceDE w:val="0"/>
              <w:autoSpaceDN w:val="0"/>
              <w:adjustRightInd w:val="0"/>
              <w:spacing w:after="0" w:line="240" w:lineRule="auto"/>
              <w:rPr>
                <w:rFonts w:ascii="Times New Roman" w:hAnsi="Times New Roman" w:cs="Times New Roman"/>
                <w:sz w:val="18"/>
                <w:szCs w:val="18"/>
              </w:rPr>
            </w:pP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08E7" w:rsidRPr="00F908E7" w:rsidRDefault="00F908E7" w:rsidP="00F908E7">
            <w:pPr>
              <w:widowControl w:val="0"/>
              <w:autoSpaceDE w:val="0"/>
              <w:autoSpaceDN w:val="0"/>
              <w:adjustRightInd w:val="0"/>
              <w:spacing w:after="0" w:line="240" w:lineRule="auto"/>
              <w:rPr>
                <w:rFonts w:ascii="Times New Roman" w:hAnsi="Times New Roman" w:cs="Times New Roman"/>
                <w:sz w:val="18"/>
                <w:szCs w:val="18"/>
              </w:rPr>
            </w:pPr>
          </w:p>
        </w:tc>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08E7" w:rsidRPr="00F908E7" w:rsidRDefault="00F908E7" w:rsidP="00F908E7">
            <w:pPr>
              <w:widowControl w:val="0"/>
              <w:autoSpaceDE w:val="0"/>
              <w:autoSpaceDN w:val="0"/>
              <w:adjustRightInd w:val="0"/>
              <w:spacing w:after="0" w:line="240" w:lineRule="auto"/>
              <w:rPr>
                <w:rFonts w:ascii="Times New Roman" w:hAnsi="Times New Roman" w:cs="Times New Roman"/>
                <w:sz w:val="18"/>
                <w:szCs w:val="18"/>
              </w:rPr>
            </w:pPr>
            <w:r w:rsidRPr="00F908E7">
              <w:rPr>
                <w:rFonts w:ascii="Times New Roman" w:hAnsi="Times New Roman" w:cs="Times New Roman"/>
                <w:sz w:val="18"/>
                <w:szCs w:val="18"/>
              </w:rPr>
              <w:t xml:space="preserve">с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08E7" w:rsidRPr="00F908E7" w:rsidRDefault="00F908E7" w:rsidP="00F908E7">
            <w:pPr>
              <w:widowControl w:val="0"/>
              <w:autoSpaceDE w:val="0"/>
              <w:autoSpaceDN w:val="0"/>
              <w:adjustRightInd w:val="0"/>
              <w:spacing w:after="0" w:line="240" w:lineRule="auto"/>
              <w:rPr>
                <w:rFonts w:ascii="Times New Roman" w:hAnsi="Times New Roman" w:cs="Times New Roman"/>
                <w:sz w:val="18"/>
                <w:szCs w:val="18"/>
              </w:rPr>
            </w:pPr>
            <w:r w:rsidRPr="00F908E7">
              <w:rPr>
                <w:rFonts w:ascii="Times New Roman" w:hAnsi="Times New Roman" w:cs="Times New Roman"/>
                <w:sz w:val="18"/>
                <w:szCs w:val="18"/>
              </w:rPr>
              <w:t xml:space="preserve">по </w:t>
            </w:r>
          </w:p>
        </w:tc>
        <w:tc>
          <w:tcPr>
            <w:tcW w:w="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08E7" w:rsidRPr="00F908E7" w:rsidRDefault="00F908E7" w:rsidP="00F908E7">
            <w:pPr>
              <w:widowControl w:val="0"/>
              <w:autoSpaceDE w:val="0"/>
              <w:autoSpaceDN w:val="0"/>
              <w:adjustRightInd w:val="0"/>
              <w:spacing w:after="0" w:line="240" w:lineRule="auto"/>
              <w:rPr>
                <w:rFonts w:ascii="Times New Roman" w:hAnsi="Times New Roman" w:cs="Times New Roman"/>
                <w:sz w:val="18"/>
                <w:szCs w:val="18"/>
              </w:rPr>
            </w:pPr>
            <w:r w:rsidRPr="00F908E7">
              <w:rPr>
                <w:rFonts w:ascii="Times New Roman" w:hAnsi="Times New Roman" w:cs="Times New Roman"/>
                <w:sz w:val="18"/>
                <w:szCs w:val="18"/>
              </w:rPr>
              <w:t xml:space="preserve">лет </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08E7" w:rsidRPr="00F908E7" w:rsidRDefault="00F908E7" w:rsidP="00F908E7">
            <w:pPr>
              <w:widowControl w:val="0"/>
              <w:autoSpaceDE w:val="0"/>
              <w:autoSpaceDN w:val="0"/>
              <w:adjustRightInd w:val="0"/>
              <w:spacing w:after="0" w:line="240" w:lineRule="auto"/>
              <w:rPr>
                <w:rFonts w:ascii="Times New Roman" w:hAnsi="Times New Roman" w:cs="Times New Roman"/>
                <w:sz w:val="18"/>
                <w:szCs w:val="18"/>
              </w:rPr>
            </w:pPr>
            <w:r w:rsidRPr="00F908E7">
              <w:rPr>
                <w:rFonts w:ascii="Times New Roman" w:hAnsi="Times New Roman" w:cs="Times New Roman"/>
                <w:sz w:val="18"/>
                <w:szCs w:val="18"/>
              </w:rPr>
              <w:t xml:space="preserve">месяцев </w:t>
            </w:r>
          </w:p>
        </w:tc>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08E7" w:rsidRPr="00F908E7" w:rsidRDefault="00F908E7" w:rsidP="00F908E7">
            <w:pPr>
              <w:widowControl w:val="0"/>
              <w:autoSpaceDE w:val="0"/>
              <w:autoSpaceDN w:val="0"/>
              <w:adjustRightInd w:val="0"/>
              <w:spacing w:after="0" w:line="240" w:lineRule="auto"/>
              <w:rPr>
                <w:rFonts w:ascii="Times New Roman" w:hAnsi="Times New Roman" w:cs="Times New Roman"/>
                <w:sz w:val="18"/>
                <w:szCs w:val="18"/>
              </w:rPr>
            </w:pPr>
            <w:r w:rsidRPr="00F908E7">
              <w:rPr>
                <w:rFonts w:ascii="Times New Roman" w:hAnsi="Times New Roman" w:cs="Times New Roman"/>
                <w:sz w:val="18"/>
                <w:szCs w:val="18"/>
              </w:rPr>
              <w:t xml:space="preserve">дней </w:t>
            </w:r>
          </w:p>
        </w:tc>
      </w:tr>
      <w:tr w:rsidR="00F908E7" w:rsidRPr="00F908E7" w:rsidTr="00F908E7">
        <w:tc>
          <w:tcPr>
            <w:tcW w:w="31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08E7" w:rsidRPr="00F908E7" w:rsidRDefault="00F908E7" w:rsidP="00F908E7">
            <w:pPr>
              <w:widowControl w:val="0"/>
              <w:autoSpaceDE w:val="0"/>
              <w:autoSpaceDN w:val="0"/>
              <w:adjustRightInd w:val="0"/>
              <w:spacing w:after="0" w:line="240" w:lineRule="auto"/>
              <w:rPr>
                <w:rFonts w:ascii="Times New Roman" w:hAnsi="Times New Roman" w:cs="Times New Roman"/>
                <w:sz w:val="18"/>
                <w:szCs w:val="18"/>
              </w:rPr>
            </w:pP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08E7" w:rsidRPr="00F908E7" w:rsidRDefault="00F908E7" w:rsidP="00F908E7">
            <w:pPr>
              <w:widowControl w:val="0"/>
              <w:autoSpaceDE w:val="0"/>
              <w:autoSpaceDN w:val="0"/>
              <w:adjustRightInd w:val="0"/>
              <w:spacing w:after="0" w:line="240" w:lineRule="auto"/>
              <w:rPr>
                <w:rFonts w:ascii="Times New Roman" w:hAnsi="Times New Roman" w:cs="Times New Roman"/>
                <w:sz w:val="18"/>
                <w:szCs w:val="18"/>
              </w:rPr>
            </w:pPr>
          </w:p>
        </w:tc>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08E7" w:rsidRPr="00F908E7" w:rsidRDefault="00F908E7" w:rsidP="00F908E7">
            <w:pPr>
              <w:widowControl w:val="0"/>
              <w:autoSpaceDE w:val="0"/>
              <w:autoSpaceDN w:val="0"/>
              <w:adjustRightInd w:val="0"/>
              <w:spacing w:after="0" w:line="240" w:lineRule="auto"/>
              <w:rPr>
                <w:rFonts w:ascii="Times New Roman" w:hAnsi="Times New Roman" w:cs="Times New Roman"/>
                <w:sz w:val="18"/>
                <w:szCs w:val="18"/>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08E7" w:rsidRPr="00F908E7" w:rsidRDefault="00F908E7" w:rsidP="00F908E7">
            <w:pPr>
              <w:widowControl w:val="0"/>
              <w:autoSpaceDE w:val="0"/>
              <w:autoSpaceDN w:val="0"/>
              <w:adjustRightInd w:val="0"/>
              <w:spacing w:after="0" w:line="240" w:lineRule="auto"/>
              <w:rPr>
                <w:rFonts w:ascii="Times New Roman" w:hAnsi="Times New Roman" w:cs="Times New Roman"/>
                <w:sz w:val="18"/>
                <w:szCs w:val="18"/>
              </w:rPr>
            </w:pPr>
          </w:p>
        </w:tc>
        <w:tc>
          <w:tcPr>
            <w:tcW w:w="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08E7" w:rsidRPr="00F908E7" w:rsidRDefault="00F908E7" w:rsidP="00F908E7">
            <w:pPr>
              <w:widowControl w:val="0"/>
              <w:autoSpaceDE w:val="0"/>
              <w:autoSpaceDN w:val="0"/>
              <w:adjustRightInd w:val="0"/>
              <w:spacing w:after="0" w:line="240" w:lineRule="auto"/>
              <w:rPr>
                <w:rFonts w:ascii="Times New Roman" w:hAnsi="Times New Roman" w:cs="Times New Roman"/>
                <w:sz w:val="18"/>
                <w:szCs w:val="18"/>
              </w:rPr>
            </w:pP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08E7" w:rsidRPr="00F908E7" w:rsidRDefault="00F908E7" w:rsidP="00F908E7">
            <w:pPr>
              <w:widowControl w:val="0"/>
              <w:autoSpaceDE w:val="0"/>
              <w:autoSpaceDN w:val="0"/>
              <w:adjustRightInd w:val="0"/>
              <w:spacing w:after="0" w:line="240" w:lineRule="auto"/>
              <w:rPr>
                <w:rFonts w:ascii="Times New Roman" w:hAnsi="Times New Roman" w:cs="Times New Roman"/>
                <w:sz w:val="18"/>
                <w:szCs w:val="18"/>
              </w:rPr>
            </w:pPr>
          </w:p>
        </w:tc>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08E7" w:rsidRPr="00F908E7" w:rsidRDefault="00F908E7" w:rsidP="00F908E7">
            <w:pPr>
              <w:widowControl w:val="0"/>
              <w:autoSpaceDE w:val="0"/>
              <w:autoSpaceDN w:val="0"/>
              <w:adjustRightInd w:val="0"/>
              <w:spacing w:after="0" w:line="240" w:lineRule="auto"/>
              <w:rPr>
                <w:rFonts w:ascii="Times New Roman" w:hAnsi="Times New Roman" w:cs="Times New Roman"/>
                <w:sz w:val="18"/>
                <w:szCs w:val="18"/>
              </w:rPr>
            </w:pPr>
          </w:p>
        </w:tc>
      </w:tr>
      <w:tr w:rsidR="00F908E7" w:rsidRPr="00F908E7" w:rsidTr="00F908E7">
        <w:tc>
          <w:tcPr>
            <w:tcW w:w="31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08E7" w:rsidRPr="00F908E7" w:rsidRDefault="00F908E7" w:rsidP="00F908E7">
            <w:pPr>
              <w:widowControl w:val="0"/>
              <w:autoSpaceDE w:val="0"/>
              <w:autoSpaceDN w:val="0"/>
              <w:adjustRightInd w:val="0"/>
              <w:spacing w:after="0" w:line="240" w:lineRule="auto"/>
              <w:rPr>
                <w:rFonts w:ascii="Times New Roman" w:hAnsi="Times New Roman" w:cs="Times New Roman"/>
                <w:sz w:val="18"/>
                <w:szCs w:val="18"/>
              </w:rPr>
            </w:pP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08E7" w:rsidRPr="00F908E7" w:rsidRDefault="00F908E7" w:rsidP="00F908E7">
            <w:pPr>
              <w:widowControl w:val="0"/>
              <w:autoSpaceDE w:val="0"/>
              <w:autoSpaceDN w:val="0"/>
              <w:adjustRightInd w:val="0"/>
              <w:spacing w:after="0" w:line="240" w:lineRule="auto"/>
              <w:rPr>
                <w:rFonts w:ascii="Times New Roman" w:hAnsi="Times New Roman" w:cs="Times New Roman"/>
                <w:sz w:val="18"/>
                <w:szCs w:val="18"/>
              </w:rPr>
            </w:pPr>
          </w:p>
        </w:tc>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08E7" w:rsidRPr="00F908E7" w:rsidRDefault="00F908E7" w:rsidP="00F908E7">
            <w:pPr>
              <w:widowControl w:val="0"/>
              <w:autoSpaceDE w:val="0"/>
              <w:autoSpaceDN w:val="0"/>
              <w:adjustRightInd w:val="0"/>
              <w:spacing w:after="0" w:line="240" w:lineRule="auto"/>
              <w:rPr>
                <w:rFonts w:ascii="Times New Roman" w:hAnsi="Times New Roman" w:cs="Times New Roman"/>
                <w:sz w:val="18"/>
                <w:szCs w:val="18"/>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08E7" w:rsidRPr="00F908E7" w:rsidRDefault="00F908E7" w:rsidP="00F908E7">
            <w:pPr>
              <w:widowControl w:val="0"/>
              <w:autoSpaceDE w:val="0"/>
              <w:autoSpaceDN w:val="0"/>
              <w:adjustRightInd w:val="0"/>
              <w:spacing w:after="0" w:line="240" w:lineRule="auto"/>
              <w:rPr>
                <w:rFonts w:ascii="Times New Roman" w:hAnsi="Times New Roman" w:cs="Times New Roman"/>
                <w:sz w:val="18"/>
                <w:szCs w:val="18"/>
              </w:rPr>
            </w:pPr>
          </w:p>
        </w:tc>
        <w:tc>
          <w:tcPr>
            <w:tcW w:w="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08E7" w:rsidRPr="00F908E7" w:rsidRDefault="00F908E7" w:rsidP="00F908E7">
            <w:pPr>
              <w:widowControl w:val="0"/>
              <w:autoSpaceDE w:val="0"/>
              <w:autoSpaceDN w:val="0"/>
              <w:adjustRightInd w:val="0"/>
              <w:spacing w:after="0" w:line="240" w:lineRule="auto"/>
              <w:rPr>
                <w:rFonts w:ascii="Times New Roman" w:hAnsi="Times New Roman" w:cs="Times New Roman"/>
                <w:sz w:val="18"/>
                <w:szCs w:val="18"/>
              </w:rPr>
            </w:pP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08E7" w:rsidRPr="00F908E7" w:rsidRDefault="00F908E7" w:rsidP="00F908E7">
            <w:pPr>
              <w:widowControl w:val="0"/>
              <w:autoSpaceDE w:val="0"/>
              <w:autoSpaceDN w:val="0"/>
              <w:adjustRightInd w:val="0"/>
              <w:spacing w:after="0" w:line="240" w:lineRule="auto"/>
              <w:rPr>
                <w:rFonts w:ascii="Times New Roman" w:hAnsi="Times New Roman" w:cs="Times New Roman"/>
                <w:sz w:val="18"/>
                <w:szCs w:val="18"/>
              </w:rPr>
            </w:pPr>
          </w:p>
        </w:tc>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08E7" w:rsidRPr="00F908E7" w:rsidRDefault="00F908E7" w:rsidP="00F908E7">
            <w:pPr>
              <w:widowControl w:val="0"/>
              <w:autoSpaceDE w:val="0"/>
              <w:autoSpaceDN w:val="0"/>
              <w:adjustRightInd w:val="0"/>
              <w:spacing w:after="0" w:line="240" w:lineRule="auto"/>
              <w:rPr>
                <w:rFonts w:ascii="Times New Roman" w:hAnsi="Times New Roman" w:cs="Times New Roman"/>
                <w:sz w:val="18"/>
                <w:szCs w:val="18"/>
              </w:rPr>
            </w:pPr>
          </w:p>
        </w:tc>
      </w:tr>
    </w:tbl>
    <w:p w:rsidR="00F908E7" w:rsidRPr="00F908E7" w:rsidRDefault="00F908E7" w:rsidP="00F908E7">
      <w:pPr>
        <w:widowControl w:val="0"/>
        <w:autoSpaceDE w:val="0"/>
        <w:autoSpaceDN w:val="0"/>
        <w:adjustRightInd w:val="0"/>
        <w:spacing w:after="0" w:line="240" w:lineRule="auto"/>
        <w:rPr>
          <w:rFonts w:ascii="Times New Roman" w:hAnsi="Times New Roman" w:cs="Times New Roman"/>
          <w:sz w:val="18"/>
          <w:szCs w:val="18"/>
        </w:rPr>
      </w:pPr>
    </w:p>
    <w:p w:rsidR="00F908E7" w:rsidRPr="00F908E7" w:rsidRDefault="00F908E7" w:rsidP="00F908E7">
      <w:pPr>
        <w:widowControl w:val="0"/>
        <w:autoSpaceDE w:val="0"/>
        <w:autoSpaceDN w:val="0"/>
        <w:adjustRightInd w:val="0"/>
        <w:spacing w:after="0" w:line="240" w:lineRule="auto"/>
        <w:rPr>
          <w:rFonts w:ascii="Times New Roman" w:hAnsi="Times New Roman" w:cs="Times New Roman"/>
          <w:sz w:val="18"/>
          <w:szCs w:val="18"/>
        </w:rPr>
      </w:pPr>
      <w:r w:rsidRPr="00F908E7">
        <w:rPr>
          <w:rFonts w:ascii="Times New Roman" w:hAnsi="Times New Roman" w:cs="Times New Roman"/>
          <w:sz w:val="18"/>
          <w:szCs w:val="18"/>
        </w:rPr>
        <w:t xml:space="preserve">Стаж работы _____________________________________________,  дающий   право   на    получение </w:t>
      </w:r>
    </w:p>
    <w:p w:rsidR="00F908E7" w:rsidRPr="00F908E7" w:rsidRDefault="00F908E7" w:rsidP="00F908E7">
      <w:pPr>
        <w:widowControl w:val="0"/>
        <w:autoSpaceDE w:val="0"/>
        <w:autoSpaceDN w:val="0"/>
        <w:adjustRightInd w:val="0"/>
        <w:spacing w:after="0" w:line="240" w:lineRule="auto"/>
        <w:rPr>
          <w:rFonts w:ascii="Times New Roman" w:hAnsi="Times New Roman" w:cs="Times New Roman"/>
          <w:sz w:val="18"/>
          <w:szCs w:val="18"/>
        </w:rPr>
      </w:pPr>
      <w:r w:rsidRPr="00F908E7">
        <w:rPr>
          <w:rFonts w:ascii="Times New Roman" w:hAnsi="Times New Roman" w:cs="Times New Roman"/>
          <w:sz w:val="18"/>
          <w:szCs w:val="18"/>
        </w:rPr>
        <w:t>                                                      (Ф.И.О.)</w:t>
      </w:r>
    </w:p>
    <w:p w:rsidR="00F908E7" w:rsidRPr="00F908E7" w:rsidRDefault="00F908E7" w:rsidP="00F908E7">
      <w:pPr>
        <w:widowControl w:val="0"/>
        <w:autoSpaceDE w:val="0"/>
        <w:autoSpaceDN w:val="0"/>
        <w:adjustRightInd w:val="0"/>
        <w:spacing w:after="0" w:line="240" w:lineRule="auto"/>
        <w:rPr>
          <w:rFonts w:ascii="Times New Roman" w:hAnsi="Times New Roman" w:cs="Times New Roman"/>
          <w:sz w:val="18"/>
          <w:szCs w:val="18"/>
        </w:rPr>
      </w:pPr>
      <w:r w:rsidRPr="00F908E7">
        <w:rPr>
          <w:rFonts w:ascii="Times New Roman" w:hAnsi="Times New Roman" w:cs="Times New Roman"/>
          <w:sz w:val="18"/>
          <w:szCs w:val="18"/>
        </w:rPr>
        <w:t xml:space="preserve">ежемесячной надбавки за выслугу лет на муниципальной службе по состоянию на "____" ________ 20 ___ года устанавливается ________ лет _________ месяцев ______ дней. </w:t>
      </w:r>
    </w:p>
    <w:p w:rsidR="00F908E7" w:rsidRPr="00F908E7" w:rsidRDefault="00F908E7" w:rsidP="00F908E7">
      <w:pPr>
        <w:widowControl w:val="0"/>
        <w:autoSpaceDE w:val="0"/>
        <w:autoSpaceDN w:val="0"/>
        <w:adjustRightInd w:val="0"/>
        <w:spacing w:after="0" w:line="240" w:lineRule="auto"/>
        <w:rPr>
          <w:rFonts w:ascii="Times New Roman" w:hAnsi="Times New Roman" w:cs="Times New Roman"/>
          <w:sz w:val="18"/>
          <w:szCs w:val="18"/>
        </w:rPr>
      </w:pPr>
      <w:r w:rsidRPr="00F908E7">
        <w:rPr>
          <w:rFonts w:ascii="Times New Roman" w:hAnsi="Times New Roman" w:cs="Times New Roman"/>
          <w:sz w:val="18"/>
          <w:szCs w:val="18"/>
        </w:rPr>
        <w:t>Ежемесячная надбавка за выслугу  лет  на  муниципальной службе должна быть установлена  в размере ____ процентов  должностного  оклада  на период работы до ________________________________.</w:t>
      </w:r>
    </w:p>
    <w:p w:rsidR="00F908E7" w:rsidRPr="00F908E7" w:rsidRDefault="00F908E7" w:rsidP="00F908E7">
      <w:pPr>
        <w:widowControl w:val="0"/>
        <w:autoSpaceDE w:val="0"/>
        <w:autoSpaceDN w:val="0"/>
        <w:adjustRightInd w:val="0"/>
        <w:spacing w:after="0" w:line="240" w:lineRule="auto"/>
        <w:rPr>
          <w:rFonts w:ascii="Times New Roman" w:hAnsi="Times New Roman" w:cs="Times New Roman"/>
          <w:sz w:val="18"/>
          <w:szCs w:val="18"/>
        </w:rPr>
      </w:pPr>
      <w:r w:rsidRPr="00F908E7">
        <w:rPr>
          <w:rFonts w:ascii="Times New Roman" w:hAnsi="Times New Roman" w:cs="Times New Roman"/>
          <w:sz w:val="18"/>
          <w:szCs w:val="18"/>
        </w:rPr>
        <w:t>                                                                                                         (дата пересмотра надбавки)</w:t>
      </w:r>
    </w:p>
    <w:p w:rsidR="00F908E7" w:rsidRPr="00F908E7" w:rsidRDefault="00F908E7" w:rsidP="00F908E7">
      <w:pPr>
        <w:widowControl w:val="0"/>
        <w:autoSpaceDE w:val="0"/>
        <w:autoSpaceDN w:val="0"/>
        <w:adjustRightInd w:val="0"/>
        <w:spacing w:after="0" w:line="240" w:lineRule="auto"/>
        <w:rPr>
          <w:rFonts w:ascii="Times New Roman" w:hAnsi="Times New Roman" w:cs="Times New Roman"/>
          <w:sz w:val="18"/>
          <w:szCs w:val="18"/>
        </w:rPr>
      </w:pPr>
    </w:p>
    <w:p w:rsidR="00F908E7" w:rsidRPr="00F908E7" w:rsidRDefault="00F908E7" w:rsidP="00F908E7">
      <w:pPr>
        <w:widowControl w:val="0"/>
        <w:autoSpaceDE w:val="0"/>
        <w:autoSpaceDN w:val="0"/>
        <w:adjustRightInd w:val="0"/>
        <w:spacing w:after="0" w:line="240" w:lineRule="auto"/>
        <w:rPr>
          <w:rFonts w:ascii="Times New Roman" w:hAnsi="Times New Roman" w:cs="Times New Roman"/>
          <w:sz w:val="18"/>
          <w:szCs w:val="18"/>
        </w:rPr>
      </w:pPr>
      <w:r w:rsidRPr="00F908E7">
        <w:rPr>
          <w:rFonts w:ascii="Times New Roman" w:hAnsi="Times New Roman" w:cs="Times New Roman"/>
          <w:sz w:val="18"/>
          <w:szCs w:val="18"/>
        </w:rPr>
        <w:t>Составил ________________________________________________________________________________________</w:t>
      </w:r>
    </w:p>
    <w:p w:rsidR="00F908E7" w:rsidRPr="00F908E7" w:rsidRDefault="00F908E7" w:rsidP="00F908E7">
      <w:pPr>
        <w:widowControl w:val="0"/>
        <w:autoSpaceDE w:val="0"/>
        <w:autoSpaceDN w:val="0"/>
        <w:adjustRightInd w:val="0"/>
        <w:spacing w:after="0" w:line="240" w:lineRule="auto"/>
        <w:rPr>
          <w:rFonts w:ascii="Times New Roman" w:hAnsi="Times New Roman" w:cs="Times New Roman"/>
          <w:sz w:val="18"/>
          <w:szCs w:val="18"/>
        </w:rPr>
      </w:pPr>
      <w:r w:rsidRPr="00F908E7">
        <w:rPr>
          <w:rFonts w:ascii="Times New Roman" w:hAnsi="Times New Roman" w:cs="Times New Roman"/>
          <w:sz w:val="18"/>
          <w:szCs w:val="18"/>
        </w:rPr>
        <w:t>________________________________________________________________________________________________</w:t>
      </w:r>
    </w:p>
    <w:p w:rsidR="00F908E7" w:rsidRPr="00F908E7" w:rsidRDefault="00F908E7" w:rsidP="00F908E7">
      <w:pPr>
        <w:widowControl w:val="0"/>
        <w:autoSpaceDE w:val="0"/>
        <w:autoSpaceDN w:val="0"/>
        <w:adjustRightInd w:val="0"/>
        <w:spacing w:after="0" w:line="240" w:lineRule="auto"/>
        <w:rPr>
          <w:rFonts w:ascii="Times New Roman" w:hAnsi="Times New Roman" w:cs="Times New Roman"/>
          <w:sz w:val="18"/>
          <w:szCs w:val="18"/>
        </w:rPr>
      </w:pPr>
    </w:p>
    <w:p w:rsidR="00F908E7" w:rsidRPr="00F908E7" w:rsidRDefault="00F908E7" w:rsidP="00F908E7">
      <w:pPr>
        <w:widowControl w:val="0"/>
        <w:autoSpaceDE w:val="0"/>
        <w:autoSpaceDN w:val="0"/>
        <w:adjustRightInd w:val="0"/>
        <w:spacing w:after="0" w:line="240" w:lineRule="auto"/>
        <w:rPr>
          <w:rFonts w:ascii="Times New Roman" w:hAnsi="Times New Roman" w:cs="Times New Roman"/>
          <w:sz w:val="18"/>
          <w:szCs w:val="18"/>
        </w:rPr>
      </w:pPr>
      <w:r w:rsidRPr="00F908E7">
        <w:rPr>
          <w:rFonts w:ascii="Times New Roman" w:hAnsi="Times New Roman" w:cs="Times New Roman"/>
          <w:sz w:val="18"/>
          <w:szCs w:val="18"/>
        </w:rPr>
        <w:t>                  (должность, подпись, Ф.И.О. сотрудника кадровой службы)</w:t>
      </w:r>
    </w:p>
    <w:p w:rsidR="00F908E7" w:rsidRPr="00F908E7" w:rsidRDefault="00F908E7" w:rsidP="00F908E7">
      <w:pPr>
        <w:widowControl w:val="0"/>
        <w:autoSpaceDE w:val="0"/>
        <w:autoSpaceDN w:val="0"/>
        <w:adjustRightInd w:val="0"/>
        <w:spacing w:after="0" w:line="240" w:lineRule="auto"/>
        <w:rPr>
          <w:rFonts w:ascii="Times New Roman" w:hAnsi="Times New Roman" w:cs="Times New Roman"/>
          <w:sz w:val="18"/>
          <w:szCs w:val="18"/>
        </w:rPr>
      </w:pPr>
    </w:p>
    <w:p w:rsidR="00F908E7" w:rsidRPr="00F908E7" w:rsidRDefault="00F908E7" w:rsidP="00F908E7">
      <w:pPr>
        <w:widowControl w:val="0"/>
        <w:autoSpaceDE w:val="0"/>
        <w:autoSpaceDN w:val="0"/>
        <w:adjustRightInd w:val="0"/>
        <w:spacing w:after="0" w:line="240" w:lineRule="auto"/>
        <w:rPr>
          <w:rFonts w:ascii="Times New Roman" w:hAnsi="Times New Roman" w:cs="Times New Roman"/>
          <w:sz w:val="18"/>
          <w:szCs w:val="18"/>
        </w:rPr>
      </w:pPr>
      <w:r w:rsidRPr="00F908E7">
        <w:rPr>
          <w:rFonts w:ascii="Times New Roman" w:hAnsi="Times New Roman" w:cs="Times New Roman"/>
          <w:sz w:val="18"/>
          <w:szCs w:val="18"/>
        </w:rPr>
        <w:t>Ознакомлен ___________________                _________________</w:t>
      </w:r>
    </w:p>
    <w:p w:rsidR="00F908E7" w:rsidRPr="00F908E7" w:rsidRDefault="00F908E7" w:rsidP="00F908E7">
      <w:pPr>
        <w:widowControl w:val="0"/>
        <w:autoSpaceDE w:val="0"/>
        <w:autoSpaceDN w:val="0"/>
        <w:adjustRightInd w:val="0"/>
        <w:spacing w:after="0" w:line="240" w:lineRule="auto"/>
        <w:rPr>
          <w:rFonts w:ascii="Times New Roman" w:hAnsi="Times New Roman" w:cs="Times New Roman"/>
          <w:sz w:val="18"/>
          <w:szCs w:val="18"/>
        </w:rPr>
      </w:pPr>
      <w:r w:rsidRPr="00F908E7">
        <w:rPr>
          <w:rFonts w:ascii="Times New Roman" w:hAnsi="Times New Roman" w:cs="Times New Roman"/>
          <w:sz w:val="18"/>
          <w:szCs w:val="18"/>
        </w:rPr>
        <w:t xml:space="preserve">                         (подпись, Ф.И.О.)                                (дата) </w:t>
      </w:r>
    </w:p>
    <w:p w:rsidR="00F908E7" w:rsidRPr="00F908E7" w:rsidRDefault="00F908E7" w:rsidP="00F908E7">
      <w:pPr>
        <w:spacing w:after="0"/>
        <w:ind w:firstLine="709"/>
        <w:jc w:val="right"/>
        <w:rPr>
          <w:rFonts w:ascii="Times New Roman" w:hAnsi="Times New Roman" w:cs="Times New Roman"/>
          <w:sz w:val="18"/>
          <w:szCs w:val="18"/>
        </w:rPr>
      </w:pPr>
      <w:r w:rsidRPr="00F908E7">
        <w:rPr>
          <w:rFonts w:ascii="Times New Roman" w:hAnsi="Times New Roman" w:cs="Times New Roman"/>
          <w:sz w:val="18"/>
          <w:szCs w:val="18"/>
        </w:rPr>
        <w:t>Приложение 3</w:t>
      </w:r>
    </w:p>
    <w:p w:rsidR="00F908E7" w:rsidRPr="00F908E7" w:rsidRDefault="00F908E7" w:rsidP="00F908E7">
      <w:pPr>
        <w:spacing w:after="0"/>
        <w:ind w:firstLine="709"/>
        <w:jc w:val="right"/>
        <w:rPr>
          <w:rFonts w:ascii="Times New Roman" w:hAnsi="Times New Roman" w:cs="Times New Roman"/>
          <w:sz w:val="18"/>
          <w:szCs w:val="18"/>
        </w:rPr>
      </w:pPr>
      <w:r w:rsidRPr="00F908E7">
        <w:rPr>
          <w:rFonts w:ascii="Times New Roman" w:hAnsi="Times New Roman" w:cs="Times New Roman"/>
          <w:sz w:val="18"/>
          <w:szCs w:val="18"/>
        </w:rPr>
        <w:t>к решению Совета депутатов</w:t>
      </w:r>
    </w:p>
    <w:p w:rsidR="00F908E7" w:rsidRPr="00F908E7" w:rsidRDefault="00F908E7" w:rsidP="00F908E7">
      <w:pPr>
        <w:spacing w:after="0"/>
        <w:ind w:firstLine="709"/>
        <w:jc w:val="right"/>
        <w:rPr>
          <w:rFonts w:ascii="Times New Roman" w:hAnsi="Times New Roman" w:cs="Times New Roman"/>
          <w:sz w:val="18"/>
          <w:szCs w:val="18"/>
        </w:rPr>
      </w:pPr>
      <w:r w:rsidRPr="00F908E7">
        <w:rPr>
          <w:rFonts w:ascii="Times New Roman" w:hAnsi="Times New Roman" w:cs="Times New Roman"/>
          <w:sz w:val="18"/>
          <w:szCs w:val="18"/>
        </w:rPr>
        <w:t>муниципального образования</w:t>
      </w:r>
    </w:p>
    <w:p w:rsidR="00F908E7" w:rsidRPr="00F908E7" w:rsidRDefault="00F908E7" w:rsidP="00F908E7">
      <w:pPr>
        <w:spacing w:after="0"/>
        <w:ind w:firstLine="709"/>
        <w:jc w:val="right"/>
        <w:rPr>
          <w:rFonts w:ascii="Times New Roman" w:hAnsi="Times New Roman" w:cs="Times New Roman"/>
          <w:sz w:val="18"/>
          <w:szCs w:val="18"/>
        </w:rPr>
      </w:pPr>
      <w:r w:rsidRPr="00F908E7">
        <w:rPr>
          <w:rFonts w:ascii="Times New Roman" w:hAnsi="Times New Roman" w:cs="Times New Roman"/>
          <w:sz w:val="18"/>
          <w:szCs w:val="18"/>
        </w:rPr>
        <w:t>«Павловский район»</w:t>
      </w:r>
    </w:p>
    <w:p w:rsidR="00F908E7" w:rsidRPr="00F908E7" w:rsidRDefault="00F908E7" w:rsidP="00F908E7">
      <w:pPr>
        <w:spacing w:after="0"/>
        <w:ind w:firstLine="709"/>
        <w:jc w:val="right"/>
        <w:rPr>
          <w:rFonts w:ascii="Times New Roman" w:hAnsi="Times New Roman" w:cs="Times New Roman"/>
          <w:sz w:val="18"/>
          <w:szCs w:val="18"/>
        </w:rPr>
      </w:pPr>
      <w:r w:rsidRPr="00F908E7">
        <w:rPr>
          <w:rFonts w:ascii="Times New Roman" w:hAnsi="Times New Roman" w:cs="Times New Roman"/>
          <w:sz w:val="18"/>
          <w:szCs w:val="18"/>
        </w:rPr>
        <w:t>от 26.11.2020 № 189</w:t>
      </w:r>
    </w:p>
    <w:p w:rsidR="00F908E7" w:rsidRPr="00F908E7" w:rsidRDefault="00F908E7" w:rsidP="00F908E7">
      <w:pPr>
        <w:spacing w:after="0"/>
        <w:ind w:firstLine="709"/>
        <w:jc w:val="both"/>
        <w:rPr>
          <w:rFonts w:ascii="Times New Roman" w:hAnsi="Times New Roman" w:cs="Times New Roman"/>
          <w:sz w:val="18"/>
          <w:szCs w:val="18"/>
        </w:rPr>
      </w:pPr>
    </w:p>
    <w:p w:rsidR="00F908E7" w:rsidRPr="00F908E7" w:rsidRDefault="00F908E7" w:rsidP="00F908E7">
      <w:pPr>
        <w:spacing w:after="0"/>
        <w:ind w:firstLine="709"/>
        <w:jc w:val="both"/>
        <w:rPr>
          <w:rFonts w:ascii="Times New Roman" w:hAnsi="Times New Roman" w:cs="Times New Roman"/>
          <w:sz w:val="18"/>
          <w:szCs w:val="18"/>
        </w:rPr>
      </w:pPr>
    </w:p>
    <w:p w:rsidR="00F908E7" w:rsidRPr="00F908E7" w:rsidRDefault="00F908E7" w:rsidP="00F908E7">
      <w:pPr>
        <w:spacing w:after="0"/>
        <w:ind w:firstLine="709"/>
        <w:jc w:val="center"/>
        <w:rPr>
          <w:rFonts w:ascii="Times New Roman" w:hAnsi="Times New Roman" w:cs="Times New Roman"/>
          <w:b/>
          <w:sz w:val="18"/>
          <w:szCs w:val="18"/>
        </w:rPr>
      </w:pPr>
      <w:r w:rsidRPr="00F908E7">
        <w:rPr>
          <w:rFonts w:ascii="Times New Roman" w:hAnsi="Times New Roman" w:cs="Times New Roman"/>
          <w:b/>
          <w:sz w:val="18"/>
          <w:szCs w:val="18"/>
        </w:rPr>
        <w:t>Положение о размерах, условиях назначения и порядке осуществления выплаты ежемесячной надбавки к должностному окладу за особые условия муниципальной службы муниципальным служащим органов местного самоуправления муниципального образования «Павловский район»</w:t>
      </w:r>
    </w:p>
    <w:p w:rsidR="00F908E7" w:rsidRPr="00F908E7" w:rsidRDefault="00F908E7" w:rsidP="00F908E7">
      <w:pPr>
        <w:spacing w:after="0"/>
        <w:ind w:firstLine="709"/>
        <w:jc w:val="center"/>
        <w:rPr>
          <w:rFonts w:ascii="Times New Roman" w:hAnsi="Times New Roman" w:cs="Times New Roman"/>
          <w:sz w:val="18"/>
          <w:szCs w:val="18"/>
        </w:rPr>
      </w:pPr>
    </w:p>
    <w:p w:rsidR="00F908E7" w:rsidRPr="00F908E7" w:rsidRDefault="00F908E7" w:rsidP="00F908E7">
      <w:pPr>
        <w:spacing w:after="0"/>
        <w:ind w:firstLine="709"/>
        <w:jc w:val="both"/>
        <w:rPr>
          <w:rFonts w:ascii="Times New Roman" w:hAnsi="Times New Roman" w:cs="Times New Roman"/>
          <w:sz w:val="18"/>
          <w:szCs w:val="18"/>
        </w:rPr>
      </w:pPr>
      <w:r w:rsidRPr="00F908E7">
        <w:rPr>
          <w:rFonts w:ascii="Times New Roman" w:hAnsi="Times New Roman" w:cs="Times New Roman"/>
          <w:sz w:val="18"/>
          <w:szCs w:val="18"/>
        </w:rPr>
        <w:t>Настоящее Положение определяет порядок установления и выплаты ежемесячной надбавки к должностному окладу за особые условия муниципальной службы (далее - надбавки) муниципальным служащим в целях материального стимулирования их труда</w:t>
      </w:r>
      <w:r>
        <w:rPr>
          <w:rFonts w:ascii="Times New Roman" w:hAnsi="Times New Roman" w:cs="Times New Roman"/>
          <w:sz w:val="18"/>
          <w:szCs w:val="18"/>
        </w:rPr>
        <w:t>.</w:t>
      </w:r>
    </w:p>
    <w:p w:rsidR="00F908E7" w:rsidRPr="00F908E7" w:rsidRDefault="00F908E7" w:rsidP="00F908E7">
      <w:pPr>
        <w:spacing w:after="0"/>
        <w:ind w:firstLine="709"/>
        <w:jc w:val="center"/>
        <w:rPr>
          <w:rFonts w:ascii="Times New Roman" w:hAnsi="Times New Roman" w:cs="Times New Roman"/>
          <w:b/>
          <w:sz w:val="18"/>
          <w:szCs w:val="18"/>
        </w:rPr>
      </w:pPr>
      <w:r w:rsidRPr="00F908E7">
        <w:rPr>
          <w:rFonts w:ascii="Times New Roman" w:hAnsi="Times New Roman" w:cs="Times New Roman"/>
          <w:b/>
          <w:sz w:val="18"/>
          <w:szCs w:val="18"/>
        </w:rPr>
        <w:lastRenderedPageBreak/>
        <w:t>1. Общие положения</w:t>
      </w:r>
    </w:p>
    <w:p w:rsidR="00F908E7" w:rsidRPr="00F908E7" w:rsidRDefault="00F908E7" w:rsidP="00F908E7">
      <w:pPr>
        <w:spacing w:after="0"/>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1.1. Установление и выплата надбавки производятся в пределах бюджетных средств, утвержденных на эти цели в составе фонда оплаты труда работников органов местного самоуправления. </w:t>
      </w:r>
    </w:p>
    <w:p w:rsidR="00F908E7" w:rsidRPr="00F908E7" w:rsidRDefault="00F908E7" w:rsidP="00F908E7">
      <w:pPr>
        <w:spacing w:after="0"/>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1.2. Основанием для установки надбавки, повышения или снижения её размера является правовой акт органа местного самоуправления муниципального образования. </w:t>
      </w:r>
    </w:p>
    <w:p w:rsidR="00F908E7" w:rsidRPr="00F908E7" w:rsidRDefault="00F908E7" w:rsidP="00F908E7">
      <w:pPr>
        <w:spacing w:after="0"/>
        <w:ind w:firstLine="709"/>
        <w:jc w:val="both"/>
        <w:rPr>
          <w:rFonts w:ascii="Times New Roman" w:hAnsi="Times New Roman" w:cs="Times New Roman"/>
          <w:sz w:val="18"/>
          <w:szCs w:val="18"/>
        </w:rPr>
      </w:pPr>
      <w:r w:rsidRPr="00F908E7">
        <w:rPr>
          <w:rFonts w:ascii="Times New Roman" w:hAnsi="Times New Roman" w:cs="Times New Roman"/>
          <w:sz w:val="18"/>
          <w:szCs w:val="18"/>
        </w:rPr>
        <w:t>1.3. Надбавка, выплачиваемая в соответствии с настоящим Положением, включается в средний заработок при расчете оплаты отпусков, пособий по временной нетрудоспособности, назначении пенсии и доплаты к ней, а также в других случаях, предусмотренных законодательством Российской</w:t>
      </w:r>
      <w:r>
        <w:rPr>
          <w:rFonts w:ascii="Times New Roman" w:hAnsi="Times New Roman" w:cs="Times New Roman"/>
          <w:sz w:val="18"/>
          <w:szCs w:val="18"/>
        </w:rPr>
        <w:t xml:space="preserve"> Федерации.</w:t>
      </w:r>
    </w:p>
    <w:p w:rsidR="00F908E7" w:rsidRPr="00F908E7" w:rsidRDefault="00F908E7" w:rsidP="00F908E7">
      <w:pPr>
        <w:spacing w:after="0"/>
        <w:ind w:firstLine="709"/>
        <w:jc w:val="center"/>
        <w:rPr>
          <w:rFonts w:ascii="Times New Roman" w:hAnsi="Times New Roman" w:cs="Times New Roman"/>
          <w:b/>
          <w:sz w:val="18"/>
          <w:szCs w:val="18"/>
        </w:rPr>
      </w:pPr>
      <w:r w:rsidRPr="00F908E7">
        <w:rPr>
          <w:rFonts w:ascii="Times New Roman" w:hAnsi="Times New Roman" w:cs="Times New Roman"/>
          <w:b/>
          <w:sz w:val="18"/>
          <w:szCs w:val="18"/>
        </w:rPr>
        <w:t>2. Размеры, порядок установления и выплаты надбавки</w:t>
      </w:r>
    </w:p>
    <w:p w:rsidR="00F908E7" w:rsidRPr="00F908E7" w:rsidRDefault="00F908E7" w:rsidP="00F908E7">
      <w:pPr>
        <w:spacing w:after="0"/>
        <w:ind w:firstLine="709"/>
        <w:jc w:val="both"/>
        <w:rPr>
          <w:rFonts w:ascii="Times New Roman" w:hAnsi="Times New Roman" w:cs="Times New Roman"/>
          <w:sz w:val="18"/>
          <w:szCs w:val="18"/>
        </w:rPr>
      </w:pPr>
      <w:r w:rsidRPr="00F908E7">
        <w:rPr>
          <w:rFonts w:ascii="Times New Roman" w:hAnsi="Times New Roman" w:cs="Times New Roman"/>
          <w:sz w:val="18"/>
          <w:szCs w:val="18"/>
        </w:rPr>
        <w:t>2.1. Ежемесячная надбавка назначается муниципальным служащим в следующих размерах:</w:t>
      </w:r>
    </w:p>
    <w:p w:rsidR="00F908E7" w:rsidRPr="00F908E7" w:rsidRDefault="00F908E7" w:rsidP="00F908E7">
      <w:pPr>
        <w:spacing w:after="0"/>
        <w:ind w:firstLine="709"/>
        <w:jc w:val="both"/>
        <w:rPr>
          <w:rFonts w:ascii="Times New Roman" w:hAnsi="Times New Roman" w:cs="Times New Roman"/>
          <w:sz w:val="18"/>
          <w:szCs w:val="18"/>
        </w:rPr>
      </w:pPr>
      <w:r w:rsidRPr="00F908E7">
        <w:rPr>
          <w:rFonts w:ascii="Times New Roman" w:hAnsi="Times New Roman" w:cs="Times New Roman"/>
          <w:sz w:val="18"/>
          <w:szCs w:val="18"/>
        </w:rPr>
        <w:t>- по высшей группе должностей муниципальной службы – до 180 процентов от должностного оклада;</w:t>
      </w:r>
    </w:p>
    <w:p w:rsidR="00F908E7" w:rsidRPr="00F908E7" w:rsidRDefault="00F908E7" w:rsidP="00F908E7">
      <w:pPr>
        <w:spacing w:after="0"/>
        <w:ind w:firstLine="709"/>
        <w:jc w:val="both"/>
        <w:rPr>
          <w:rFonts w:ascii="Times New Roman" w:hAnsi="Times New Roman" w:cs="Times New Roman"/>
          <w:sz w:val="18"/>
          <w:szCs w:val="18"/>
        </w:rPr>
      </w:pPr>
      <w:r w:rsidRPr="00F908E7">
        <w:rPr>
          <w:rFonts w:ascii="Times New Roman" w:hAnsi="Times New Roman" w:cs="Times New Roman"/>
          <w:sz w:val="18"/>
          <w:szCs w:val="18"/>
        </w:rPr>
        <w:t>- по главной группе должностей муниципальной службы – до 180 процентов от должностного оклада;</w:t>
      </w:r>
    </w:p>
    <w:p w:rsidR="00F908E7" w:rsidRPr="00F908E7" w:rsidRDefault="00F908E7" w:rsidP="00F908E7">
      <w:pPr>
        <w:spacing w:after="0"/>
        <w:ind w:firstLine="709"/>
        <w:jc w:val="both"/>
        <w:rPr>
          <w:rFonts w:ascii="Times New Roman" w:hAnsi="Times New Roman" w:cs="Times New Roman"/>
          <w:sz w:val="18"/>
          <w:szCs w:val="18"/>
        </w:rPr>
      </w:pPr>
      <w:r w:rsidRPr="00F908E7">
        <w:rPr>
          <w:rFonts w:ascii="Times New Roman" w:hAnsi="Times New Roman" w:cs="Times New Roman"/>
          <w:sz w:val="18"/>
          <w:szCs w:val="18"/>
        </w:rPr>
        <w:t>- по ведущей группе должностей муниципальной службы – до 180 процентов от должностного оклада;</w:t>
      </w:r>
    </w:p>
    <w:p w:rsidR="00F908E7" w:rsidRPr="00F908E7" w:rsidRDefault="00F908E7" w:rsidP="00F908E7">
      <w:pPr>
        <w:spacing w:after="0"/>
        <w:ind w:firstLine="709"/>
        <w:jc w:val="both"/>
        <w:rPr>
          <w:rFonts w:ascii="Times New Roman" w:hAnsi="Times New Roman" w:cs="Times New Roman"/>
          <w:sz w:val="18"/>
          <w:szCs w:val="18"/>
        </w:rPr>
      </w:pPr>
      <w:r w:rsidRPr="00F908E7">
        <w:rPr>
          <w:rFonts w:ascii="Times New Roman" w:hAnsi="Times New Roman" w:cs="Times New Roman"/>
          <w:sz w:val="18"/>
          <w:szCs w:val="18"/>
        </w:rPr>
        <w:t>- по старшей группе должностей муниципальной службы – до 180 процентов от должностного оклада;</w:t>
      </w:r>
    </w:p>
    <w:p w:rsidR="00F908E7" w:rsidRPr="00F908E7" w:rsidRDefault="00F908E7" w:rsidP="00F908E7">
      <w:pPr>
        <w:spacing w:after="0"/>
        <w:ind w:firstLine="709"/>
        <w:jc w:val="both"/>
        <w:rPr>
          <w:rFonts w:ascii="Times New Roman" w:hAnsi="Times New Roman" w:cs="Times New Roman"/>
          <w:sz w:val="18"/>
          <w:szCs w:val="18"/>
        </w:rPr>
      </w:pPr>
      <w:r w:rsidRPr="00F908E7">
        <w:rPr>
          <w:rFonts w:ascii="Times New Roman" w:hAnsi="Times New Roman" w:cs="Times New Roman"/>
          <w:sz w:val="18"/>
          <w:szCs w:val="18"/>
        </w:rPr>
        <w:t>- по младшей группе должностей муниципальной службы – до 180 процентов от должностного оклада.</w:t>
      </w:r>
    </w:p>
    <w:p w:rsidR="00F908E7" w:rsidRPr="00F908E7" w:rsidRDefault="00F908E7" w:rsidP="00F908E7">
      <w:pPr>
        <w:spacing w:after="0"/>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2.2. Основными критериями для установления надбавки муниципальному служащему являются: </w:t>
      </w:r>
    </w:p>
    <w:p w:rsidR="00F908E7" w:rsidRPr="00F908E7" w:rsidRDefault="00F908E7" w:rsidP="00F908E7">
      <w:pPr>
        <w:spacing w:after="0"/>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 исполнение функциональных обязанностей в условиях, отличающихся сложностью, срочностью и повышенным качеством работ, особым режимом и графиком работы; </w:t>
      </w:r>
    </w:p>
    <w:p w:rsidR="00F908E7" w:rsidRPr="00F908E7" w:rsidRDefault="00F908E7" w:rsidP="00F908E7">
      <w:pPr>
        <w:spacing w:after="0"/>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 привлечение к выполнению непредвиденных, особо важных и ответственных работ; </w:t>
      </w:r>
    </w:p>
    <w:p w:rsidR="00F908E7" w:rsidRPr="00F908E7" w:rsidRDefault="00F908E7" w:rsidP="00F908E7">
      <w:pPr>
        <w:spacing w:after="0"/>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 высокая ответственность при исполнении своих должностных обязанностей; </w:t>
      </w:r>
    </w:p>
    <w:p w:rsidR="00F908E7" w:rsidRPr="00F908E7" w:rsidRDefault="00F908E7" w:rsidP="00F908E7">
      <w:pPr>
        <w:spacing w:after="0"/>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 компетентность в принятии управленческих решений. </w:t>
      </w:r>
    </w:p>
    <w:p w:rsidR="00F908E7" w:rsidRPr="00F908E7" w:rsidRDefault="00F908E7" w:rsidP="00F908E7">
      <w:pPr>
        <w:spacing w:after="0"/>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2.3. Размер надбавки на основании представлений руководителя аппарата Администрации и начальников управлений Администрации с обязательным указанием причины может быть увеличен или уменьшен в случаях изменения степени выполнения критериев, установленных в пункте 2.2 настоящего Положения. </w:t>
      </w:r>
    </w:p>
    <w:p w:rsidR="00F908E7" w:rsidRPr="00F908E7" w:rsidRDefault="00F908E7" w:rsidP="00F908E7">
      <w:pPr>
        <w:spacing w:after="0"/>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2.4. Заместители руководителя, начальники управлений, отделов органов местного самоуправления муниципального образования вносят представления о размере надбавки, её повышении или уменьшении персонально по каждому муниципальному служащему руководителю аппарата Администрации, который на основании представлений готовит проект правового акта органа местного самоуправления муниципального образования на муниципальных служащих Администрации муниципального образования, Главы администрации муниципального образования и муниципальных служащих аппарата районного Совета депутатов. </w:t>
      </w:r>
    </w:p>
    <w:p w:rsidR="00F908E7" w:rsidRPr="00F908E7" w:rsidRDefault="00F908E7" w:rsidP="00F908E7">
      <w:pPr>
        <w:spacing w:after="0"/>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2.5. Включение в годовой фонд оплаты труда средств на выплату надбавки по всем штатным должностям не является основанием для установления этой надбавки всем муниципальным служащим, поскольку указанная надбавка является формой материального стимулирования и зависит от личного вклада каждого муниципального служащего в успешное выполнение задач, стоящих перед органами местного самоуправления. </w:t>
      </w:r>
    </w:p>
    <w:p w:rsidR="00F908E7" w:rsidRPr="00F908E7" w:rsidRDefault="00F908E7" w:rsidP="00F908E7">
      <w:pPr>
        <w:spacing w:after="0"/>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2.6. Выплата надбавки производится одновременно с выплатой заработной платы за истекший месяц. </w:t>
      </w:r>
    </w:p>
    <w:p w:rsidR="00F908E7" w:rsidRPr="00F908E7" w:rsidRDefault="00F908E7" w:rsidP="00F908E7">
      <w:pPr>
        <w:spacing w:after="0"/>
        <w:ind w:firstLine="709"/>
        <w:jc w:val="both"/>
        <w:rPr>
          <w:rFonts w:ascii="Times New Roman" w:hAnsi="Times New Roman" w:cs="Times New Roman"/>
          <w:sz w:val="18"/>
          <w:szCs w:val="18"/>
        </w:rPr>
      </w:pPr>
      <w:r w:rsidRPr="00F908E7">
        <w:rPr>
          <w:rFonts w:ascii="Times New Roman" w:hAnsi="Times New Roman" w:cs="Times New Roman"/>
          <w:sz w:val="18"/>
          <w:szCs w:val="18"/>
        </w:rPr>
        <w:t>2.7. Муниципальным служащим, проработавшим неполный календарный месяц в связи с увольнением или поступлением на работу вновь, начисление и выплата надбавки производятся за фактически отработанное время в данном учетном месяце.</w:t>
      </w:r>
    </w:p>
    <w:p w:rsidR="00F908E7" w:rsidRPr="00F908E7" w:rsidRDefault="00F908E7" w:rsidP="00F908E7">
      <w:pPr>
        <w:spacing w:after="0"/>
        <w:ind w:firstLine="709"/>
        <w:jc w:val="right"/>
        <w:rPr>
          <w:rFonts w:ascii="Times New Roman" w:hAnsi="Times New Roman" w:cs="Times New Roman"/>
          <w:sz w:val="18"/>
          <w:szCs w:val="18"/>
        </w:rPr>
      </w:pPr>
      <w:r w:rsidRPr="00F908E7">
        <w:rPr>
          <w:rFonts w:ascii="Times New Roman" w:hAnsi="Times New Roman" w:cs="Times New Roman"/>
          <w:sz w:val="18"/>
          <w:szCs w:val="18"/>
        </w:rPr>
        <w:t>Приложение 4</w:t>
      </w:r>
    </w:p>
    <w:p w:rsidR="00F908E7" w:rsidRPr="00F908E7" w:rsidRDefault="00F908E7" w:rsidP="00F908E7">
      <w:pPr>
        <w:spacing w:after="0"/>
        <w:ind w:firstLine="709"/>
        <w:jc w:val="right"/>
        <w:rPr>
          <w:rFonts w:ascii="Times New Roman" w:hAnsi="Times New Roman" w:cs="Times New Roman"/>
          <w:sz w:val="18"/>
          <w:szCs w:val="18"/>
        </w:rPr>
      </w:pPr>
      <w:r w:rsidRPr="00F908E7">
        <w:rPr>
          <w:rFonts w:ascii="Times New Roman" w:hAnsi="Times New Roman" w:cs="Times New Roman"/>
          <w:sz w:val="18"/>
          <w:szCs w:val="18"/>
        </w:rPr>
        <w:t>к решению Совета депутатов</w:t>
      </w:r>
    </w:p>
    <w:p w:rsidR="00F908E7" w:rsidRPr="00F908E7" w:rsidRDefault="00F908E7" w:rsidP="00F908E7">
      <w:pPr>
        <w:spacing w:after="0"/>
        <w:ind w:firstLine="709"/>
        <w:jc w:val="right"/>
        <w:rPr>
          <w:rFonts w:ascii="Times New Roman" w:hAnsi="Times New Roman" w:cs="Times New Roman"/>
          <w:sz w:val="18"/>
          <w:szCs w:val="18"/>
        </w:rPr>
      </w:pPr>
      <w:r w:rsidRPr="00F908E7">
        <w:rPr>
          <w:rFonts w:ascii="Times New Roman" w:hAnsi="Times New Roman" w:cs="Times New Roman"/>
          <w:sz w:val="18"/>
          <w:szCs w:val="18"/>
        </w:rPr>
        <w:t>муниципального образования</w:t>
      </w:r>
    </w:p>
    <w:p w:rsidR="00F908E7" w:rsidRPr="00F908E7" w:rsidRDefault="00F908E7" w:rsidP="00F908E7">
      <w:pPr>
        <w:spacing w:after="0"/>
        <w:ind w:firstLine="709"/>
        <w:jc w:val="right"/>
        <w:rPr>
          <w:rFonts w:ascii="Times New Roman" w:hAnsi="Times New Roman" w:cs="Times New Roman"/>
          <w:sz w:val="18"/>
          <w:szCs w:val="18"/>
        </w:rPr>
      </w:pPr>
      <w:r w:rsidRPr="00F908E7">
        <w:rPr>
          <w:rFonts w:ascii="Times New Roman" w:hAnsi="Times New Roman" w:cs="Times New Roman"/>
          <w:sz w:val="18"/>
          <w:szCs w:val="18"/>
        </w:rPr>
        <w:t>«Павловский район»</w:t>
      </w:r>
    </w:p>
    <w:p w:rsidR="00F908E7" w:rsidRPr="00F908E7" w:rsidRDefault="00F908E7" w:rsidP="00F908E7">
      <w:pPr>
        <w:spacing w:after="0"/>
        <w:ind w:firstLine="709"/>
        <w:jc w:val="right"/>
        <w:rPr>
          <w:rFonts w:ascii="Times New Roman" w:hAnsi="Times New Roman" w:cs="Times New Roman"/>
          <w:sz w:val="18"/>
          <w:szCs w:val="18"/>
        </w:rPr>
      </w:pPr>
      <w:r w:rsidRPr="00F908E7">
        <w:rPr>
          <w:rFonts w:ascii="Times New Roman" w:hAnsi="Times New Roman" w:cs="Times New Roman"/>
          <w:sz w:val="18"/>
          <w:szCs w:val="18"/>
        </w:rPr>
        <w:t>от 26.11.2020 № 189</w:t>
      </w:r>
    </w:p>
    <w:p w:rsidR="00F908E7" w:rsidRPr="00F908E7" w:rsidRDefault="00F908E7" w:rsidP="00F908E7">
      <w:pPr>
        <w:spacing w:after="0"/>
        <w:jc w:val="both"/>
        <w:rPr>
          <w:rFonts w:ascii="Times New Roman" w:hAnsi="Times New Roman" w:cs="Times New Roman"/>
          <w:sz w:val="18"/>
          <w:szCs w:val="18"/>
        </w:rPr>
      </w:pPr>
    </w:p>
    <w:p w:rsidR="00F908E7" w:rsidRPr="00F908E7" w:rsidRDefault="00F908E7" w:rsidP="00F908E7">
      <w:pPr>
        <w:spacing w:after="0"/>
        <w:ind w:firstLine="709"/>
        <w:jc w:val="center"/>
        <w:rPr>
          <w:rFonts w:ascii="Times New Roman" w:hAnsi="Times New Roman" w:cs="Times New Roman"/>
          <w:b/>
          <w:sz w:val="18"/>
          <w:szCs w:val="18"/>
        </w:rPr>
      </w:pPr>
      <w:r w:rsidRPr="00F908E7">
        <w:rPr>
          <w:rFonts w:ascii="Times New Roman" w:hAnsi="Times New Roman" w:cs="Times New Roman"/>
          <w:b/>
          <w:sz w:val="18"/>
          <w:szCs w:val="18"/>
        </w:rPr>
        <w:t>Положение о размерах, условиях назначения и порядке осуществления выплаты ежемесячной надбавки за классный чин муниципальным служащим органов местного самоуправления муниципального образования «Павловский район»</w:t>
      </w:r>
    </w:p>
    <w:p w:rsidR="00F908E7" w:rsidRPr="00F908E7" w:rsidRDefault="00F908E7" w:rsidP="00F908E7">
      <w:pPr>
        <w:tabs>
          <w:tab w:val="left" w:pos="1080"/>
          <w:tab w:val="left" w:pos="8700"/>
          <w:tab w:val="left" w:pos="12390"/>
        </w:tabs>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Настоящее Положение определяет порядок установления ежемесячной надбавки за классный чин муниципальным служащим в целях их материального стимулирования</w:t>
      </w:r>
      <w:r>
        <w:rPr>
          <w:rFonts w:ascii="Times New Roman" w:hAnsi="Times New Roman" w:cs="Times New Roman"/>
          <w:sz w:val="18"/>
          <w:szCs w:val="18"/>
        </w:rPr>
        <w:t>.</w:t>
      </w:r>
    </w:p>
    <w:p w:rsidR="00F908E7" w:rsidRPr="00F908E7" w:rsidRDefault="00F908E7" w:rsidP="00F908E7">
      <w:pPr>
        <w:tabs>
          <w:tab w:val="left" w:pos="1080"/>
          <w:tab w:val="left" w:pos="8700"/>
          <w:tab w:val="left" w:pos="12390"/>
        </w:tabs>
        <w:spacing w:after="0" w:line="240" w:lineRule="auto"/>
        <w:ind w:firstLine="709"/>
        <w:jc w:val="center"/>
        <w:rPr>
          <w:rFonts w:ascii="Times New Roman" w:hAnsi="Times New Roman" w:cs="Times New Roman"/>
          <w:b/>
          <w:sz w:val="18"/>
          <w:szCs w:val="18"/>
        </w:rPr>
      </w:pPr>
      <w:r w:rsidRPr="00F908E7">
        <w:rPr>
          <w:rFonts w:ascii="Times New Roman" w:hAnsi="Times New Roman" w:cs="Times New Roman"/>
          <w:b/>
          <w:sz w:val="18"/>
          <w:szCs w:val="18"/>
        </w:rPr>
        <w:t>1. Общие положения</w:t>
      </w:r>
    </w:p>
    <w:p w:rsidR="00F908E7" w:rsidRPr="00F908E7" w:rsidRDefault="00F908E7" w:rsidP="00F908E7">
      <w:pPr>
        <w:tabs>
          <w:tab w:val="left" w:pos="1080"/>
          <w:tab w:val="left" w:pos="8700"/>
          <w:tab w:val="left" w:pos="12390"/>
        </w:tabs>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1.1. Ежемесячная надбавка за классный чин производится в пределах бюджетных средств, утверждаемых на эти цели в составе фонда оплаты труда работников органов местного самоуправления. </w:t>
      </w:r>
    </w:p>
    <w:p w:rsidR="00F908E7" w:rsidRPr="00F908E7" w:rsidRDefault="00F908E7" w:rsidP="00F908E7">
      <w:pPr>
        <w:tabs>
          <w:tab w:val="left" w:pos="1080"/>
          <w:tab w:val="left" w:pos="8700"/>
          <w:tab w:val="left" w:pos="12390"/>
        </w:tabs>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1.2. Основанием для установления надбавки для муниципальных служащих является правовой акт органа местного самоуправления муниципального образования, для Главы Администрации и муниципальных служащих аппарата районного Совета депутатов - правовой акт Главы муниципального образования. </w:t>
      </w:r>
    </w:p>
    <w:p w:rsidR="00F908E7" w:rsidRPr="00F908E7" w:rsidRDefault="00F908E7" w:rsidP="00F908E7">
      <w:pPr>
        <w:tabs>
          <w:tab w:val="left" w:pos="1080"/>
          <w:tab w:val="left" w:pos="8700"/>
          <w:tab w:val="left" w:pos="12390"/>
        </w:tabs>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1.3. Ежемесячная надбавка за классный чин назначается муниципальным служащим в следующих размерах: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25"/>
        <w:gridCol w:w="3912"/>
      </w:tblGrid>
      <w:tr w:rsidR="00F908E7" w:rsidRPr="00F908E7" w:rsidTr="00F908E7">
        <w:tc>
          <w:tcPr>
            <w:tcW w:w="6771" w:type="dxa"/>
            <w:tcBorders>
              <w:top w:val="single" w:sz="4" w:space="0" w:color="000000"/>
              <w:left w:val="single" w:sz="4" w:space="0" w:color="000000"/>
              <w:bottom w:val="single" w:sz="4" w:space="0" w:color="000000"/>
              <w:right w:val="single" w:sz="4" w:space="0" w:color="000000"/>
            </w:tcBorders>
            <w:hideMark/>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b/>
                <w:sz w:val="18"/>
                <w:szCs w:val="18"/>
              </w:rPr>
            </w:pPr>
            <w:r w:rsidRPr="00F908E7">
              <w:rPr>
                <w:rFonts w:ascii="Times New Roman" w:hAnsi="Times New Roman" w:cs="Times New Roman"/>
                <w:b/>
                <w:sz w:val="18"/>
                <w:szCs w:val="18"/>
              </w:rPr>
              <w:t>Наименование классного чина</w:t>
            </w:r>
          </w:p>
        </w:tc>
        <w:tc>
          <w:tcPr>
            <w:tcW w:w="4217" w:type="dxa"/>
            <w:tcBorders>
              <w:top w:val="single" w:sz="4" w:space="0" w:color="000000"/>
              <w:left w:val="single" w:sz="4" w:space="0" w:color="000000"/>
              <w:bottom w:val="single" w:sz="4" w:space="0" w:color="000000"/>
              <w:right w:val="single" w:sz="4" w:space="0" w:color="000000"/>
            </w:tcBorders>
            <w:hideMark/>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b/>
                <w:sz w:val="18"/>
                <w:szCs w:val="18"/>
              </w:rPr>
            </w:pPr>
            <w:r w:rsidRPr="00F908E7">
              <w:rPr>
                <w:rFonts w:ascii="Times New Roman" w:hAnsi="Times New Roman" w:cs="Times New Roman"/>
                <w:b/>
                <w:sz w:val="18"/>
                <w:szCs w:val="18"/>
              </w:rPr>
              <w:t>Размер ежемесячной надбавки, рублей</w:t>
            </w:r>
          </w:p>
        </w:tc>
      </w:tr>
      <w:tr w:rsidR="00F908E7" w:rsidRPr="00F908E7" w:rsidTr="00F908E7">
        <w:tc>
          <w:tcPr>
            <w:tcW w:w="10988" w:type="dxa"/>
            <w:gridSpan w:val="2"/>
            <w:tcBorders>
              <w:top w:val="single" w:sz="4" w:space="0" w:color="000000"/>
              <w:left w:val="single" w:sz="4" w:space="0" w:color="000000"/>
              <w:bottom w:val="single" w:sz="4" w:space="0" w:color="000000"/>
              <w:right w:val="single" w:sz="4" w:space="0" w:color="000000"/>
            </w:tcBorders>
            <w:hideMark/>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Высшая группа должностей муниципальной службы</w:t>
            </w:r>
          </w:p>
        </w:tc>
      </w:tr>
      <w:tr w:rsidR="00F908E7" w:rsidRPr="00F908E7" w:rsidTr="00F908E7">
        <w:tc>
          <w:tcPr>
            <w:tcW w:w="6771" w:type="dxa"/>
            <w:tcBorders>
              <w:top w:val="single" w:sz="4" w:space="0" w:color="000000"/>
              <w:left w:val="single" w:sz="4" w:space="0" w:color="000000"/>
              <w:bottom w:val="single" w:sz="4" w:space="0" w:color="000000"/>
              <w:right w:val="single" w:sz="4" w:space="0" w:color="000000"/>
            </w:tcBorders>
            <w:hideMark/>
          </w:tcPr>
          <w:p w:rsidR="00F908E7" w:rsidRPr="00F908E7" w:rsidRDefault="00F908E7" w:rsidP="00F908E7">
            <w:pPr>
              <w:tabs>
                <w:tab w:val="left" w:pos="1080"/>
                <w:tab w:val="left" w:pos="8700"/>
                <w:tab w:val="left" w:pos="12390"/>
              </w:tabs>
              <w:spacing w:after="0" w:line="240" w:lineRule="auto"/>
              <w:jc w:val="both"/>
              <w:rPr>
                <w:rFonts w:ascii="Times New Roman" w:hAnsi="Times New Roman" w:cs="Times New Roman"/>
                <w:sz w:val="18"/>
                <w:szCs w:val="18"/>
              </w:rPr>
            </w:pPr>
            <w:r w:rsidRPr="00F908E7">
              <w:rPr>
                <w:rFonts w:ascii="Times New Roman" w:hAnsi="Times New Roman" w:cs="Times New Roman"/>
                <w:sz w:val="18"/>
                <w:szCs w:val="18"/>
              </w:rPr>
              <w:t>Действительный муниципальный советник 1 класса</w:t>
            </w:r>
          </w:p>
        </w:tc>
        <w:tc>
          <w:tcPr>
            <w:tcW w:w="4217" w:type="dxa"/>
            <w:tcBorders>
              <w:top w:val="single" w:sz="4" w:space="0" w:color="000000"/>
              <w:left w:val="single" w:sz="4" w:space="0" w:color="000000"/>
              <w:bottom w:val="single" w:sz="4" w:space="0" w:color="000000"/>
              <w:right w:val="single" w:sz="4" w:space="0" w:color="000000"/>
            </w:tcBorders>
            <w:hideMark/>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2 100</w:t>
            </w:r>
          </w:p>
        </w:tc>
      </w:tr>
      <w:tr w:rsidR="00F908E7" w:rsidRPr="00F908E7" w:rsidTr="00F908E7">
        <w:tc>
          <w:tcPr>
            <w:tcW w:w="6771" w:type="dxa"/>
            <w:tcBorders>
              <w:top w:val="single" w:sz="4" w:space="0" w:color="000000"/>
              <w:left w:val="single" w:sz="4" w:space="0" w:color="000000"/>
              <w:bottom w:val="single" w:sz="4" w:space="0" w:color="000000"/>
              <w:right w:val="single" w:sz="4" w:space="0" w:color="000000"/>
            </w:tcBorders>
            <w:hideMark/>
          </w:tcPr>
          <w:p w:rsidR="00F908E7" w:rsidRPr="00F908E7" w:rsidRDefault="00F908E7" w:rsidP="00F908E7">
            <w:pPr>
              <w:tabs>
                <w:tab w:val="left" w:pos="1080"/>
                <w:tab w:val="left" w:pos="8700"/>
                <w:tab w:val="left" w:pos="12390"/>
              </w:tabs>
              <w:spacing w:after="0" w:line="240" w:lineRule="auto"/>
              <w:jc w:val="both"/>
              <w:rPr>
                <w:rFonts w:ascii="Times New Roman" w:hAnsi="Times New Roman" w:cs="Times New Roman"/>
                <w:sz w:val="18"/>
                <w:szCs w:val="18"/>
              </w:rPr>
            </w:pPr>
            <w:r w:rsidRPr="00F908E7">
              <w:rPr>
                <w:rFonts w:ascii="Times New Roman" w:hAnsi="Times New Roman" w:cs="Times New Roman"/>
                <w:sz w:val="18"/>
                <w:szCs w:val="18"/>
              </w:rPr>
              <w:t>Действительный муниципальный советник 2 класса</w:t>
            </w:r>
          </w:p>
        </w:tc>
        <w:tc>
          <w:tcPr>
            <w:tcW w:w="4217" w:type="dxa"/>
            <w:tcBorders>
              <w:top w:val="single" w:sz="4" w:space="0" w:color="000000"/>
              <w:left w:val="single" w:sz="4" w:space="0" w:color="000000"/>
              <w:bottom w:val="single" w:sz="4" w:space="0" w:color="000000"/>
              <w:right w:val="single" w:sz="4" w:space="0" w:color="000000"/>
            </w:tcBorders>
            <w:hideMark/>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2 000</w:t>
            </w:r>
          </w:p>
        </w:tc>
      </w:tr>
      <w:tr w:rsidR="00F908E7" w:rsidRPr="00F908E7" w:rsidTr="00F908E7">
        <w:tc>
          <w:tcPr>
            <w:tcW w:w="6771" w:type="dxa"/>
            <w:tcBorders>
              <w:top w:val="single" w:sz="4" w:space="0" w:color="000000"/>
              <w:left w:val="single" w:sz="4" w:space="0" w:color="000000"/>
              <w:bottom w:val="single" w:sz="4" w:space="0" w:color="000000"/>
              <w:right w:val="single" w:sz="4" w:space="0" w:color="000000"/>
            </w:tcBorders>
            <w:hideMark/>
          </w:tcPr>
          <w:p w:rsidR="00F908E7" w:rsidRPr="00F908E7" w:rsidRDefault="00F908E7" w:rsidP="00F908E7">
            <w:pPr>
              <w:tabs>
                <w:tab w:val="left" w:pos="1080"/>
                <w:tab w:val="left" w:pos="8700"/>
                <w:tab w:val="left" w:pos="12390"/>
              </w:tabs>
              <w:spacing w:after="0" w:line="240" w:lineRule="auto"/>
              <w:jc w:val="both"/>
              <w:rPr>
                <w:rFonts w:ascii="Times New Roman" w:hAnsi="Times New Roman" w:cs="Times New Roman"/>
                <w:sz w:val="18"/>
                <w:szCs w:val="18"/>
              </w:rPr>
            </w:pPr>
            <w:r w:rsidRPr="00F908E7">
              <w:rPr>
                <w:rFonts w:ascii="Times New Roman" w:hAnsi="Times New Roman" w:cs="Times New Roman"/>
                <w:sz w:val="18"/>
                <w:szCs w:val="18"/>
              </w:rPr>
              <w:t>Действительный муниципальный советник 3 класса</w:t>
            </w:r>
          </w:p>
        </w:tc>
        <w:tc>
          <w:tcPr>
            <w:tcW w:w="4217" w:type="dxa"/>
            <w:tcBorders>
              <w:top w:val="single" w:sz="4" w:space="0" w:color="000000"/>
              <w:left w:val="single" w:sz="4" w:space="0" w:color="000000"/>
              <w:bottom w:val="single" w:sz="4" w:space="0" w:color="000000"/>
              <w:right w:val="single" w:sz="4" w:space="0" w:color="000000"/>
            </w:tcBorders>
            <w:hideMark/>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1 900</w:t>
            </w:r>
          </w:p>
        </w:tc>
      </w:tr>
      <w:tr w:rsidR="00F908E7" w:rsidRPr="00F908E7" w:rsidTr="00F908E7">
        <w:tc>
          <w:tcPr>
            <w:tcW w:w="10988" w:type="dxa"/>
            <w:gridSpan w:val="2"/>
            <w:tcBorders>
              <w:top w:val="single" w:sz="4" w:space="0" w:color="000000"/>
              <w:left w:val="single" w:sz="4" w:space="0" w:color="000000"/>
              <w:bottom w:val="single" w:sz="4" w:space="0" w:color="000000"/>
              <w:right w:val="single" w:sz="4" w:space="0" w:color="000000"/>
            </w:tcBorders>
            <w:hideMark/>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Главная группа должностей муниципальной службы</w:t>
            </w:r>
          </w:p>
        </w:tc>
      </w:tr>
      <w:tr w:rsidR="00F908E7" w:rsidRPr="00F908E7" w:rsidTr="00F908E7">
        <w:tc>
          <w:tcPr>
            <w:tcW w:w="6771" w:type="dxa"/>
            <w:tcBorders>
              <w:top w:val="single" w:sz="4" w:space="0" w:color="000000"/>
              <w:left w:val="single" w:sz="4" w:space="0" w:color="000000"/>
              <w:bottom w:val="single" w:sz="4" w:space="0" w:color="000000"/>
              <w:right w:val="single" w:sz="4" w:space="0" w:color="000000"/>
            </w:tcBorders>
            <w:hideMark/>
          </w:tcPr>
          <w:p w:rsidR="00F908E7" w:rsidRPr="00F908E7" w:rsidRDefault="00F908E7" w:rsidP="00F908E7">
            <w:pPr>
              <w:tabs>
                <w:tab w:val="left" w:pos="1080"/>
                <w:tab w:val="left" w:pos="8700"/>
                <w:tab w:val="left" w:pos="12390"/>
              </w:tabs>
              <w:spacing w:after="0" w:line="240" w:lineRule="auto"/>
              <w:jc w:val="both"/>
              <w:rPr>
                <w:rFonts w:ascii="Times New Roman" w:hAnsi="Times New Roman" w:cs="Times New Roman"/>
                <w:sz w:val="18"/>
                <w:szCs w:val="18"/>
              </w:rPr>
            </w:pPr>
            <w:r w:rsidRPr="00F908E7">
              <w:rPr>
                <w:rFonts w:ascii="Times New Roman" w:hAnsi="Times New Roman" w:cs="Times New Roman"/>
                <w:sz w:val="18"/>
                <w:szCs w:val="18"/>
              </w:rPr>
              <w:t>Муниципальный советник 1 класса</w:t>
            </w:r>
          </w:p>
        </w:tc>
        <w:tc>
          <w:tcPr>
            <w:tcW w:w="4217" w:type="dxa"/>
            <w:tcBorders>
              <w:top w:val="single" w:sz="4" w:space="0" w:color="000000"/>
              <w:left w:val="single" w:sz="4" w:space="0" w:color="000000"/>
              <w:bottom w:val="single" w:sz="4" w:space="0" w:color="000000"/>
              <w:right w:val="single" w:sz="4" w:space="0" w:color="000000"/>
            </w:tcBorders>
            <w:hideMark/>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1 800</w:t>
            </w:r>
          </w:p>
        </w:tc>
      </w:tr>
      <w:tr w:rsidR="00F908E7" w:rsidRPr="00F908E7" w:rsidTr="00F908E7">
        <w:tc>
          <w:tcPr>
            <w:tcW w:w="6771" w:type="dxa"/>
            <w:tcBorders>
              <w:top w:val="single" w:sz="4" w:space="0" w:color="000000"/>
              <w:left w:val="single" w:sz="4" w:space="0" w:color="000000"/>
              <w:bottom w:val="single" w:sz="4" w:space="0" w:color="000000"/>
              <w:right w:val="single" w:sz="4" w:space="0" w:color="000000"/>
            </w:tcBorders>
            <w:hideMark/>
          </w:tcPr>
          <w:p w:rsidR="00F908E7" w:rsidRPr="00F908E7" w:rsidRDefault="00F908E7" w:rsidP="00F908E7">
            <w:pPr>
              <w:tabs>
                <w:tab w:val="left" w:pos="1080"/>
                <w:tab w:val="left" w:pos="8700"/>
                <w:tab w:val="left" w:pos="12390"/>
              </w:tabs>
              <w:spacing w:after="0" w:line="240" w:lineRule="auto"/>
              <w:jc w:val="both"/>
              <w:rPr>
                <w:rFonts w:ascii="Times New Roman" w:hAnsi="Times New Roman" w:cs="Times New Roman"/>
                <w:sz w:val="18"/>
                <w:szCs w:val="18"/>
              </w:rPr>
            </w:pPr>
            <w:r w:rsidRPr="00F908E7">
              <w:rPr>
                <w:rFonts w:ascii="Times New Roman" w:hAnsi="Times New Roman" w:cs="Times New Roman"/>
                <w:sz w:val="18"/>
                <w:szCs w:val="18"/>
              </w:rPr>
              <w:t>Муниципальный советник 2 класса</w:t>
            </w:r>
          </w:p>
        </w:tc>
        <w:tc>
          <w:tcPr>
            <w:tcW w:w="4217" w:type="dxa"/>
            <w:tcBorders>
              <w:top w:val="single" w:sz="4" w:space="0" w:color="000000"/>
              <w:left w:val="single" w:sz="4" w:space="0" w:color="000000"/>
              <w:bottom w:val="single" w:sz="4" w:space="0" w:color="000000"/>
              <w:right w:val="single" w:sz="4" w:space="0" w:color="000000"/>
            </w:tcBorders>
            <w:hideMark/>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1 700</w:t>
            </w:r>
          </w:p>
        </w:tc>
      </w:tr>
      <w:tr w:rsidR="00F908E7" w:rsidRPr="00F908E7" w:rsidTr="00F908E7">
        <w:tc>
          <w:tcPr>
            <w:tcW w:w="6771" w:type="dxa"/>
            <w:tcBorders>
              <w:top w:val="single" w:sz="4" w:space="0" w:color="000000"/>
              <w:left w:val="single" w:sz="4" w:space="0" w:color="000000"/>
              <w:bottom w:val="single" w:sz="4" w:space="0" w:color="000000"/>
              <w:right w:val="single" w:sz="4" w:space="0" w:color="000000"/>
            </w:tcBorders>
            <w:hideMark/>
          </w:tcPr>
          <w:p w:rsidR="00F908E7" w:rsidRPr="00F908E7" w:rsidRDefault="00F908E7" w:rsidP="00F908E7">
            <w:pPr>
              <w:tabs>
                <w:tab w:val="left" w:pos="1080"/>
                <w:tab w:val="left" w:pos="8700"/>
                <w:tab w:val="left" w:pos="12390"/>
              </w:tabs>
              <w:spacing w:after="0" w:line="240" w:lineRule="auto"/>
              <w:jc w:val="both"/>
              <w:rPr>
                <w:rFonts w:ascii="Times New Roman" w:hAnsi="Times New Roman" w:cs="Times New Roman"/>
                <w:sz w:val="18"/>
                <w:szCs w:val="18"/>
              </w:rPr>
            </w:pPr>
            <w:r w:rsidRPr="00F908E7">
              <w:rPr>
                <w:rFonts w:ascii="Times New Roman" w:hAnsi="Times New Roman" w:cs="Times New Roman"/>
                <w:sz w:val="18"/>
                <w:szCs w:val="18"/>
              </w:rPr>
              <w:lastRenderedPageBreak/>
              <w:t>Муниципальный советник 3 класса</w:t>
            </w:r>
          </w:p>
        </w:tc>
        <w:tc>
          <w:tcPr>
            <w:tcW w:w="4217" w:type="dxa"/>
            <w:tcBorders>
              <w:top w:val="single" w:sz="4" w:space="0" w:color="000000"/>
              <w:left w:val="single" w:sz="4" w:space="0" w:color="000000"/>
              <w:bottom w:val="single" w:sz="4" w:space="0" w:color="000000"/>
              <w:right w:val="single" w:sz="4" w:space="0" w:color="000000"/>
            </w:tcBorders>
            <w:hideMark/>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1 600</w:t>
            </w:r>
          </w:p>
        </w:tc>
      </w:tr>
      <w:tr w:rsidR="00F908E7" w:rsidRPr="00F908E7" w:rsidTr="00F908E7">
        <w:tc>
          <w:tcPr>
            <w:tcW w:w="10988" w:type="dxa"/>
            <w:gridSpan w:val="2"/>
            <w:tcBorders>
              <w:top w:val="single" w:sz="4" w:space="0" w:color="000000"/>
              <w:left w:val="single" w:sz="4" w:space="0" w:color="000000"/>
              <w:bottom w:val="single" w:sz="4" w:space="0" w:color="000000"/>
              <w:right w:val="single" w:sz="4" w:space="0" w:color="000000"/>
            </w:tcBorders>
            <w:hideMark/>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Ведущая группа должностей муниципальной службы</w:t>
            </w:r>
          </w:p>
        </w:tc>
      </w:tr>
      <w:tr w:rsidR="00F908E7" w:rsidRPr="00F908E7" w:rsidTr="00F908E7">
        <w:tc>
          <w:tcPr>
            <w:tcW w:w="6771" w:type="dxa"/>
            <w:tcBorders>
              <w:top w:val="single" w:sz="4" w:space="0" w:color="000000"/>
              <w:left w:val="single" w:sz="4" w:space="0" w:color="000000"/>
              <w:bottom w:val="single" w:sz="4" w:space="0" w:color="000000"/>
              <w:right w:val="single" w:sz="4" w:space="0" w:color="000000"/>
            </w:tcBorders>
            <w:hideMark/>
          </w:tcPr>
          <w:p w:rsidR="00F908E7" w:rsidRPr="00F908E7" w:rsidRDefault="00F908E7" w:rsidP="00F908E7">
            <w:pPr>
              <w:tabs>
                <w:tab w:val="left" w:pos="1080"/>
                <w:tab w:val="left" w:pos="8700"/>
                <w:tab w:val="left" w:pos="12390"/>
              </w:tabs>
              <w:spacing w:after="0" w:line="240" w:lineRule="auto"/>
              <w:jc w:val="both"/>
              <w:rPr>
                <w:rFonts w:ascii="Times New Roman" w:hAnsi="Times New Roman" w:cs="Times New Roman"/>
                <w:sz w:val="18"/>
                <w:szCs w:val="18"/>
              </w:rPr>
            </w:pPr>
            <w:r w:rsidRPr="00F908E7">
              <w:rPr>
                <w:rFonts w:ascii="Times New Roman" w:hAnsi="Times New Roman" w:cs="Times New Roman"/>
                <w:sz w:val="18"/>
                <w:szCs w:val="18"/>
              </w:rPr>
              <w:t>Советник муниципальной службы 1 класса</w:t>
            </w:r>
          </w:p>
        </w:tc>
        <w:tc>
          <w:tcPr>
            <w:tcW w:w="4217" w:type="dxa"/>
            <w:tcBorders>
              <w:top w:val="single" w:sz="4" w:space="0" w:color="000000"/>
              <w:left w:val="single" w:sz="4" w:space="0" w:color="000000"/>
              <w:bottom w:val="single" w:sz="4" w:space="0" w:color="000000"/>
              <w:right w:val="single" w:sz="4" w:space="0" w:color="000000"/>
            </w:tcBorders>
            <w:hideMark/>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1 500</w:t>
            </w:r>
          </w:p>
        </w:tc>
      </w:tr>
      <w:tr w:rsidR="00F908E7" w:rsidRPr="00F908E7" w:rsidTr="00F908E7">
        <w:tc>
          <w:tcPr>
            <w:tcW w:w="6771" w:type="dxa"/>
            <w:tcBorders>
              <w:top w:val="single" w:sz="4" w:space="0" w:color="000000"/>
              <w:left w:val="single" w:sz="4" w:space="0" w:color="000000"/>
              <w:bottom w:val="single" w:sz="4" w:space="0" w:color="000000"/>
              <w:right w:val="single" w:sz="4" w:space="0" w:color="000000"/>
            </w:tcBorders>
            <w:hideMark/>
          </w:tcPr>
          <w:p w:rsidR="00F908E7" w:rsidRPr="00F908E7" w:rsidRDefault="00F908E7" w:rsidP="00F908E7">
            <w:pPr>
              <w:tabs>
                <w:tab w:val="left" w:pos="1080"/>
                <w:tab w:val="left" w:pos="8700"/>
                <w:tab w:val="left" w:pos="12390"/>
              </w:tabs>
              <w:spacing w:after="0" w:line="240" w:lineRule="auto"/>
              <w:jc w:val="both"/>
              <w:rPr>
                <w:rFonts w:ascii="Times New Roman" w:hAnsi="Times New Roman" w:cs="Times New Roman"/>
                <w:sz w:val="18"/>
                <w:szCs w:val="18"/>
              </w:rPr>
            </w:pPr>
            <w:r w:rsidRPr="00F908E7">
              <w:rPr>
                <w:rFonts w:ascii="Times New Roman" w:hAnsi="Times New Roman" w:cs="Times New Roman"/>
                <w:sz w:val="18"/>
                <w:szCs w:val="18"/>
              </w:rPr>
              <w:t>Советник муниципальной службы 2 класса</w:t>
            </w:r>
          </w:p>
        </w:tc>
        <w:tc>
          <w:tcPr>
            <w:tcW w:w="4217" w:type="dxa"/>
            <w:tcBorders>
              <w:top w:val="single" w:sz="4" w:space="0" w:color="000000"/>
              <w:left w:val="single" w:sz="4" w:space="0" w:color="000000"/>
              <w:bottom w:val="single" w:sz="4" w:space="0" w:color="000000"/>
              <w:right w:val="single" w:sz="4" w:space="0" w:color="000000"/>
            </w:tcBorders>
            <w:hideMark/>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1 400</w:t>
            </w:r>
          </w:p>
        </w:tc>
      </w:tr>
      <w:tr w:rsidR="00F908E7" w:rsidRPr="00F908E7" w:rsidTr="00F908E7">
        <w:tc>
          <w:tcPr>
            <w:tcW w:w="6771" w:type="dxa"/>
            <w:tcBorders>
              <w:top w:val="single" w:sz="4" w:space="0" w:color="000000"/>
              <w:left w:val="single" w:sz="4" w:space="0" w:color="000000"/>
              <w:bottom w:val="single" w:sz="4" w:space="0" w:color="000000"/>
              <w:right w:val="single" w:sz="4" w:space="0" w:color="000000"/>
            </w:tcBorders>
            <w:hideMark/>
          </w:tcPr>
          <w:p w:rsidR="00F908E7" w:rsidRPr="00F908E7" w:rsidRDefault="00F908E7" w:rsidP="00F908E7">
            <w:pPr>
              <w:tabs>
                <w:tab w:val="left" w:pos="1080"/>
                <w:tab w:val="left" w:pos="8700"/>
                <w:tab w:val="left" w:pos="12390"/>
              </w:tabs>
              <w:spacing w:after="0" w:line="240" w:lineRule="auto"/>
              <w:jc w:val="both"/>
              <w:rPr>
                <w:rFonts w:ascii="Times New Roman" w:hAnsi="Times New Roman" w:cs="Times New Roman"/>
                <w:sz w:val="18"/>
                <w:szCs w:val="18"/>
              </w:rPr>
            </w:pPr>
            <w:r w:rsidRPr="00F908E7">
              <w:rPr>
                <w:rFonts w:ascii="Times New Roman" w:hAnsi="Times New Roman" w:cs="Times New Roman"/>
                <w:sz w:val="18"/>
                <w:szCs w:val="18"/>
              </w:rPr>
              <w:t>Советник муниципальной службы 3 класса</w:t>
            </w:r>
          </w:p>
        </w:tc>
        <w:tc>
          <w:tcPr>
            <w:tcW w:w="4217" w:type="dxa"/>
            <w:tcBorders>
              <w:top w:val="single" w:sz="4" w:space="0" w:color="000000"/>
              <w:left w:val="single" w:sz="4" w:space="0" w:color="000000"/>
              <w:bottom w:val="single" w:sz="4" w:space="0" w:color="000000"/>
              <w:right w:val="single" w:sz="4" w:space="0" w:color="000000"/>
            </w:tcBorders>
            <w:hideMark/>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1 300</w:t>
            </w:r>
          </w:p>
        </w:tc>
      </w:tr>
      <w:tr w:rsidR="00F908E7" w:rsidRPr="00F908E7" w:rsidTr="00F908E7">
        <w:tc>
          <w:tcPr>
            <w:tcW w:w="10988" w:type="dxa"/>
            <w:gridSpan w:val="2"/>
            <w:tcBorders>
              <w:top w:val="single" w:sz="4" w:space="0" w:color="000000"/>
              <w:left w:val="single" w:sz="4" w:space="0" w:color="000000"/>
              <w:bottom w:val="single" w:sz="4" w:space="0" w:color="000000"/>
              <w:right w:val="single" w:sz="4" w:space="0" w:color="000000"/>
            </w:tcBorders>
            <w:hideMark/>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Старшая группа должностей муниципальной службы</w:t>
            </w:r>
          </w:p>
        </w:tc>
      </w:tr>
      <w:tr w:rsidR="00F908E7" w:rsidRPr="00F908E7" w:rsidTr="00F908E7">
        <w:tc>
          <w:tcPr>
            <w:tcW w:w="6771" w:type="dxa"/>
            <w:tcBorders>
              <w:top w:val="single" w:sz="4" w:space="0" w:color="000000"/>
              <w:left w:val="single" w:sz="4" w:space="0" w:color="000000"/>
              <w:bottom w:val="single" w:sz="4" w:space="0" w:color="000000"/>
              <w:right w:val="single" w:sz="4" w:space="0" w:color="000000"/>
            </w:tcBorders>
            <w:hideMark/>
          </w:tcPr>
          <w:p w:rsidR="00F908E7" w:rsidRPr="00F908E7" w:rsidRDefault="00F908E7" w:rsidP="00F908E7">
            <w:pPr>
              <w:tabs>
                <w:tab w:val="left" w:pos="1080"/>
                <w:tab w:val="left" w:pos="8700"/>
                <w:tab w:val="left" w:pos="12390"/>
              </w:tabs>
              <w:spacing w:after="0" w:line="240" w:lineRule="auto"/>
              <w:jc w:val="both"/>
              <w:rPr>
                <w:rFonts w:ascii="Times New Roman" w:hAnsi="Times New Roman" w:cs="Times New Roman"/>
                <w:sz w:val="18"/>
                <w:szCs w:val="18"/>
              </w:rPr>
            </w:pPr>
            <w:r w:rsidRPr="00F908E7">
              <w:rPr>
                <w:rFonts w:ascii="Times New Roman" w:hAnsi="Times New Roman" w:cs="Times New Roman"/>
                <w:sz w:val="18"/>
                <w:szCs w:val="18"/>
              </w:rPr>
              <w:t>Референт муниципальной службы 1 класса</w:t>
            </w:r>
          </w:p>
        </w:tc>
        <w:tc>
          <w:tcPr>
            <w:tcW w:w="4217" w:type="dxa"/>
            <w:tcBorders>
              <w:top w:val="single" w:sz="4" w:space="0" w:color="000000"/>
              <w:left w:val="single" w:sz="4" w:space="0" w:color="000000"/>
              <w:bottom w:val="single" w:sz="4" w:space="0" w:color="000000"/>
              <w:right w:val="single" w:sz="4" w:space="0" w:color="000000"/>
            </w:tcBorders>
            <w:hideMark/>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1 250</w:t>
            </w:r>
          </w:p>
        </w:tc>
      </w:tr>
      <w:tr w:rsidR="00F908E7" w:rsidRPr="00F908E7" w:rsidTr="00F908E7">
        <w:tc>
          <w:tcPr>
            <w:tcW w:w="6771" w:type="dxa"/>
            <w:tcBorders>
              <w:top w:val="single" w:sz="4" w:space="0" w:color="000000"/>
              <w:left w:val="single" w:sz="4" w:space="0" w:color="000000"/>
              <w:bottom w:val="single" w:sz="4" w:space="0" w:color="000000"/>
              <w:right w:val="single" w:sz="4" w:space="0" w:color="000000"/>
            </w:tcBorders>
            <w:hideMark/>
          </w:tcPr>
          <w:p w:rsidR="00F908E7" w:rsidRPr="00F908E7" w:rsidRDefault="00F908E7" w:rsidP="00F908E7">
            <w:pPr>
              <w:tabs>
                <w:tab w:val="left" w:pos="1080"/>
                <w:tab w:val="left" w:pos="8700"/>
                <w:tab w:val="left" w:pos="12390"/>
              </w:tabs>
              <w:spacing w:after="0" w:line="240" w:lineRule="auto"/>
              <w:jc w:val="both"/>
              <w:rPr>
                <w:rFonts w:ascii="Times New Roman" w:hAnsi="Times New Roman" w:cs="Times New Roman"/>
                <w:sz w:val="18"/>
                <w:szCs w:val="18"/>
              </w:rPr>
            </w:pPr>
            <w:r w:rsidRPr="00F908E7">
              <w:rPr>
                <w:rFonts w:ascii="Times New Roman" w:hAnsi="Times New Roman" w:cs="Times New Roman"/>
                <w:sz w:val="18"/>
                <w:szCs w:val="18"/>
              </w:rPr>
              <w:t>Референт муниципальной службы 2 класса</w:t>
            </w:r>
          </w:p>
        </w:tc>
        <w:tc>
          <w:tcPr>
            <w:tcW w:w="4217" w:type="dxa"/>
            <w:tcBorders>
              <w:top w:val="single" w:sz="4" w:space="0" w:color="000000"/>
              <w:left w:val="single" w:sz="4" w:space="0" w:color="000000"/>
              <w:bottom w:val="single" w:sz="4" w:space="0" w:color="000000"/>
              <w:right w:val="single" w:sz="4" w:space="0" w:color="000000"/>
            </w:tcBorders>
            <w:hideMark/>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1 150</w:t>
            </w:r>
          </w:p>
        </w:tc>
      </w:tr>
      <w:tr w:rsidR="00F908E7" w:rsidRPr="00F908E7" w:rsidTr="00F908E7">
        <w:tc>
          <w:tcPr>
            <w:tcW w:w="6771" w:type="dxa"/>
            <w:tcBorders>
              <w:top w:val="single" w:sz="4" w:space="0" w:color="000000"/>
              <w:left w:val="single" w:sz="4" w:space="0" w:color="000000"/>
              <w:bottom w:val="single" w:sz="4" w:space="0" w:color="000000"/>
              <w:right w:val="single" w:sz="4" w:space="0" w:color="000000"/>
            </w:tcBorders>
            <w:hideMark/>
          </w:tcPr>
          <w:p w:rsidR="00F908E7" w:rsidRPr="00F908E7" w:rsidRDefault="00F908E7" w:rsidP="00F908E7">
            <w:pPr>
              <w:tabs>
                <w:tab w:val="left" w:pos="1080"/>
                <w:tab w:val="left" w:pos="8700"/>
                <w:tab w:val="left" w:pos="12390"/>
              </w:tabs>
              <w:spacing w:after="0" w:line="240" w:lineRule="auto"/>
              <w:jc w:val="both"/>
              <w:rPr>
                <w:rFonts w:ascii="Times New Roman" w:hAnsi="Times New Roman" w:cs="Times New Roman"/>
                <w:sz w:val="18"/>
                <w:szCs w:val="18"/>
              </w:rPr>
            </w:pPr>
            <w:r w:rsidRPr="00F908E7">
              <w:rPr>
                <w:rFonts w:ascii="Times New Roman" w:hAnsi="Times New Roman" w:cs="Times New Roman"/>
                <w:sz w:val="18"/>
                <w:szCs w:val="18"/>
              </w:rPr>
              <w:t>Референт муниципальной службы 3 класса</w:t>
            </w:r>
          </w:p>
        </w:tc>
        <w:tc>
          <w:tcPr>
            <w:tcW w:w="4217" w:type="dxa"/>
            <w:tcBorders>
              <w:top w:val="single" w:sz="4" w:space="0" w:color="000000"/>
              <w:left w:val="single" w:sz="4" w:space="0" w:color="000000"/>
              <w:bottom w:val="single" w:sz="4" w:space="0" w:color="000000"/>
              <w:right w:val="single" w:sz="4" w:space="0" w:color="000000"/>
            </w:tcBorders>
            <w:hideMark/>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1 100</w:t>
            </w:r>
          </w:p>
        </w:tc>
      </w:tr>
      <w:tr w:rsidR="00F908E7" w:rsidRPr="00F908E7" w:rsidTr="00F908E7">
        <w:tc>
          <w:tcPr>
            <w:tcW w:w="10988" w:type="dxa"/>
            <w:gridSpan w:val="2"/>
            <w:tcBorders>
              <w:top w:val="single" w:sz="4" w:space="0" w:color="000000"/>
              <w:left w:val="single" w:sz="4" w:space="0" w:color="000000"/>
              <w:bottom w:val="single" w:sz="4" w:space="0" w:color="000000"/>
              <w:right w:val="single" w:sz="4" w:space="0" w:color="000000"/>
            </w:tcBorders>
            <w:hideMark/>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Младшая группа должностей муниципальной службы</w:t>
            </w:r>
          </w:p>
        </w:tc>
      </w:tr>
      <w:tr w:rsidR="00F908E7" w:rsidRPr="00F908E7" w:rsidTr="00F908E7">
        <w:tc>
          <w:tcPr>
            <w:tcW w:w="6771" w:type="dxa"/>
            <w:tcBorders>
              <w:top w:val="single" w:sz="4" w:space="0" w:color="000000"/>
              <w:left w:val="single" w:sz="4" w:space="0" w:color="000000"/>
              <w:bottom w:val="single" w:sz="4" w:space="0" w:color="000000"/>
              <w:right w:val="single" w:sz="4" w:space="0" w:color="000000"/>
            </w:tcBorders>
            <w:hideMark/>
          </w:tcPr>
          <w:p w:rsidR="00F908E7" w:rsidRPr="00F908E7" w:rsidRDefault="00F908E7" w:rsidP="00F908E7">
            <w:pPr>
              <w:tabs>
                <w:tab w:val="left" w:pos="1080"/>
                <w:tab w:val="left" w:pos="8700"/>
                <w:tab w:val="left" w:pos="12390"/>
              </w:tabs>
              <w:spacing w:after="0" w:line="240" w:lineRule="auto"/>
              <w:jc w:val="both"/>
              <w:rPr>
                <w:rFonts w:ascii="Times New Roman" w:hAnsi="Times New Roman" w:cs="Times New Roman"/>
                <w:sz w:val="18"/>
                <w:szCs w:val="18"/>
              </w:rPr>
            </w:pPr>
            <w:r w:rsidRPr="00F908E7">
              <w:rPr>
                <w:rFonts w:ascii="Times New Roman" w:hAnsi="Times New Roman" w:cs="Times New Roman"/>
                <w:sz w:val="18"/>
                <w:szCs w:val="18"/>
              </w:rPr>
              <w:t>Секретарь муниципальной службы 1 класса</w:t>
            </w:r>
          </w:p>
        </w:tc>
        <w:tc>
          <w:tcPr>
            <w:tcW w:w="4217" w:type="dxa"/>
            <w:tcBorders>
              <w:top w:val="single" w:sz="4" w:space="0" w:color="000000"/>
              <w:left w:val="single" w:sz="4" w:space="0" w:color="000000"/>
              <w:bottom w:val="single" w:sz="4" w:space="0" w:color="000000"/>
              <w:right w:val="single" w:sz="4" w:space="0" w:color="000000"/>
            </w:tcBorders>
            <w:hideMark/>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1000</w:t>
            </w:r>
          </w:p>
        </w:tc>
      </w:tr>
      <w:tr w:rsidR="00F908E7" w:rsidRPr="00F908E7" w:rsidTr="00F908E7">
        <w:tc>
          <w:tcPr>
            <w:tcW w:w="6771" w:type="dxa"/>
            <w:tcBorders>
              <w:top w:val="single" w:sz="4" w:space="0" w:color="000000"/>
              <w:left w:val="single" w:sz="4" w:space="0" w:color="000000"/>
              <w:bottom w:val="single" w:sz="4" w:space="0" w:color="000000"/>
              <w:right w:val="single" w:sz="4" w:space="0" w:color="000000"/>
            </w:tcBorders>
            <w:hideMark/>
          </w:tcPr>
          <w:p w:rsidR="00F908E7" w:rsidRPr="00F908E7" w:rsidRDefault="00F908E7" w:rsidP="00F908E7">
            <w:pPr>
              <w:tabs>
                <w:tab w:val="left" w:pos="1080"/>
                <w:tab w:val="left" w:pos="8700"/>
                <w:tab w:val="left" w:pos="12390"/>
              </w:tabs>
              <w:spacing w:after="0" w:line="240" w:lineRule="auto"/>
              <w:jc w:val="both"/>
              <w:rPr>
                <w:rFonts w:ascii="Times New Roman" w:hAnsi="Times New Roman" w:cs="Times New Roman"/>
                <w:sz w:val="18"/>
                <w:szCs w:val="18"/>
              </w:rPr>
            </w:pPr>
            <w:r w:rsidRPr="00F908E7">
              <w:rPr>
                <w:rFonts w:ascii="Times New Roman" w:hAnsi="Times New Roman" w:cs="Times New Roman"/>
                <w:sz w:val="18"/>
                <w:szCs w:val="18"/>
              </w:rPr>
              <w:t>Секретарь муниципальной службы 2 класса</w:t>
            </w:r>
          </w:p>
        </w:tc>
        <w:tc>
          <w:tcPr>
            <w:tcW w:w="4217" w:type="dxa"/>
            <w:tcBorders>
              <w:top w:val="single" w:sz="4" w:space="0" w:color="000000"/>
              <w:left w:val="single" w:sz="4" w:space="0" w:color="000000"/>
              <w:bottom w:val="single" w:sz="4" w:space="0" w:color="000000"/>
              <w:right w:val="single" w:sz="4" w:space="0" w:color="000000"/>
            </w:tcBorders>
            <w:hideMark/>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950</w:t>
            </w:r>
          </w:p>
        </w:tc>
      </w:tr>
      <w:tr w:rsidR="00F908E7" w:rsidRPr="00F908E7" w:rsidTr="00F908E7">
        <w:trPr>
          <w:trHeight w:val="70"/>
        </w:trPr>
        <w:tc>
          <w:tcPr>
            <w:tcW w:w="6771" w:type="dxa"/>
            <w:tcBorders>
              <w:top w:val="single" w:sz="4" w:space="0" w:color="000000"/>
              <w:left w:val="single" w:sz="4" w:space="0" w:color="000000"/>
              <w:bottom w:val="single" w:sz="4" w:space="0" w:color="000000"/>
              <w:right w:val="single" w:sz="4" w:space="0" w:color="000000"/>
            </w:tcBorders>
            <w:hideMark/>
          </w:tcPr>
          <w:p w:rsidR="00F908E7" w:rsidRPr="00F908E7" w:rsidRDefault="00F908E7" w:rsidP="00F908E7">
            <w:pPr>
              <w:tabs>
                <w:tab w:val="left" w:pos="1080"/>
                <w:tab w:val="left" w:pos="8700"/>
                <w:tab w:val="left" w:pos="12390"/>
              </w:tabs>
              <w:spacing w:after="0" w:line="240" w:lineRule="auto"/>
              <w:jc w:val="both"/>
              <w:rPr>
                <w:rFonts w:ascii="Times New Roman" w:hAnsi="Times New Roman" w:cs="Times New Roman"/>
                <w:sz w:val="18"/>
                <w:szCs w:val="18"/>
              </w:rPr>
            </w:pPr>
            <w:r w:rsidRPr="00F908E7">
              <w:rPr>
                <w:rFonts w:ascii="Times New Roman" w:hAnsi="Times New Roman" w:cs="Times New Roman"/>
                <w:sz w:val="18"/>
                <w:szCs w:val="18"/>
              </w:rPr>
              <w:t>Секретарь муниципальной службы 3 класса</w:t>
            </w:r>
          </w:p>
        </w:tc>
        <w:tc>
          <w:tcPr>
            <w:tcW w:w="4217" w:type="dxa"/>
            <w:tcBorders>
              <w:top w:val="single" w:sz="4" w:space="0" w:color="000000"/>
              <w:left w:val="single" w:sz="4" w:space="0" w:color="000000"/>
              <w:bottom w:val="single" w:sz="4" w:space="0" w:color="000000"/>
              <w:right w:val="single" w:sz="4" w:space="0" w:color="000000"/>
            </w:tcBorders>
            <w:hideMark/>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900</w:t>
            </w:r>
          </w:p>
        </w:tc>
      </w:tr>
    </w:tbl>
    <w:p w:rsidR="00F908E7" w:rsidRPr="00F908E7" w:rsidRDefault="00F908E7" w:rsidP="00F908E7">
      <w:pPr>
        <w:tabs>
          <w:tab w:val="left" w:pos="1080"/>
          <w:tab w:val="left" w:pos="8700"/>
          <w:tab w:val="left" w:pos="12390"/>
        </w:tabs>
        <w:spacing w:after="0" w:line="240" w:lineRule="auto"/>
        <w:ind w:firstLine="709"/>
        <w:jc w:val="both"/>
        <w:rPr>
          <w:rFonts w:ascii="Times New Roman" w:hAnsi="Times New Roman" w:cs="Times New Roman"/>
          <w:sz w:val="18"/>
          <w:szCs w:val="18"/>
        </w:rPr>
      </w:pPr>
    </w:p>
    <w:p w:rsidR="00F908E7" w:rsidRPr="00F908E7" w:rsidRDefault="00F908E7" w:rsidP="00F908E7">
      <w:pPr>
        <w:tabs>
          <w:tab w:val="left" w:pos="1080"/>
          <w:tab w:val="left" w:pos="8700"/>
          <w:tab w:val="left" w:pos="12390"/>
        </w:tabs>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1.4. Надбавка выплачивается в соответствии с настоящим Положением, включается в средний заработок при расчете оплаты отпусков, пособий по временной нетрудоспособности, назначении пенсии и доплаты к ней, а также в других случаях, предусмотренных законода</w:t>
      </w:r>
      <w:r>
        <w:rPr>
          <w:rFonts w:ascii="Times New Roman" w:hAnsi="Times New Roman" w:cs="Times New Roman"/>
          <w:sz w:val="18"/>
          <w:szCs w:val="18"/>
        </w:rPr>
        <w:t>тельством Российской Федерации.</w:t>
      </w:r>
    </w:p>
    <w:p w:rsidR="00F908E7" w:rsidRPr="00F908E7" w:rsidRDefault="00F908E7" w:rsidP="00F908E7">
      <w:pPr>
        <w:tabs>
          <w:tab w:val="left" w:pos="1080"/>
          <w:tab w:val="left" w:pos="8700"/>
          <w:tab w:val="left" w:pos="12390"/>
        </w:tabs>
        <w:spacing w:after="0" w:line="240" w:lineRule="auto"/>
        <w:ind w:firstLine="709"/>
        <w:jc w:val="center"/>
        <w:rPr>
          <w:rFonts w:ascii="Times New Roman" w:hAnsi="Times New Roman" w:cs="Times New Roman"/>
          <w:b/>
          <w:sz w:val="18"/>
          <w:szCs w:val="18"/>
        </w:rPr>
      </w:pPr>
      <w:r w:rsidRPr="00F908E7">
        <w:rPr>
          <w:rFonts w:ascii="Times New Roman" w:hAnsi="Times New Roman" w:cs="Times New Roman"/>
          <w:b/>
          <w:sz w:val="18"/>
          <w:szCs w:val="18"/>
        </w:rPr>
        <w:t>2. Порядок установления надбавки за классный чин</w:t>
      </w:r>
    </w:p>
    <w:p w:rsidR="00F908E7" w:rsidRPr="00F908E7" w:rsidRDefault="00F908E7" w:rsidP="00F908E7">
      <w:pPr>
        <w:tabs>
          <w:tab w:val="left" w:pos="1080"/>
          <w:tab w:val="left" w:pos="8700"/>
          <w:tab w:val="left" w:pos="12390"/>
        </w:tabs>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2.1. Классный чин присваивается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замещаемой должности муниципальной службы. </w:t>
      </w:r>
    </w:p>
    <w:p w:rsidR="00F908E7" w:rsidRPr="00F908E7" w:rsidRDefault="00F908E7" w:rsidP="00F908E7">
      <w:pPr>
        <w:tabs>
          <w:tab w:val="left" w:pos="1080"/>
          <w:tab w:val="left" w:pos="8700"/>
          <w:tab w:val="left" w:pos="12390"/>
        </w:tabs>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2.2. Классный чин может быть первым и очередным. </w:t>
      </w:r>
    </w:p>
    <w:p w:rsidR="00F908E7" w:rsidRPr="00F908E7" w:rsidRDefault="00F908E7" w:rsidP="00F908E7">
      <w:pPr>
        <w:tabs>
          <w:tab w:val="left" w:pos="1080"/>
          <w:tab w:val="left" w:pos="8700"/>
          <w:tab w:val="left" w:pos="12390"/>
        </w:tabs>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2.3. Первый классный чин муниципальной службы присваивается муниципальному служащему, не имеющему классного чина муниципальной службы. </w:t>
      </w:r>
    </w:p>
    <w:p w:rsidR="00F908E7" w:rsidRPr="00F908E7" w:rsidRDefault="00F908E7" w:rsidP="00F908E7">
      <w:pPr>
        <w:tabs>
          <w:tab w:val="left" w:pos="1080"/>
          <w:tab w:val="left" w:pos="8700"/>
          <w:tab w:val="left" w:pos="12390"/>
        </w:tabs>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Первый классный чин присваивается муниципальному служащему после успешного завершения испытания, а также если испытание не устанавливалось, то не ранее чем через три месяца после назначения муниципального служащего на должность муниципальной службы. </w:t>
      </w:r>
    </w:p>
    <w:p w:rsidR="00F908E7" w:rsidRPr="00F908E7" w:rsidRDefault="00F908E7" w:rsidP="00F908E7">
      <w:pPr>
        <w:tabs>
          <w:tab w:val="left" w:pos="1080"/>
          <w:tab w:val="left" w:pos="8700"/>
          <w:tab w:val="left" w:pos="12390"/>
        </w:tabs>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2.4. Первые и очередные классные чины присваиваются муниципальным служащим по результатам квалификационного экзамена. </w:t>
      </w:r>
    </w:p>
    <w:p w:rsidR="00F908E7" w:rsidRPr="00F908E7" w:rsidRDefault="00F908E7" w:rsidP="00F908E7">
      <w:pPr>
        <w:tabs>
          <w:tab w:val="left" w:pos="1080"/>
          <w:tab w:val="left" w:pos="8700"/>
          <w:tab w:val="left" w:pos="12390"/>
        </w:tabs>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2.5. Муниципальным служащим, замещающим должности муниципальной службы высшей группы должностей муниципальной службы на определенный срок полномочий, классные чины присваиваются без проведения квалификационного экзамена. </w:t>
      </w:r>
    </w:p>
    <w:p w:rsidR="00F908E7" w:rsidRPr="00F908E7" w:rsidRDefault="00F908E7" w:rsidP="00F908E7">
      <w:pPr>
        <w:tabs>
          <w:tab w:val="left" w:pos="1080"/>
          <w:tab w:val="left" w:pos="8700"/>
          <w:tab w:val="left" w:pos="12390"/>
        </w:tabs>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2.6. Соответствующая запись о присвоении муниципальному служащему классного чина вносится в его трудовую книжку и личное дело. </w:t>
      </w:r>
    </w:p>
    <w:p w:rsidR="00F908E7" w:rsidRPr="00F908E7" w:rsidRDefault="00F908E7" w:rsidP="00F908E7">
      <w:pPr>
        <w:tabs>
          <w:tab w:val="left" w:pos="1080"/>
          <w:tab w:val="left" w:pos="8700"/>
          <w:tab w:val="left" w:pos="12390"/>
        </w:tabs>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2.7. Со дня присвоения муниципальному служащему классного чина ему устанавливается ежемесячная надбавка. </w:t>
      </w:r>
    </w:p>
    <w:p w:rsidR="00F908E7" w:rsidRPr="00F908E7" w:rsidRDefault="00F908E7" w:rsidP="00F908E7">
      <w:pPr>
        <w:tabs>
          <w:tab w:val="left" w:pos="1080"/>
          <w:tab w:val="left" w:pos="8700"/>
          <w:tab w:val="left" w:pos="12390"/>
        </w:tabs>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2.8. Классный чин не присваивается муниципальным служащим, имеющим дисциплинарное взыскание, а также муниципальным служащим, в отношении которых проводится служебная проверка или возбуждено уголовное дело. </w:t>
      </w:r>
    </w:p>
    <w:p w:rsidR="00F908E7" w:rsidRPr="00F908E7" w:rsidRDefault="00F908E7" w:rsidP="00F908E7">
      <w:pPr>
        <w:tabs>
          <w:tab w:val="left" w:pos="1080"/>
          <w:tab w:val="left" w:pos="8700"/>
          <w:tab w:val="left" w:pos="12390"/>
        </w:tabs>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2.9. Ежемесячная надбавка за классный чин выплачивается одновременно с выплатой заработной платы за истекший месяц. </w:t>
      </w:r>
    </w:p>
    <w:p w:rsidR="00F908E7" w:rsidRPr="00F908E7" w:rsidRDefault="00F908E7" w:rsidP="00F908E7">
      <w:pPr>
        <w:tabs>
          <w:tab w:val="left" w:pos="1080"/>
          <w:tab w:val="left" w:pos="8700"/>
          <w:tab w:val="left" w:pos="12390"/>
        </w:tabs>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2.10. Муниципальным служащим, проработавшим неполный календарный месяц в связи с увольнением, или поступившим на работу вновь, начисление ежемесячной надбавки за классный чин производится за фактически отработанное время в данном учетном периоде.</w:t>
      </w:r>
    </w:p>
    <w:p w:rsidR="00F908E7" w:rsidRPr="00F908E7" w:rsidRDefault="00F908E7" w:rsidP="00F908E7">
      <w:pPr>
        <w:tabs>
          <w:tab w:val="left" w:pos="1080"/>
          <w:tab w:val="left" w:pos="8700"/>
          <w:tab w:val="left" w:pos="12390"/>
        </w:tabs>
        <w:spacing w:after="0" w:line="240" w:lineRule="auto"/>
        <w:jc w:val="both"/>
        <w:rPr>
          <w:rFonts w:ascii="Times New Roman" w:hAnsi="Times New Roman" w:cs="Times New Roman"/>
          <w:sz w:val="18"/>
          <w:szCs w:val="18"/>
        </w:rPr>
      </w:pPr>
    </w:p>
    <w:p w:rsidR="00F908E7" w:rsidRPr="00F908E7" w:rsidRDefault="00F908E7" w:rsidP="00F908E7">
      <w:pPr>
        <w:spacing w:after="0"/>
        <w:ind w:firstLine="709"/>
        <w:jc w:val="right"/>
        <w:rPr>
          <w:rFonts w:ascii="Times New Roman" w:hAnsi="Times New Roman" w:cs="Times New Roman"/>
          <w:sz w:val="18"/>
          <w:szCs w:val="18"/>
        </w:rPr>
      </w:pPr>
      <w:r w:rsidRPr="00F908E7">
        <w:rPr>
          <w:rFonts w:ascii="Times New Roman" w:hAnsi="Times New Roman" w:cs="Times New Roman"/>
          <w:sz w:val="18"/>
          <w:szCs w:val="18"/>
        </w:rPr>
        <w:t>Приложение 5</w:t>
      </w:r>
    </w:p>
    <w:p w:rsidR="00F908E7" w:rsidRPr="00F908E7" w:rsidRDefault="00F908E7" w:rsidP="00F908E7">
      <w:pPr>
        <w:spacing w:after="0"/>
        <w:ind w:firstLine="709"/>
        <w:jc w:val="right"/>
        <w:rPr>
          <w:rFonts w:ascii="Times New Roman" w:hAnsi="Times New Roman" w:cs="Times New Roman"/>
          <w:sz w:val="18"/>
          <w:szCs w:val="18"/>
        </w:rPr>
      </w:pPr>
      <w:r w:rsidRPr="00F908E7">
        <w:rPr>
          <w:rFonts w:ascii="Times New Roman" w:hAnsi="Times New Roman" w:cs="Times New Roman"/>
          <w:sz w:val="18"/>
          <w:szCs w:val="18"/>
        </w:rPr>
        <w:t>к решению Совета депутатов</w:t>
      </w:r>
    </w:p>
    <w:p w:rsidR="00F908E7" w:rsidRPr="00F908E7" w:rsidRDefault="00F908E7" w:rsidP="00F908E7">
      <w:pPr>
        <w:spacing w:after="0"/>
        <w:ind w:firstLine="709"/>
        <w:jc w:val="right"/>
        <w:rPr>
          <w:rFonts w:ascii="Times New Roman" w:hAnsi="Times New Roman" w:cs="Times New Roman"/>
          <w:sz w:val="18"/>
          <w:szCs w:val="18"/>
        </w:rPr>
      </w:pPr>
      <w:r w:rsidRPr="00F908E7">
        <w:rPr>
          <w:rFonts w:ascii="Times New Roman" w:hAnsi="Times New Roman" w:cs="Times New Roman"/>
          <w:sz w:val="18"/>
          <w:szCs w:val="18"/>
        </w:rPr>
        <w:t>муниципального образования</w:t>
      </w:r>
    </w:p>
    <w:p w:rsidR="00F908E7" w:rsidRPr="00F908E7" w:rsidRDefault="00F908E7" w:rsidP="00F908E7">
      <w:pPr>
        <w:spacing w:after="0"/>
        <w:ind w:firstLine="709"/>
        <w:jc w:val="right"/>
        <w:rPr>
          <w:rFonts w:ascii="Times New Roman" w:hAnsi="Times New Roman" w:cs="Times New Roman"/>
          <w:sz w:val="18"/>
          <w:szCs w:val="18"/>
        </w:rPr>
      </w:pPr>
      <w:r w:rsidRPr="00F908E7">
        <w:rPr>
          <w:rFonts w:ascii="Times New Roman" w:hAnsi="Times New Roman" w:cs="Times New Roman"/>
          <w:sz w:val="18"/>
          <w:szCs w:val="18"/>
        </w:rPr>
        <w:t>«Павловский район»</w:t>
      </w:r>
    </w:p>
    <w:p w:rsidR="00F908E7" w:rsidRPr="00F908E7" w:rsidRDefault="00F908E7" w:rsidP="00F908E7">
      <w:pPr>
        <w:spacing w:after="0"/>
        <w:ind w:firstLine="709"/>
        <w:jc w:val="right"/>
        <w:rPr>
          <w:rFonts w:ascii="Times New Roman" w:hAnsi="Times New Roman" w:cs="Times New Roman"/>
          <w:sz w:val="18"/>
          <w:szCs w:val="18"/>
        </w:rPr>
      </w:pPr>
      <w:r w:rsidRPr="00F908E7">
        <w:rPr>
          <w:rFonts w:ascii="Times New Roman" w:hAnsi="Times New Roman" w:cs="Times New Roman"/>
          <w:sz w:val="18"/>
          <w:szCs w:val="18"/>
        </w:rPr>
        <w:t>от 26.11.2020 № 189</w:t>
      </w:r>
    </w:p>
    <w:p w:rsidR="00F908E7" w:rsidRPr="00F908E7" w:rsidRDefault="00F908E7" w:rsidP="00F908E7">
      <w:pPr>
        <w:spacing w:after="0"/>
        <w:jc w:val="both"/>
        <w:rPr>
          <w:rFonts w:ascii="Times New Roman" w:hAnsi="Times New Roman" w:cs="Times New Roman"/>
          <w:sz w:val="18"/>
          <w:szCs w:val="18"/>
        </w:rPr>
      </w:pPr>
    </w:p>
    <w:p w:rsidR="00F908E7" w:rsidRPr="00F908E7" w:rsidRDefault="00F908E7" w:rsidP="00F908E7">
      <w:pPr>
        <w:spacing w:after="0"/>
        <w:ind w:firstLine="709"/>
        <w:jc w:val="center"/>
        <w:rPr>
          <w:rFonts w:ascii="Times New Roman" w:hAnsi="Times New Roman" w:cs="Times New Roman"/>
          <w:b/>
          <w:sz w:val="18"/>
          <w:szCs w:val="18"/>
        </w:rPr>
      </w:pPr>
      <w:r w:rsidRPr="00F908E7">
        <w:rPr>
          <w:rFonts w:ascii="Times New Roman" w:hAnsi="Times New Roman" w:cs="Times New Roman"/>
          <w:b/>
          <w:sz w:val="18"/>
          <w:szCs w:val="18"/>
        </w:rPr>
        <w:t>Положение о размерах, условиях назначения и порядке осуществления выплаты ежемесячного денежного поощрения муниципальным служащим органов местного самоуправления муниципального образования «Павловский район»</w:t>
      </w:r>
    </w:p>
    <w:p w:rsidR="00F908E7" w:rsidRPr="00F908E7" w:rsidRDefault="00F908E7" w:rsidP="00F908E7">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Настоящее Положение определяет порядок установления, выплаты и снижения размера ежемесячного денежного поощрения (далее - поощрение) муниципальным служащим в целях повышения ответственности за качественное и своевременное выполнение своих обязанностей, предусмотренных должностными инструкциями, с</w:t>
      </w:r>
      <w:r>
        <w:rPr>
          <w:rFonts w:ascii="Times New Roman" w:hAnsi="Times New Roman" w:cs="Times New Roman"/>
          <w:sz w:val="18"/>
          <w:szCs w:val="18"/>
        </w:rPr>
        <w:t>облюдение служебной дисциплины.</w:t>
      </w:r>
    </w:p>
    <w:p w:rsidR="00F908E7" w:rsidRPr="00F908E7" w:rsidRDefault="00F908E7" w:rsidP="00F908E7">
      <w:pPr>
        <w:widowControl w:val="0"/>
        <w:autoSpaceDE w:val="0"/>
        <w:autoSpaceDN w:val="0"/>
        <w:adjustRightInd w:val="0"/>
        <w:spacing w:after="0" w:line="240" w:lineRule="auto"/>
        <w:ind w:firstLine="709"/>
        <w:jc w:val="center"/>
        <w:rPr>
          <w:rFonts w:ascii="Times New Roman" w:hAnsi="Times New Roman" w:cs="Times New Roman"/>
          <w:b/>
          <w:sz w:val="18"/>
          <w:szCs w:val="18"/>
        </w:rPr>
      </w:pPr>
      <w:r w:rsidRPr="00F908E7">
        <w:rPr>
          <w:rFonts w:ascii="Times New Roman" w:hAnsi="Times New Roman" w:cs="Times New Roman"/>
          <w:b/>
          <w:sz w:val="18"/>
          <w:szCs w:val="18"/>
        </w:rPr>
        <w:t>1. Порядок установления поощрения</w:t>
      </w:r>
    </w:p>
    <w:p w:rsidR="00F908E7" w:rsidRPr="00F908E7" w:rsidRDefault="00F908E7" w:rsidP="00F908E7">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1.1. Поощрение является дополнительной выплатой, начисляемой муниципальным служащим по итогам работы за месяц, при условии качественного и своевременного исполнения должностных обязанностей, соблюдение служебной дисциплины. </w:t>
      </w:r>
    </w:p>
    <w:p w:rsidR="00F908E7" w:rsidRPr="00F908E7" w:rsidRDefault="00F908E7" w:rsidP="00F908E7">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1.2. Выплата поощрения производится в пределах бюджетных средств, утвержденных на эти цели в составе фонда оплаты труда сотрудников органов местного самоуправления.</w:t>
      </w:r>
    </w:p>
    <w:p w:rsidR="00F908E7" w:rsidRPr="00F908E7" w:rsidRDefault="00F908E7" w:rsidP="00F908E7">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1.3. Ежемесячное денежное поощрение муниципальным служащим назначается в следующих размерах:</w:t>
      </w:r>
    </w:p>
    <w:p w:rsidR="00F908E7" w:rsidRPr="00F908E7" w:rsidRDefault="00F908E7" w:rsidP="00F908E7">
      <w:pPr>
        <w:widowControl w:val="0"/>
        <w:autoSpaceDE w:val="0"/>
        <w:autoSpaceDN w:val="0"/>
        <w:adjustRightInd w:val="0"/>
        <w:spacing w:after="0" w:line="240" w:lineRule="auto"/>
        <w:ind w:firstLine="568"/>
        <w:jc w:val="both"/>
        <w:rPr>
          <w:rFonts w:ascii="Times New Roman" w:hAnsi="Times New Roman" w:cs="Times New Roman"/>
          <w:sz w:val="18"/>
          <w:szCs w:val="18"/>
        </w:rPr>
      </w:pPr>
      <w:r w:rsidRPr="00F908E7">
        <w:rPr>
          <w:rFonts w:ascii="Times New Roman" w:hAnsi="Times New Roman" w:cs="Times New Roman"/>
          <w:sz w:val="18"/>
          <w:szCs w:val="18"/>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36"/>
        <w:gridCol w:w="4301"/>
      </w:tblGrid>
      <w:tr w:rsidR="00F908E7" w:rsidRPr="00F908E7" w:rsidTr="00F908E7">
        <w:trPr>
          <w:jc w:val="center"/>
        </w:trPr>
        <w:tc>
          <w:tcPr>
            <w:tcW w:w="6345" w:type="dxa"/>
          </w:tcPr>
          <w:p w:rsidR="00F908E7" w:rsidRPr="00F908E7" w:rsidRDefault="00F908E7" w:rsidP="00F908E7">
            <w:pPr>
              <w:widowControl w:val="0"/>
              <w:autoSpaceDE w:val="0"/>
              <w:autoSpaceDN w:val="0"/>
              <w:adjustRightInd w:val="0"/>
              <w:spacing w:after="0" w:line="240" w:lineRule="auto"/>
              <w:ind w:firstLine="568"/>
              <w:jc w:val="both"/>
              <w:rPr>
                <w:rFonts w:ascii="Times New Roman" w:hAnsi="Times New Roman" w:cs="Times New Roman"/>
                <w:b/>
                <w:sz w:val="18"/>
                <w:szCs w:val="18"/>
              </w:rPr>
            </w:pPr>
            <w:r w:rsidRPr="00F908E7">
              <w:rPr>
                <w:rFonts w:ascii="Times New Roman" w:hAnsi="Times New Roman" w:cs="Times New Roman"/>
                <w:b/>
                <w:sz w:val="18"/>
                <w:szCs w:val="18"/>
              </w:rPr>
              <w:t>Наименование должности</w:t>
            </w:r>
          </w:p>
        </w:tc>
        <w:tc>
          <w:tcPr>
            <w:tcW w:w="4643" w:type="dxa"/>
          </w:tcPr>
          <w:p w:rsidR="00F908E7" w:rsidRPr="00F908E7" w:rsidRDefault="00F908E7" w:rsidP="00F908E7">
            <w:pPr>
              <w:widowControl w:val="0"/>
              <w:autoSpaceDE w:val="0"/>
              <w:autoSpaceDN w:val="0"/>
              <w:adjustRightInd w:val="0"/>
              <w:spacing w:after="0" w:line="240" w:lineRule="auto"/>
              <w:ind w:firstLine="568"/>
              <w:jc w:val="both"/>
              <w:rPr>
                <w:rFonts w:ascii="Times New Roman" w:hAnsi="Times New Roman" w:cs="Times New Roman"/>
                <w:b/>
                <w:sz w:val="18"/>
                <w:szCs w:val="18"/>
              </w:rPr>
            </w:pPr>
            <w:r w:rsidRPr="00F908E7">
              <w:rPr>
                <w:rFonts w:ascii="Times New Roman" w:hAnsi="Times New Roman" w:cs="Times New Roman"/>
                <w:b/>
                <w:sz w:val="18"/>
                <w:szCs w:val="18"/>
              </w:rPr>
              <w:t>Размер ежемесячного денежного поощрения (коэффициент к должностному окладу)</w:t>
            </w:r>
          </w:p>
        </w:tc>
      </w:tr>
      <w:tr w:rsidR="00F908E7" w:rsidRPr="00F908E7" w:rsidTr="00F908E7">
        <w:trPr>
          <w:jc w:val="center"/>
        </w:trPr>
        <w:tc>
          <w:tcPr>
            <w:tcW w:w="6345" w:type="dxa"/>
          </w:tcPr>
          <w:p w:rsidR="00F908E7" w:rsidRPr="00F908E7" w:rsidRDefault="00F908E7" w:rsidP="00F908E7">
            <w:pPr>
              <w:widowControl w:val="0"/>
              <w:autoSpaceDE w:val="0"/>
              <w:autoSpaceDN w:val="0"/>
              <w:adjustRightInd w:val="0"/>
              <w:spacing w:after="0" w:line="240" w:lineRule="auto"/>
              <w:ind w:firstLine="568"/>
              <w:jc w:val="both"/>
              <w:rPr>
                <w:rFonts w:ascii="Times New Roman" w:hAnsi="Times New Roman" w:cs="Times New Roman"/>
                <w:sz w:val="18"/>
                <w:szCs w:val="18"/>
              </w:rPr>
            </w:pPr>
            <w:r w:rsidRPr="00F908E7">
              <w:rPr>
                <w:rFonts w:ascii="Times New Roman" w:hAnsi="Times New Roman" w:cs="Times New Roman"/>
                <w:sz w:val="18"/>
                <w:szCs w:val="18"/>
              </w:rPr>
              <w:t>Глава администрации</w:t>
            </w:r>
          </w:p>
        </w:tc>
        <w:tc>
          <w:tcPr>
            <w:tcW w:w="4643" w:type="dxa"/>
          </w:tcPr>
          <w:p w:rsidR="00F908E7" w:rsidRPr="00F908E7" w:rsidRDefault="00F908E7" w:rsidP="00F908E7">
            <w:pPr>
              <w:widowControl w:val="0"/>
              <w:autoSpaceDE w:val="0"/>
              <w:autoSpaceDN w:val="0"/>
              <w:adjustRightInd w:val="0"/>
              <w:spacing w:after="0" w:line="240" w:lineRule="auto"/>
              <w:ind w:firstLine="568"/>
              <w:jc w:val="both"/>
              <w:rPr>
                <w:rFonts w:ascii="Times New Roman" w:hAnsi="Times New Roman" w:cs="Times New Roman"/>
                <w:sz w:val="18"/>
                <w:szCs w:val="18"/>
              </w:rPr>
            </w:pPr>
            <w:r w:rsidRPr="00F908E7">
              <w:rPr>
                <w:rFonts w:ascii="Times New Roman" w:hAnsi="Times New Roman" w:cs="Times New Roman"/>
                <w:sz w:val="18"/>
                <w:szCs w:val="18"/>
              </w:rPr>
              <w:t>4,7-6,5</w:t>
            </w:r>
          </w:p>
        </w:tc>
      </w:tr>
      <w:tr w:rsidR="00F908E7" w:rsidRPr="00F908E7" w:rsidTr="00F908E7">
        <w:trPr>
          <w:jc w:val="center"/>
        </w:trPr>
        <w:tc>
          <w:tcPr>
            <w:tcW w:w="6345" w:type="dxa"/>
          </w:tcPr>
          <w:p w:rsidR="00F908E7" w:rsidRPr="00F908E7" w:rsidRDefault="00F908E7" w:rsidP="00F908E7">
            <w:pPr>
              <w:widowControl w:val="0"/>
              <w:autoSpaceDE w:val="0"/>
              <w:autoSpaceDN w:val="0"/>
              <w:adjustRightInd w:val="0"/>
              <w:spacing w:after="0" w:line="240" w:lineRule="auto"/>
              <w:ind w:firstLine="568"/>
              <w:jc w:val="both"/>
              <w:rPr>
                <w:rFonts w:ascii="Times New Roman" w:hAnsi="Times New Roman" w:cs="Times New Roman"/>
                <w:sz w:val="18"/>
                <w:szCs w:val="18"/>
              </w:rPr>
            </w:pPr>
            <w:r w:rsidRPr="00F908E7">
              <w:rPr>
                <w:rFonts w:ascii="Times New Roman" w:hAnsi="Times New Roman" w:cs="Times New Roman"/>
                <w:sz w:val="18"/>
                <w:szCs w:val="18"/>
              </w:rPr>
              <w:lastRenderedPageBreak/>
              <w:t>Первый заместитель Главы администрации</w:t>
            </w:r>
          </w:p>
        </w:tc>
        <w:tc>
          <w:tcPr>
            <w:tcW w:w="4643" w:type="dxa"/>
          </w:tcPr>
          <w:p w:rsidR="00F908E7" w:rsidRPr="00F908E7" w:rsidRDefault="00F908E7" w:rsidP="00F908E7">
            <w:pPr>
              <w:widowControl w:val="0"/>
              <w:autoSpaceDE w:val="0"/>
              <w:autoSpaceDN w:val="0"/>
              <w:adjustRightInd w:val="0"/>
              <w:spacing w:after="0" w:line="240" w:lineRule="auto"/>
              <w:ind w:firstLine="568"/>
              <w:jc w:val="both"/>
              <w:rPr>
                <w:rFonts w:ascii="Times New Roman" w:hAnsi="Times New Roman" w:cs="Times New Roman"/>
                <w:sz w:val="18"/>
                <w:szCs w:val="18"/>
              </w:rPr>
            </w:pPr>
            <w:r w:rsidRPr="00F908E7">
              <w:rPr>
                <w:rFonts w:ascii="Times New Roman" w:hAnsi="Times New Roman" w:cs="Times New Roman"/>
                <w:sz w:val="18"/>
                <w:szCs w:val="18"/>
              </w:rPr>
              <w:t>2,2-5,0</w:t>
            </w:r>
          </w:p>
        </w:tc>
      </w:tr>
      <w:tr w:rsidR="00F908E7" w:rsidRPr="00F908E7" w:rsidTr="00F908E7">
        <w:trPr>
          <w:jc w:val="center"/>
        </w:trPr>
        <w:tc>
          <w:tcPr>
            <w:tcW w:w="6345" w:type="dxa"/>
          </w:tcPr>
          <w:p w:rsidR="00F908E7" w:rsidRPr="00F908E7" w:rsidRDefault="00F908E7" w:rsidP="00F908E7">
            <w:pPr>
              <w:widowControl w:val="0"/>
              <w:autoSpaceDE w:val="0"/>
              <w:autoSpaceDN w:val="0"/>
              <w:adjustRightInd w:val="0"/>
              <w:spacing w:after="0" w:line="240" w:lineRule="auto"/>
              <w:ind w:firstLine="568"/>
              <w:jc w:val="both"/>
              <w:rPr>
                <w:rFonts w:ascii="Times New Roman" w:hAnsi="Times New Roman" w:cs="Times New Roman"/>
                <w:sz w:val="18"/>
                <w:szCs w:val="18"/>
              </w:rPr>
            </w:pPr>
            <w:r w:rsidRPr="00F908E7">
              <w:rPr>
                <w:rFonts w:ascii="Times New Roman" w:hAnsi="Times New Roman" w:cs="Times New Roman"/>
                <w:sz w:val="18"/>
                <w:szCs w:val="18"/>
              </w:rPr>
              <w:t>Заместитель Главы администрации</w:t>
            </w:r>
          </w:p>
        </w:tc>
        <w:tc>
          <w:tcPr>
            <w:tcW w:w="4643" w:type="dxa"/>
          </w:tcPr>
          <w:p w:rsidR="00F908E7" w:rsidRPr="00F908E7" w:rsidRDefault="00F908E7" w:rsidP="00F908E7">
            <w:pPr>
              <w:widowControl w:val="0"/>
              <w:autoSpaceDE w:val="0"/>
              <w:autoSpaceDN w:val="0"/>
              <w:adjustRightInd w:val="0"/>
              <w:spacing w:after="0" w:line="240" w:lineRule="auto"/>
              <w:ind w:firstLine="568"/>
              <w:jc w:val="both"/>
              <w:rPr>
                <w:rFonts w:ascii="Times New Roman" w:hAnsi="Times New Roman" w:cs="Times New Roman"/>
                <w:sz w:val="18"/>
                <w:szCs w:val="18"/>
              </w:rPr>
            </w:pPr>
            <w:r w:rsidRPr="00F908E7">
              <w:rPr>
                <w:rFonts w:ascii="Times New Roman" w:hAnsi="Times New Roman" w:cs="Times New Roman"/>
                <w:sz w:val="18"/>
                <w:szCs w:val="18"/>
              </w:rPr>
              <w:t>2,1-4,5</w:t>
            </w:r>
          </w:p>
        </w:tc>
      </w:tr>
      <w:tr w:rsidR="00F908E7" w:rsidRPr="00F908E7" w:rsidTr="00F908E7">
        <w:trPr>
          <w:jc w:val="center"/>
        </w:trPr>
        <w:tc>
          <w:tcPr>
            <w:tcW w:w="6345" w:type="dxa"/>
          </w:tcPr>
          <w:p w:rsidR="00F908E7" w:rsidRPr="00F908E7" w:rsidRDefault="00F908E7" w:rsidP="00F908E7">
            <w:pPr>
              <w:widowControl w:val="0"/>
              <w:autoSpaceDE w:val="0"/>
              <w:autoSpaceDN w:val="0"/>
              <w:adjustRightInd w:val="0"/>
              <w:spacing w:after="0" w:line="240" w:lineRule="auto"/>
              <w:ind w:firstLine="568"/>
              <w:jc w:val="both"/>
              <w:rPr>
                <w:rFonts w:ascii="Times New Roman" w:hAnsi="Times New Roman" w:cs="Times New Roman"/>
                <w:sz w:val="18"/>
                <w:szCs w:val="18"/>
              </w:rPr>
            </w:pPr>
            <w:r w:rsidRPr="00F908E7">
              <w:rPr>
                <w:rFonts w:ascii="Times New Roman" w:hAnsi="Times New Roman" w:cs="Times New Roman"/>
                <w:sz w:val="18"/>
                <w:szCs w:val="18"/>
              </w:rPr>
              <w:t>Руководитель аппарата</w:t>
            </w:r>
          </w:p>
        </w:tc>
        <w:tc>
          <w:tcPr>
            <w:tcW w:w="4643" w:type="dxa"/>
          </w:tcPr>
          <w:p w:rsidR="00F908E7" w:rsidRPr="00F908E7" w:rsidRDefault="00F908E7" w:rsidP="00F908E7">
            <w:pPr>
              <w:widowControl w:val="0"/>
              <w:autoSpaceDE w:val="0"/>
              <w:autoSpaceDN w:val="0"/>
              <w:adjustRightInd w:val="0"/>
              <w:spacing w:after="0" w:line="240" w:lineRule="auto"/>
              <w:ind w:firstLine="568"/>
              <w:jc w:val="both"/>
              <w:rPr>
                <w:rFonts w:ascii="Times New Roman" w:hAnsi="Times New Roman" w:cs="Times New Roman"/>
                <w:sz w:val="18"/>
                <w:szCs w:val="18"/>
              </w:rPr>
            </w:pPr>
            <w:r w:rsidRPr="00F908E7">
              <w:rPr>
                <w:rFonts w:ascii="Times New Roman" w:hAnsi="Times New Roman" w:cs="Times New Roman"/>
                <w:sz w:val="18"/>
                <w:szCs w:val="18"/>
              </w:rPr>
              <w:t>2,1-4,5</w:t>
            </w:r>
          </w:p>
        </w:tc>
      </w:tr>
      <w:tr w:rsidR="00F908E7" w:rsidRPr="00F908E7" w:rsidTr="00F908E7">
        <w:trPr>
          <w:jc w:val="center"/>
        </w:trPr>
        <w:tc>
          <w:tcPr>
            <w:tcW w:w="6345" w:type="dxa"/>
          </w:tcPr>
          <w:p w:rsidR="00F908E7" w:rsidRPr="00F908E7" w:rsidRDefault="00F908E7" w:rsidP="00F908E7">
            <w:pPr>
              <w:widowControl w:val="0"/>
              <w:autoSpaceDE w:val="0"/>
              <w:autoSpaceDN w:val="0"/>
              <w:adjustRightInd w:val="0"/>
              <w:spacing w:after="0" w:line="240" w:lineRule="auto"/>
              <w:ind w:firstLine="568"/>
              <w:jc w:val="both"/>
              <w:rPr>
                <w:rFonts w:ascii="Times New Roman" w:hAnsi="Times New Roman" w:cs="Times New Roman"/>
                <w:sz w:val="18"/>
                <w:szCs w:val="18"/>
              </w:rPr>
            </w:pPr>
            <w:r w:rsidRPr="00F908E7">
              <w:rPr>
                <w:rFonts w:ascii="Times New Roman" w:hAnsi="Times New Roman" w:cs="Times New Roman"/>
                <w:sz w:val="18"/>
                <w:szCs w:val="18"/>
              </w:rPr>
              <w:t>Председатель контрольного органа муниципального образования (председатель контрольно-счетной палаты, контрольно-счетной комиссии, контрольно-ревизионной комиссии)</w:t>
            </w:r>
          </w:p>
        </w:tc>
        <w:tc>
          <w:tcPr>
            <w:tcW w:w="4643" w:type="dxa"/>
          </w:tcPr>
          <w:p w:rsidR="00F908E7" w:rsidRPr="00F908E7" w:rsidRDefault="00F908E7" w:rsidP="00F908E7">
            <w:pPr>
              <w:widowControl w:val="0"/>
              <w:autoSpaceDE w:val="0"/>
              <w:autoSpaceDN w:val="0"/>
              <w:adjustRightInd w:val="0"/>
              <w:spacing w:after="0" w:line="240" w:lineRule="auto"/>
              <w:ind w:firstLine="568"/>
              <w:jc w:val="both"/>
              <w:rPr>
                <w:rFonts w:ascii="Times New Roman" w:hAnsi="Times New Roman" w:cs="Times New Roman"/>
                <w:sz w:val="18"/>
                <w:szCs w:val="18"/>
              </w:rPr>
            </w:pPr>
          </w:p>
          <w:p w:rsidR="00F908E7" w:rsidRPr="00F908E7" w:rsidRDefault="00F908E7" w:rsidP="00F908E7">
            <w:pPr>
              <w:widowControl w:val="0"/>
              <w:autoSpaceDE w:val="0"/>
              <w:autoSpaceDN w:val="0"/>
              <w:adjustRightInd w:val="0"/>
              <w:spacing w:after="0" w:line="240" w:lineRule="auto"/>
              <w:ind w:firstLine="568"/>
              <w:jc w:val="both"/>
              <w:rPr>
                <w:rFonts w:ascii="Times New Roman" w:hAnsi="Times New Roman" w:cs="Times New Roman"/>
                <w:sz w:val="18"/>
                <w:szCs w:val="18"/>
              </w:rPr>
            </w:pPr>
            <w:r w:rsidRPr="00F908E7">
              <w:rPr>
                <w:rFonts w:ascii="Times New Roman" w:hAnsi="Times New Roman" w:cs="Times New Roman"/>
                <w:sz w:val="18"/>
                <w:szCs w:val="18"/>
              </w:rPr>
              <w:t>2,1-4,5</w:t>
            </w:r>
          </w:p>
        </w:tc>
      </w:tr>
      <w:tr w:rsidR="00F908E7" w:rsidRPr="00F908E7" w:rsidTr="00F908E7">
        <w:trPr>
          <w:jc w:val="center"/>
        </w:trPr>
        <w:tc>
          <w:tcPr>
            <w:tcW w:w="6345" w:type="dxa"/>
          </w:tcPr>
          <w:p w:rsidR="00F908E7" w:rsidRPr="00F908E7" w:rsidRDefault="00F908E7" w:rsidP="00F908E7">
            <w:pPr>
              <w:widowControl w:val="0"/>
              <w:autoSpaceDE w:val="0"/>
              <w:autoSpaceDN w:val="0"/>
              <w:adjustRightInd w:val="0"/>
              <w:spacing w:after="0" w:line="240" w:lineRule="auto"/>
              <w:ind w:firstLine="568"/>
              <w:jc w:val="both"/>
              <w:rPr>
                <w:rFonts w:ascii="Times New Roman" w:hAnsi="Times New Roman" w:cs="Times New Roman"/>
                <w:sz w:val="18"/>
                <w:szCs w:val="18"/>
              </w:rPr>
            </w:pPr>
            <w:r w:rsidRPr="00F908E7">
              <w:rPr>
                <w:rFonts w:ascii="Times New Roman" w:hAnsi="Times New Roman" w:cs="Times New Roman"/>
                <w:sz w:val="18"/>
                <w:szCs w:val="18"/>
              </w:rPr>
              <w:t>Начальник управления</w:t>
            </w:r>
          </w:p>
        </w:tc>
        <w:tc>
          <w:tcPr>
            <w:tcW w:w="4643" w:type="dxa"/>
          </w:tcPr>
          <w:p w:rsidR="00F908E7" w:rsidRPr="00F908E7" w:rsidRDefault="00F908E7" w:rsidP="00F908E7">
            <w:pPr>
              <w:widowControl w:val="0"/>
              <w:autoSpaceDE w:val="0"/>
              <w:autoSpaceDN w:val="0"/>
              <w:adjustRightInd w:val="0"/>
              <w:spacing w:after="0" w:line="240" w:lineRule="auto"/>
              <w:ind w:firstLine="568"/>
              <w:jc w:val="both"/>
              <w:rPr>
                <w:rFonts w:ascii="Times New Roman" w:hAnsi="Times New Roman" w:cs="Times New Roman"/>
                <w:sz w:val="18"/>
                <w:szCs w:val="18"/>
              </w:rPr>
            </w:pPr>
            <w:r w:rsidRPr="00F908E7">
              <w:rPr>
                <w:rFonts w:ascii="Times New Roman" w:hAnsi="Times New Roman" w:cs="Times New Roman"/>
                <w:sz w:val="18"/>
                <w:szCs w:val="18"/>
              </w:rPr>
              <w:t>1,7-4,0</w:t>
            </w:r>
          </w:p>
        </w:tc>
      </w:tr>
      <w:tr w:rsidR="00F908E7" w:rsidRPr="00F908E7" w:rsidTr="00F908E7">
        <w:trPr>
          <w:jc w:val="center"/>
        </w:trPr>
        <w:tc>
          <w:tcPr>
            <w:tcW w:w="6345" w:type="dxa"/>
          </w:tcPr>
          <w:p w:rsidR="00F908E7" w:rsidRPr="00F908E7" w:rsidRDefault="00F908E7" w:rsidP="00F908E7">
            <w:pPr>
              <w:widowControl w:val="0"/>
              <w:autoSpaceDE w:val="0"/>
              <w:autoSpaceDN w:val="0"/>
              <w:adjustRightInd w:val="0"/>
              <w:spacing w:after="0" w:line="240" w:lineRule="auto"/>
              <w:ind w:firstLine="568"/>
              <w:jc w:val="both"/>
              <w:rPr>
                <w:rFonts w:ascii="Times New Roman" w:hAnsi="Times New Roman" w:cs="Times New Roman"/>
                <w:sz w:val="18"/>
                <w:szCs w:val="18"/>
              </w:rPr>
            </w:pPr>
            <w:r w:rsidRPr="00F908E7">
              <w:rPr>
                <w:rFonts w:ascii="Times New Roman" w:hAnsi="Times New Roman" w:cs="Times New Roman"/>
                <w:sz w:val="18"/>
                <w:szCs w:val="18"/>
              </w:rPr>
              <w:t>Председатель комитета, начальник отдела (для руководителей органов местной Администрации, наделённых правами юридического лица)</w:t>
            </w:r>
          </w:p>
        </w:tc>
        <w:tc>
          <w:tcPr>
            <w:tcW w:w="4643" w:type="dxa"/>
          </w:tcPr>
          <w:p w:rsidR="00F908E7" w:rsidRPr="00F908E7" w:rsidRDefault="00F908E7" w:rsidP="00F908E7">
            <w:pPr>
              <w:widowControl w:val="0"/>
              <w:autoSpaceDE w:val="0"/>
              <w:autoSpaceDN w:val="0"/>
              <w:adjustRightInd w:val="0"/>
              <w:spacing w:after="0" w:line="240" w:lineRule="auto"/>
              <w:ind w:firstLine="568"/>
              <w:jc w:val="both"/>
              <w:rPr>
                <w:rFonts w:ascii="Times New Roman" w:hAnsi="Times New Roman" w:cs="Times New Roman"/>
                <w:sz w:val="18"/>
                <w:szCs w:val="18"/>
              </w:rPr>
            </w:pPr>
            <w:r w:rsidRPr="00F908E7">
              <w:rPr>
                <w:rFonts w:ascii="Times New Roman" w:hAnsi="Times New Roman" w:cs="Times New Roman"/>
                <w:sz w:val="18"/>
                <w:szCs w:val="18"/>
              </w:rPr>
              <w:t>1,6-4,0</w:t>
            </w:r>
          </w:p>
        </w:tc>
      </w:tr>
      <w:tr w:rsidR="00F908E7" w:rsidRPr="00F908E7" w:rsidTr="00F908E7">
        <w:trPr>
          <w:jc w:val="center"/>
        </w:trPr>
        <w:tc>
          <w:tcPr>
            <w:tcW w:w="6345" w:type="dxa"/>
          </w:tcPr>
          <w:p w:rsidR="00F908E7" w:rsidRPr="00F908E7" w:rsidRDefault="00F908E7" w:rsidP="00F908E7">
            <w:pPr>
              <w:widowControl w:val="0"/>
              <w:autoSpaceDE w:val="0"/>
              <w:autoSpaceDN w:val="0"/>
              <w:adjustRightInd w:val="0"/>
              <w:spacing w:after="0" w:line="240" w:lineRule="auto"/>
              <w:ind w:firstLine="568"/>
              <w:jc w:val="both"/>
              <w:rPr>
                <w:rFonts w:ascii="Times New Roman" w:hAnsi="Times New Roman" w:cs="Times New Roman"/>
                <w:sz w:val="18"/>
                <w:szCs w:val="18"/>
              </w:rPr>
            </w:pPr>
            <w:r w:rsidRPr="00F908E7">
              <w:rPr>
                <w:rFonts w:ascii="Times New Roman" w:hAnsi="Times New Roman" w:cs="Times New Roman"/>
                <w:sz w:val="18"/>
                <w:szCs w:val="18"/>
              </w:rPr>
              <w:t>Заместитель председателя комитета, начальника отдела (для заместителей руководителей органов местной администрации, наделённых правами юридического лица)</w:t>
            </w:r>
          </w:p>
        </w:tc>
        <w:tc>
          <w:tcPr>
            <w:tcW w:w="4643" w:type="dxa"/>
          </w:tcPr>
          <w:p w:rsidR="00F908E7" w:rsidRPr="00F908E7" w:rsidRDefault="00F908E7" w:rsidP="00F908E7">
            <w:pPr>
              <w:widowControl w:val="0"/>
              <w:autoSpaceDE w:val="0"/>
              <w:autoSpaceDN w:val="0"/>
              <w:adjustRightInd w:val="0"/>
              <w:spacing w:after="0" w:line="240" w:lineRule="auto"/>
              <w:ind w:firstLine="568"/>
              <w:jc w:val="both"/>
              <w:rPr>
                <w:rFonts w:ascii="Times New Roman" w:hAnsi="Times New Roman" w:cs="Times New Roman"/>
                <w:sz w:val="18"/>
                <w:szCs w:val="18"/>
              </w:rPr>
            </w:pPr>
            <w:r w:rsidRPr="00F908E7">
              <w:rPr>
                <w:rFonts w:ascii="Times New Roman" w:hAnsi="Times New Roman" w:cs="Times New Roman"/>
                <w:sz w:val="18"/>
                <w:szCs w:val="18"/>
              </w:rPr>
              <w:t>0,9-3,0</w:t>
            </w:r>
          </w:p>
        </w:tc>
      </w:tr>
      <w:tr w:rsidR="00F908E7" w:rsidRPr="00F908E7" w:rsidTr="00F908E7">
        <w:trPr>
          <w:jc w:val="center"/>
        </w:trPr>
        <w:tc>
          <w:tcPr>
            <w:tcW w:w="6345" w:type="dxa"/>
          </w:tcPr>
          <w:p w:rsidR="00F908E7" w:rsidRPr="00F908E7" w:rsidRDefault="00F908E7" w:rsidP="00F908E7">
            <w:pPr>
              <w:widowControl w:val="0"/>
              <w:autoSpaceDE w:val="0"/>
              <w:autoSpaceDN w:val="0"/>
              <w:adjustRightInd w:val="0"/>
              <w:spacing w:after="0" w:line="240" w:lineRule="auto"/>
              <w:ind w:firstLine="568"/>
              <w:jc w:val="both"/>
              <w:rPr>
                <w:rFonts w:ascii="Times New Roman" w:hAnsi="Times New Roman" w:cs="Times New Roman"/>
                <w:sz w:val="18"/>
                <w:szCs w:val="18"/>
              </w:rPr>
            </w:pPr>
            <w:r w:rsidRPr="00F908E7">
              <w:rPr>
                <w:rFonts w:ascii="Times New Roman" w:hAnsi="Times New Roman" w:cs="Times New Roman"/>
                <w:sz w:val="18"/>
                <w:szCs w:val="18"/>
              </w:rPr>
              <w:t>Начальник отдела</w:t>
            </w:r>
          </w:p>
        </w:tc>
        <w:tc>
          <w:tcPr>
            <w:tcW w:w="4643" w:type="dxa"/>
          </w:tcPr>
          <w:p w:rsidR="00F908E7" w:rsidRPr="00F908E7" w:rsidRDefault="00F908E7" w:rsidP="00F908E7">
            <w:pPr>
              <w:widowControl w:val="0"/>
              <w:autoSpaceDE w:val="0"/>
              <w:autoSpaceDN w:val="0"/>
              <w:adjustRightInd w:val="0"/>
              <w:spacing w:after="0" w:line="240" w:lineRule="auto"/>
              <w:ind w:firstLine="568"/>
              <w:jc w:val="both"/>
              <w:rPr>
                <w:rFonts w:ascii="Times New Roman" w:hAnsi="Times New Roman" w:cs="Times New Roman"/>
                <w:sz w:val="18"/>
                <w:szCs w:val="18"/>
              </w:rPr>
            </w:pPr>
            <w:r w:rsidRPr="00F908E7">
              <w:rPr>
                <w:rFonts w:ascii="Times New Roman" w:hAnsi="Times New Roman" w:cs="Times New Roman"/>
                <w:sz w:val="18"/>
                <w:szCs w:val="18"/>
              </w:rPr>
              <w:t>0,9-3,0</w:t>
            </w:r>
          </w:p>
        </w:tc>
      </w:tr>
      <w:tr w:rsidR="00F908E7" w:rsidRPr="00F908E7" w:rsidTr="00F908E7">
        <w:trPr>
          <w:jc w:val="center"/>
        </w:trPr>
        <w:tc>
          <w:tcPr>
            <w:tcW w:w="6345" w:type="dxa"/>
          </w:tcPr>
          <w:p w:rsidR="00F908E7" w:rsidRPr="00F908E7" w:rsidRDefault="00F908E7" w:rsidP="00F908E7">
            <w:pPr>
              <w:widowControl w:val="0"/>
              <w:autoSpaceDE w:val="0"/>
              <w:autoSpaceDN w:val="0"/>
              <w:adjustRightInd w:val="0"/>
              <w:spacing w:after="0" w:line="240" w:lineRule="auto"/>
              <w:ind w:firstLine="568"/>
              <w:jc w:val="both"/>
              <w:rPr>
                <w:rFonts w:ascii="Times New Roman" w:hAnsi="Times New Roman" w:cs="Times New Roman"/>
                <w:sz w:val="18"/>
                <w:szCs w:val="18"/>
              </w:rPr>
            </w:pPr>
            <w:r w:rsidRPr="00F908E7">
              <w:rPr>
                <w:rFonts w:ascii="Times New Roman" w:hAnsi="Times New Roman" w:cs="Times New Roman"/>
                <w:sz w:val="18"/>
                <w:szCs w:val="18"/>
              </w:rPr>
              <w:t>Заместитель начальника отдела</w:t>
            </w:r>
          </w:p>
        </w:tc>
        <w:tc>
          <w:tcPr>
            <w:tcW w:w="4643" w:type="dxa"/>
          </w:tcPr>
          <w:p w:rsidR="00F908E7" w:rsidRPr="00F908E7" w:rsidRDefault="00F908E7" w:rsidP="00F908E7">
            <w:pPr>
              <w:widowControl w:val="0"/>
              <w:autoSpaceDE w:val="0"/>
              <w:autoSpaceDN w:val="0"/>
              <w:adjustRightInd w:val="0"/>
              <w:spacing w:after="0" w:line="240" w:lineRule="auto"/>
              <w:ind w:firstLine="568"/>
              <w:jc w:val="both"/>
              <w:rPr>
                <w:rFonts w:ascii="Times New Roman" w:hAnsi="Times New Roman" w:cs="Times New Roman"/>
                <w:sz w:val="18"/>
                <w:szCs w:val="18"/>
              </w:rPr>
            </w:pPr>
            <w:r w:rsidRPr="00F908E7">
              <w:rPr>
                <w:rFonts w:ascii="Times New Roman" w:hAnsi="Times New Roman" w:cs="Times New Roman"/>
                <w:sz w:val="18"/>
                <w:szCs w:val="18"/>
              </w:rPr>
              <w:t>0,8-2,5</w:t>
            </w:r>
          </w:p>
        </w:tc>
      </w:tr>
      <w:tr w:rsidR="00F908E7" w:rsidRPr="00F908E7" w:rsidTr="00F908E7">
        <w:trPr>
          <w:jc w:val="center"/>
        </w:trPr>
        <w:tc>
          <w:tcPr>
            <w:tcW w:w="6345" w:type="dxa"/>
          </w:tcPr>
          <w:p w:rsidR="00F908E7" w:rsidRPr="00F908E7" w:rsidRDefault="00F908E7" w:rsidP="00F908E7">
            <w:pPr>
              <w:widowControl w:val="0"/>
              <w:autoSpaceDE w:val="0"/>
              <w:autoSpaceDN w:val="0"/>
              <w:adjustRightInd w:val="0"/>
              <w:spacing w:after="0" w:line="240" w:lineRule="auto"/>
              <w:ind w:firstLine="568"/>
              <w:jc w:val="both"/>
              <w:rPr>
                <w:rFonts w:ascii="Times New Roman" w:hAnsi="Times New Roman" w:cs="Times New Roman"/>
                <w:sz w:val="18"/>
                <w:szCs w:val="18"/>
              </w:rPr>
            </w:pPr>
            <w:r w:rsidRPr="00F908E7">
              <w:rPr>
                <w:rFonts w:ascii="Times New Roman" w:hAnsi="Times New Roman" w:cs="Times New Roman"/>
                <w:sz w:val="18"/>
                <w:szCs w:val="18"/>
              </w:rPr>
              <w:t>Консультант</w:t>
            </w:r>
          </w:p>
        </w:tc>
        <w:tc>
          <w:tcPr>
            <w:tcW w:w="4643" w:type="dxa"/>
          </w:tcPr>
          <w:p w:rsidR="00F908E7" w:rsidRPr="00F908E7" w:rsidRDefault="00F908E7" w:rsidP="00F908E7">
            <w:pPr>
              <w:widowControl w:val="0"/>
              <w:autoSpaceDE w:val="0"/>
              <w:autoSpaceDN w:val="0"/>
              <w:adjustRightInd w:val="0"/>
              <w:spacing w:after="0" w:line="240" w:lineRule="auto"/>
              <w:ind w:firstLine="568"/>
              <w:jc w:val="both"/>
              <w:rPr>
                <w:rFonts w:ascii="Times New Roman" w:hAnsi="Times New Roman" w:cs="Times New Roman"/>
                <w:sz w:val="18"/>
                <w:szCs w:val="18"/>
              </w:rPr>
            </w:pPr>
            <w:r w:rsidRPr="00F908E7">
              <w:rPr>
                <w:rFonts w:ascii="Times New Roman" w:hAnsi="Times New Roman" w:cs="Times New Roman"/>
                <w:sz w:val="18"/>
                <w:szCs w:val="18"/>
              </w:rPr>
              <w:t>0,8-2,5</w:t>
            </w:r>
          </w:p>
        </w:tc>
      </w:tr>
      <w:tr w:rsidR="00F908E7" w:rsidRPr="00F908E7" w:rsidTr="00F908E7">
        <w:trPr>
          <w:jc w:val="center"/>
        </w:trPr>
        <w:tc>
          <w:tcPr>
            <w:tcW w:w="6345" w:type="dxa"/>
          </w:tcPr>
          <w:p w:rsidR="00F908E7" w:rsidRPr="00F908E7" w:rsidRDefault="00F908E7" w:rsidP="00F908E7">
            <w:pPr>
              <w:widowControl w:val="0"/>
              <w:autoSpaceDE w:val="0"/>
              <w:autoSpaceDN w:val="0"/>
              <w:adjustRightInd w:val="0"/>
              <w:spacing w:after="0" w:line="240" w:lineRule="auto"/>
              <w:ind w:firstLine="568"/>
              <w:jc w:val="both"/>
              <w:rPr>
                <w:rFonts w:ascii="Times New Roman" w:hAnsi="Times New Roman" w:cs="Times New Roman"/>
                <w:sz w:val="18"/>
                <w:szCs w:val="18"/>
              </w:rPr>
            </w:pPr>
            <w:r w:rsidRPr="00F908E7">
              <w:rPr>
                <w:rFonts w:ascii="Times New Roman" w:hAnsi="Times New Roman" w:cs="Times New Roman"/>
                <w:sz w:val="18"/>
                <w:szCs w:val="18"/>
              </w:rPr>
              <w:t>Главный специалист-эксперт</w:t>
            </w:r>
          </w:p>
        </w:tc>
        <w:tc>
          <w:tcPr>
            <w:tcW w:w="4643" w:type="dxa"/>
          </w:tcPr>
          <w:p w:rsidR="00F908E7" w:rsidRPr="00F908E7" w:rsidRDefault="00F908E7" w:rsidP="00F908E7">
            <w:pPr>
              <w:widowControl w:val="0"/>
              <w:autoSpaceDE w:val="0"/>
              <w:autoSpaceDN w:val="0"/>
              <w:adjustRightInd w:val="0"/>
              <w:spacing w:after="0" w:line="240" w:lineRule="auto"/>
              <w:ind w:firstLine="568"/>
              <w:jc w:val="both"/>
              <w:rPr>
                <w:rFonts w:ascii="Times New Roman" w:hAnsi="Times New Roman" w:cs="Times New Roman"/>
                <w:sz w:val="18"/>
                <w:szCs w:val="18"/>
              </w:rPr>
            </w:pPr>
            <w:r w:rsidRPr="00F908E7">
              <w:rPr>
                <w:rFonts w:ascii="Times New Roman" w:hAnsi="Times New Roman" w:cs="Times New Roman"/>
                <w:sz w:val="18"/>
                <w:szCs w:val="18"/>
              </w:rPr>
              <w:t>0,8-2,0</w:t>
            </w:r>
          </w:p>
        </w:tc>
      </w:tr>
      <w:tr w:rsidR="00F908E7" w:rsidRPr="00F908E7" w:rsidTr="00F908E7">
        <w:trPr>
          <w:jc w:val="center"/>
        </w:trPr>
        <w:tc>
          <w:tcPr>
            <w:tcW w:w="6345" w:type="dxa"/>
          </w:tcPr>
          <w:p w:rsidR="00F908E7" w:rsidRPr="00F908E7" w:rsidRDefault="00F908E7" w:rsidP="00F908E7">
            <w:pPr>
              <w:widowControl w:val="0"/>
              <w:autoSpaceDE w:val="0"/>
              <w:autoSpaceDN w:val="0"/>
              <w:adjustRightInd w:val="0"/>
              <w:spacing w:after="0" w:line="240" w:lineRule="auto"/>
              <w:ind w:firstLine="568"/>
              <w:jc w:val="both"/>
              <w:rPr>
                <w:rFonts w:ascii="Times New Roman" w:hAnsi="Times New Roman" w:cs="Times New Roman"/>
                <w:sz w:val="18"/>
                <w:szCs w:val="18"/>
              </w:rPr>
            </w:pPr>
            <w:r w:rsidRPr="00F908E7">
              <w:rPr>
                <w:rFonts w:ascii="Times New Roman" w:hAnsi="Times New Roman" w:cs="Times New Roman"/>
                <w:sz w:val="18"/>
                <w:szCs w:val="18"/>
              </w:rPr>
              <w:t>Ведущий специалист-эксперт</w:t>
            </w:r>
          </w:p>
        </w:tc>
        <w:tc>
          <w:tcPr>
            <w:tcW w:w="4643" w:type="dxa"/>
          </w:tcPr>
          <w:p w:rsidR="00F908E7" w:rsidRPr="00F908E7" w:rsidRDefault="00F908E7" w:rsidP="00F908E7">
            <w:pPr>
              <w:widowControl w:val="0"/>
              <w:autoSpaceDE w:val="0"/>
              <w:autoSpaceDN w:val="0"/>
              <w:adjustRightInd w:val="0"/>
              <w:spacing w:after="0" w:line="240" w:lineRule="auto"/>
              <w:ind w:firstLine="568"/>
              <w:jc w:val="both"/>
              <w:rPr>
                <w:rFonts w:ascii="Times New Roman" w:hAnsi="Times New Roman" w:cs="Times New Roman"/>
                <w:sz w:val="18"/>
                <w:szCs w:val="18"/>
              </w:rPr>
            </w:pPr>
            <w:r w:rsidRPr="00F908E7">
              <w:rPr>
                <w:rFonts w:ascii="Times New Roman" w:hAnsi="Times New Roman" w:cs="Times New Roman"/>
                <w:sz w:val="18"/>
                <w:szCs w:val="18"/>
              </w:rPr>
              <w:t>0,7-2,0</w:t>
            </w:r>
          </w:p>
        </w:tc>
      </w:tr>
      <w:tr w:rsidR="00F908E7" w:rsidRPr="00F908E7" w:rsidTr="00F908E7">
        <w:trPr>
          <w:jc w:val="center"/>
        </w:trPr>
        <w:tc>
          <w:tcPr>
            <w:tcW w:w="6345" w:type="dxa"/>
          </w:tcPr>
          <w:p w:rsidR="00F908E7" w:rsidRPr="00F908E7" w:rsidRDefault="00F908E7" w:rsidP="00F908E7">
            <w:pPr>
              <w:widowControl w:val="0"/>
              <w:autoSpaceDE w:val="0"/>
              <w:autoSpaceDN w:val="0"/>
              <w:adjustRightInd w:val="0"/>
              <w:spacing w:after="0" w:line="240" w:lineRule="auto"/>
              <w:ind w:firstLine="568"/>
              <w:jc w:val="both"/>
              <w:rPr>
                <w:rFonts w:ascii="Times New Roman" w:hAnsi="Times New Roman" w:cs="Times New Roman"/>
                <w:sz w:val="18"/>
                <w:szCs w:val="18"/>
              </w:rPr>
            </w:pPr>
            <w:r w:rsidRPr="00F908E7">
              <w:rPr>
                <w:rFonts w:ascii="Times New Roman" w:hAnsi="Times New Roman" w:cs="Times New Roman"/>
                <w:sz w:val="18"/>
                <w:szCs w:val="18"/>
              </w:rPr>
              <w:t>Специалист 1 разряда</w:t>
            </w:r>
          </w:p>
        </w:tc>
        <w:tc>
          <w:tcPr>
            <w:tcW w:w="4643" w:type="dxa"/>
          </w:tcPr>
          <w:p w:rsidR="00F908E7" w:rsidRPr="00F908E7" w:rsidRDefault="00F908E7" w:rsidP="00F908E7">
            <w:pPr>
              <w:widowControl w:val="0"/>
              <w:autoSpaceDE w:val="0"/>
              <w:autoSpaceDN w:val="0"/>
              <w:adjustRightInd w:val="0"/>
              <w:spacing w:after="0" w:line="240" w:lineRule="auto"/>
              <w:ind w:firstLine="568"/>
              <w:jc w:val="both"/>
              <w:rPr>
                <w:rFonts w:ascii="Times New Roman" w:hAnsi="Times New Roman" w:cs="Times New Roman"/>
                <w:sz w:val="18"/>
                <w:szCs w:val="18"/>
              </w:rPr>
            </w:pPr>
            <w:r w:rsidRPr="00F908E7">
              <w:rPr>
                <w:rFonts w:ascii="Times New Roman" w:hAnsi="Times New Roman" w:cs="Times New Roman"/>
                <w:sz w:val="18"/>
                <w:szCs w:val="18"/>
              </w:rPr>
              <w:t>0,7-2,0</w:t>
            </w:r>
          </w:p>
        </w:tc>
      </w:tr>
    </w:tbl>
    <w:p w:rsidR="00F908E7" w:rsidRPr="00F908E7" w:rsidRDefault="00F908E7" w:rsidP="00F908E7">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1.4. Споры о размере поощрения, частичном его лишении решаются в соответствии с действующим законодател</w:t>
      </w:r>
      <w:r>
        <w:rPr>
          <w:rFonts w:ascii="Times New Roman" w:hAnsi="Times New Roman" w:cs="Times New Roman"/>
          <w:sz w:val="18"/>
          <w:szCs w:val="18"/>
        </w:rPr>
        <w:t>ьством Российской Федерации.</w:t>
      </w:r>
    </w:p>
    <w:p w:rsidR="00F908E7" w:rsidRPr="00F908E7" w:rsidRDefault="00F908E7" w:rsidP="00F908E7">
      <w:pPr>
        <w:widowControl w:val="0"/>
        <w:autoSpaceDE w:val="0"/>
        <w:autoSpaceDN w:val="0"/>
        <w:adjustRightInd w:val="0"/>
        <w:spacing w:after="0" w:line="240" w:lineRule="auto"/>
        <w:ind w:firstLine="709"/>
        <w:jc w:val="center"/>
        <w:rPr>
          <w:rFonts w:ascii="Times New Roman" w:hAnsi="Times New Roman" w:cs="Times New Roman"/>
          <w:b/>
          <w:sz w:val="18"/>
          <w:szCs w:val="18"/>
        </w:rPr>
      </w:pPr>
      <w:r w:rsidRPr="00F908E7">
        <w:rPr>
          <w:rFonts w:ascii="Times New Roman" w:hAnsi="Times New Roman" w:cs="Times New Roman"/>
          <w:b/>
          <w:sz w:val="18"/>
          <w:szCs w:val="18"/>
        </w:rPr>
        <w:t>2. Порядок и условия выплаты поощрения и снижения его размера</w:t>
      </w:r>
    </w:p>
    <w:p w:rsidR="00F908E7" w:rsidRPr="00F908E7" w:rsidRDefault="00F908E7" w:rsidP="00F908E7">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2.1. Поощрение выплачивается каждому муниципальному служащему за фактически отработанное в календарном месяце время. </w:t>
      </w:r>
    </w:p>
    <w:p w:rsidR="00F908E7" w:rsidRPr="00F908E7" w:rsidRDefault="00F908E7" w:rsidP="00F908E7">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2.2. Фактически отработанное время для расчета размера поощрения определяется согласно табелю учета рабочего времени. </w:t>
      </w:r>
    </w:p>
    <w:p w:rsidR="00F908E7" w:rsidRPr="00F908E7" w:rsidRDefault="00F908E7" w:rsidP="00F908E7">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2.3. Выплата поощрения производится ежемесячно одновременно с выплатой денежного содержания. </w:t>
      </w:r>
    </w:p>
    <w:p w:rsidR="00F908E7" w:rsidRPr="00F908E7" w:rsidRDefault="00F908E7" w:rsidP="00F908E7">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2.4. Поощрение выплачивается в следующем порядке: </w:t>
      </w:r>
    </w:p>
    <w:p w:rsidR="00F908E7" w:rsidRPr="00F908E7" w:rsidRDefault="00F908E7" w:rsidP="00F908E7">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2.4.1. Ежемесячно до 25 числа текущего месяца представления о снижении размера поощрения вносятся руководителю органа местного самоуправления муниципального образования: </w:t>
      </w:r>
    </w:p>
    <w:p w:rsidR="00F908E7" w:rsidRPr="00F908E7" w:rsidRDefault="00F908E7" w:rsidP="00F908E7">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 в отношении заместителей руководителя, начальников управлений, отделов органов местного самоуправления решение принимает единолично руководитель; </w:t>
      </w:r>
    </w:p>
    <w:p w:rsidR="00F908E7" w:rsidRPr="00F908E7" w:rsidRDefault="00F908E7" w:rsidP="00F908E7">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 в отношении других муниципальных служащих Администрации муниципального образования - руководитель аппарата Администрации муниципального образования на основании представления начальников управлений, отделов Администрации. </w:t>
      </w:r>
    </w:p>
    <w:p w:rsidR="00F908E7" w:rsidRPr="00F908E7" w:rsidRDefault="00F908E7" w:rsidP="00F908E7">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2.4.2. Снижение размера поощрения производится за совершение муниципальными служащими следующих нарушений: </w:t>
      </w:r>
    </w:p>
    <w:p w:rsidR="00F908E7" w:rsidRPr="00F908E7" w:rsidRDefault="00F908E7" w:rsidP="00F908E7">
      <w:pPr>
        <w:widowControl w:val="0"/>
        <w:autoSpaceDE w:val="0"/>
        <w:autoSpaceDN w:val="0"/>
        <w:adjustRightInd w:val="0"/>
        <w:spacing w:after="0" w:line="240" w:lineRule="auto"/>
        <w:ind w:firstLine="568"/>
        <w:jc w:val="both"/>
        <w:rPr>
          <w:rFonts w:ascii="Times New Roman" w:hAnsi="Times New Roman" w:cs="Times New Roman"/>
          <w:sz w:val="18"/>
          <w:szCs w:val="18"/>
        </w:rPr>
      </w:pPr>
    </w:p>
    <w:tbl>
      <w:tblPr>
        <w:tblpPr w:leftFromText="180" w:rightFromText="180" w:vertAnchor="text" w:tblpY="1"/>
        <w:tblOverlap w:val="neve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7512"/>
        <w:gridCol w:w="1276"/>
      </w:tblGrid>
      <w:tr w:rsidR="00F908E7" w:rsidRPr="00F908E7" w:rsidTr="00F908E7">
        <w:trPr>
          <w:trHeight w:val="697"/>
        </w:trPr>
        <w:tc>
          <w:tcPr>
            <w:tcW w:w="1101" w:type="dxa"/>
            <w:vAlign w:val="center"/>
          </w:tcPr>
          <w:p w:rsidR="00F908E7" w:rsidRPr="00F908E7" w:rsidRDefault="00F908E7" w:rsidP="00F908E7">
            <w:pPr>
              <w:tabs>
                <w:tab w:val="center" w:pos="4677"/>
                <w:tab w:val="right" w:pos="9355"/>
              </w:tabs>
              <w:autoSpaceDE w:val="0"/>
              <w:autoSpaceDN w:val="0"/>
              <w:adjustRightInd w:val="0"/>
              <w:spacing w:after="0"/>
              <w:ind w:right="-108"/>
              <w:jc w:val="center"/>
              <w:rPr>
                <w:rFonts w:ascii="Times New Roman" w:hAnsi="Times New Roman" w:cs="Times New Roman"/>
                <w:b/>
                <w:bCs/>
                <w:sz w:val="18"/>
                <w:szCs w:val="18"/>
              </w:rPr>
            </w:pPr>
            <w:r w:rsidRPr="00F908E7">
              <w:rPr>
                <w:rFonts w:ascii="Times New Roman" w:hAnsi="Times New Roman" w:cs="Times New Roman"/>
                <w:b/>
                <w:bCs/>
                <w:sz w:val="18"/>
                <w:szCs w:val="18"/>
              </w:rPr>
              <w:t>№</w:t>
            </w:r>
          </w:p>
          <w:p w:rsidR="00F908E7" w:rsidRPr="00F908E7" w:rsidRDefault="00F908E7" w:rsidP="00F908E7">
            <w:pPr>
              <w:tabs>
                <w:tab w:val="center" w:pos="4677"/>
                <w:tab w:val="right" w:pos="9355"/>
              </w:tabs>
              <w:autoSpaceDE w:val="0"/>
              <w:autoSpaceDN w:val="0"/>
              <w:adjustRightInd w:val="0"/>
              <w:spacing w:after="0"/>
              <w:ind w:right="-108"/>
              <w:jc w:val="center"/>
              <w:rPr>
                <w:rFonts w:ascii="Times New Roman" w:hAnsi="Times New Roman" w:cs="Times New Roman"/>
                <w:b/>
                <w:bCs/>
                <w:sz w:val="18"/>
                <w:szCs w:val="18"/>
              </w:rPr>
            </w:pPr>
            <w:r w:rsidRPr="00F908E7">
              <w:rPr>
                <w:rFonts w:ascii="Times New Roman" w:hAnsi="Times New Roman" w:cs="Times New Roman"/>
                <w:b/>
                <w:bCs/>
                <w:sz w:val="18"/>
                <w:szCs w:val="18"/>
              </w:rPr>
              <w:t>п/п</w:t>
            </w:r>
          </w:p>
        </w:tc>
        <w:tc>
          <w:tcPr>
            <w:tcW w:w="7512" w:type="dxa"/>
            <w:vAlign w:val="center"/>
          </w:tcPr>
          <w:p w:rsidR="00F908E7" w:rsidRPr="00F908E7" w:rsidRDefault="00F908E7" w:rsidP="00F908E7">
            <w:pPr>
              <w:tabs>
                <w:tab w:val="center" w:pos="4677"/>
                <w:tab w:val="right" w:pos="9355"/>
              </w:tabs>
              <w:autoSpaceDE w:val="0"/>
              <w:autoSpaceDN w:val="0"/>
              <w:adjustRightInd w:val="0"/>
              <w:spacing w:after="0"/>
              <w:ind w:right="284"/>
              <w:jc w:val="center"/>
              <w:rPr>
                <w:rFonts w:ascii="Times New Roman" w:hAnsi="Times New Roman" w:cs="Times New Roman"/>
                <w:b/>
                <w:bCs/>
                <w:sz w:val="18"/>
                <w:szCs w:val="18"/>
              </w:rPr>
            </w:pPr>
            <w:r w:rsidRPr="00F908E7">
              <w:rPr>
                <w:rFonts w:ascii="Times New Roman" w:hAnsi="Times New Roman" w:cs="Times New Roman"/>
                <w:b/>
                <w:bCs/>
                <w:sz w:val="18"/>
                <w:szCs w:val="18"/>
              </w:rPr>
              <w:t>Основание снижения поощрения</w:t>
            </w:r>
          </w:p>
        </w:tc>
        <w:tc>
          <w:tcPr>
            <w:tcW w:w="1276" w:type="dxa"/>
            <w:vAlign w:val="center"/>
          </w:tcPr>
          <w:p w:rsidR="00F908E7" w:rsidRPr="00F908E7" w:rsidRDefault="00F908E7" w:rsidP="00F908E7">
            <w:pPr>
              <w:tabs>
                <w:tab w:val="center" w:pos="4677"/>
                <w:tab w:val="right" w:pos="9355"/>
              </w:tabs>
              <w:autoSpaceDE w:val="0"/>
              <w:autoSpaceDN w:val="0"/>
              <w:adjustRightInd w:val="0"/>
              <w:spacing w:after="0"/>
              <w:jc w:val="center"/>
              <w:rPr>
                <w:rFonts w:ascii="Times New Roman" w:hAnsi="Times New Roman" w:cs="Times New Roman"/>
                <w:b/>
                <w:bCs/>
                <w:sz w:val="18"/>
                <w:szCs w:val="18"/>
              </w:rPr>
            </w:pPr>
            <w:r w:rsidRPr="00F908E7">
              <w:rPr>
                <w:rFonts w:ascii="Times New Roman" w:hAnsi="Times New Roman" w:cs="Times New Roman"/>
                <w:b/>
                <w:bCs/>
                <w:sz w:val="18"/>
                <w:szCs w:val="18"/>
              </w:rPr>
              <w:t>Размер снижения поощрения</w:t>
            </w:r>
          </w:p>
        </w:tc>
      </w:tr>
      <w:tr w:rsidR="00F908E7" w:rsidRPr="00F908E7" w:rsidTr="00F908E7">
        <w:trPr>
          <w:trHeight w:val="341"/>
        </w:trPr>
        <w:tc>
          <w:tcPr>
            <w:tcW w:w="1101" w:type="dxa"/>
            <w:vAlign w:val="center"/>
          </w:tcPr>
          <w:p w:rsidR="00F908E7" w:rsidRPr="00F908E7" w:rsidRDefault="00F908E7" w:rsidP="00F908E7">
            <w:pPr>
              <w:tabs>
                <w:tab w:val="center" w:pos="4677"/>
                <w:tab w:val="right" w:pos="9355"/>
              </w:tabs>
              <w:autoSpaceDE w:val="0"/>
              <w:autoSpaceDN w:val="0"/>
              <w:adjustRightInd w:val="0"/>
              <w:spacing w:after="0"/>
              <w:ind w:right="284"/>
              <w:jc w:val="center"/>
              <w:rPr>
                <w:rFonts w:ascii="Times New Roman" w:hAnsi="Times New Roman" w:cs="Times New Roman"/>
                <w:b/>
                <w:bCs/>
                <w:sz w:val="18"/>
                <w:szCs w:val="18"/>
              </w:rPr>
            </w:pPr>
            <w:r w:rsidRPr="00F908E7">
              <w:rPr>
                <w:rFonts w:ascii="Times New Roman" w:hAnsi="Times New Roman" w:cs="Times New Roman"/>
                <w:b/>
                <w:bCs/>
                <w:sz w:val="18"/>
                <w:szCs w:val="18"/>
              </w:rPr>
              <w:t>1</w:t>
            </w:r>
          </w:p>
        </w:tc>
        <w:tc>
          <w:tcPr>
            <w:tcW w:w="7512" w:type="dxa"/>
            <w:vAlign w:val="center"/>
          </w:tcPr>
          <w:p w:rsidR="00F908E7" w:rsidRPr="00F908E7" w:rsidRDefault="00F908E7" w:rsidP="00F908E7">
            <w:pPr>
              <w:tabs>
                <w:tab w:val="center" w:pos="4677"/>
                <w:tab w:val="right" w:pos="9355"/>
              </w:tabs>
              <w:autoSpaceDE w:val="0"/>
              <w:autoSpaceDN w:val="0"/>
              <w:adjustRightInd w:val="0"/>
              <w:spacing w:after="0"/>
              <w:ind w:right="284"/>
              <w:jc w:val="center"/>
              <w:rPr>
                <w:rFonts w:ascii="Times New Roman" w:hAnsi="Times New Roman" w:cs="Times New Roman"/>
                <w:b/>
                <w:bCs/>
                <w:sz w:val="18"/>
                <w:szCs w:val="18"/>
              </w:rPr>
            </w:pPr>
            <w:r w:rsidRPr="00F908E7">
              <w:rPr>
                <w:rFonts w:ascii="Times New Roman" w:hAnsi="Times New Roman" w:cs="Times New Roman"/>
                <w:b/>
                <w:bCs/>
                <w:sz w:val="18"/>
                <w:szCs w:val="18"/>
              </w:rPr>
              <w:t>2</w:t>
            </w:r>
          </w:p>
        </w:tc>
        <w:tc>
          <w:tcPr>
            <w:tcW w:w="1276" w:type="dxa"/>
            <w:vAlign w:val="center"/>
          </w:tcPr>
          <w:p w:rsidR="00F908E7" w:rsidRPr="00F908E7" w:rsidRDefault="00F908E7" w:rsidP="00F908E7">
            <w:pPr>
              <w:tabs>
                <w:tab w:val="center" w:pos="4677"/>
                <w:tab w:val="right" w:pos="9355"/>
              </w:tabs>
              <w:autoSpaceDE w:val="0"/>
              <w:autoSpaceDN w:val="0"/>
              <w:adjustRightInd w:val="0"/>
              <w:spacing w:after="0"/>
              <w:ind w:right="284"/>
              <w:jc w:val="center"/>
              <w:rPr>
                <w:rFonts w:ascii="Times New Roman" w:hAnsi="Times New Roman" w:cs="Times New Roman"/>
                <w:b/>
                <w:bCs/>
                <w:sz w:val="18"/>
                <w:szCs w:val="18"/>
              </w:rPr>
            </w:pPr>
            <w:r w:rsidRPr="00F908E7">
              <w:rPr>
                <w:rFonts w:ascii="Times New Roman" w:hAnsi="Times New Roman" w:cs="Times New Roman"/>
                <w:b/>
                <w:bCs/>
                <w:sz w:val="18"/>
                <w:szCs w:val="18"/>
              </w:rPr>
              <w:t>3</w:t>
            </w:r>
          </w:p>
        </w:tc>
      </w:tr>
      <w:tr w:rsidR="00F908E7" w:rsidRPr="00F908E7" w:rsidTr="00F908E7">
        <w:tc>
          <w:tcPr>
            <w:tcW w:w="1101" w:type="dxa"/>
          </w:tcPr>
          <w:p w:rsidR="00F908E7" w:rsidRPr="00F908E7" w:rsidRDefault="00F908E7" w:rsidP="000F4700">
            <w:pPr>
              <w:pStyle w:val="a7"/>
              <w:numPr>
                <w:ilvl w:val="0"/>
                <w:numId w:val="30"/>
              </w:numPr>
              <w:tabs>
                <w:tab w:val="left" w:pos="142"/>
              </w:tabs>
              <w:autoSpaceDE w:val="0"/>
              <w:autoSpaceDN w:val="0"/>
              <w:adjustRightInd w:val="0"/>
              <w:spacing w:after="0" w:line="240" w:lineRule="auto"/>
              <w:ind w:left="555" w:right="284" w:hanging="555"/>
              <w:jc w:val="center"/>
              <w:rPr>
                <w:rFonts w:ascii="Times New Roman" w:hAnsi="Times New Roman"/>
                <w:b/>
                <w:bCs/>
                <w:sz w:val="18"/>
                <w:szCs w:val="18"/>
              </w:rPr>
            </w:pPr>
          </w:p>
        </w:tc>
        <w:tc>
          <w:tcPr>
            <w:tcW w:w="7512" w:type="dxa"/>
          </w:tcPr>
          <w:p w:rsidR="00F908E7" w:rsidRPr="00F908E7" w:rsidRDefault="00F908E7" w:rsidP="00F908E7">
            <w:pPr>
              <w:pStyle w:val="ConsPlusCell"/>
              <w:tabs>
                <w:tab w:val="center" w:pos="4677"/>
                <w:tab w:val="right" w:pos="9355"/>
              </w:tabs>
              <w:spacing w:line="276" w:lineRule="auto"/>
              <w:ind w:right="284"/>
              <w:jc w:val="both"/>
              <w:rPr>
                <w:rFonts w:ascii="Times New Roman" w:hAnsi="Times New Roman" w:cs="Times New Roman"/>
                <w:sz w:val="18"/>
                <w:szCs w:val="18"/>
              </w:rPr>
            </w:pPr>
            <w:r w:rsidRPr="00F908E7">
              <w:rPr>
                <w:rFonts w:ascii="Times New Roman" w:hAnsi="Times New Roman" w:cs="Times New Roman"/>
                <w:sz w:val="18"/>
                <w:szCs w:val="18"/>
              </w:rPr>
              <w:t xml:space="preserve">Несоблюдение при исполнении должностных обязанностей требований Конституции Российской Федерации, федеральных конституционных законов, федеральных законов и иных нормативных правовых Российской Федерации, муниципальных правовых актов                                         </w:t>
            </w:r>
          </w:p>
        </w:tc>
        <w:tc>
          <w:tcPr>
            <w:tcW w:w="1276" w:type="dxa"/>
          </w:tcPr>
          <w:p w:rsidR="00F908E7" w:rsidRPr="00F908E7" w:rsidRDefault="00F908E7" w:rsidP="00F908E7">
            <w:pPr>
              <w:tabs>
                <w:tab w:val="center" w:pos="4677"/>
                <w:tab w:val="right" w:pos="9355"/>
              </w:tabs>
              <w:autoSpaceDE w:val="0"/>
              <w:autoSpaceDN w:val="0"/>
              <w:adjustRightInd w:val="0"/>
              <w:spacing w:after="0"/>
              <w:ind w:right="284"/>
              <w:jc w:val="center"/>
              <w:rPr>
                <w:rFonts w:ascii="Times New Roman" w:hAnsi="Times New Roman" w:cs="Times New Roman"/>
                <w:b/>
                <w:bCs/>
                <w:sz w:val="18"/>
                <w:szCs w:val="18"/>
              </w:rPr>
            </w:pPr>
          </w:p>
          <w:p w:rsidR="00F908E7" w:rsidRPr="00F908E7" w:rsidRDefault="00F908E7" w:rsidP="00F908E7">
            <w:pPr>
              <w:tabs>
                <w:tab w:val="center" w:pos="4677"/>
                <w:tab w:val="right" w:pos="9355"/>
              </w:tabs>
              <w:autoSpaceDE w:val="0"/>
              <w:autoSpaceDN w:val="0"/>
              <w:adjustRightInd w:val="0"/>
              <w:spacing w:after="0"/>
              <w:ind w:right="284"/>
              <w:jc w:val="center"/>
              <w:rPr>
                <w:rFonts w:ascii="Times New Roman" w:hAnsi="Times New Roman" w:cs="Times New Roman"/>
                <w:b/>
                <w:bCs/>
                <w:sz w:val="18"/>
                <w:szCs w:val="18"/>
              </w:rPr>
            </w:pPr>
            <w:r w:rsidRPr="00F908E7">
              <w:rPr>
                <w:rFonts w:ascii="Times New Roman" w:hAnsi="Times New Roman" w:cs="Times New Roman"/>
                <w:b/>
                <w:bCs/>
                <w:sz w:val="18"/>
                <w:szCs w:val="18"/>
              </w:rPr>
              <w:t>20%</w:t>
            </w:r>
          </w:p>
        </w:tc>
      </w:tr>
      <w:tr w:rsidR="00F908E7" w:rsidRPr="00F908E7" w:rsidTr="00F908E7">
        <w:trPr>
          <w:trHeight w:val="1084"/>
        </w:trPr>
        <w:tc>
          <w:tcPr>
            <w:tcW w:w="1101" w:type="dxa"/>
          </w:tcPr>
          <w:p w:rsidR="00F908E7" w:rsidRPr="00F908E7" w:rsidRDefault="00F908E7" w:rsidP="000F4700">
            <w:pPr>
              <w:pStyle w:val="a7"/>
              <w:numPr>
                <w:ilvl w:val="0"/>
                <w:numId w:val="30"/>
              </w:numPr>
              <w:autoSpaceDE w:val="0"/>
              <w:autoSpaceDN w:val="0"/>
              <w:adjustRightInd w:val="0"/>
              <w:spacing w:after="0" w:line="240" w:lineRule="auto"/>
              <w:ind w:left="567" w:right="284" w:hanging="567"/>
              <w:jc w:val="center"/>
              <w:rPr>
                <w:rFonts w:ascii="Times New Roman" w:hAnsi="Times New Roman"/>
                <w:b/>
                <w:bCs/>
                <w:sz w:val="18"/>
                <w:szCs w:val="18"/>
              </w:rPr>
            </w:pPr>
          </w:p>
        </w:tc>
        <w:tc>
          <w:tcPr>
            <w:tcW w:w="7512" w:type="dxa"/>
          </w:tcPr>
          <w:p w:rsidR="00F908E7" w:rsidRPr="00F908E7" w:rsidRDefault="00F908E7" w:rsidP="00F908E7">
            <w:pPr>
              <w:pStyle w:val="ConsPlusCell"/>
              <w:tabs>
                <w:tab w:val="center" w:pos="4677"/>
                <w:tab w:val="right" w:pos="9355"/>
              </w:tabs>
              <w:spacing w:line="276" w:lineRule="auto"/>
              <w:ind w:right="284"/>
              <w:jc w:val="both"/>
              <w:rPr>
                <w:rFonts w:ascii="Times New Roman" w:hAnsi="Times New Roman" w:cs="Times New Roman"/>
                <w:sz w:val="18"/>
                <w:szCs w:val="18"/>
              </w:rPr>
            </w:pPr>
            <w:r w:rsidRPr="00F908E7">
              <w:rPr>
                <w:rFonts w:ascii="Times New Roman" w:hAnsi="Times New Roman" w:cs="Times New Roman"/>
                <w:sz w:val="18"/>
                <w:szCs w:val="18"/>
              </w:rPr>
              <w:t xml:space="preserve">Несоблюдение при исполнении должностных обязанностей требований Устава Ульяновской области, Устава муниципального образования «Павловский район», Устава муниципального образования Павловское городское поселение Павловского района Ульяновской области, законов и иных нормативных правовых актов Ульяновской области, муниципальных правовых актов                                                 </w:t>
            </w:r>
          </w:p>
        </w:tc>
        <w:tc>
          <w:tcPr>
            <w:tcW w:w="1276" w:type="dxa"/>
          </w:tcPr>
          <w:p w:rsidR="00F908E7" w:rsidRPr="00F908E7" w:rsidRDefault="00F908E7" w:rsidP="00F908E7">
            <w:pPr>
              <w:tabs>
                <w:tab w:val="center" w:pos="4677"/>
                <w:tab w:val="right" w:pos="9355"/>
              </w:tabs>
              <w:autoSpaceDE w:val="0"/>
              <w:autoSpaceDN w:val="0"/>
              <w:adjustRightInd w:val="0"/>
              <w:spacing w:after="0"/>
              <w:ind w:right="284"/>
              <w:jc w:val="center"/>
              <w:rPr>
                <w:rFonts w:ascii="Times New Roman" w:hAnsi="Times New Roman" w:cs="Times New Roman"/>
                <w:b/>
                <w:bCs/>
                <w:sz w:val="18"/>
                <w:szCs w:val="18"/>
              </w:rPr>
            </w:pPr>
          </w:p>
          <w:p w:rsidR="00F908E7" w:rsidRPr="00F908E7" w:rsidRDefault="00F908E7" w:rsidP="00F908E7">
            <w:pPr>
              <w:tabs>
                <w:tab w:val="center" w:pos="4677"/>
                <w:tab w:val="right" w:pos="9355"/>
              </w:tabs>
              <w:autoSpaceDE w:val="0"/>
              <w:autoSpaceDN w:val="0"/>
              <w:adjustRightInd w:val="0"/>
              <w:spacing w:after="0"/>
              <w:ind w:right="284"/>
              <w:jc w:val="center"/>
              <w:rPr>
                <w:rFonts w:ascii="Times New Roman" w:hAnsi="Times New Roman" w:cs="Times New Roman"/>
                <w:b/>
                <w:bCs/>
                <w:sz w:val="18"/>
                <w:szCs w:val="18"/>
              </w:rPr>
            </w:pPr>
            <w:r w:rsidRPr="00F908E7">
              <w:rPr>
                <w:rFonts w:ascii="Times New Roman" w:hAnsi="Times New Roman" w:cs="Times New Roman"/>
                <w:b/>
                <w:bCs/>
                <w:sz w:val="18"/>
                <w:szCs w:val="18"/>
              </w:rPr>
              <w:t>10%</w:t>
            </w:r>
          </w:p>
        </w:tc>
      </w:tr>
      <w:tr w:rsidR="00F908E7" w:rsidRPr="00F908E7" w:rsidTr="00F908E7">
        <w:tc>
          <w:tcPr>
            <w:tcW w:w="1101" w:type="dxa"/>
          </w:tcPr>
          <w:p w:rsidR="00F908E7" w:rsidRPr="00F908E7" w:rsidRDefault="00F908E7" w:rsidP="000F4700">
            <w:pPr>
              <w:pStyle w:val="a7"/>
              <w:numPr>
                <w:ilvl w:val="0"/>
                <w:numId w:val="30"/>
              </w:numPr>
              <w:autoSpaceDE w:val="0"/>
              <w:autoSpaceDN w:val="0"/>
              <w:adjustRightInd w:val="0"/>
              <w:spacing w:after="0" w:line="240" w:lineRule="auto"/>
              <w:ind w:left="567" w:right="284" w:hanging="567"/>
              <w:jc w:val="center"/>
              <w:rPr>
                <w:rFonts w:ascii="Times New Roman" w:hAnsi="Times New Roman"/>
                <w:b/>
                <w:bCs/>
                <w:sz w:val="18"/>
                <w:szCs w:val="18"/>
              </w:rPr>
            </w:pPr>
          </w:p>
        </w:tc>
        <w:tc>
          <w:tcPr>
            <w:tcW w:w="7512" w:type="dxa"/>
          </w:tcPr>
          <w:p w:rsidR="00F908E7" w:rsidRPr="00F908E7" w:rsidRDefault="00F908E7" w:rsidP="00F908E7">
            <w:pPr>
              <w:pStyle w:val="ConsPlusCell"/>
              <w:tabs>
                <w:tab w:val="center" w:pos="4677"/>
                <w:tab w:val="right" w:pos="9355"/>
              </w:tabs>
              <w:spacing w:line="276" w:lineRule="auto"/>
              <w:ind w:right="284"/>
              <w:jc w:val="both"/>
              <w:rPr>
                <w:rFonts w:ascii="Times New Roman" w:hAnsi="Times New Roman" w:cs="Times New Roman"/>
                <w:sz w:val="18"/>
                <w:szCs w:val="18"/>
              </w:rPr>
            </w:pPr>
            <w:r w:rsidRPr="00F908E7">
              <w:rPr>
                <w:rFonts w:ascii="Times New Roman" w:hAnsi="Times New Roman" w:cs="Times New Roman"/>
                <w:sz w:val="18"/>
                <w:szCs w:val="18"/>
              </w:rPr>
              <w:t xml:space="preserve">Несоблюдение служебного распорядка органа местного самоуправления муниципального образования «Павловский район», установленного соответствующими нормативными правовыми актами, в том числе:                                                          </w:t>
            </w:r>
          </w:p>
          <w:p w:rsidR="00F908E7" w:rsidRPr="00F908E7" w:rsidRDefault="00F908E7" w:rsidP="00F908E7">
            <w:pPr>
              <w:pStyle w:val="ConsPlusCell"/>
              <w:tabs>
                <w:tab w:val="center" w:pos="4677"/>
                <w:tab w:val="right" w:pos="9355"/>
              </w:tabs>
              <w:spacing w:line="276" w:lineRule="auto"/>
              <w:ind w:right="284"/>
              <w:jc w:val="both"/>
              <w:rPr>
                <w:rFonts w:ascii="Times New Roman" w:hAnsi="Times New Roman" w:cs="Times New Roman"/>
                <w:sz w:val="18"/>
                <w:szCs w:val="18"/>
              </w:rPr>
            </w:pPr>
            <w:r w:rsidRPr="00F908E7">
              <w:rPr>
                <w:rFonts w:ascii="Times New Roman" w:hAnsi="Times New Roman" w:cs="Times New Roman"/>
                <w:sz w:val="18"/>
                <w:szCs w:val="18"/>
              </w:rPr>
              <w:t xml:space="preserve">   - режима служебного (рабочего) времени и времени отдыха                                                              </w:t>
            </w:r>
          </w:p>
          <w:p w:rsidR="00F908E7" w:rsidRPr="00F908E7" w:rsidRDefault="00F908E7" w:rsidP="00F908E7">
            <w:pPr>
              <w:pStyle w:val="ConsPlusCell"/>
              <w:tabs>
                <w:tab w:val="center" w:pos="4677"/>
                <w:tab w:val="right" w:pos="9355"/>
              </w:tabs>
              <w:spacing w:line="276" w:lineRule="auto"/>
              <w:ind w:right="284"/>
              <w:jc w:val="both"/>
              <w:rPr>
                <w:rFonts w:ascii="Times New Roman" w:hAnsi="Times New Roman" w:cs="Times New Roman"/>
                <w:sz w:val="18"/>
                <w:szCs w:val="18"/>
              </w:rPr>
            </w:pPr>
            <w:r w:rsidRPr="00F908E7">
              <w:rPr>
                <w:rFonts w:ascii="Times New Roman" w:hAnsi="Times New Roman" w:cs="Times New Roman"/>
                <w:sz w:val="18"/>
                <w:szCs w:val="18"/>
              </w:rPr>
              <w:t xml:space="preserve">   - порядка и сроков оплаты труда                              </w:t>
            </w:r>
          </w:p>
          <w:p w:rsidR="00F908E7" w:rsidRPr="00F908E7" w:rsidRDefault="00F908E7" w:rsidP="00F908E7">
            <w:pPr>
              <w:pStyle w:val="ConsPlusCell"/>
              <w:tabs>
                <w:tab w:val="center" w:pos="4677"/>
                <w:tab w:val="right" w:pos="9355"/>
              </w:tabs>
              <w:spacing w:line="276" w:lineRule="auto"/>
              <w:ind w:right="284"/>
              <w:jc w:val="both"/>
              <w:rPr>
                <w:rFonts w:ascii="Times New Roman" w:hAnsi="Times New Roman" w:cs="Times New Roman"/>
                <w:sz w:val="18"/>
                <w:szCs w:val="18"/>
              </w:rPr>
            </w:pPr>
            <w:r w:rsidRPr="00F908E7">
              <w:rPr>
                <w:rFonts w:ascii="Times New Roman" w:hAnsi="Times New Roman" w:cs="Times New Roman"/>
                <w:sz w:val="18"/>
                <w:szCs w:val="18"/>
              </w:rPr>
              <w:t xml:space="preserve">   - правил служебного поведения, делового общения             </w:t>
            </w:r>
          </w:p>
          <w:p w:rsidR="00F908E7" w:rsidRPr="00F908E7" w:rsidRDefault="00F908E7" w:rsidP="00F908E7">
            <w:pPr>
              <w:pStyle w:val="ConsPlusCell"/>
              <w:tabs>
                <w:tab w:val="center" w:pos="4677"/>
                <w:tab w:val="right" w:pos="9355"/>
              </w:tabs>
              <w:spacing w:line="276" w:lineRule="auto"/>
              <w:ind w:right="284"/>
              <w:jc w:val="both"/>
              <w:rPr>
                <w:rFonts w:ascii="Times New Roman" w:hAnsi="Times New Roman" w:cs="Times New Roman"/>
                <w:sz w:val="18"/>
                <w:szCs w:val="18"/>
              </w:rPr>
            </w:pPr>
            <w:r w:rsidRPr="00F908E7">
              <w:rPr>
                <w:rFonts w:ascii="Times New Roman" w:hAnsi="Times New Roman" w:cs="Times New Roman"/>
                <w:sz w:val="18"/>
                <w:szCs w:val="18"/>
              </w:rPr>
              <w:t xml:space="preserve">   - курение в неустановленных местах                               </w:t>
            </w:r>
          </w:p>
        </w:tc>
        <w:tc>
          <w:tcPr>
            <w:tcW w:w="1276" w:type="dxa"/>
          </w:tcPr>
          <w:p w:rsidR="00F908E7" w:rsidRPr="00F908E7" w:rsidRDefault="00F908E7" w:rsidP="00F908E7">
            <w:pPr>
              <w:tabs>
                <w:tab w:val="center" w:pos="4677"/>
                <w:tab w:val="right" w:pos="9355"/>
              </w:tabs>
              <w:spacing w:after="0"/>
              <w:ind w:right="284"/>
              <w:rPr>
                <w:rFonts w:ascii="Times New Roman" w:hAnsi="Times New Roman" w:cs="Times New Roman"/>
                <w:b/>
                <w:sz w:val="18"/>
                <w:szCs w:val="18"/>
              </w:rPr>
            </w:pPr>
          </w:p>
          <w:p w:rsidR="00F908E7" w:rsidRPr="00F908E7" w:rsidRDefault="00F908E7" w:rsidP="00F908E7">
            <w:pPr>
              <w:tabs>
                <w:tab w:val="center" w:pos="4677"/>
                <w:tab w:val="right" w:pos="9355"/>
              </w:tabs>
              <w:spacing w:after="0"/>
              <w:ind w:right="284"/>
              <w:rPr>
                <w:rFonts w:ascii="Times New Roman" w:hAnsi="Times New Roman" w:cs="Times New Roman"/>
                <w:b/>
                <w:sz w:val="18"/>
                <w:szCs w:val="18"/>
              </w:rPr>
            </w:pPr>
          </w:p>
          <w:p w:rsidR="00F908E7" w:rsidRPr="00F908E7" w:rsidRDefault="00F908E7" w:rsidP="00F908E7">
            <w:pPr>
              <w:tabs>
                <w:tab w:val="center" w:pos="4677"/>
                <w:tab w:val="right" w:pos="9355"/>
              </w:tabs>
              <w:spacing w:after="0"/>
              <w:ind w:right="284"/>
              <w:rPr>
                <w:rFonts w:ascii="Times New Roman" w:hAnsi="Times New Roman" w:cs="Times New Roman"/>
                <w:b/>
                <w:sz w:val="18"/>
                <w:szCs w:val="18"/>
              </w:rPr>
            </w:pPr>
          </w:p>
          <w:p w:rsidR="00F908E7" w:rsidRPr="00F908E7" w:rsidRDefault="00F908E7" w:rsidP="00F908E7">
            <w:pPr>
              <w:tabs>
                <w:tab w:val="center" w:pos="4677"/>
                <w:tab w:val="right" w:pos="9355"/>
              </w:tabs>
              <w:spacing w:after="0"/>
              <w:ind w:right="284"/>
              <w:jc w:val="center"/>
              <w:rPr>
                <w:rFonts w:ascii="Times New Roman" w:hAnsi="Times New Roman" w:cs="Times New Roman"/>
                <w:b/>
                <w:sz w:val="18"/>
                <w:szCs w:val="18"/>
              </w:rPr>
            </w:pPr>
            <w:r w:rsidRPr="00F908E7">
              <w:rPr>
                <w:rFonts w:ascii="Times New Roman" w:hAnsi="Times New Roman" w:cs="Times New Roman"/>
                <w:b/>
                <w:sz w:val="18"/>
                <w:szCs w:val="18"/>
              </w:rPr>
              <w:t>20%</w:t>
            </w:r>
          </w:p>
          <w:p w:rsidR="00F908E7" w:rsidRPr="00F908E7" w:rsidRDefault="00F908E7" w:rsidP="00F908E7">
            <w:pPr>
              <w:tabs>
                <w:tab w:val="center" w:pos="4677"/>
                <w:tab w:val="right" w:pos="9355"/>
              </w:tabs>
              <w:spacing w:after="0"/>
              <w:ind w:right="284"/>
              <w:jc w:val="center"/>
              <w:rPr>
                <w:rFonts w:ascii="Times New Roman" w:hAnsi="Times New Roman" w:cs="Times New Roman"/>
                <w:b/>
                <w:sz w:val="18"/>
                <w:szCs w:val="18"/>
              </w:rPr>
            </w:pPr>
            <w:r w:rsidRPr="00F908E7">
              <w:rPr>
                <w:rFonts w:ascii="Times New Roman" w:hAnsi="Times New Roman" w:cs="Times New Roman"/>
                <w:b/>
                <w:sz w:val="18"/>
                <w:szCs w:val="18"/>
              </w:rPr>
              <w:t>15%</w:t>
            </w:r>
          </w:p>
          <w:p w:rsidR="00F908E7" w:rsidRPr="00F908E7" w:rsidRDefault="00F908E7" w:rsidP="00F908E7">
            <w:pPr>
              <w:tabs>
                <w:tab w:val="center" w:pos="4677"/>
                <w:tab w:val="right" w:pos="9355"/>
              </w:tabs>
              <w:spacing w:after="0"/>
              <w:ind w:right="284"/>
              <w:jc w:val="center"/>
              <w:rPr>
                <w:rFonts w:ascii="Times New Roman" w:hAnsi="Times New Roman" w:cs="Times New Roman"/>
                <w:b/>
                <w:sz w:val="18"/>
                <w:szCs w:val="18"/>
              </w:rPr>
            </w:pPr>
            <w:r w:rsidRPr="00F908E7">
              <w:rPr>
                <w:rFonts w:ascii="Times New Roman" w:hAnsi="Times New Roman" w:cs="Times New Roman"/>
                <w:b/>
                <w:sz w:val="18"/>
                <w:szCs w:val="18"/>
              </w:rPr>
              <w:t>10%</w:t>
            </w:r>
          </w:p>
          <w:p w:rsidR="00F908E7" w:rsidRPr="00F908E7" w:rsidRDefault="00F908E7" w:rsidP="00F908E7">
            <w:pPr>
              <w:tabs>
                <w:tab w:val="center" w:pos="4677"/>
                <w:tab w:val="right" w:pos="9355"/>
              </w:tabs>
              <w:spacing w:after="0"/>
              <w:ind w:right="284"/>
              <w:jc w:val="center"/>
              <w:rPr>
                <w:rFonts w:ascii="Times New Roman" w:hAnsi="Times New Roman" w:cs="Times New Roman"/>
                <w:sz w:val="18"/>
                <w:szCs w:val="18"/>
              </w:rPr>
            </w:pPr>
            <w:r w:rsidRPr="00F908E7">
              <w:rPr>
                <w:rFonts w:ascii="Times New Roman" w:hAnsi="Times New Roman" w:cs="Times New Roman"/>
                <w:b/>
                <w:sz w:val="18"/>
                <w:szCs w:val="18"/>
              </w:rPr>
              <w:t>5%</w:t>
            </w:r>
          </w:p>
        </w:tc>
      </w:tr>
      <w:tr w:rsidR="00F908E7" w:rsidRPr="00F908E7" w:rsidTr="00F908E7">
        <w:trPr>
          <w:trHeight w:val="277"/>
        </w:trPr>
        <w:tc>
          <w:tcPr>
            <w:tcW w:w="1101" w:type="dxa"/>
          </w:tcPr>
          <w:p w:rsidR="00F908E7" w:rsidRPr="00F908E7" w:rsidRDefault="00F908E7" w:rsidP="000F4700">
            <w:pPr>
              <w:pStyle w:val="a7"/>
              <w:numPr>
                <w:ilvl w:val="0"/>
                <w:numId w:val="30"/>
              </w:numPr>
              <w:autoSpaceDE w:val="0"/>
              <w:autoSpaceDN w:val="0"/>
              <w:adjustRightInd w:val="0"/>
              <w:spacing w:after="0" w:line="240" w:lineRule="auto"/>
              <w:ind w:left="567" w:right="284" w:hanging="567"/>
              <w:jc w:val="center"/>
              <w:rPr>
                <w:rFonts w:ascii="Times New Roman" w:hAnsi="Times New Roman"/>
                <w:b/>
                <w:bCs/>
                <w:sz w:val="18"/>
                <w:szCs w:val="18"/>
              </w:rPr>
            </w:pPr>
          </w:p>
        </w:tc>
        <w:tc>
          <w:tcPr>
            <w:tcW w:w="7512" w:type="dxa"/>
          </w:tcPr>
          <w:p w:rsidR="00F908E7" w:rsidRPr="00F908E7" w:rsidRDefault="00F908E7" w:rsidP="00F908E7">
            <w:pPr>
              <w:pStyle w:val="ConsPlusCell"/>
              <w:tabs>
                <w:tab w:val="center" w:pos="4677"/>
                <w:tab w:val="right" w:pos="9355"/>
              </w:tabs>
              <w:spacing w:line="276" w:lineRule="auto"/>
              <w:ind w:right="284"/>
              <w:jc w:val="both"/>
              <w:rPr>
                <w:rFonts w:ascii="Times New Roman" w:hAnsi="Times New Roman" w:cs="Times New Roman"/>
                <w:sz w:val="18"/>
                <w:szCs w:val="18"/>
              </w:rPr>
            </w:pPr>
            <w:r w:rsidRPr="00F908E7">
              <w:rPr>
                <w:rFonts w:ascii="Times New Roman" w:hAnsi="Times New Roman" w:cs="Times New Roman"/>
                <w:sz w:val="18"/>
                <w:szCs w:val="18"/>
              </w:rPr>
              <w:t xml:space="preserve">Несоблюдение требований охраны труда и противопожарной безопасности  </w:t>
            </w:r>
          </w:p>
        </w:tc>
        <w:tc>
          <w:tcPr>
            <w:tcW w:w="1276" w:type="dxa"/>
          </w:tcPr>
          <w:p w:rsidR="00F908E7" w:rsidRPr="00F908E7" w:rsidRDefault="00F908E7" w:rsidP="00F908E7">
            <w:pPr>
              <w:tabs>
                <w:tab w:val="center" w:pos="4677"/>
                <w:tab w:val="right" w:pos="9355"/>
              </w:tabs>
              <w:autoSpaceDE w:val="0"/>
              <w:autoSpaceDN w:val="0"/>
              <w:adjustRightInd w:val="0"/>
              <w:spacing w:after="0"/>
              <w:ind w:right="284"/>
              <w:jc w:val="center"/>
              <w:rPr>
                <w:rFonts w:ascii="Times New Roman" w:hAnsi="Times New Roman" w:cs="Times New Roman"/>
                <w:b/>
                <w:bCs/>
                <w:sz w:val="18"/>
                <w:szCs w:val="18"/>
              </w:rPr>
            </w:pPr>
            <w:r w:rsidRPr="00F908E7">
              <w:rPr>
                <w:rFonts w:ascii="Times New Roman" w:hAnsi="Times New Roman" w:cs="Times New Roman"/>
                <w:b/>
                <w:bCs/>
                <w:sz w:val="18"/>
                <w:szCs w:val="18"/>
              </w:rPr>
              <w:t>20%</w:t>
            </w:r>
          </w:p>
        </w:tc>
      </w:tr>
      <w:tr w:rsidR="00F908E7" w:rsidRPr="00F908E7" w:rsidTr="00F908E7">
        <w:tc>
          <w:tcPr>
            <w:tcW w:w="1101" w:type="dxa"/>
          </w:tcPr>
          <w:p w:rsidR="00F908E7" w:rsidRPr="00F908E7" w:rsidRDefault="00F908E7" w:rsidP="000F4700">
            <w:pPr>
              <w:pStyle w:val="a7"/>
              <w:numPr>
                <w:ilvl w:val="0"/>
                <w:numId w:val="30"/>
              </w:numPr>
              <w:autoSpaceDE w:val="0"/>
              <w:autoSpaceDN w:val="0"/>
              <w:adjustRightInd w:val="0"/>
              <w:spacing w:after="0" w:line="240" w:lineRule="auto"/>
              <w:ind w:left="567" w:right="284" w:hanging="567"/>
              <w:jc w:val="center"/>
              <w:rPr>
                <w:rFonts w:ascii="Times New Roman" w:hAnsi="Times New Roman"/>
                <w:b/>
                <w:bCs/>
                <w:sz w:val="18"/>
                <w:szCs w:val="18"/>
              </w:rPr>
            </w:pPr>
          </w:p>
        </w:tc>
        <w:tc>
          <w:tcPr>
            <w:tcW w:w="7512" w:type="dxa"/>
          </w:tcPr>
          <w:p w:rsidR="00F908E7" w:rsidRPr="00F908E7" w:rsidRDefault="00F908E7" w:rsidP="00F908E7">
            <w:pPr>
              <w:pStyle w:val="ConsPlusCell"/>
              <w:tabs>
                <w:tab w:val="center" w:pos="4677"/>
                <w:tab w:val="right" w:pos="9355"/>
              </w:tabs>
              <w:spacing w:line="276" w:lineRule="auto"/>
              <w:ind w:right="284"/>
              <w:jc w:val="both"/>
              <w:rPr>
                <w:rFonts w:ascii="Times New Roman" w:hAnsi="Times New Roman" w:cs="Times New Roman"/>
                <w:sz w:val="18"/>
                <w:szCs w:val="18"/>
              </w:rPr>
            </w:pPr>
            <w:r w:rsidRPr="00F908E7">
              <w:rPr>
                <w:rFonts w:ascii="Times New Roman" w:hAnsi="Times New Roman" w:cs="Times New Roman"/>
                <w:sz w:val="18"/>
                <w:szCs w:val="18"/>
              </w:rPr>
              <w:t xml:space="preserve">Несоблюдение при исполнении должностных обязанностей прав и законных интересов граждан, юридических лиц и индивидуальных предпринимателей, в том числе </w:t>
            </w:r>
          </w:p>
          <w:p w:rsidR="00F908E7" w:rsidRPr="00F908E7" w:rsidRDefault="00F908E7" w:rsidP="00F908E7">
            <w:pPr>
              <w:pStyle w:val="ConsPlusCell"/>
              <w:tabs>
                <w:tab w:val="center" w:pos="4677"/>
                <w:tab w:val="right" w:pos="9355"/>
              </w:tabs>
              <w:spacing w:line="276" w:lineRule="auto"/>
              <w:ind w:right="284"/>
              <w:jc w:val="both"/>
              <w:rPr>
                <w:rFonts w:ascii="Times New Roman" w:hAnsi="Times New Roman" w:cs="Times New Roman"/>
                <w:sz w:val="18"/>
                <w:szCs w:val="18"/>
              </w:rPr>
            </w:pPr>
            <w:r w:rsidRPr="00F908E7">
              <w:rPr>
                <w:rFonts w:ascii="Times New Roman" w:hAnsi="Times New Roman" w:cs="Times New Roman"/>
                <w:sz w:val="18"/>
                <w:szCs w:val="18"/>
              </w:rPr>
              <w:t xml:space="preserve">необъективное, невсестороннее, несвоевременное рассмотрение обращений граждан                      </w:t>
            </w:r>
          </w:p>
        </w:tc>
        <w:tc>
          <w:tcPr>
            <w:tcW w:w="1276" w:type="dxa"/>
          </w:tcPr>
          <w:p w:rsidR="00F908E7" w:rsidRPr="00F908E7" w:rsidRDefault="00F908E7" w:rsidP="00F908E7">
            <w:pPr>
              <w:tabs>
                <w:tab w:val="center" w:pos="4677"/>
                <w:tab w:val="right" w:pos="9355"/>
              </w:tabs>
              <w:autoSpaceDE w:val="0"/>
              <w:autoSpaceDN w:val="0"/>
              <w:adjustRightInd w:val="0"/>
              <w:spacing w:after="0"/>
              <w:ind w:right="284"/>
              <w:jc w:val="center"/>
              <w:rPr>
                <w:rFonts w:ascii="Times New Roman" w:hAnsi="Times New Roman" w:cs="Times New Roman"/>
                <w:b/>
                <w:bCs/>
                <w:sz w:val="18"/>
                <w:szCs w:val="18"/>
              </w:rPr>
            </w:pPr>
            <w:r w:rsidRPr="00F908E7">
              <w:rPr>
                <w:rFonts w:ascii="Times New Roman" w:hAnsi="Times New Roman" w:cs="Times New Roman"/>
                <w:b/>
                <w:bCs/>
                <w:sz w:val="18"/>
                <w:szCs w:val="18"/>
              </w:rPr>
              <w:t>20%</w:t>
            </w:r>
          </w:p>
          <w:p w:rsidR="00F908E7" w:rsidRPr="00F908E7" w:rsidRDefault="00F908E7" w:rsidP="00F908E7">
            <w:pPr>
              <w:tabs>
                <w:tab w:val="center" w:pos="4677"/>
                <w:tab w:val="right" w:pos="9355"/>
              </w:tabs>
              <w:autoSpaceDE w:val="0"/>
              <w:autoSpaceDN w:val="0"/>
              <w:adjustRightInd w:val="0"/>
              <w:spacing w:after="0"/>
              <w:ind w:right="284"/>
              <w:jc w:val="center"/>
              <w:rPr>
                <w:rFonts w:ascii="Times New Roman" w:hAnsi="Times New Roman" w:cs="Times New Roman"/>
                <w:b/>
                <w:bCs/>
                <w:sz w:val="18"/>
                <w:szCs w:val="18"/>
              </w:rPr>
            </w:pPr>
          </w:p>
          <w:p w:rsidR="00F908E7" w:rsidRPr="00F908E7" w:rsidRDefault="00F908E7" w:rsidP="00F908E7">
            <w:pPr>
              <w:tabs>
                <w:tab w:val="center" w:pos="4677"/>
                <w:tab w:val="right" w:pos="9355"/>
              </w:tabs>
              <w:autoSpaceDE w:val="0"/>
              <w:autoSpaceDN w:val="0"/>
              <w:adjustRightInd w:val="0"/>
              <w:spacing w:after="0"/>
              <w:ind w:right="284"/>
              <w:jc w:val="center"/>
              <w:rPr>
                <w:rFonts w:ascii="Times New Roman" w:hAnsi="Times New Roman" w:cs="Times New Roman"/>
                <w:b/>
                <w:bCs/>
                <w:sz w:val="18"/>
                <w:szCs w:val="18"/>
              </w:rPr>
            </w:pPr>
            <w:r w:rsidRPr="00F908E7">
              <w:rPr>
                <w:rFonts w:ascii="Times New Roman" w:hAnsi="Times New Roman" w:cs="Times New Roman"/>
                <w:b/>
                <w:bCs/>
                <w:sz w:val="18"/>
                <w:szCs w:val="18"/>
              </w:rPr>
              <w:t>30%</w:t>
            </w:r>
          </w:p>
        </w:tc>
      </w:tr>
      <w:tr w:rsidR="00F908E7" w:rsidRPr="00F908E7" w:rsidTr="00F908E7">
        <w:tc>
          <w:tcPr>
            <w:tcW w:w="1101" w:type="dxa"/>
          </w:tcPr>
          <w:p w:rsidR="00F908E7" w:rsidRPr="00F908E7" w:rsidRDefault="00F908E7" w:rsidP="000F4700">
            <w:pPr>
              <w:pStyle w:val="a7"/>
              <w:numPr>
                <w:ilvl w:val="0"/>
                <w:numId w:val="30"/>
              </w:numPr>
              <w:autoSpaceDE w:val="0"/>
              <w:autoSpaceDN w:val="0"/>
              <w:adjustRightInd w:val="0"/>
              <w:spacing w:after="0" w:line="240" w:lineRule="auto"/>
              <w:ind w:left="567" w:right="284" w:hanging="567"/>
              <w:jc w:val="center"/>
              <w:rPr>
                <w:rFonts w:ascii="Times New Roman" w:hAnsi="Times New Roman"/>
                <w:b/>
                <w:bCs/>
                <w:sz w:val="18"/>
                <w:szCs w:val="18"/>
              </w:rPr>
            </w:pPr>
          </w:p>
        </w:tc>
        <w:tc>
          <w:tcPr>
            <w:tcW w:w="7512" w:type="dxa"/>
          </w:tcPr>
          <w:p w:rsidR="00F908E7" w:rsidRPr="00F908E7" w:rsidRDefault="00F908E7" w:rsidP="00F908E7">
            <w:pPr>
              <w:tabs>
                <w:tab w:val="center" w:pos="4677"/>
                <w:tab w:val="right" w:pos="9355"/>
              </w:tabs>
              <w:autoSpaceDE w:val="0"/>
              <w:autoSpaceDN w:val="0"/>
              <w:adjustRightInd w:val="0"/>
              <w:spacing w:after="0"/>
              <w:ind w:right="284"/>
              <w:jc w:val="both"/>
              <w:rPr>
                <w:rFonts w:ascii="Times New Roman" w:hAnsi="Times New Roman" w:cs="Times New Roman"/>
                <w:b/>
                <w:bCs/>
                <w:sz w:val="18"/>
                <w:szCs w:val="18"/>
              </w:rPr>
            </w:pPr>
            <w:r w:rsidRPr="00F908E7">
              <w:rPr>
                <w:rFonts w:ascii="Times New Roman" w:hAnsi="Times New Roman" w:cs="Times New Roman"/>
                <w:sz w:val="18"/>
                <w:szCs w:val="18"/>
              </w:rPr>
              <w:t>Нарушение установленных законодательством Российской Федерации запретов</w:t>
            </w:r>
          </w:p>
        </w:tc>
        <w:tc>
          <w:tcPr>
            <w:tcW w:w="1276" w:type="dxa"/>
          </w:tcPr>
          <w:p w:rsidR="00F908E7" w:rsidRPr="00F908E7" w:rsidRDefault="00F908E7" w:rsidP="00F908E7">
            <w:pPr>
              <w:tabs>
                <w:tab w:val="center" w:pos="4677"/>
                <w:tab w:val="right" w:pos="9355"/>
              </w:tabs>
              <w:autoSpaceDE w:val="0"/>
              <w:autoSpaceDN w:val="0"/>
              <w:adjustRightInd w:val="0"/>
              <w:spacing w:after="0"/>
              <w:ind w:right="284"/>
              <w:jc w:val="center"/>
              <w:rPr>
                <w:rFonts w:ascii="Times New Roman" w:hAnsi="Times New Roman" w:cs="Times New Roman"/>
                <w:b/>
                <w:bCs/>
                <w:sz w:val="18"/>
                <w:szCs w:val="18"/>
              </w:rPr>
            </w:pPr>
            <w:r w:rsidRPr="00F908E7">
              <w:rPr>
                <w:rFonts w:ascii="Times New Roman" w:hAnsi="Times New Roman" w:cs="Times New Roman"/>
                <w:b/>
                <w:bCs/>
                <w:sz w:val="18"/>
                <w:szCs w:val="18"/>
              </w:rPr>
              <w:t>50%</w:t>
            </w:r>
          </w:p>
        </w:tc>
      </w:tr>
      <w:tr w:rsidR="00F908E7" w:rsidRPr="00F908E7" w:rsidTr="00F908E7">
        <w:tc>
          <w:tcPr>
            <w:tcW w:w="1101" w:type="dxa"/>
          </w:tcPr>
          <w:p w:rsidR="00F908E7" w:rsidRPr="00F908E7" w:rsidRDefault="00F908E7" w:rsidP="000F4700">
            <w:pPr>
              <w:pStyle w:val="a7"/>
              <w:numPr>
                <w:ilvl w:val="0"/>
                <w:numId w:val="30"/>
              </w:numPr>
              <w:autoSpaceDE w:val="0"/>
              <w:autoSpaceDN w:val="0"/>
              <w:adjustRightInd w:val="0"/>
              <w:spacing w:after="0" w:line="240" w:lineRule="auto"/>
              <w:ind w:left="567" w:right="284" w:hanging="567"/>
              <w:jc w:val="center"/>
              <w:rPr>
                <w:rFonts w:ascii="Times New Roman" w:hAnsi="Times New Roman"/>
                <w:b/>
                <w:bCs/>
                <w:sz w:val="18"/>
                <w:szCs w:val="18"/>
              </w:rPr>
            </w:pPr>
          </w:p>
        </w:tc>
        <w:tc>
          <w:tcPr>
            <w:tcW w:w="7512" w:type="dxa"/>
          </w:tcPr>
          <w:p w:rsidR="00F908E7" w:rsidRPr="00F908E7" w:rsidRDefault="00F908E7" w:rsidP="00F908E7">
            <w:pPr>
              <w:pStyle w:val="ConsPlusCell"/>
              <w:tabs>
                <w:tab w:val="center" w:pos="4677"/>
                <w:tab w:val="right" w:pos="9355"/>
              </w:tabs>
              <w:spacing w:line="276" w:lineRule="auto"/>
              <w:ind w:right="284"/>
              <w:jc w:val="both"/>
              <w:rPr>
                <w:rFonts w:ascii="Times New Roman" w:hAnsi="Times New Roman" w:cs="Times New Roman"/>
                <w:sz w:val="18"/>
                <w:szCs w:val="18"/>
              </w:rPr>
            </w:pPr>
            <w:r w:rsidRPr="00F908E7">
              <w:rPr>
                <w:rFonts w:ascii="Times New Roman" w:hAnsi="Times New Roman" w:cs="Times New Roman"/>
                <w:sz w:val="18"/>
                <w:szCs w:val="18"/>
              </w:rPr>
              <w:t xml:space="preserve">Несоблюдение установленных законодательством Российской Федерации ограничений, за исключением представления представителю нанимателя подложных документов или заведомо ложных сведений при поступлении на муниципальную службу                                  </w:t>
            </w:r>
          </w:p>
        </w:tc>
        <w:tc>
          <w:tcPr>
            <w:tcW w:w="1276" w:type="dxa"/>
          </w:tcPr>
          <w:p w:rsidR="00F908E7" w:rsidRPr="00F908E7" w:rsidRDefault="00F908E7" w:rsidP="00F908E7">
            <w:pPr>
              <w:tabs>
                <w:tab w:val="center" w:pos="4677"/>
                <w:tab w:val="right" w:pos="9355"/>
              </w:tabs>
              <w:autoSpaceDE w:val="0"/>
              <w:autoSpaceDN w:val="0"/>
              <w:adjustRightInd w:val="0"/>
              <w:spacing w:after="0"/>
              <w:ind w:right="284"/>
              <w:jc w:val="center"/>
              <w:rPr>
                <w:rFonts w:ascii="Times New Roman" w:hAnsi="Times New Roman" w:cs="Times New Roman"/>
                <w:b/>
                <w:bCs/>
                <w:sz w:val="18"/>
                <w:szCs w:val="18"/>
              </w:rPr>
            </w:pPr>
          </w:p>
          <w:p w:rsidR="00F908E7" w:rsidRPr="00F908E7" w:rsidRDefault="00F908E7" w:rsidP="00F908E7">
            <w:pPr>
              <w:tabs>
                <w:tab w:val="center" w:pos="4677"/>
                <w:tab w:val="right" w:pos="9355"/>
              </w:tabs>
              <w:autoSpaceDE w:val="0"/>
              <w:autoSpaceDN w:val="0"/>
              <w:adjustRightInd w:val="0"/>
              <w:spacing w:after="0"/>
              <w:ind w:right="284"/>
              <w:jc w:val="center"/>
              <w:rPr>
                <w:rFonts w:ascii="Times New Roman" w:hAnsi="Times New Roman" w:cs="Times New Roman"/>
                <w:b/>
                <w:bCs/>
                <w:sz w:val="18"/>
                <w:szCs w:val="18"/>
              </w:rPr>
            </w:pPr>
            <w:r w:rsidRPr="00F908E7">
              <w:rPr>
                <w:rFonts w:ascii="Times New Roman" w:hAnsi="Times New Roman" w:cs="Times New Roman"/>
                <w:b/>
                <w:bCs/>
                <w:sz w:val="18"/>
                <w:szCs w:val="18"/>
              </w:rPr>
              <w:t>30%</w:t>
            </w:r>
          </w:p>
        </w:tc>
      </w:tr>
      <w:tr w:rsidR="00F908E7" w:rsidRPr="00F908E7" w:rsidTr="00F908E7">
        <w:tc>
          <w:tcPr>
            <w:tcW w:w="1101" w:type="dxa"/>
          </w:tcPr>
          <w:p w:rsidR="00F908E7" w:rsidRPr="00F908E7" w:rsidRDefault="00F908E7" w:rsidP="000F4700">
            <w:pPr>
              <w:pStyle w:val="a7"/>
              <w:numPr>
                <w:ilvl w:val="0"/>
                <w:numId w:val="30"/>
              </w:numPr>
              <w:autoSpaceDE w:val="0"/>
              <w:autoSpaceDN w:val="0"/>
              <w:adjustRightInd w:val="0"/>
              <w:spacing w:after="0" w:line="240" w:lineRule="auto"/>
              <w:ind w:left="567" w:right="284" w:hanging="567"/>
              <w:jc w:val="center"/>
              <w:rPr>
                <w:rFonts w:ascii="Times New Roman" w:hAnsi="Times New Roman"/>
                <w:b/>
                <w:bCs/>
                <w:sz w:val="18"/>
                <w:szCs w:val="18"/>
              </w:rPr>
            </w:pPr>
          </w:p>
        </w:tc>
        <w:tc>
          <w:tcPr>
            <w:tcW w:w="7512" w:type="dxa"/>
          </w:tcPr>
          <w:p w:rsidR="00F908E7" w:rsidRPr="00F908E7" w:rsidRDefault="00F908E7" w:rsidP="00F908E7">
            <w:pPr>
              <w:pStyle w:val="ConsPlusCell"/>
              <w:tabs>
                <w:tab w:val="center" w:pos="4677"/>
                <w:tab w:val="right" w:pos="9355"/>
              </w:tabs>
              <w:spacing w:line="276" w:lineRule="auto"/>
              <w:ind w:right="284"/>
              <w:jc w:val="both"/>
              <w:rPr>
                <w:rFonts w:ascii="Times New Roman" w:hAnsi="Times New Roman" w:cs="Times New Roman"/>
                <w:sz w:val="18"/>
                <w:szCs w:val="18"/>
              </w:rPr>
            </w:pPr>
            <w:r w:rsidRPr="00F908E7">
              <w:rPr>
                <w:rFonts w:ascii="Times New Roman" w:hAnsi="Times New Roman" w:cs="Times New Roman"/>
                <w:sz w:val="18"/>
                <w:szCs w:val="18"/>
              </w:rPr>
              <w:t xml:space="preserve">Предоставление представителю нанимателя подложных документов или заведомо ложных сведений при     поступлении на муниципальную службу                  </w:t>
            </w:r>
          </w:p>
        </w:tc>
        <w:tc>
          <w:tcPr>
            <w:tcW w:w="1276" w:type="dxa"/>
          </w:tcPr>
          <w:p w:rsidR="00F908E7" w:rsidRPr="00F908E7" w:rsidRDefault="00F908E7" w:rsidP="00F908E7">
            <w:pPr>
              <w:tabs>
                <w:tab w:val="center" w:pos="4677"/>
                <w:tab w:val="right" w:pos="9355"/>
              </w:tabs>
              <w:autoSpaceDE w:val="0"/>
              <w:autoSpaceDN w:val="0"/>
              <w:adjustRightInd w:val="0"/>
              <w:spacing w:after="0"/>
              <w:ind w:right="284"/>
              <w:jc w:val="center"/>
              <w:rPr>
                <w:rFonts w:ascii="Times New Roman" w:hAnsi="Times New Roman" w:cs="Times New Roman"/>
                <w:b/>
                <w:bCs/>
                <w:sz w:val="18"/>
                <w:szCs w:val="18"/>
              </w:rPr>
            </w:pPr>
          </w:p>
          <w:p w:rsidR="00F908E7" w:rsidRPr="00F908E7" w:rsidRDefault="00F908E7" w:rsidP="00F908E7">
            <w:pPr>
              <w:tabs>
                <w:tab w:val="center" w:pos="4677"/>
                <w:tab w:val="right" w:pos="9355"/>
              </w:tabs>
              <w:autoSpaceDE w:val="0"/>
              <w:autoSpaceDN w:val="0"/>
              <w:adjustRightInd w:val="0"/>
              <w:spacing w:after="0"/>
              <w:ind w:right="284"/>
              <w:jc w:val="center"/>
              <w:rPr>
                <w:rFonts w:ascii="Times New Roman" w:hAnsi="Times New Roman" w:cs="Times New Roman"/>
                <w:b/>
                <w:bCs/>
                <w:sz w:val="18"/>
                <w:szCs w:val="18"/>
              </w:rPr>
            </w:pPr>
            <w:r w:rsidRPr="00F908E7">
              <w:rPr>
                <w:rFonts w:ascii="Times New Roman" w:hAnsi="Times New Roman" w:cs="Times New Roman"/>
                <w:b/>
                <w:bCs/>
                <w:sz w:val="18"/>
                <w:szCs w:val="18"/>
              </w:rPr>
              <w:t>50%</w:t>
            </w:r>
          </w:p>
        </w:tc>
      </w:tr>
      <w:tr w:rsidR="00F908E7" w:rsidRPr="00F908E7" w:rsidTr="00F908E7">
        <w:tc>
          <w:tcPr>
            <w:tcW w:w="1101" w:type="dxa"/>
          </w:tcPr>
          <w:p w:rsidR="00F908E7" w:rsidRPr="00F908E7" w:rsidRDefault="00F908E7" w:rsidP="000F4700">
            <w:pPr>
              <w:pStyle w:val="a7"/>
              <w:numPr>
                <w:ilvl w:val="0"/>
                <w:numId w:val="30"/>
              </w:numPr>
              <w:autoSpaceDE w:val="0"/>
              <w:autoSpaceDN w:val="0"/>
              <w:adjustRightInd w:val="0"/>
              <w:spacing w:after="0" w:line="240" w:lineRule="auto"/>
              <w:ind w:left="567" w:right="284" w:hanging="567"/>
              <w:jc w:val="center"/>
              <w:rPr>
                <w:rFonts w:ascii="Times New Roman" w:hAnsi="Times New Roman"/>
                <w:b/>
                <w:bCs/>
                <w:sz w:val="18"/>
                <w:szCs w:val="18"/>
              </w:rPr>
            </w:pPr>
          </w:p>
        </w:tc>
        <w:tc>
          <w:tcPr>
            <w:tcW w:w="7512" w:type="dxa"/>
          </w:tcPr>
          <w:p w:rsidR="00F908E7" w:rsidRPr="00F908E7" w:rsidRDefault="00F908E7" w:rsidP="00F908E7">
            <w:pPr>
              <w:tabs>
                <w:tab w:val="center" w:pos="4677"/>
                <w:tab w:val="right" w:pos="9355"/>
              </w:tabs>
              <w:autoSpaceDE w:val="0"/>
              <w:autoSpaceDN w:val="0"/>
              <w:adjustRightInd w:val="0"/>
              <w:spacing w:after="0"/>
              <w:ind w:right="284"/>
              <w:jc w:val="both"/>
              <w:rPr>
                <w:rFonts w:ascii="Times New Roman" w:hAnsi="Times New Roman" w:cs="Times New Roman"/>
                <w:b/>
                <w:bCs/>
                <w:sz w:val="18"/>
                <w:szCs w:val="18"/>
              </w:rPr>
            </w:pPr>
            <w:r w:rsidRPr="00F908E7">
              <w:rPr>
                <w:rFonts w:ascii="Times New Roman" w:hAnsi="Times New Roman" w:cs="Times New Roman"/>
                <w:sz w:val="18"/>
                <w:szCs w:val="18"/>
              </w:rPr>
              <w:t xml:space="preserve">Несоблюдение установленных законодательством Российской Федерации требований к служебному поведению                  </w:t>
            </w:r>
          </w:p>
        </w:tc>
        <w:tc>
          <w:tcPr>
            <w:tcW w:w="1276" w:type="dxa"/>
          </w:tcPr>
          <w:p w:rsidR="00F908E7" w:rsidRPr="00F908E7" w:rsidRDefault="00F908E7" w:rsidP="00F908E7">
            <w:pPr>
              <w:tabs>
                <w:tab w:val="center" w:pos="4677"/>
                <w:tab w:val="right" w:pos="9355"/>
              </w:tabs>
              <w:autoSpaceDE w:val="0"/>
              <w:autoSpaceDN w:val="0"/>
              <w:adjustRightInd w:val="0"/>
              <w:spacing w:after="0"/>
              <w:ind w:right="284"/>
              <w:jc w:val="center"/>
              <w:rPr>
                <w:rFonts w:ascii="Times New Roman" w:hAnsi="Times New Roman" w:cs="Times New Roman"/>
                <w:b/>
                <w:bCs/>
                <w:sz w:val="18"/>
                <w:szCs w:val="18"/>
              </w:rPr>
            </w:pPr>
            <w:r w:rsidRPr="00F908E7">
              <w:rPr>
                <w:rFonts w:ascii="Times New Roman" w:hAnsi="Times New Roman" w:cs="Times New Roman"/>
                <w:b/>
                <w:bCs/>
                <w:sz w:val="18"/>
                <w:szCs w:val="18"/>
              </w:rPr>
              <w:t>10%</w:t>
            </w:r>
          </w:p>
        </w:tc>
      </w:tr>
      <w:tr w:rsidR="00F908E7" w:rsidRPr="00F908E7" w:rsidTr="00F908E7">
        <w:tc>
          <w:tcPr>
            <w:tcW w:w="1101" w:type="dxa"/>
          </w:tcPr>
          <w:p w:rsidR="00F908E7" w:rsidRPr="00F908E7" w:rsidRDefault="00F908E7" w:rsidP="000F4700">
            <w:pPr>
              <w:pStyle w:val="a7"/>
              <w:numPr>
                <w:ilvl w:val="0"/>
                <w:numId w:val="30"/>
              </w:numPr>
              <w:autoSpaceDE w:val="0"/>
              <w:autoSpaceDN w:val="0"/>
              <w:adjustRightInd w:val="0"/>
              <w:spacing w:after="0" w:line="240" w:lineRule="auto"/>
              <w:ind w:left="567" w:right="284" w:hanging="567"/>
              <w:jc w:val="center"/>
              <w:rPr>
                <w:rFonts w:ascii="Times New Roman" w:hAnsi="Times New Roman"/>
                <w:b/>
                <w:bCs/>
                <w:sz w:val="18"/>
                <w:szCs w:val="18"/>
              </w:rPr>
            </w:pPr>
          </w:p>
        </w:tc>
        <w:tc>
          <w:tcPr>
            <w:tcW w:w="7512" w:type="dxa"/>
          </w:tcPr>
          <w:p w:rsidR="00F908E7" w:rsidRPr="00F908E7" w:rsidRDefault="00F908E7" w:rsidP="00F908E7">
            <w:pPr>
              <w:tabs>
                <w:tab w:val="center" w:pos="4677"/>
                <w:tab w:val="right" w:pos="9355"/>
              </w:tabs>
              <w:spacing w:after="0"/>
              <w:ind w:right="284"/>
              <w:jc w:val="both"/>
              <w:rPr>
                <w:rFonts w:ascii="Times New Roman" w:hAnsi="Times New Roman" w:cs="Times New Roman"/>
                <w:sz w:val="18"/>
                <w:szCs w:val="18"/>
              </w:rPr>
            </w:pPr>
            <w:r w:rsidRPr="00F908E7">
              <w:rPr>
                <w:rFonts w:ascii="Times New Roman" w:hAnsi="Times New Roman" w:cs="Times New Roman"/>
                <w:sz w:val="18"/>
                <w:szCs w:val="18"/>
              </w:rPr>
              <w:t>Неисполнение или ненадлежащее исполнение должностных обязанностей, установленных должностной инструкцией</w:t>
            </w:r>
          </w:p>
        </w:tc>
        <w:tc>
          <w:tcPr>
            <w:tcW w:w="1276" w:type="dxa"/>
          </w:tcPr>
          <w:p w:rsidR="00F908E7" w:rsidRPr="00F908E7" w:rsidRDefault="00F908E7" w:rsidP="00F908E7">
            <w:pPr>
              <w:tabs>
                <w:tab w:val="center" w:pos="4677"/>
                <w:tab w:val="right" w:pos="9355"/>
              </w:tabs>
              <w:autoSpaceDE w:val="0"/>
              <w:autoSpaceDN w:val="0"/>
              <w:adjustRightInd w:val="0"/>
              <w:spacing w:after="0"/>
              <w:ind w:right="284"/>
              <w:jc w:val="center"/>
              <w:rPr>
                <w:rFonts w:ascii="Times New Roman" w:hAnsi="Times New Roman" w:cs="Times New Roman"/>
                <w:b/>
                <w:bCs/>
                <w:sz w:val="18"/>
                <w:szCs w:val="18"/>
              </w:rPr>
            </w:pPr>
            <w:r w:rsidRPr="00F908E7">
              <w:rPr>
                <w:rFonts w:ascii="Times New Roman" w:hAnsi="Times New Roman" w:cs="Times New Roman"/>
                <w:b/>
                <w:bCs/>
                <w:sz w:val="18"/>
                <w:szCs w:val="18"/>
              </w:rPr>
              <w:t>30%</w:t>
            </w:r>
          </w:p>
        </w:tc>
      </w:tr>
      <w:tr w:rsidR="00F908E7" w:rsidRPr="00F908E7" w:rsidTr="00F908E7">
        <w:tc>
          <w:tcPr>
            <w:tcW w:w="1101" w:type="dxa"/>
          </w:tcPr>
          <w:p w:rsidR="00F908E7" w:rsidRPr="00F908E7" w:rsidRDefault="00F908E7" w:rsidP="000F4700">
            <w:pPr>
              <w:pStyle w:val="a7"/>
              <w:numPr>
                <w:ilvl w:val="0"/>
                <w:numId w:val="30"/>
              </w:numPr>
              <w:autoSpaceDE w:val="0"/>
              <w:autoSpaceDN w:val="0"/>
              <w:adjustRightInd w:val="0"/>
              <w:spacing w:after="0" w:line="240" w:lineRule="auto"/>
              <w:ind w:left="567" w:right="284" w:hanging="567"/>
              <w:jc w:val="center"/>
              <w:rPr>
                <w:rFonts w:ascii="Times New Roman" w:hAnsi="Times New Roman"/>
                <w:b/>
                <w:bCs/>
                <w:sz w:val="18"/>
                <w:szCs w:val="18"/>
              </w:rPr>
            </w:pPr>
          </w:p>
        </w:tc>
        <w:tc>
          <w:tcPr>
            <w:tcW w:w="7512" w:type="dxa"/>
          </w:tcPr>
          <w:p w:rsidR="00F908E7" w:rsidRPr="00F908E7" w:rsidRDefault="00F908E7" w:rsidP="00F908E7">
            <w:pPr>
              <w:tabs>
                <w:tab w:val="center" w:pos="4677"/>
                <w:tab w:val="right" w:pos="9355"/>
              </w:tabs>
              <w:spacing w:after="0"/>
              <w:ind w:right="284"/>
              <w:jc w:val="both"/>
              <w:rPr>
                <w:rFonts w:ascii="Times New Roman" w:hAnsi="Times New Roman" w:cs="Times New Roman"/>
                <w:sz w:val="18"/>
                <w:szCs w:val="18"/>
              </w:rPr>
            </w:pPr>
            <w:r w:rsidRPr="00F908E7">
              <w:rPr>
                <w:rFonts w:ascii="Times New Roman" w:hAnsi="Times New Roman" w:cs="Times New Roman"/>
                <w:sz w:val="18"/>
                <w:szCs w:val="18"/>
              </w:rPr>
              <w:t>Утеря, предоставленных для исполнения должностных обязанностей:</w:t>
            </w:r>
          </w:p>
          <w:p w:rsidR="00F908E7" w:rsidRPr="00F908E7" w:rsidRDefault="00F908E7" w:rsidP="00F908E7">
            <w:pPr>
              <w:tabs>
                <w:tab w:val="center" w:pos="4677"/>
                <w:tab w:val="right" w:pos="9355"/>
              </w:tabs>
              <w:spacing w:after="0"/>
              <w:ind w:right="284"/>
              <w:jc w:val="both"/>
              <w:rPr>
                <w:rFonts w:ascii="Times New Roman" w:hAnsi="Times New Roman" w:cs="Times New Roman"/>
                <w:sz w:val="18"/>
                <w:szCs w:val="18"/>
              </w:rPr>
            </w:pPr>
            <w:r w:rsidRPr="00F908E7">
              <w:rPr>
                <w:rFonts w:ascii="Times New Roman" w:hAnsi="Times New Roman" w:cs="Times New Roman"/>
                <w:sz w:val="18"/>
                <w:szCs w:val="18"/>
              </w:rPr>
              <w:t xml:space="preserve">  - служебных удостоверений</w:t>
            </w:r>
          </w:p>
          <w:p w:rsidR="00F908E7" w:rsidRPr="00F908E7" w:rsidRDefault="00F908E7" w:rsidP="00F908E7">
            <w:pPr>
              <w:tabs>
                <w:tab w:val="center" w:pos="4677"/>
                <w:tab w:val="right" w:pos="9355"/>
              </w:tabs>
              <w:spacing w:after="0"/>
              <w:ind w:right="284"/>
              <w:jc w:val="both"/>
              <w:rPr>
                <w:rFonts w:ascii="Times New Roman" w:hAnsi="Times New Roman" w:cs="Times New Roman"/>
                <w:sz w:val="18"/>
                <w:szCs w:val="18"/>
              </w:rPr>
            </w:pPr>
            <w:r w:rsidRPr="00F908E7">
              <w:rPr>
                <w:rFonts w:ascii="Times New Roman" w:hAnsi="Times New Roman" w:cs="Times New Roman"/>
                <w:sz w:val="18"/>
                <w:szCs w:val="18"/>
              </w:rPr>
              <w:t xml:space="preserve">  - служебных документов                                         </w:t>
            </w:r>
          </w:p>
          <w:p w:rsidR="00F908E7" w:rsidRPr="00F908E7" w:rsidRDefault="00F908E7" w:rsidP="00F908E7">
            <w:pPr>
              <w:tabs>
                <w:tab w:val="center" w:pos="4677"/>
                <w:tab w:val="right" w:pos="9355"/>
              </w:tabs>
              <w:spacing w:after="0"/>
              <w:ind w:right="284"/>
              <w:jc w:val="both"/>
              <w:rPr>
                <w:rFonts w:ascii="Times New Roman" w:hAnsi="Times New Roman" w:cs="Times New Roman"/>
                <w:sz w:val="18"/>
                <w:szCs w:val="18"/>
              </w:rPr>
            </w:pPr>
            <w:r w:rsidRPr="00F908E7">
              <w:rPr>
                <w:rFonts w:ascii="Times New Roman" w:hAnsi="Times New Roman" w:cs="Times New Roman"/>
                <w:sz w:val="18"/>
                <w:szCs w:val="18"/>
              </w:rPr>
              <w:t xml:space="preserve">  - материальных ценностей                           </w:t>
            </w:r>
          </w:p>
        </w:tc>
        <w:tc>
          <w:tcPr>
            <w:tcW w:w="1276" w:type="dxa"/>
          </w:tcPr>
          <w:p w:rsidR="00F908E7" w:rsidRPr="00F908E7" w:rsidRDefault="00F908E7" w:rsidP="00F908E7">
            <w:pPr>
              <w:tabs>
                <w:tab w:val="center" w:pos="4677"/>
                <w:tab w:val="right" w:pos="9355"/>
              </w:tabs>
              <w:autoSpaceDE w:val="0"/>
              <w:autoSpaceDN w:val="0"/>
              <w:adjustRightInd w:val="0"/>
              <w:spacing w:after="0"/>
              <w:ind w:right="284"/>
              <w:jc w:val="center"/>
              <w:rPr>
                <w:rFonts w:ascii="Times New Roman" w:hAnsi="Times New Roman" w:cs="Times New Roman"/>
                <w:b/>
                <w:bCs/>
                <w:sz w:val="18"/>
                <w:szCs w:val="18"/>
              </w:rPr>
            </w:pPr>
          </w:p>
          <w:p w:rsidR="00F908E7" w:rsidRPr="00F908E7" w:rsidRDefault="00F908E7" w:rsidP="00F908E7">
            <w:pPr>
              <w:tabs>
                <w:tab w:val="center" w:pos="4677"/>
                <w:tab w:val="right" w:pos="9355"/>
              </w:tabs>
              <w:autoSpaceDE w:val="0"/>
              <w:autoSpaceDN w:val="0"/>
              <w:adjustRightInd w:val="0"/>
              <w:spacing w:after="0"/>
              <w:ind w:right="284"/>
              <w:jc w:val="center"/>
              <w:rPr>
                <w:rFonts w:ascii="Times New Roman" w:hAnsi="Times New Roman" w:cs="Times New Roman"/>
                <w:b/>
                <w:bCs/>
                <w:sz w:val="18"/>
                <w:szCs w:val="18"/>
              </w:rPr>
            </w:pPr>
            <w:r w:rsidRPr="00F908E7">
              <w:rPr>
                <w:rFonts w:ascii="Times New Roman" w:hAnsi="Times New Roman" w:cs="Times New Roman"/>
                <w:b/>
                <w:bCs/>
                <w:sz w:val="18"/>
                <w:szCs w:val="18"/>
              </w:rPr>
              <w:t>20%</w:t>
            </w:r>
          </w:p>
          <w:p w:rsidR="00F908E7" w:rsidRPr="00F908E7" w:rsidRDefault="00F908E7" w:rsidP="00F908E7">
            <w:pPr>
              <w:tabs>
                <w:tab w:val="center" w:pos="4677"/>
                <w:tab w:val="right" w:pos="9355"/>
              </w:tabs>
              <w:autoSpaceDE w:val="0"/>
              <w:autoSpaceDN w:val="0"/>
              <w:adjustRightInd w:val="0"/>
              <w:spacing w:after="0"/>
              <w:ind w:right="284"/>
              <w:jc w:val="center"/>
              <w:rPr>
                <w:rFonts w:ascii="Times New Roman" w:hAnsi="Times New Roman" w:cs="Times New Roman"/>
                <w:b/>
                <w:bCs/>
                <w:sz w:val="18"/>
                <w:szCs w:val="18"/>
              </w:rPr>
            </w:pPr>
            <w:r w:rsidRPr="00F908E7">
              <w:rPr>
                <w:rFonts w:ascii="Times New Roman" w:hAnsi="Times New Roman" w:cs="Times New Roman"/>
                <w:b/>
                <w:bCs/>
                <w:sz w:val="18"/>
                <w:szCs w:val="18"/>
              </w:rPr>
              <w:t>30%</w:t>
            </w:r>
          </w:p>
          <w:p w:rsidR="00F908E7" w:rsidRPr="00F908E7" w:rsidRDefault="00F908E7" w:rsidP="00F908E7">
            <w:pPr>
              <w:tabs>
                <w:tab w:val="center" w:pos="4677"/>
                <w:tab w:val="right" w:pos="9355"/>
              </w:tabs>
              <w:autoSpaceDE w:val="0"/>
              <w:autoSpaceDN w:val="0"/>
              <w:adjustRightInd w:val="0"/>
              <w:spacing w:after="0"/>
              <w:ind w:right="284"/>
              <w:jc w:val="center"/>
              <w:rPr>
                <w:rFonts w:ascii="Times New Roman" w:hAnsi="Times New Roman" w:cs="Times New Roman"/>
                <w:b/>
                <w:bCs/>
                <w:sz w:val="18"/>
                <w:szCs w:val="18"/>
              </w:rPr>
            </w:pPr>
            <w:r w:rsidRPr="00F908E7">
              <w:rPr>
                <w:rFonts w:ascii="Times New Roman" w:hAnsi="Times New Roman" w:cs="Times New Roman"/>
                <w:b/>
                <w:bCs/>
                <w:sz w:val="18"/>
                <w:szCs w:val="18"/>
              </w:rPr>
              <w:t>50%</w:t>
            </w:r>
          </w:p>
        </w:tc>
      </w:tr>
      <w:tr w:rsidR="00F908E7" w:rsidRPr="00F908E7" w:rsidTr="00F908E7">
        <w:tc>
          <w:tcPr>
            <w:tcW w:w="1101" w:type="dxa"/>
          </w:tcPr>
          <w:p w:rsidR="00F908E7" w:rsidRPr="00F908E7" w:rsidRDefault="00F908E7" w:rsidP="000F4700">
            <w:pPr>
              <w:pStyle w:val="a7"/>
              <w:numPr>
                <w:ilvl w:val="0"/>
                <w:numId w:val="30"/>
              </w:numPr>
              <w:autoSpaceDE w:val="0"/>
              <w:autoSpaceDN w:val="0"/>
              <w:adjustRightInd w:val="0"/>
              <w:spacing w:after="0" w:line="240" w:lineRule="auto"/>
              <w:ind w:left="567" w:right="284" w:hanging="567"/>
              <w:jc w:val="center"/>
              <w:rPr>
                <w:rFonts w:ascii="Times New Roman" w:hAnsi="Times New Roman"/>
                <w:b/>
                <w:bCs/>
                <w:sz w:val="18"/>
                <w:szCs w:val="18"/>
              </w:rPr>
            </w:pPr>
          </w:p>
        </w:tc>
        <w:tc>
          <w:tcPr>
            <w:tcW w:w="7512" w:type="dxa"/>
          </w:tcPr>
          <w:p w:rsidR="00F908E7" w:rsidRPr="00F908E7" w:rsidRDefault="00F908E7" w:rsidP="00F908E7">
            <w:pPr>
              <w:tabs>
                <w:tab w:val="center" w:pos="4677"/>
                <w:tab w:val="right" w:pos="9355"/>
              </w:tabs>
              <w:spacing w:after="0"/>
              <w:ind w:right="284"/>
              <w:jc w:val="both"/>
              <w:rPr>
                <w:rFonts w:ascii="Times New Roman" w:hAnsi="Times New Roman" w:cs="Times New Roman"/>
                <w:sz w:val="18"/>
                <w:szCs w:val="18"/>
              </w:rPr>
            </w:pPr>
            <w:r w:rsidRPr="00F908E7">
              <w:rPr>
                <w:rFonts w:ascii="Times New Roman" w:hAnsi="Times New Roman" w:cs="Times New Roman"/>
                <w:sz w:val="18"/>
                <w:szCs w:val="18"/>
              </w:rPr>
              <w:t xml:space="preserve">Неисполнение поручений соответствующих руководителей, данных в пределах их полномочий  </w:t>
            </w:r>
          </w:p>
        </w:tc>
        <w:tc>
          <w:tcPr>
            <w:tcW w:w="1276" w:type="dxa"/>
          </w:tcPr>
          <w:p w:rsidR="00F908E7" w:rsidRPr="00F908E7" w:rsidRDefault="00F908E7" w:rsidP="00F908E7">
            <w:pPr>
              <w:tabs>
                <w:tab w:val="center" w:pos="4677"/>
                <w:tab w:val="right" w:pos="9355"/>
              </w:tabs>
              <w:autoSpaceDE w:val="0"/>
              <w:autoSpaceDN w:val="0"/>
              <w:adjustRightInd w:val="0"/>
              <w:spacing w:after="0"/>
              <w:ind w:right="284"/>
              <w:jc w:val="center"/>
              <w:rPr>
                <w:rFonts w:ascii="Times New Roman" w:hAnsi="Times New Roman" w:cs="Times New Roman"/>
                <w:b/>
                <w:bCs/>
                <w:sz w:val="18"/>
                <w:szCs w:val="18"/>
              </w:rPr>
            </w:pPr>
            <w:r w:rsidRPr="00F908E7">
              <w:rPr>
                <w:rFonts w:ascii="Times New Roman" w:hAnsi="Times New Roman" w:cs="Times New Roman"/>
                <w:b/>
                <w:bCs/>
                <w:sz w:val="18"/>
                <w:szCs w:val="18"/>
              </w:rPr>
              <w:t>40%</w:t>
            </w:r>
          </w:p>
        </w:tc>
      </w:tr>
      <w:tr w:rsidR="00F908E7" w:rsidRPr="00F908E7" w:rsidTr="00F908E7">
        <w:tc>
          <w:tcPr>
            <w:tcW w:w="1101" w:type="dxa"/>
          </w:tcPr>
          <w:p w:rsidR="00F908E7" w:rsidRPr="00F908E7" w:rsidRDefault="00F908E7" w:rsidP="000F4700">
            <w:pPr>
              <w:pStyle w:val="a7"/>
              <w:numPr>
                <w:ilvl w:val="0"/>
                <w:numId w:val="30"/>
              </w:numPr>
              <w:autoSpaceDE w:val="0"/>
              <w:autoSpaceDN w:val="0"/>
              <w:adjustRightInd w:val="0"/>
              <w:spacing w:after="0" w:line="240" w:lineRule="auto"/>
              <w:ind w:left="567" w:right="284" w:hanging="567"/>
              <w:jc w:val="center"/>
              <w:rPr>
                <w:rFonts w:ascii="Times New Roman" w:hAnsi="Times New Roman"/>
                <w:b/>
                <w:bCs/>
                <w:sz w:val="18"/>
                <w:szCs w:val="18"/>
              </w:rPr>
            </w:pPr>
          </w:p>
        </w:tc>
        <w:tc>
          <w:tcPr>
            <w:tcW w:w="7512" w:type="dxa"/>
          </w:tcPr>
          <w:p w:rsidR="00F908E7" w:rsidRPr="00F908E7" w:rsidRDefault="00F908E7" w:rsidP="00F908E7">
            <w:pPr>
              <w:tabs>
                <w:tab w:val="center" w:pos="4677"/>
                <w:tab w:val="right" w:pos="9355"/>
              </w:tabs>
              <w:spacing w:after="0"/>
              <w:ind w:right="284"/>
              <w:jc w:val="both"/>
              <w:rPr>
                <w:rFonts w:ascii="Times New Roman" w:hAnsi="Times New Roman" w:cs="Times New Roman"/>
                <w:sz w:val="18"/>
                <w:szCs w:val="18"/>
              </w:rPr>
            </w:pPr>
            <w:r w:rsidRPr="00F908E7">
              <w:rPr>
                <w:rFonts w:ascii="Times New Roman" w:hAnsi="Times New Roman" w:cs="Times New Roman"/>
                <w:sz w:val="18"/>
                <w:szCs w:val="18"/>
              </w:rPr>
              <w:t>Ненадлежащее исполнение поручений соответствующих руководителей, данных в пределах их полномочий, в том числе нарушение сроков исполнения поручений</w:t>
            </w:r>
          </w:p>
        </w:tc>
        <w:tc>
          <w:tcPr>
            <w:tcW w:w="1276" w:type="dxa"/>
          </w:tcPr>
          <w:p w:rsidR="00F908E7" w:rsidRPr="00F908E7" w:rsidRDefault="00F908E7" w:rsidP="00F908E7">
            <w:pPr>
              <w:tabs>
                <w:tab w:val="center" w:pos="4677"/>
                <w:tab w:val="right" w:pos="9355"/>
              </w:tabs>
              <w:autoSpaceDE w:val="0"/>
              <w:autoSpaceDN w:val="0"/>
              <w:adjustRightInd w:val="0"/>
              <w:spacing w:after="0"/>
              <w:ind w:right="284"/>
              <w:jc w:val="center"/>
              <w:rPr>
                <w:rFonts w:ascii="Times New Roman" w:hAnsi="Times New Roman" w:cs="Times New Roman"/>
                <w:b/>
                <w:bCs/>
                <w:sz w:val="18"/>
                <w:szCs w:val="18"/>
              </w:rPr>
            </w:pPr>
            <w:r w:rsidRPr="00F908E7">
              <w:rPr>
                <w:rFonts w:ascii="Times New Roman" w:hAnsi="Times New Roman" w:cs="Times New Roman"/>
                <w:b/>
                <w:bCs/>
                <w:sz w:val="18"/>
                <w:szCs w:val="18"/>
              </w:rPr>
              <w:t>10%</w:t>
            </w:r>
          </w:p>
        </w:tc>
      </w:tr>
      <w:tr w:rsidR="00F908E7" w:rsidRPr="00F908E7" w:rsidTr="00F908E7">
        <w:tc>
          <w:tcPr>
            <w:tcW w:w="1101" w:type="dxa"/>
          </w:tcPr>
          <w:p w:rsidR="00F908E7" w:rsidRPr="00F908E7" w:rsidRDefault="00F908E7" w:rsidP="000F4700">
            <w:pPr>
              <w:pStyle w:val="a7"/>
              <w:numPr>
                <w:ilvl w:val="0"/>
                <w:numId w:val="30"/>
              </w:numPr>
              <w:autoSpaceDE w:val="0"/>
              <w:autoSpaceDN w:val="0"/>
              <w:adjustRightInd w:val="0"/>
              <w:spacing w:after="0" w:line="240" w:lineRule="auto"/>
              <w:ind w:left="567" w:right="284" w:hanging="567"/>
              <w:jc w:val="center"/>
              <w:rPr>
                <w:rFonts w:ascii="Times New Roman" w:hAnsi="Times New Roman"/>
                <w:b/>
                <w:bCs/>
                <w:sz w:val="18"/>
                <w:szCs w:val="18"/>
              </w:rPr>
            </w:pPr>
          </w:p>
        </w:tc>
        <w:tc>
          <w:tcPr>
            <w:tcW w:w="7512" w:type="dxa"/>
          </w:tcPr>
          <w:p w:rsidR="00F908E7" w:rsidRPr="00F908E7" w:rsidRDefault="00F908E7" w:rsidP="00F908E7">
            <w:pPr>
              <w:tabs>
                <w:tab w:val="center" w:pos="4677"/>
                <w:tab w:val="right" w:pos="9355"/>
              </w:tabs>
              <w:spacing w:after="0"/>
              <w:ind w:right="284"/>
              <w:jc w:val="both"/>
              <w:rPr>
                <w:rFonts w:ascii="Times New Roman" w:hAnsi="Times New Roman" w:cs="Times New Roman"/>
                <w:sz w:val="18"/>
                <w:szCs w:val="18"/>
              </w:rPr>
            </w:pPr>
            <w:r w:rsidRPr="00F908E7">
              <w:rPr>
                <w:rFonts w:ascii="Times New Roman" w:hAnsi="Times New Roman" w:cs="Times New Roman"/>
                <w:sz w:val="18"/>
                <w:szCs w:val="18"/>
              </w:rPr>
              <w:t>Однократное грубое нарушение муниципальным служащим должностных обязанностей, в том числе:</w:t>
            </w:r>
          </w:p>
          <w:p w:rsidR="00F908E7" w:rsidRPr="00F908E7" w:rsidRDefault="00F908E7" w:rsidP="00F908E7">
            <w:pPr>
              <w:tabs>
                <w:tab w:val="center" w:pos="4677"/>
                <w:tab w:val="right" w:pos="9355"/>
              </w:tabs>
              <w:spacing w:after="0"/>
              <w:ind w:right="284"/>
              <w:jc w:val="both"/>
              <w:rPr>
                <w:rFonts w:ascii="Times New Roman" w:hAnsi="Times New Roman" w:cs="Times New Roman"/>
                <w:sz w:val="18"/>
                <w:szCs w:val="18"/>
              </w:rPr>
            </w:pPr>
            <w:r w:rsidRPr="00F908E7">
              <w:rPr>
                <w:rFonts w:ascii="Times New Roman" w:hAnsi="Times New Roman" w:cs="Times New Roman"/>
                <w:sz w:val="18"/>
                <w:szCs w:val="18"/>
              </w:rPr>
              <w:t xml:space="preserve"> прогул (отсутствие   на   служебном   месте   без уважительных причин более четырех часов подряд в течение служебного дня);                        </w:t>
            </w:r>
          </w:p>
          <w:p w:rsidR="00F908E7" w:rsidRPr="00F908E7" w:rsidRDefault="00F908E7" w:rsidP="00F908E7">
            <w:pPr>
              <w:tabs>
                <w:tab w:val="center" w:pos="4677"/>
                <w:tab w:val="right" w:pos="9355"/>
              </w:tabs>
              <w:spacing w:after="0"/>
              <w:ind w:right="284"/>
              <w:jc w:val="both"/>
              <w:rPr>
                <w:rFonts w:ascii="Times New Roman" w:hAnsi="Times New Roman" w:cs="Times New Roman"/>
                <w:sz w:val="18"/>
                <w:szCs w:val="18"/>
              </w:rPr>
            </w:pPr>
            <w:r w:rsidRPr="00F908E7">
              <w:rPr>
                <w:rFonts w:ascii="Times New Roman" w:hAnsi="Times New Roman" w:cs="Times New Roman"/>
                <w:sz w:val="18"/>
                <w:szCs w:val="18"/>
              </w:rPr>
              <w:t xml:space="preserve">появление на службе в состоянии   алкогольного, наркотического или иного токсического опьянения;   </w:t>
            </w:r>
          </w:p>
          <w:p w:rsidR="00F908E7" w:rsidRPr="00F908E7" w:rsidRDefault="00F908E7" w:rsidP="00F908E7">
            <w:pPr>
              <w:tabs>
                <w:tab w:val="center" w:pos="4677"/>
                <w:tab w:val="right" w:pos="9355"/>
              </w:tabs>
              <w:spacing w:after="0"/>
              <w:ind w:right="284"/>
              <w:jc w:val="both"/>
              <w:rPr>
                <w:rFonts w:ascii="Times New Roman" w:hAnsi="Times New Roman" w:cs="Times New Roman"/>
                <w:sz w:val="18"/>
                <w:szCs w:val="18"/>
              </w:rPr>
            </w:pPr>
            <w:r w:rsidRPr="00F908E7">
              <w:rPr>
                <w:rFonts w:ascii="Times New Roman" w:hAnsi="Times New Roman" w:cs="Times New Roman"/>
                <w:sz w:val="18"/>
                <w:szCs w:val="18"/>
              </w:rPr>
              <w:t xml:space="preserve">разглашение сведений, составляющих государственную и иную охраняемую федеральным законом тайну, и служебной    информации, ставших     известными муниципальному служащему в связи с исполнением им должностных обязанностей;                         </w:t>
            </w:r>
          </w:p>
          <w:p w:rsidR="00F908E7" w:rsidRPr="00F908E7" w:rsidRDefault="00F908E7" w:rsidP="00F908E7">
            <w:pPr>
              <w:tabs>
                <w:tab w:val="center" w:pos="4677"/>
                <w:tab w:val="right" w:pos="9355"/>
              </w:tabs>
              <w:spacing w:after="0"/>
              <w:ind w:right="284"/>
              <w:jc w:val="both"/>
              <w:rPr>
                <w:rFonts w:ascii="Times New Roman" w:hAnsi="Times New Roman" w:cs="Times New Roman"/>
                <w:sz w:val="18"/>
                <w:szCs w:val="18"/>
              </w:rPr>
            </w:pPr>
            <w:r w:rsidRPr="00F908E7">
              <w:rPr>
                <w:rFonts w:ascii="Times New Roman" w:hAnsi="Times New Roman" w:cs="Times New Roman"/>
                <w:sz w:val="18"/>
                <w:szCs w:val="18"/>
              </w:rPr>
              <w:t xml:space="preserve"> совершение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                   </w:t>
            </w:r>
          </w:p>
        </w:tc>
        <w:tc>
          <w:tcPr>
            <w:tcW w:w="1276" w:type="dxa"/>
          </w:tcPr>
          <w:p w:rsidR="00F908E7" w:rsidRPr="00F908E7" w:rsidRDefault="00F908E7" w:rsidP="00F908E7">
            <w:pPr>
              <w:tabs>
                <w:tab w:val="center" w:pos="4677"/>
                <w:tab w:val="right" w:pos="9355"/>
              </w:tabs>
              <w:autoSpaceDE w:val="0"/>
              <w:autoSpaceDN w:val="0"/>
              <w:adjustRightInd w:val="0"/>
              <w:spacing w:after="0"/>
              <w:ind w:right="284"/>
              <w:jc w:val="center"/>
              <w:rPr>
                <w:rFonts w:ascii="Times New Roman" w:hAnsi="Times New Roman" w:cs="Times New Roman"/>
                <w:b/>
                <w:bCs/>
                <w:sz w:val="18"/>
                <w:szCs w:val="18"/>
              </w:rPr>
            </w:pPr>
          </w:p>
          <w:p w:rsidR="00F908E7" w:rsidRPr="00F908E7" w:rsidRDefault="00F908E7" w:rsidP="00F908E7">
            <w:pPr>
              <w:tabs>
                <w:tab w:val="center" w:pos="4677"/>
                <w:tab w:val="right" w:pos="9355"/>
              </w:tabs>
              <w:autoSpaceDE w:val="0"/>
              <w:autoSpaceDN w:val="0"/>
              <w:adjustRightInd w:val="0"/>
              <w:spacing w:after="0"/>
              <w:ind w:right="284"/>
              <w:jc w:val="center"/>
              <w:rPr>
                <w:rFonts w:ascii="Times New Roman" w:hAnsi="Times New Roman" w:cs="Times New Roman"/>
                <w:b/>
                <w:bCs/>
                <w:sz w:val="18"/>
                <w:szCs w:val="18"/>
              </w:rPr>
            </w:pPr>
          </w:p>
          <w:p w:rsidR="00F908E7" w:rsidRPr="00F908E7" w:rsidRDefault="00F908E7" w:rsidP="00F908E7">
            <w:pPr>
              <w:tabs>
                <w:tab w:val="center" w:pos="4677"/>
                <w:tab w:val="right" w:pos="9355"/>
              </w:tabs>
              <w:autoSpaceDE w:val="0"/>
              <w:autoSpaceDN w:val="0"/>
              <w:adjustRightInd w:val="0"/>
              <w:spacing w:after="0"/>
              <w:ind w:right="284"/>
              <w:jc w:val="center"/>
              <w:rPr>
                <w:rFonts w:ascii="Times New Roman" w:hAnsi="Times New Roman" w:cs="Times New Roman"/>
                <w:b/>
                <w:bCs/>
                <w:sz w:val="18"/>
                <w:szCs w:val="18"/>
              </w:rPr>
            </w:pPr>
            <w:r w:rsidRPr="00F908E7">
              <w:rPr>
                <w:rFonts w:ascii="Times New Roman" w:hAnsi="Times New Roman" w:cs="Times New Roman"/>
                <w:b/>
                <w:bCs/>
                <w:sz w:val="18"/>
                <w:szCs w:val="18"/>
              </w:rPr>
              <w:t>60%</w:t>
            </w:r>
          </w:p>
          <w:p w:rsidR="00F908E7" w:rsidRPr="00F908E7" w:rsidRDefault="00F908E7" w:rsidP="00F908E7">
            <w:pPr>
              <w:tabs>
                <w:tab w:val="center" w:pos="4677"/>
                <w:tab w:val="right" w:pos="9355"/>
              </w:tabs>
              <w:autoSpaceDE w:val="0"/>
              <w:autoSpaceDN w:val="0"/>
              <w:adjustRightInd w:val="0"/>
              <w:spacing w:after="0"/>
              <w:ind w:right="284"/>
              <w:jc w:val="center"/>
              <w:rPr>
                <w:rFonts w:ascii="Times New Roman" w:hAnsi="Times New Roman" w:cs="Times New Roman"/>
                <w:b/>
                <w:bCs/>
                <w:sz w:val="18"/>
                <w:szCs w:val="18"/>
              </w:rPr>
            </w:pPr>
            <w:r w:rsidRPr="00F908E7">
              <w:rPr>
                <w:rFonts w:ascii="Times New Roman" w:hAnsi="Times New Roman" w:cs="Times New Roman"/>
                <w:b/>
                <w:bCs/>
                <w:sz w:val="18"/>
                <w:szCs w:val="18"/>
              </w:rPr>
              <w:t>60%</w:t>
            </w:r>
          </w:p>
          <w:p w:rsidR="00F908E7" w:rsidRPr="00F908E7" w:rsidRDefault="00F908E7" w:rsidP="00F908E7">
            <w:pPr>
              <w:tabs>
                <w:tab w:val="center" w:pos="4677"/>
                <w:tab w:val="right" w:pos="9355"/>
              </w:tabs>
              <w:autoSpaceDE w:val="0"/>
              <w:autoSpaceDN w:val="0"/>
              <w:adjustRightInd w:val="0"/>
              <w:spacing w:after="0"/>
              <w:ind w:right="284"/>
              <w:jc w:val="center"/>
              <w:rPr>
                <w:rFonts w:ascii="Times New Roman" w:hAnsi="Times New Roman" w:cs="Times New Roman"/>
                <w:b/>
                <w:bCs/>
                <w:sz w:val="18"/>
                <w:szCs w:val="18"/>
              </w:rPr>
            </w:pPr>
          </w:p>
          <w:p w:rsidR="00F908E7" w:rsidRPr="00F908E7" w:rsidRDefault="00F908E7" w:rsidP="00F908E7">
            <w:pPr>
              <w:tabs>
                <w:tab w:val="center" w:pos="4677"/>
                <w:tab w:val="right" w:pos="9355"/>
              </w:tabs>
              <w:autoSpaceDE w:val="0"/>
              <w:autoSpaceDN w:val="0"/>
              <w:adjustRightInd w:val="0"/>
              <w:spacing w:after="0"/>
              <w:ind w:right="284"/>
              <w:jc w:val="center"/>
              <w:rPr>
                <w:rFonts w:ascii="Times New Roman" w:hAnsi="Times New Roman" w:cs="Times New Roman"/>
                <w:b/>
                <w:bCs/>
                <w:sz w:val="18"/>
                <w:szCs w:val="18"/>
              </w:rPr>
            </w:pPr>
            <w:r w:rsidRPr="00F908E7">
              <w:rPr>
                <w:rFonts w:ascii="Times New Roman" w:hAnsi="Times New Roman" w:cs="Times New Roman"/>
                <w:b/>
                <w:bCs/>
                <w:sz w:val="18"/>
                <w:szCs w:val="18"/>
              </w:rPr>
              <w:t>60%</w:t>
            </w:r>
          </w:p>
          <w:p w:rsidR="00F908E7" w:rsidRPr="00F908E7" w:rsidRDefault="00F908E7" w:rsidP="00F908E7">
            <w:pPr>
              <w:tabs>
                <w:tab w:val="center" w:pos="4677"/>
                <w:tab w:val="right" w:pos="9355"/>
              </w:tabs>
              <w:autoSpaceDE w:val="0"/>
              <w:autoSpaceDN w:val="0"/>
              <w:adjustRightInd w:val="0"/>
              <w:spacing w:after="0"/>
              <w:ind w:right="284"/>
              <w:jc w:val="center"/>
              <w:rPr>
                <w:rFonts w:ascii="Times New Roman" w:hAnsi="Times New Roman" w:cs="Times New Roman"/>
                <w:b/>
                <w:bCs/>
                <w:sz w:val="18"/>
                <w:szCs w:val="18"/>
              </w:rPr>
            </w:pPr>
          </w:p>
          <w:p w:rsidR="00F908E7" w:rsidRPr="00F908E7" w:rsidRDefault="00F908E7" w:rsidP="00F908E7">
            <w:pPr>
              <w:tabs>
                <w:tab w:val="center" w:pos="4677"/>
                <w:tab w:val="right" w:pos="9355"/>
              </w:tabs>
              <w:autoSpaceDE w:val="0"/>
              <w:autoSpaceDN w:val="0"/>
              <w:adjustRightInd w:val="0"/>
              <w:spacing w:after="0"/>
              <w:ind w:right="284"/>
              <w:jc w:val="center"/>
              <w:rPr>
                <w:rFonts w:ascii="Times New Roman" w:hAnsi="Times New Roman" w:cs="Times New Roman"/>
                <w:b/>
                <w:bCs/>
                <w:sz w:val="18"/>
                <w:szCs w:val="18"/>
              </w:rPr>
            </w:pPr>
          </w:p>
          <w:p w:rsidR="00F908E7" w:rsidRPr="00F908E7" w:rsidRDefault="00F908E7" w:rsidP="00F908E7">
            <w:pPr>
              <w:tabs>
                <w:tab w:val="center" w:pos="4677"/>
                <w:tab w:val="right" w:pos="9355"/>
              </w:tabs>
              <w:autoSpaceDE w:val="0"/>
              <w:autoSpaceDN w:val="0"/>
              <w:adjustRightInd w:val="0"/>
              <w:spacing w:after="0"/>
              <w:ind w:right="284"/>
              <w:jc w:val="center"/>
              <w:rPr>
                <w:rFonts w:ascii="Times New Roman" w:hAnsi="Times New Roman" w:cs="Times New Roman"/>
                <w:b/>
                <w:bCs/>
                <w:sz w:val="18"/>
                <w:szCs w:val="18"/>
              </w:rPr>
            </w:pPr>
            <w:r w:rsidRPr="00F908E7">
              <w:rPr>
                <w:rFonts w:ascii="Times New Roman" w:hAnsi="Times New Roman" w:cs="Times New Roman"/>
                <w:b/>
                <w:bCs/>
                <w:sz w:val="18"/>
                <w:szCs w:val="18"/>
              </w:rPr>
              <w:t>60%</w:t>
            </w:r>
          </w:p>
        </w:tc>
      </w:tr>
      <w:tr w:rsidR="00F908E7" w:rsidRPr="00F908E7" w:rsidTr="00F908E7">
        <w:tc>
          <w:tcPr>
            <w:tcW w:w="1101" w:type="dxa"/>
          </w:tcPr>
          <w:p w:rsidR="00F908E7" w:rsidRPr="00F908E7" w:rsidRDefault="00F908E7" w:rsidP="000F4700">
            <w:pPr>
              <w:pStyle w:val="a7"/>
              <w:numPr>
                <w:ilvl w:val="0"/>
                <w:numId w:val="30"/>
              </w:numPr>
              <w:autoSpaceDE w:val="0"/>
              <w:autoSpaceDN w:val="0"/>
              <w:adjustRightInd w:val="0"/>
              <w:spacing w:after="0" w:line="240" w:lineRule="auto"/>
              <w:ind w:left="567" w:right="284" w:hanging="567"/>
              <w:jc w:val="center"/>
              <w:rPr>
                <w:rFonts w:ascii="Times New Roman" w:hAnsi="Times New Roman"/>
                <w:b/>
                <w:bCs/>
                <w:sz w:val="18"/>
                <w:szCs w:val="18"/>
              </w:rPr>
            </w:pPr>
          </w:p>
        </w:tc>
        <w:tc>
          <w:tcPr>
            <w:tcW w:w="7512" w:type="dxa"/>
          </w:tcPr>
          <w:p w:rsidR="00F908E7" w:rsidRPr="00F908E7" w:rsidRDefault="00F908E7" w:rsidP="00F908E7">
            <w:pPr>
              <w:tabs>
                <w:tab w:val="center" w:pos="4677"/>
                <w:tab w:val="right" w:pos="9355"/>
              </w:tabs>
              <w:spacing w:after="0"/>
              <w:ind w:right="284"/>
              <w:jc w:val="both"/>
              <w:rPr>
                <w:rFonts w:ascii="Times New Roman" w:hAnsi="Times New Roman" w:cs="Times New Roman"/>
                <w:sz w:val="18"/>
                <w:szCs w:val="18"/>
              </w:rPr>
            </w:pPr>
            <w:r w:rsidRPr="00F908E7">
              <w:rPr>
                <w:rFonts w:ascii="Times New Roman" w:hAnsi="Times New Roman" w:cs="Times New Roman"/>
                <w:sz w:val="18"/>
                <w:szCs w:val="18"/>
              </w:rPr>
              <w:t>Совершение виновных действий муниципальным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tc>
        <w:tc>
          <w:tcPr>
            <w:tcW w:w="1276" w:type="dxa"/>
          </w:tcPr>
          <w:p w:rsidR="00F908E7" w:rsidRPr="00F908E7" w:rsidRDefault="00F908E7" w:rsidP="00F908E7">
            <w:pPr>
              <w:tabs>
                <w:tab w:val="center" w:pos="4677"/>
                <w:tab w:val="right" w:pos="9355"/>
              </w:tabs>
              <w:autoSpaceDE w:val="0"/>
              <w:autoSpaceDN w:val="0"/>
              <w:adjustRightInd w:val="0"/>
              <w:spacing w:after="0"/>
              <w:ind w:right="284"/>
              <w:jc w:val="center"/>
              <w:rPr>
                <w:rFonts w:ascii="Times New Roman" w:hAnsi="Times New Roman" w:cs="Times New Roman"/>
                <w:b/>
                <w:bCs/>
                <w:sz w:val="18"/>
                <w:szCs w:val="18"/>
              </w:rPr>
            </w:pPr>
            <w:r w:rsidRPr="00F908E7">
              <w:rPr>
                <w:rFonts w:ascii="Times New Roman" w:hAnsi="Times New Roman" w:cs="Times New Roman"/>
                <w:b/>
                <w:bCs/>
                <w:sz w:val="18"/>
                <w:szCs w:val="18"/>
              </w:rPr>
              <w:t>70%</w:t>
            </w:r>
          </w:p>
        </w:tc>
      </w:tr>
      <w:tr w:rsidR="00F908E7" w:rsidRPr="00F908E7" w:rsidTr="00F908E7">
        <w:tc>
          <w:tcPr>
            <w:tcW w:w="1101" w:type="dxa"/>
          </w:tcPr>
          <w:p w:rsidR="00F908E7" w:rsidRPr="00F908E7" w:rsidRDefault="00F908E7" w:rsidP="000F4700">
            <w:pPr>
              <w:pStyle w:val="a7"/>
              <w:numPr>
                <w:ilvl w:val="0"/>
                <w:numId w:val="30"/>
              </w:numPr>
              <w:autoSpaceDE w:val="0"/>
              <w:autoSpaceDN w:val="0"/>
              <w:adjustRightInd w:val="0"/>
              <w:spacing w:after="0" w:line="240" w:lineRule="auto"/>
              <w:ind w:left="567" w:right="284" w:hanging="567"/>
              <w:jc w:val="center"/>
              <w:rPr>
                <w:rFonts w:ascii="Times New Roman" w:hAnsi="Times New Roman"/>
                <w:b/>
                <w:bCs/>
                <w:sz w:val="18"/>
                <w:szCs w:val="18"/>
              </w:rPr>
            </w:pPr>
          </w:p>
        </w:tc>
        <w:tc>
          <w:tcPr>
            <w:tcW w:w="7512" w:type="dxa"/>
          </w:tcPr>
          <w:p w:rsidR="00F908E7" w:rsidRPr="00F908E7" w:rsidRDefault="00F908E7" w:rsidP="00F908E7">
            <w:pPr>
              <w:tabs>
                <w:tab w:val="center" w:pos="4677"/>
                <w:tab w:val="right" w:pos="9355"/>
              </w:tabs>
              <w:spacing w:after="0"/>
              <w:ind w:right="284"/>
              <w:jc w:val="both"/>
              <w:rPr>
                <w:rFonts w:ascii="Times New Roman" w:hAnsi="Times New Roman" w:cs="Times New Roman"/>
                <w:sz w:val="18"/>
                <w:szCs w:val="18"/>
              </w:rPr>
            </w:pPr>
            <w:r w:rsidRPr="00F908E7">
              <w:rPr>
                <w:rFonts w:ascii="Times New Roman" w:hAnsi="Times New Roman" w:cs="Times New Roman"/>
                <w:sz w:val="18"/>
                <w:szCs w:val="18"/>
              </w:rPr>
              <w:t>Принятие лицами, замещающими должности муниципальной службы органов местного самоуправления муниципального образования «Павловский район» высшей и главной групп должностей, необоснованного решения, повлекшего за собой нарушение сохранности имущества, неправомерное его использование или иное нанесение ущерба имуществу органа местного самоуправления</w:t>
            </w:r>
          </w:p>
        </w:tc>
        <w:tc>
          <w:tcPr>
            <w:tcW w:w="1276" w:type="dxa"/>
          </w:tcPr>
          <w:p w:rsidR="00F908E7" w:rsidRPr="00F908E7" w:rsidRDefault="00F908E7" w:rsidP="00F908E7">
            <w:pPr>
              <w:tabs>
                <w:tab w:val="center" w:pos="4677"/>
                <w:tab w:val="right" w:pos="9355"/>
              </w:tabs>
              <w:autoSpaceDE w:val="0"/>
              <w:autoSpaceDN w:val="0"/>
              <w:adjustRightInd w:val="0"/>
              <w:spacing w:after="0"/>
              <w:ind w:right="284"/>
              <w:jc w:val="center"/>
              <w:rPr>
                <w:rFonts w:ascii="Times New Roman" w:hAnsi="Times New Roman" w:cs="Times New Roman"/>
                <w:b/>
                <w:bCs/>
                <w:sz w:val="18"/>
                <w:szCs w:val="18"/>
              </w:rPr>
            </w:pPr>
            <w:r w:rsidRPr="00F908E7">
              <w:rPr>
                <w:rFonts w:ascii="Times New Roman" w:hAnsi="Times New Roman" w:cs="Times New Roman"/>
                <w:b/>
                <w:bCs/>
                <w:sz w:val="18"/>
                <w:szCs w:val="18"/>
              </w:rPr>
              <w:t>70%</w:t>
            </w:r>
          </w:p>
        </w:tc>
      </w:tr>
      <w:tr w:rsidR="00F908E7" w:rsidRPr="00F908E7" w:rsidTr="00F908E7">
        <w:tc>
          <w:tcPr>
            <w:tcW w:w="1101" w:type="dxa"/>
          </w:tcPr>
          <w:p w:rsidR="00F908E7" w:rsidRPr="00F908E7" w:rsidRDefault="00F908E7" w:rsidP="000F4700">
            <w:pPr>
              <w:pStyle w:val="a7"/>
              <w:numPr>
                <w:ilvl w:val="0"/>
                <w:numId w:val="30"/>
              </w:numPr>
              <w:autoSpaceDE w:val="0"/>
              <w:autoSpaceDN w:val="0"/>
              <w:adjustRightInd w:val="0"/>
              <w:spacing w:after="0" w:line="240" w:lineRule="auto"/>
              <w:ind w:left="567" w:right="284" w:hanging="567"/>
              <w:jc w:val="center"/>
              <w:rPr>
                <w:rFonts w:ascii="Times New Roman" w:hAnsi="Times New Roman"/>
                <w:b/>
                <w:bCs/>
                <w:sz w:val="18"/>
                <w:szCs w:val="18"/>
              </w:rPr>
            </w:pPr>
          </w:p>
        </w:tc>
        <w:tc>
          <w:tcPr>
            <w:tcW w:w="7512" w:type="dxa"/>
          </w:tcPr>
          <w:p w:rsidR="00F908E7" w:rsidRPr="00F908E7" w:rsidRDefault="00F908E7" w:rsidP="00F908E7">
            <w:pPr>
              <w:tabs>
                <w:tab w:val="center" w:pos="4677"/>
                <w:tab w:val="right" w:pos="9355"/>
              </w:tabs>
              <w:spacing w:after="0"/>
              <w:ind w:right="284"/>
              <w:jc w:val="both"/>
              <w:rPr>
                <w:rFonts w:ascii="Times New Roman" w:hAnsi="Times New Roman" w:cs="Times New Roman"/>
                <w:sz w:val="18"/>
                <w:szCs w:val="18"/>
              </w:rPr>
            </w:pPr>
            <w:r w:rsidRPr="00F908E7">
              <w:rPr>
                <w:rFonts w:ascii="Times New Roman" w:hAnsi="Times New Roman" w:cs="Times New Roman"/>
                <w:sz w:val="18"/>
                <w:szCs w:val="18"/>
              </w:rPr>
              <w:t>Нецелевое, неправомерное и (или) неэффективное использование бюджетных средств:</w:t>
            </w:r>
          </w:p>
          <w:p w:rsidR="00F908E7" w:rsidRPr="00F908E7" w:rsidRDefault="00F908E7" w:rsidP="00F908E7">
            <w:pPr>
              <w:tabs>
                <w:tab w:val="center" w:pos="4677"/>
                <w:tab w:val="right" w:pos="9355"/>
              </w:tabs>
              <w:spacing w:after="0"/>
              <w:ind w:right="284"/>
              <w:jc w:val="both"/>
              <w:rPr>
                <w:rFonts w:ascii="Times New Roman" w:hAnsi="Times New Roman" w:cs="Times New Roman"/>
                <w:sz w:val="18"/>
                <w:szCs w:val="18"/>
              </w:rPr>
            </w:pPr>
            <w:r w:rsidRPr="00F908E7">
              <w:rPr>
                <w:rFonts w:ascii="Times New Roman" w:hAnsi="Times New Roman" w:cs="Times New Roman"/>
                <w:sz w:val="18"/>
                <w:szCs w:val="18"/>
              </w:rPr>
              <w:t xml:space="preserve">- до 10000 рублей включительно                     </w:t>
            </w:r>
          </w:p>
          <w:p w:rsidR="00F908E7" w:rsidRPr="00F908E7" w:rsidRDefault="00F908E7" w:rsidP="00F908E7">
            <w:pPr>
              <w:tabs>
                <w:tab w:val="center" w:pos="4677"/>
                <w:tab w:val="right" w:pos="9355"/>
              </w:tabs>
              <w:spacing w:after="0"/>
              <w:ind w:right="284"/>
              <w:jc w:val="both"/>
              <w:rPr>
                <w:rFonts w:ascii="Times New Roman" w:hAnsi="Times New Roman" w:cs="Times New Roman"/>
                <w:sz w:val="18"/>
                <w:szCs w:val="18"/>
              </w:rPr>
            </w:pPr>
            <w:r w:rsidRPr="00F908E7">
              <w:rPr>
                <w:rFonts w:ascii="Times New Roman" w:hAnsi="Times New Roman" w:cs="Times New Roman"/>
                <w:sz w:val="18"/>
                <w:szCs w:val="18"/>
              </w:rPr>
              <w:t xml:space="preserve">- до 50000 рублей включительно                     </w:t>
            </w:r>
          </w:p>
          <w:p w:rsidR="00F908E7" w:rsidRPr="00F908E7" w:rsidRDefault="00F908E7" w:rsidP="00F908E7">
            <w:pPr>
              <w:tabs>
                <w:tab w:val="center" w:pos="4677"/>
                <w:tab w:val="right" w:pos="9355"/>
              </w:tabs>
              <w:spacing w:after="0"/>
              <w:ind w:right="284"/>
              <w:jc w:val="both"/>
              <w:rPr>
                <w:rFonts w:ascii="Times New Roman" w:hAnsi="Times New Roman" w:cs="Times New Roman"/>
                <w:sz w:val="18"/>
                <w:szCs w:val="18"/>
              </w:rPr>
            </w:pPr>
            <w:r w:rsidRPr="00F908E7">
              <w:rPr>
                <w:rFonts w:ascii="Times New Roman" w:hAnsi="Times New Roman" w:cs="Times New Roman"/>
                <w:sz w:val="18"/>
                <w:szCs w:val="18"/>
              </w:rPr>
              <w:t xml:space="preserve">- до 100000 рублей включительно                    </w:t>
            </w:r>
          </w:p>
          <w:p w:rsidR="00F908E7" w:rsidRPr="00F908E7" w:rsidRDefault="00F908E7" w:rsidP="00F908E7">
            <w:pPr>
              <w:tabs>
                <w:tab w:val="center" w:pos="4677"/>
                <w:tab w:val="right" w:pos="9355"/>
              </w:tabs>
              <w:spacing w:after="0"/>
              <w:ind w:right="284"/>
              <w:jc w:val="both"/>
              <w:rPr>
                <w:rFonts w:ascii="Times New Roman" w:hAnsi="Times New Roman" w:cs="Times New Roman"/>
                <w:sz w:val="18"/>
                <w:szCs w:val="18"/>
              </w:rPr>
            </w:pPr>
            <w:r w:rsidRPr="00F908E7">
              <w:rPr>
                <w:rFonts w:ascii="Times New Roman" w:hAnsi="Times New Roman" w:cs="Times New Roman"/>
                <w:sz w:val="18"/>
                <w:szCs w:val="18"/>
              </w:rPr>
              <w:t xml:space="preserve">- до 500000 рублей включительно                    </w:t>
            </w:r>
          </w:p>
          <w:p w:rsidR="00F908E7" w:rsidRPr="00F908E7" w:rsidRDefault="00F908E7" w:rsidP="00F908E7">
            <w:pPr>
              <w:tabs>
                <w:tab w:val="center" w:pos="4677"/>
                <w:tab w:val="right" w:pos="9355"/>
              </w:tabs>
              <w:spacing w:after="0"/>
              <w:ind w:right="284"/>
              <w:jc w:val="both"/>
              <w:rPr>
                <w:rFonts w:ascii="Times New Roman" w:hAnsi="Times New Roman" w:cs="Times New Roman"/>
                <w:sz w:val="18"/>
                <w:szCs w:val="18"/>
              </w:rPr>
            </w:pPr>
            <w:r w:rsidRPr="00F908E7">
              <w:rPr>
                <w:rFonts w:ascii="Times New Roman" w:hAnsi="Times New Roman" w:cs="Times New Roman"/>
                <w:sz w:val="18"/>
                <w:szCs w:val="18"/>
              </w:rPr>
              <w:t xml:space="preserve">- до 1000000 рублей включительно                   </w:t>
            </w:r>
          </w:p>
          <w:p w:rsidR="00F908E7" w:rsidRPr="00F908E7" w:rsidRDefault="00F908E7" w:rsidP="00F908E7">
            <w:pPr>
              <w:tabs>
                <w:tab w:val="center" w:pos="4677"/>
                <w:tab w:val="right" w:pos="9355"/>
              </w:tabs>
              <w:spacing w:after="0"/>
              <w:ind w:right="284"/>
              <w:jc w:val="both"/>
              <w:rPr>
                <w:rFonts w:ascii="Times New Roman" w:hAnsi="Times New Roman" w:cs="Times New Roman"/>
                <w:sz w:val="18"/>
                <w:szCs w:val="18"/>
              </w:rPr>
            </w:pPr>
            <w:r w:rsidRPr="00F908E7">
              <w:rPr>
                <w:rFonts w:ascii="Times New Roman" w:hAnsi="Times New Roman" w:cs="Times New Roman"/>
                <w:sz w:val="18"/>
                <w:szCs w:val="18"/>
              </w:rPr>
              <w:t xml:space="preserve">- свыше 1000000 рублей                             </w:t>
            </w:r>
          </w:p>
        </w:tc>
        <w:tc>
          <w:tcPr>
            <w:tcW w:w="1276" w:type="dxa"/>
          </w:tcPr>
          <w:p w:rsidR="00F908E7" w:rsidRPr="00F908E7" w:rsidRDefault="00F908E7" w:rsidP="00F908E7">
            <w:pPr>
              <w:tabs>
                <w:tab w:val="center" w:pos="4677"/>
                <w:tab w:val="right" w:pos="9355"/>
              </w:tabs>
              <w:autoSpaceDE w:val="0"/>
              <w:autoSpaceDN w:val="0"/>
              <w:adjustRightInd w:val="0"/>
              <w:spacing w:after="0"/>
              <w:ind w:right="284"/>
              <w:rPr>
                <w:rFonts w:ascii="Times New Roman" w:hAnsi="Times New Roman" w:cs="Times New Roman"/>
                <w:b/>
                <w:bCs/>
                <w:sz w:val="18"/>
                <w:szCs w:val="18"/>
              </w:rPr>
            </w:pPr>
          </w:p>
          <w:p w:rsidR="00F908E7" w:rsidRPr="00F908E7" w:rsidRDefault="00F908E7" w:rsidP="00F908E7">
            <w:pPr>
              <w:tabs>
                <w:tab w:val="center" w:pos="4677"/>
                <w:tab w:val="right" w:pos="9355"/>
              </w:tabs>
              <w:autoSpaceDE w:val="0"/>
              <w:autoSpaceDN w:val="0"/>
              <w:adjustRightInd w:val="0"/>
              <w:spacing w:after="0"/>
              <w:ind w:right="284"/>
              <w:jc w:val="center"/>
              <w:rPr>
                <w:rFonts w:ascii="Times New Roman" w:hAnsi="Times New Roman" w:cs="Times New Roman"/>
                <w:b/>
                <w:bCs/>
                <w:sz w:val="18"/>
                <w:szCs w:val="18"/>
              </w:rPr>
            </w:pPr>
            <w:r w:rsidRPr="00F908E7">
              <w:rPr>
                <w:rFonts w:ascii="Times New Roman" w:hAnsi="Times New Roman" w:cs="Times New Roman"/>
                <w:b/>
                <w:bCs/>
                <w:sz w:val="18"/>
                <w:szCs w:val="18"/>
              </w:rPr>
              <w:t>10%</w:t>
            </w:r>
          </w:p>
          <w:p w:rsidR="00F908E7" w:rsidRPr="00F908E7" w:rsidRDefault="00F908E7" w:rsidP="00F908E7">
            <w:pPr>
              <w:tabs>
                <w:tab w:val="center" w:pos="4677"/>
                <w:tab w:val="right" w:pos="9355"/>
              </w:tabs>
              <w:autoSpaceDE w:val="0"/>
              <w:autoSpaceDN w:val="0"/>
              <w:adjustRightInd w:val="0"/>
              <w:spacing w:after="0"/>
              <w:ind w:right="284"/>
              <w:jc w:val="center"/>
              <w:rPr>
                <w:rFonts w:ascii="Times New Roman" w:hAnsi="Times New Roman" w:cs="Times New Roman"/>
                <w:b/>
                <w:bCs/>
                <w:sz w:val="18"/>
                <w:szCs w:val="18"/>
              </w:rPr>
            </w:pPr>
            <w:r w:rsidRPr="00F908E7">
              <w:rPr>
                <w:rFonts w:ascii="Times New Roman" w:hAnsi="Times New Roman" w:cs="Times New Roman"/>
                <w:b/>
                <w:bCs/>
                <w:sz w:val="18"/>
                <w:szCs w:val="18"/>
              </w:rPr>
              <w:t>20%</w:t>
            </w:r>
          </w:p>
          <w:p w:rsidR="00F908E7" w:rsidRPr="00F908E7" w:rsidRDefault="00F908E7" w:rsidP="00F908E7">
            <w:pPr>
              <w:tabs>
                <w:tab w:val="center" w:pos="4677"/>
                <w:tab w:val="right" w:pos="9355"/>
              </w:tabs>
              <w:autoSpaceDE w:val="0"/>
              <w:autoSpaceDN w:val="0"/>
              <w:adjustRightInd w:val="0"/>
              <w:spacing w:after="0"/>
              <w:ind w:right="284"/>
              <w:jc w:val="center"/>
              <w:rPr>
                <w:rFonts w:ascii="Times New Roman" w:hAnsi="Times New Roman" w:cs="Times New Roman"/>
                <w:b/>
                <w:bCs/>
                <w:sz w:val="18"/>
                <w:szCs w:val="18"/>
              </w:rPr>
            </w:pPr>
            <w:r w:rsidRPr="00F908E7">
              <w:rPr>
                <w:rFonts w:ascii="Times New Roman" w:hAnsi="Times New Roman" w:cs="Times New Roman"/>
                <w:b/>
                <w:bCs/>
                <w:sz w:val="18"/>
                <w:szCs w:val="18"/>
              </w:rPr>
              <w:t>30%</w:t>
            </w:r>
          </w:p>
          <w:p w:rsidR="00F908E7" w:rsidRPr="00F908E7" w:rsidRDefault="00F908E7" w:rsidP="00F908E7">
            <w:pPr>
              <w:tabs>
                <w:tab w:val="center" w:pos="4677"/>
                <w:tab w:val="right" w:pos="9355"/>
              </w:tabs>
              <w:autoSpaceDE w:val="0"/>
              <w:autoSpaceDN w:val="0"/>
              <w:adjustRightInd w:val="0"/>
              <w:spacing w:after="0"/>
              <w:ind w:right="284"/>
              <w:jc w:val="center"/>
              <w:rPr>
                <w:rFonts w:ascii="Times New Roman" w:hAnsi="Times New Roman" w:cs="Times New Roman"/>
                <w:b/>
                <w:bCs/>
                <w:sz w:val="18"/>
                <w:szCs w:val="18"/>
              </w:rPr>
            </w:pPr>
            <w:r w:rsidRPr="00F908E7">
              <w:rPr>
                <w:rFonts w:ascii="Times New Roman" w:hAnsi="Times New Roman" w:cs="Times New Roman"/>
                <w:b/>
                <w:bCs/>
                <w:sz w:val="18"/>
                <w:szCs w:val="18"/>
              </w:rPr>
              <w:t>50%</w:t>
            </w:r>
          </w:p>
          <w:p w:rsidR="00F908E7" w:rsidRPr="00F908E7" w:rsidRDefault="00F908E7" w:rsidP="00F908E7">
            <w:pPr>
              <w:tabs>
                <w:tab w:val="center" w:pos="4677"/>
                <w:tab w:val="right" w:pos="9355"/>
              </w:tabs>
              <w:autoSpaceDE w:val="0"/>
              <w:autoSpaceDN w:val="0"/>
              <w:adjustRightInd w:val="0"/>
              <w:spacing w:after="0"/>
              <w:ind w:right="284"/>
              <w:jc w:val="center"/>
              <w:rPr>
                <w:rFonts w:ascii="Times New Roman" w:hAnsi="Times New Roman" w:cs="Times New Roman"/>
                <w:b/>
                <w:bCs/>
                <w:sz w:val="18"/>
                <w:szCs w:val="18"/>
              </w:rPr>
            </w:pPr>
            <w:r w:rsidRPr="00F908E7">
              <w:rPr>
                <w:rFonts w:ascii="Times New Roman" w:hAnsi="Times New Roman" w:cs="Times New Roman"/>
                <w:b/>
                <w:bCs/>
                <w:sz w:val="18"/>
                <w:szCs w:val="18"/>
              </w:rPr>
              <w:t>75%</w:t>
            </w:r>
          </w:p>
          <w:p w:rsidR="00F908E7" w:rsidRPr="00F908E7" w:rsidRDefault="00F908E7" w:rsidP="00F908E7">
            <w:pPr>
              <w:tabs>
                <w:tab w:val="center" w:pos="4677"/>
                <w:tab w:val="right" w:pos="9355"/>
              </w:tabs>
              <w:autoSpaceDE w:val="0"/>
              <w:autoSpaceDN w:val="0"/>
              <w:adjustRightInd w:val="0"/>
              <w:spacing w:after="0"/>
              <w:ind w:right="284"/>
              <w:jc w:val="center"/>
              <w:rPr>
                <w:rFonts w:ascii="Times New Roman" w:hAnsi="Times New Roman" w:cs="Times New Roman"/>
                <w:b/>
                <w:bCs/>
                <w:sz w:val="18"/>
                <w:szCs w:val="18"/>
              </w:rPr>
            </w:pPr>
            <w:r w:rsidRPr="00F908E7">
              <w:rPr>
                <w:rFonts w:ascii="Times New Roman" w:hAnsi="Times New Roman" w:cs="Times New Roman"/>
                <w:b/>
                <w:bCs/>
                <w:sz w:val="18"/>
                <w:szCs w:val="18"/>
              </w:rPr>
              <w:t>100%</w:t>
            </w:r>
          </w:p>
        </w:tc>
      </w:tr>
    </w:tbl>
    <w:p w:rsidR="00F908E7" w:rsidRPr="00F908E7" w:rsidRDefault="00F908E7" w:rsidP="00F908E7">
      <w:pPr>
        <w:widowControl w:val="0"/>
        <w:autoSpaceDE w:val="0"/>
        <w:autoSpaceDN w:val="0"/>
        <w:adjustRightInd w:val="0"/>
        <w:spacing w:after="0" w:line="240" w:lineRule="auto"/>
        <w:ind w:firstLine="568"/>
        <w:jc w:val="both"/>
        <w:rPr>
          <w:rFonts w:ascii="Times New Roman" w:hAnsi="Times New Roman" w:cs="Times New Roman"/>
          <w:sz w:val="18"/>
          <w:szCs w:val="18"/>
        </w:rPr>
      </w:pPr>
    </w:p>
    <w:p w:rsidR="00F908E7" w:rsidRPr="00F908E7" w:rsidRDefault="00F908E7" w:rsidP="00F908E7">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2.4.3. Факт упущения в работе и нарушения трудовой дисциплины должен быть подтвержден докладной (служебной) запиской на имя руководителя органа местного самоуправления муниципального образования или актом, составленным по факту нарушения, с приложением к записке или акту письменного объяснения муниципального служащего, допустившего нарушение. </w:t>
      </w:r>
    </w:p>
    <w:p w:rsidR="00F908E7" w:rsidRPr="00F908E7" w:rsidRDefault="00F908E7" w:rsidP="00F908E7">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2.4.4. Снижение размера поощрения производится за тот период, в котором было допущено нарушение. Если нарушение обнаружено после выплаты поощрения, то снижение размера поощрения производится в том расчетном периоде, в котором обнаружено это нарушение, но не позднее шести месяцев со дня его совершения в соответствии с требованиями статьи 193 Трудового кодекса Российской Федерации, а по результатам ревизии или проверки финансово-хозяйственной деятельности - не позднее двух лет со дня его совершения.</w:t>
      </w:r>
    </w:p>
    <w:p w:rsidR="00F908E7" w:rsidRPr="00F908E7" w:rsidRDefault="00F908E7" w:rsidP="00F908E7">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2.4.5. В случае совершения муниципальным служащим в течение месяца нескольких нарушений, общий размер снижения ежемесячного денежного поощрения определяется путем суммирования размеров снижения ежемесячного денежного поощрения по нескольким основаниям согласно перечню оснований и размеров снижения ежемесячного денежного поощрения, но не более 100% в месяц.</w:t>
      </w:r>
    </w:p>
    <w:p w:rsidR="00F908E7" w:rsidRPr="00F908E7" w:rsidRDefault="00F908E7" w:rsidP="00F908E7">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2.4.6. О снижении размера поощрения издается правовой акт органа местного самоуправления муниципального образования, в котором указываются причина принятого решения и период, на который снижен размер поощрения.</w:t>
      </w:r>
    </w:p>
    <w:p w:rsidR="00F908E7" w:rsidRPr="00F908E7" w:rsidRDefault="00F908E7" w:rsidP="00F908E7">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Правовой акт органа местного самоуправления муниципального образования доводится до сведения муниципального служащего под роспись в трёхдневный срок.</w:t>
      </w:r>
    </w:p>
    <w:p w:rsidR="00F908E7" w:rsidRPr="00F908E7" w:rsidRDefault="00F908E7" w:rsidP="00F908E7">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2.4.7. Споры о лишении или снижении муниципальному служащему установленного размера ежемесячного денежного поощрения решаются в судебном порядке.</w:t>
      </w:r>
    </w:p>
    <w:p w:rsidR="00F908E7" w:rsidRPr="00F908E7" w:rsidRDefault="00F908E7" w:rsidP="00F908E7">
      <w:pPr>
        <w:spacing w:after="0"/>
        <w:ind w:firstLine="709"/>
        <w:jc w:val="right"/>
        <w:rPr>
          <w:rFonts w:ascii="Times New Roman" w:hAnsi="Times New Roman" w:cs="Times New Roman"/>
          <w:sz w:val="18"/>
          <w:szCs w:val="18"/>
        </w:rPr>
      </w:pPr>
    </w:p>
    <w:p w:rsidR="00F908E7" w:rsidRPr="00F908E7" w:rsidRDefault="00F908E7" w:rsidP="00F908E7">
      <w:pPr>
        <w:spacing w:after="0"/>
        <w:ind w:firstLine="709"/>
        <w:jc w:val="right"/>
        <w:rPr>
          <w:rFonts w:ascii="Times New Roman" w:hAnsi="Times New Roman" w:cs="Times New Roman"/>
          <w:sz w:val="18"/>
          <w:szCs w:val="18"/>
        </w:rPr>
      </w:pPr>
      <w:r w:rsidRPr="00F908E7">
        <w:rPr>
          <w:rFonts w:ascii="Times New Roman" w:hAnsi="Times New Roman" w:cs="Times New Roman"/>
          <w:sz w:val="18"/>
          <w:szCs w:val="18"/>
        </w:rPr>
        <w:lastRenderedPageBreak/>
        <w:t>Приложение 6</w:t>
      </w:r>
    </w:p>
    <w:p w:rsidR="00F908E7" w:rsidRPr="00F908E7" w:rsidRDefault="00F908E7" w:rsidP="00F908E7">
      <w:pPr>
        <w:spacing w:after="0"/>
        <w:ind w:firstLine="709"/>
        <w:jc w:val="right"/>
        <w:rPr>
          <w:rFonts w:ascii="Times New Roman" w:hAnsi="Times New Roman" w:cs="Times New Roman"/>
          <w:sz w:val="18"/>
          <w:szCs w:val="18"/>
        </w:rPr>
      </w:pPr>
      <w:r w:rsidRPr="00F908E7">
        <w:rPr>
          <w:rFonts w:ascii="Times New Roman" w:hAnsi="Times New Roman" w:cs="Times New Roman"/>
          <w:sz w:val="18"/>
          <w:szCs w:val="18"/>
        </w:rPr>
        <w:t>к решению Совета депутатов</w:t>
      </w:r>
    </w:p>
    <w:p w:rsidR="00F908E7" w:rsidRPr="00F908E7" w:rsidRDefault="00F908E7" w:rsidP="00F908E7">
      <w:pPr>
        <w:spacing w:after="0"/>
        <w:ind w:firstLine="709"/>
        <w:jc w:val="right"/>
        <w:rPr>
          <w:rFonts w:ascii="Times New Roman" w:hAnsi="Times New Roman" w:cs="Times New Roman"/>
          <w:sz w:val="18"/>
          <w:szCs w:val="18"/>
        </w:rPr>
      </w:pPr>
      <w:r w:rsidRPr="00F908E7">
        <w:rPr>
          <w:rFonts w:ascii="Times New Roman" w:hAnsi="Times New Roman" w:cs="Times New Roman"/>
          <w:sz w:val="18"/>
          <w:szCs w:val="18"/>
        </w:rPr>
        <w:t>муниципального образования</w:t>
      </w:r>
    </w:p>
    <w:p w:rsidR="00F908E7" w:rsidRPr="00F908E7" w:rsidRDefault="00F908E7" w:rsidP="00F908E7">
      <w:pPr>
        <w:spacing w:after="0"/>
        <w:ind w:firstLine="709"/>
        <w:jc w:val="right"/>
        <w:rPr>
          <w:rFonts w:ascii="Times New Roman" w:hAnsi="Times New Roman" w:cs="Times New Roman"/>
          <w:sz w:val="18"/>
          <w:szCs w:val="18"/>
        </w:rPr>
      </w:pPr>
      <w:r w:rsidRPr="00F908E7">
        <w:rPr>
          <w:rFonts w:ascii="Times New Roman" w:hAnsi="Times New Roman" w:cs="Times New Roman"/>
          <w:sz w:val="18"/>
          <w:szCs w:val="18"/>
        </w:rPr>
        <w:t>«Павловский район»</w:t>
      </w:r>
    </w:p>
    <w:p w:rsidR="00F908E7" w:rsidRPr="00F908E7" w:rsidRDefault="00F908E7" w:rsidP="00F908E7">
      <w:pPr>
        <w:spacing w:after="0"/>
        <w:ind w:firstLine="709"/>
        <w:jc w:val="right"/>
        <w:rPr>
          <w:rFonts w:ascii="Times New Roman" w:hAnsi="Times New Roman" w:cs="Times New Roman"/>
          <w:sz w:val="18"/>
          <w:szCs w:val="18"/>
        </w:rPr>
      </w:pPr>
      <w:r w:rsidRPr="00F908E7">
        <w:rPr>
          <w:rFonts w:ascii="Times New Roman" w:hAnsi="Times New Roman" w:cs="Times New Roman"/>
          <w:sz w:val="18"/>
          <w:szCs w:val="18"/>
        </w:rPr>
        <w:t>от 26.11.2020 № 189</w:t>
      </w:r>
    </w:p>
    <w:p w:rsidR="00F908E7" w:rsidRPr="00F908E7" w:rsidRDefault="00F908E7" w:rsidP="00F908E7">
      <w:pPr>
        <w:spacing w:after="0"/>
        <w:jc w:val="both"/>
        <w:rPr>
          <w:rFonts w:ascii="Times New Roman" w:hAnsi="Times New Roman" w:cs="Times New Roman"/>
          <w:sz w:val="18"/>
          <w:szCs w:val="18"/>
        </w:rPr>
      </w:pPr>
    </w:p>
    <w:p w:rsidR="00F908E7" w:rsidRPr="00F908E7" w:rsidRDefault="00F908E7" w:rsidP="00F908E7">
      <w:pPr>
        <w:spacing w:after="0"/>
        <w:ind w:firstLine="709"/>
        <w:jc w:val="center"/>
        <w:rPr>
          <w:rFonts w:ascii="Times New Roman" w:hAnsi="Times New Roman" w:cs="Times New Roman"/>
          <w:b/>
          <w:sz w:val="18"/>
          <w:szCs w:val="18"/>
        </w:rPr>
      </w:pPr>
      <w:r w:rsidRPr="00F908E7">
        <w:rPr>
          <w:rFonts w:ascii="Times New Roman" w:hAnsi="Times New Roman" w:cs="Times New Roman"/>
          <w:b/>
          <w:sz w:val="18"/>
          <w:szCs w:val="18"/>
        </w:rPr>
        <w:t>Положение о  размерах, условиях назначения и порядке осуществления выплаты ежемесячной надбавки к должностному окладу муниципальным служащим, в основные должностные обязанности которых входят проведение правовой экспертизы правовых актов и проектов правовых актов, антикоррупционной экспертизы нормативных правовых актов и проектов нормативных правовых актов, подготовка и редактирование проектов правовых актов и их визирование в качестве юриста или исполнителя, имеющего высшее юридическое образование</w:t>
      </w:r>
    </w:p>
    <w:p w:rsidR="00F908E7" w:rsidRPr="00F908E7" w:rsidRDefault="00F908E7" w:rsidP="00F908E7">
      <w:pPr>
        <w:spacing w:after="0"/>
        <w:ind w:firstLine="709"/>
        <w:jc w:val="both"/>
        <w:rPr>
          <w:rFonts w:ascii="Times New Roman" w:hAnsi="Times New Roman" w:cs="Times New Roman"/>
          <w:b/>
          <w:sz w:val="18"/>
          <w:szCs w:val="18"/>
        </w:rPr>
      </w:pPr>
    </w:p>
    <w:p w:rsidR="00F908E7" w:rsidRPr="00F908E7" w:rsidRDefault="00F908E7" w:rsidP="00F908E7">
      <w:pPr>
        <w:spacing w:after="0"/>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Настоящее Положение определяет порядок установления ежемесячной надбавки к должностному окладу муниципальным служащим, в основные должностные обязанности которых входят проведение правовой экспертизы правовых актов и проектов правовых актов, антикоррупционной экспертизы нормативных правовых актов и проектов нормативных правовых актов, подготовка и редактирование проектов правовых актов и их визирование в качестве юриста или исполнителя, имеющего высшее юридическое образование (далее - ежемесячная надбавка), в целях материального стимулирования муниципальных </w:t>
      </w:r>
      <w:r>
        <w:rPr>
          <w:rFonts w:ascii="Times New Roman" w:hAnsi="Times New Roman" w:cs="Times New Roman"/>
          <w:sz w:val="18"/>
          <w:szCs w:val="18"/>
        </w:rPr>
        <w:t>служащих.</w:t>
      </w:r>
    </w:p>
    <w:p w:rsidR="00F908E7" w:rsidRPr="00F908E7" w:rsidRDefault="00F908E7" w:rsidP="00F908E7">
      <w:pPr>
        <w:spacing w:after="0"/>
        <w:ind w:firstLine="709"/>
        <w:jc w:val="center"/>
        <w:rPr>
          <w:rFonts w:ascii="Times New Roman" w:hAnsi="Times New Roman" w:cs="Times New Roman"/>
          <w:b/>
          <w:sz w:val="18"/>
          <w:szCs w:val="18"/>
        </w:rPr>
      </w:pPr>
      <w:r w:rsidRPr="00F908E7">
        <w:rPr>
          <w:rFonts w:ascii="Times New Roman" w:hAnsi="Times New Roman" w:cs="Times New Roman"/>
          <w:b/>
          <w:sz w:val="18"/>
          <w:szCs w:val="18"/>
        </w:rPr>
        <w:t>1. Общие положения</w:t>
      </w:r>
    </w:p>
    <w:p w:rsidR="00F908E7" w:rsidRPr="00F908E7" w:rsidRDefault="00F908E7" w:rsidP="00F908E7">
      <w:pPr>
        <w:spacing w:after="0"/>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1.1. Ежемесячная надбавка относится к дополнительным выплатам и производится в пределах бюджетных средств, утверждаемых на эти цели в составе фонда оплаты труда работников органов местного самоуправления. </w:t>
      </w:r>
    </w:p>
    <w:p w:rsidR="00F908E7" w:rsidRPr="00F908E7" w:rsidRDefault="00F908E7" w:rsidP="00F908E7">
      <w:pPr>
        <w:spacing w:after="0"/>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1.2. Основанием для установления надбавки для муниципальных служащих является правовой акт органа местного самоуправления муниципального образования </w:t>
      </w:r>
    </w:p>
    <w:p w:rsidR="00F908E7" w:rsidRPr="00F908E7" w:rsidRDefault="00F908E7" w:rsidP="00F908E7">
      <w:pPr>
        <w:spacing w:after="0"/>
        <w:ind w:firstLine="709"/>
        <w:jc w:val="both"/>
        <w:rPr>
          <w:rFonts w:ascii="Times New Roman" w:hAnsi="Times New Roman" w:cs="Times New Roman"/>
          <w:sz w:val="18"/>
          <w:szCs w:val="18"/>
        </w:rPr>
      </w:pPr>
      <w:r w:rsidRPr="00F908E7">
        <w:rPr>
          <w:rFonts w:ascii="Times New Roman" w:hAnsi="Times New Roman" w:cs="Times New Roman"/>
          <w:sz w:val="18"/>
          <w:szCs w:val="18"/>
        </w:rPr>
        <w:t>1.3. Надбавка выплачивается в соответствии с настоящим Положением, включается в средний заработок при расчете оплаты отпусков, пособий по временной нетрудоспособности, назначении пенсии и доплаты к ней, а также в других случаях, предусмотренных законода</w:t>
      </w:r>
      <w:r>
        <w:rPr>
          <w:rFonts w:ascii="Times New Roman" w:hAnsi="Times New Roman" w:cs="Times New Roman"/>
          <w:sz w:val="18"/>
          <w:szCs w:val="18"/>
        </w:rPr>
        <w:t>тельством Российской Федерации.</w:t>
      </w:r>
    </w:p>
    <w:p w:rsidR="00F908E7" w:rsidRPr="00F908E7" w:rsidRDefault="00F908E7" w:rsidP="00F908E7">
      <w:pPr>
        <w:spacing w:after="0"/>
        <w:ind w:firstLine="709"/>
        <w:jc w:val="center"/>
        <w:rPr>
          <w:rFonts w:ascii="Times New Roman" w:hAnsi="Times New Roman" w:cs="Times New Roman"/>
          <w:b/>
          <w:sz w:val="18"/>
          <w:szCs w:val="18"/>
        </w:rPr>
      </w:pPr>
      <w:r w:rsidRPr="00F908E7">
        <w:rPr>
          <w:rFonts w:ascii="Times New Roman" w:hAnsi="Times New Roman" w:cs="Times New Roman"/>
          <w:b/>
          <w:sz w:val="18"/>
          <w:szCs w:val="18"/>
        </w:rPr>
        <w:t>2. Порядок установления и выплаты надбавки</w:t>
      </w:r>
    </w:p>
    <w:p w:rsidR="00F908E7" w:rsidRPr="00F908E7" w:rsidRDefault="00F908E7" w:rsidP="00F908E7">
      <w:pPr>
        <w:spacing w:after="0"/>
        <w:ind w:firstLine="709"/>
        <w:jc w:val="both"/>
        <w:rPr>
          <w:rFonts w:ascii="Times New Roman" w:hAnsi="Times New Roman" w:cs="Times New Roman"/>
          <w:sz w:val="18"/>
          <w:szCs w:val="18"/>
        </w:rPr>
      </w:pPr>
      <w:r w:rsidRPr="00F908E7">
        <w:rPr>
          <w:rFonts w:ascii="Times New Roman" w:hAnsi="Times New Roman" w:cs="Times New Roman"/>
          <w:sz w:val="18"/>
          <w:szCs w:val="18"/>
        </w:rPr>
        <w:t>2.1.  Ежемесячная надбавка назначается в следующих размерах в зависимости от группы должностей муниципальной службы:</w:t>
      </w:r>
    </w:p>
    <w:tbl>
      <w:tblPr>
        <w:tblW w:w="0" w:type="auto"/>
        <w:tblInd w:w="28" w:type="dxa"/>
        <w:tblLayout w:type="fixed"/>
        <w:tblCellMar>
          <w:left w:w="90" w:type="dxa"/>
          <w:right w:w="90" w:type="dxa"/>
        </w:tblCellMar>
        <w:tblLook w:val="0000"/>
      </w:tblPr>
      <w:tblGrid>
        <w:gridCol w:w="6195"/>
        <w:gridCol w:w="3300"/>
      </w:tblGrid>
      <w:tr w:rsidR="00F908E7" w:rsidRPr="00F908E7" w:rsidTr="00F908E7">
        <w:tc>
          <w:tcPr>
            <w:tcW w:w="6195" w:type="dxa"/>
            <w:tcBorders>
              <w:top w:val="nil"/>
              <w:left w:val="nil"/>
              <w:bottom w:val="nil"/>
              <w:right w:val="nil"/>
            </w:tcBorders>
            <w:tcMar>
              <w:top w:w="114" w:type="dxa"/>
              <w:left w:w="28" w:type="dxa"/>
              <w:bottom w:w="114" w:type="dxa"/>
              <w:right w:w="28" w:type="dxa"/>
            </w:tcMar>
          </w:tcPr>
          <w:p w:rsidR="00F908E7" w:rsidRPr="00F908E7" w:rsidRDefault="00F908E7" w:rsidP="00F908E7">
            <w:pPr>
              <w:widowControl w:val="0"/>
              <w:autoSpaceDE w:val="0"/>
              <w:autoSpaceDN w:val="0"/>
              <w:adjustRightInd w:val="0"/>
              <w:spacing w:after="0" w:line="240" w:lineRule="auto"/>
              <w:rPr>
                <w:rFonts w:ascii="Times New Roman" w:hAnsi="Times New Roman" w:cs="Times New Roman"/>
                <w:sz w:val="18"/>
                <w:szCs w:val="18"/>
              </w:rPr>
            </w:pPr>
          </w:p>
        </w:tc>
        <w:tc>
          <w:tcPr>
            <w:tcW w:w="3300" w:type="dxa"/>
            <w:tcBorders>
              <w:top w:val="nil"/>
              <w:left w:val="nil"/>
              <w:bottom w:val="nil"/>
              <w:right w:val="nil"/>
            </w:tcBorders>
            <w:tcMar>
              <w:top w:w="114" w:type="dxa"/>
              <w:left w:w="28" w:type="dxa"/>
              <w:bottom w:w="114" w:type="dxa"/>
              <w:right w:w="28" w:type="dxa"/>
            </w:tcMar>
          </w:tcPr>
          <w:p w:rsidR="00F908E7" w:rsidRPr="00F908E7" w:rsidRDefault="00F908E7" w:rsidP="00F908E7">
            <w:pPr>
              <w:widowControl w:val="0"/>
              <w:autoSpaceDE w:val="0"/>
              <w:autoSpaceDN w:val="0"/>
              <w:adjustRightInd w:val="0"/>
              <w:spacing w:after="0" w:line="240" w:lineRule="auto"/>
              <w:rPr>
                <w:rFonts w:ascii="Times New Roman" w:hAnsi="Times New Roman" w:cs="Times New Roman"/>
                <w:sz w:val="18"/>
                <w:szCs w:val="18"/>
              </w:rPr>
            </w:pPr>
          </w:p>
        </w:tc>
      </w:tr>
      <w:tr w:rsidR="00F908E7" w:rsidRPr="00F908E7" w:rsidTr="00F908E7">
        <w:trPr>
          <w:trHeight w:val="396"/>
        </w:trPr>
        <w:tc>
          <w:tcPr>
            <w:tcW w:w="6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08E7" w:rsidRPr="00F908E7" w:rsidRDefault="00F908E7" w:rsidP="00F908E7">
            <w:pPr>
              <w:widowControl w:val="0"/>
              <w:autoSpaceDE w:val="0"/>
              <w:autoSpaceDN w:val="0"/>
              <w:adjustRightInd w:val="0"/>
              <w:spacing w:after="0" w:line="240" w:lineRule="auto"/>
              <w:jc w:val="center"/>
              <w:rPr>
                <w:rFonts w:ascii="Times New Roman" w:hAnsi="Times New Roman" w:cs="Times New Roman"/>
                <w:b/>
                <w:sz w:val="18"/>
                <w:szCs w:val="18"/>
              </w:rPr>
            </w:pPr>
            <w:r w:rsidRPr="00F908E7">
              <w:rPr>
                <w:rFonts w:ascii="Times New Roman" w:hAnsi="Times New Roman" w:cs="Times New Roman"/>
                <w:b/>
                <w:sz w:val="18"/>
                <w:szCs w:val="18"/>
              </w:rPr>
              <w:t>Группа должностей</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08E7" w:rsidRPr="00F908E7" w:rsidRDefault="00F908E7" w:rsidP="00F908E7">
            <w:pPr>
              <w:widowControl w:val="0"/>
              <w:autoSpaceDE w:val="0"/>
              <w:autoSpaceDN w:val="0"/>
              <w:adjustRightInd w:val="0"/>
              <w:spacing w:after="0" w:line="240" w:lineRule="auto"/>
              <w:jc w:val="center"/>
              <w:rPr>
                <w:rFonts w:ascii="Times New Roman" w:hAnsi="Times New Roman" w:cs="Times New Roman"/>
                <w:b/>
                <w:sz w:val="18"/>
                <w:szCs w:val="18"/>
              </w:rPr>
            </w:pPr>
            <w:r w:rsidRPr="00F908E7">
              <w:rPr>
                <w:rFonts w:ascii="Times New Roman" w:hAnsi="Times New Roman" w:cs="Times New Roman"/>
                <w:b/>
                <w:sz w:val="18"/>
                <w:szCs w:val="18"/>
              </w:rPr>
              <w:t>Размер ежемесячной надбавки от должностного оклада (%)</w:t>
            </w:r>
          </w:p>
        </w:tc>
      </w:tr>
      <w:tr w:rsidR="00F908E7" w:rsidRPr="00F908E7" w:rsidTr="00F908E7">
        <w:trPr>
          <w:trHeight w:val="164"/>
        </w:trPr>
        <w:tc>
          <w:tcPr>
            <w:tcW w:w="6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08E7" w:rsidRPr="00F908E7" w:rsidRDefault="00F908E7" w:rsidP="00F908E7">
            <w:pPr>
              <w:widowControl w:val="0"/>
              <w:autoSpaceDE w:val="0"/>
              <w:autoSpaceDN w:val="0"/>
              <w:adjustRightInd w:val="0"/>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Высшая группа должностей муниципальной службы</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08E7" w:rsidRPr="00F908E7" w:rsidRDefault="00F908E7" w:rsidP="00F908E7">
            <w:pPr>
              <w:widowControl w:val="0"/>
              <w:autoSpaceDE w:val="0"/>
              <w:autoSpaceDN w:val="0"/>
              <w:adjustRightInd w:val="0"/>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30 - 80</w:t>
            </w:r>
          </w:p>
        </w:tc>
      </w:tr>
      <w:tr w:rsidR="00F908E7" w:rsidRPr="00F908E7" w:rsidTr="00F908E7">
        <w:tc>
          <w:tcPr>
            <w:tcW w:w="6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08E7" w:rsidRPr="00F908E7" w:rsidRDefault="00F908E7" w:rsidP="00F908E7">
            <w:pPr>
              <w:widowControl w:val="0"/>
              <w:autoSpaceDE w:val="0"/>
              <w:autoSpaceDN w:val="0"/>
              <w:adjustRightInd w:val="0"/>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Главная группа должностей муниципальной службы</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08E7" w:rsidRPr="00F908E7" w:rsidRDefault="00F908E7" w:rsidP="00F908E7">
            <w:pPr>
              <w:widowControl w:val="0"/>
              <w:autoSpaceDE w:val="0"/>
              <w:autoSpaceDN w:val="0"/>
              <w:adjustRightInd w:val="0"/>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30 - 70</w:t>
            </w:r>
          </w:p>
        </w:tc>
      </w:tr>
      <w:tr w:rsidR="00F908E7" w:rsidRPr="00F908E7" w:rsidTr="00F908E7">
        <w:tc>
          <w:tcPr>
            <w:tcW w:w="6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08E7" w:rsidRPr="00F908E7" w:rsidRDefault="00F908E7" w:rsidP="00F908E7">
            <w:pPr>
              <w:widowControl w:val="0"/>
              <w:autoSpaceDE w:val="0"/>
              <w:autoSpaceDN w:val="0"/>
              <w:adjustRightInd w:val="0"/>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Ведущая группа должностей муниципальной службы</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08E7" w:rsidRPr="00F908E7" w:rsidRDefault="00F908E7" w:rsidP="00F908E7">
            <w:pPr>
              <w:widowControl w:val="0"/>
              <w:autoSpaceDE w:val="0"/>
              <w:autoSpaceDN w:val="0"/>
              <w:adjustRightInd w:val="0"/>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20 - 60</w:t>
            </w:r>
          </w:p>
        </w:tc>
      </w:tr>
      <w:tr w:rsidR="00F908E7" w:rsidRPr="00F908E7" w:rsidTr="00F908E7">
        <w:tc>
          <w:tcPr>
            <w:tcW w:w="6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08E7" w:rsidRPr="00F908E7" w:rsidRDefault="00F908E7" w:rsidP="00F908E7">
            <w:pPr>
              <w:widowControl w:val="0"/>
              <w:autoSpaceDE w:val="0"/>
              <w:autoSpaceDN w:val="0"/>
              <w:adjustRightInd w:val="0"/>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Старшая группа должностей муниципальной службы</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08E7" w:rsidRPr="00F908E7" w:rsidRDefault="00F908E7" w:rsidP="00F908E7">
            <w:pPr>
              <w:widowControl w:val="0"/>
              <w:autoSpaceDE w:val="0"/>
              <w:autoSpaceDN w:val="0"/>
              <w:adjustRightInd w:val="0"/>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10 - 50</w:t>
            </w:r>
          </w:p>
        </w:tc>
      </w:tr>
      <w:tr w:rsidR="00F908E7" w:rsidRPr="00F908E7" w:rsidTr="00F908E7">
        <w:tc>
          <w:tcPr>
            <w:tcW w:w="6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08E7" w:rsidRPr="00F908E7" w:rsidRDefault="00F908E7" w:rsidP="00F908E7">
            <w:pPr>
              <w:widowControl w:val="0"/>
              <w:autoSpaceDE w:val="0"/>
              <w:autoSpaceDN w:val="0"/>
              <w:adjustRightInd w:val="0"/>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Младшая группа должностей муниципальной службы</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908E7" w:rsidRPr="00F908E7" w:rsidRDefault="00F908E7" w:rsidP="00F908E7">
            <w:pPr>
              <w:widowControl w:val="0"/>
              <w:autoSpaceDE w:val="0"/>
              <w:autoSpaceDN w:val="0"/>
              <w:adjustRightInd w:val="0"/>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10 - 40</w:t>
            </w:r>
          </w:p>
        </w:tc>
      </w:tr>
    </w:tbl>
    <w:p w:rsidR="00F908E7" w:rsidRPr="00F908E7" w:rsidRDefault="00F908E7" w:rsidP="00F908E7">
      <w:pPr>
        <w:spacing w:after="0"/>
        <w:ind w:firstLine="709"/>
        <w:jc w:val="both"/>
        <w:rPr>
          <w:rFonts w:ascii="Times New Roman" w:hAnsi="Times New Roman" w:cs="Times New Roman"/>
          <w:sz w:val="18"/>
          <w:szCs w:val="18"/>
        </w:rPr>
      </w:pPr>
    </w:p>
    <w:p w:rsidR="00F908E7" w:rsidRPr="00F908E7" w:rsidRDefault="00F908E7" w:rsidP="00F908E7">
      <w:pPr>
        <w:spacing w:after="0"/>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2.2. Критериями для установления ежемесячной надбавки являются: </w:t>
      </w:r>
    </w:p>
    <w:p w:rsidR="00F908E7" w:rsidRPr="00F908E7" w:rsidRDefault="00F908E7" w:rsidP="00F908E7">
      <w:pPr>
        <w:spacing w:after="0"/>
        <w:ind w:firstLine="709"/>
        <w:jc w:val="both"/>
        <w:rPr>
          <w:rFonts w:ascii="Times New Roman" w:hAnsi="Times New Roman" w:cs="Times New Roman"/>
          <w:sz w:val="18"/>
          <w:szCs w:val="18"/>
        </w:rPr>
      </w:pPr>
      <w:r w:rsidRPr="00F908E7">
        <w:rPr>
          <w:rFonts w:ascii="Times New Roman" w:hAnsi="Times New Roman" w:cs="Times New Roman"/>
          <w:sz w:val="18"/>
          <w:szCs w:val="18"/>
        </w:rPr>
        <w:t>- подготовка либо участие в подготовке (анализ, осуществление правовой экспертизы) проектов нормативных правовых актов Администрации муниципального образования «Павловский район», нормативных правовых актов, разрабатываемых органами местного самоуправления муниципального образования «Павловский район», Администрациями сельских поселений Павловского района, решений Совета депутатов муниципального образования «Павловский район», решений Советов депутатов городского и сельских поселений Павловского района;</w:t>
      </w:r>
    </w:p>
    <w:p w:rsidR="00F908E7" w:rsidRPr="00F908E7" w:rsidRDefault="00F908E7" w:rsidP="00F908E7">
      <w:pPr>
        <w:spacing w:after="0"/>
        <w:ind w:firstLine="709"/>
        <w:jc w:val="both"/>
        <w:rPr>
          <w:rFonts w:ascii="Times New Roman" w:hAnsi="Times New Roman" w:cs="Times New Roman"/>
          <w:sz w:val="18"/>
          <w:szCs w:val="18"/>
        </w:rPr>
      </w:pPr>
      <w:r w:rsidRPr="00F908E7">
        <w:rPr>
          <w:rFonts w:ascii="Times New Roman" w:hAnsi="Times New Roman" w:cs="Times New Roman"/>
          <w:sz w:val="18"/>
          <w:szCs w:val="18"/>
        </w:rPr>
        <w:t>- проведение правовой экспертизы проектов нормативных правовых актов Администрации муниципального образования «Павловский район», нормативных правовых актов, разрабатываемых органами местного самоуправления муниципального образования «Павловский район», Администрациями сельских поселений Павловского района, решений Совета депутатов муниципального образования «Павловский район», решений Советов депутатов городского и сельских поселений Павловского района;</w:t>
      </w:r>
    </w:p>
    <w:p w:rsidR="00F908E7" w:rsidRPr="00F908E7" w:rsidRDefault="00F908E7" w:rsidP="00F908E7">
      <w:pPr>
        <w:spacing w:after="0"/>
        <w:ind w:firstLine="709"/>
        <w:jc w:val="both"/>
        <w:rPr>
          <w:rFonts w:ascii="Times New Roman" w:hAnsi="Times New Roman" w:cs="Times New Roman"/>
          <w:sz w:val="18"/>
          <w:szCs w:val="18"/>
        </w:rPr>
      </w:pPr>
      <w:r w:rsidRPr="00F908E7">
        <w:rPr>
          <w:rFonts w:ascii="Times New Roman" w:hAnsi="Times New Roman" w:cs="Times New Roman"/>
          <w:sz w:val="18"/>
          <w:szCs w:val="18"/>
        </w:rPr>
        <w:t>- подготовка предложений об изменении или отмене (признании утратившими силу) нормативных правовых актов органов местного самоуправления муниципального образования «Павловский район», Администраций сельских поселений Павловского района, решений Советов депутатов городского и сельских поселений Павловского района;</w:t>
      </w:r>
    </w:p>
    <w:p w:rsidR="00F908E7" w:rsidRPr="00F908E7" w:rsidRDefault="00F908E7" w:rsidP="00F908E7">
      <w:pPr>
        <w:spacing w:after="0"/>
        <w:ind w:firstLine="709"/>
        <w:jc w:val="both"/>
        <w:rPr>
          <w:rFonts w:ascii="Times New Roman" w:hAnsi="Times New Roman" w:cs="Times New Roman"/>
          <w:sz w:val="18"/>
          <w:szCs w:val="18"/>
        </w:rPr>
      </w:pPr>
      <w:r w:rsidRPr="00F908E7">
        <w:rPr>
          <w:rFonts w:ascii="Times New Roman" w:hAnsi="Times New Roman" w:cs="Times New Roman"/>
          <w:sz w:val="18"/>
          <w:szCs w:val="18"/>
        </w:rPr>
        <w:t>- подготовка заключения по проектам нормативных правовых актов, поступающим в Администрацию муниципального образования «Павловский район»;</w:t>
      </w:r>
    </w:p>
    <w:p w:rsidR="00F908E7" w:rsidRPr="00F908E7" w:rsidRDefault="00F908E7" w:rsidP="00F908E7">
      <w:pPr>
        <w:spacing w:after="0"/>
        <w:ind w:firstLine="709"/>
        <w:jc w:val="both"/>
        <w:rPr>
          <w:rFonts w:ascii="Times New Roman" w:hAnsi="Times New Roman" w:cs="Times New Roman"/>
          <w:sz w:val="18"/>
          <w:szCs w:val="18"/>
        </w:rPr>
      </w:pPr>
      <w:r w:rsidRPr="00F908E7">
        <w:rPr>
          <w:rFonts w:ascii="Times New Roman" w:hAnsi="Times New Roman" w:cs="Times New Roman"/>
          <w:sz w:val="18"/>
          <w:szCs w:val="18"/>
        </w:rPr>
        <w:t>- визирование проектов нормативных правовых актов и заключения;</w:t>
      </w:r>
    </w:p>
    <w:p w:rsidR="00F908E7" w:rsidRPr="00F908E7" w:rsidRDefault="00F908E7" w:rsidP="00F908E7">
      <w:pPr>
        <w:spacing w:after="0"/>
        <w:ind w:firstLine="709"/>
        <w:jc w:val="both"/>
        <w:rPr>
          <w:rFonts w:ascii="Times New Roman" w:hAnsi="Times New Roman" w:cs="Times New Roman"/>
          <w:sz w:val="18"/>
          <w:szCs w:val="18"/>
        </w:rPr>
      </w:pPr>
      <w:r w:rsidRPr="00F908E7">
        <w:rPr>
          <w:rFonts w:ascii="Times New Roman" w:hAnsi="Times New Roman" w:cs="Times New Roman"/>
          <w:sz w:val="18"/>
          <w:szCs w:val="18"/>
        </w:rPr>
        <w:t>- редактирование проектов нормативных правовых актов;</w:t>
      </w:r>
    </w:p>
    <w:p w:rsidR="00F908E7" w:rsidRPr="00F908E7" w:rsidRDefault="00F908E7" w:rsidP="00F908E7">
      <w:pPr>
        <w:spacing w:after="0"/>
        <w:ind w:firstLine="709"/>
        <w:jc w:val="both"/>
        <w:rPr>
          <w:rFonts w:ascii="Times New Roman" w:hAnsi="Times New Roman" w:cs="Times New Roman"/>
          <w:sz w:val="18"/>
          <w:szCs w:val="18"/>
        </w:rPr>
      </w:pPr>
      <w:r w:rsidRPr="00F908E7">
        <w:rPr>
          <w:rFonts w:ascii="Times New Roman" w:hAnsi="Times New Roman" w:cs="Times New Roman"/>
          <w:sz w:val="18"/>
          <w:szCs w:val="18"/>
        </w:rPr>
        <w:lastRenderedPageBreak/>
        <w:t>- проведение антикоррупционной экспертизы в отношении:</w:t>
      </w:r>
    </w:p>
    <w:p w:rsidR="00F908E7" w:rsidRPr="00F908E7" w:rsidRDefault="00F908E7" w:rsidP="00F908E7">
      <w:pPr>
        <w:spacing w:after="0"/>
        <w:ind w:firstLine="709"/>
        <w:jc w:val="both"/>
        <w:rPr>
          <w:rFonts w:ascii="Times New Roman" w:hAnsi="Times New Roman" w:cs="Times New Roman"/>
          <w:sz w:val="18"/>
          <w:szCs w:val="18"/>
        </w:rPr>
      </w:pPr>
      <w:r w:rsidRPr="00F908E7">
        <w:rPr>
          <w:rFonts w:ascii="Times New Roman" w:hAnsi="Times New Roman" w:cs="Times New Roman"/>
          <w:sz w:val="18"/>
          <w:szCs w:val="18"/>
        </w:rPr>
        <w:t>проектов нормативных правовых актов Администрации муниципального образования «Павловский район», нормативных правовых актов, разрабатываемых органами местного самоуправления муниципального образования «Павловский район», Администрациями сельских поселений Павловского района, решений Совета депутатов муниципального образования «Павловский район», решений Советов депутатов городского и сельских поселений Павловского района – при проведении их правовой экспертизы;</w:t>
      </w:r>
    </w:p>
    <w:p w:rsidR="00F908E7" w:rsidRPr="00F908E7" w:rsidRDefault="00F908E7" w:rsidP="00F908E7">
      <w:pPr>
        <w:spacing w:after="0"/>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 нормативных правовых актов Администрации муниципального образования «Павловский район», нормативных правовых актов, разрабатываемых органами местного самоуправления муниципального образования «Павловский район», Администрациями сельских поселений Павловского района, решений Совета депутатов муниципального образования «Павловский район», решений Советов депутатов городского и сельских поселений Павловского района, затрагивающих права, свободы и обязанности человека и гражданина, Уставов муниципальных образований и муниципальных правовых актов о внесении изменений в Уставы муниципальных образований – при их государственной регистрации;</w:t>
      </w:r>
    </w:p>
    <w:p w:rsidR="00F908E7" w:rsidRPr="00F908E7" w:rsidRDefault="00F908E7" w:rsidP="00F908E7">
      <w:pPr>
        <w:spacing w:after="0"/>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 нормативных правовых актов Администрации муниципального образования «Павловский район», нормативных правовых актов, разрабатываемых органами местного самоуправления муниципального образования «Павловский район», Администрациями сельских поселений Павловского района, решений Совета депутатов муниципального образования «Павловский район», решений Советов депутатов городского и сельских поселений Павловского района – при мониторинге их применения;</w:t>
      </w:r>
    </w:p>
    <w:p w:rsidR="00F908E7" w:rsidRPr="00F908E7" w:rsidRDefault="00F908E7" w:rsidP="00F908E7">
      <w:pPr>
        <w:spacing w:after="0"/>
        <w:ind w:firstLine="709"/>
        <w:jc w:val="both"/>
        <w:rPr>
          <w:rFonts w:ascii="Times New Roman" w:hAnsi="Times New Roman" w:cs="Times New Roman"/>
          <w:sz w:val="18"/>
          <w:szCs w:val="18"/>
        </w:rPr>
      </w:pPr>
      <w:r w:rsidRPr="00F908E7">
        <w:rPr>
          <w:rFonts w:ascii="Times New Roman" w:hAnsi="Times New Roman" w:cs="Times New Roman"/>
          <w:sz w:val="18"/>
          <w:szCs w:val="18"/>
        </w:rPr>
        <w:t>- составление заключения с указанием выявленных в нормативном правовом акте (проекте) коррупциогенных факторов и рекомендаций по их устранению;</w:t>
      </w:r>
    </w:p>
    <w:p w:rsidR="00F908E7" w:rsidRPr="00F908E7" w:rsidRDefault="00F908E7" w:rsidP="00F908E7">
      <w:pPr>
        <w:spacing w:after="0"/>
        <w:ind w:firstLine="709"/>
        <w:jc w:val="both"/>
        <w:rPr>
          <w:rFonts w:ascii="Times New Roman" w:hAnsi="Times New Roman" w:cs="Times New Roman"/>
          <w:sz w:val="18"/>
          <w:szCs w:val="18"/>
        </w:rPr>
      </w:pPr>
      <w:r w:rsidRPr="00F908E7">
        <w:rPr>
          <w:rFonts w:ascii="Times New Roman" w:hAnsi="Times New Roman" w:cs="Times New Roman"/>
          <w:sz w:val="18"/>
          <w:szCs w:val="18"/>
        </w:rPr>
        <w:t>- соблюдение сроков согласования проектов правовых актов – не более 3 рабочих дней, в случае сложных по содержанию и значительных по объему документов – не более 5 рабочих дней.</w:t>
      </w:r>
    </w:p>
    <w:p w:rsidR="00F908E7" w:rsidRPr="00F908E7" w:rsidRDefault="00F908E7" w:rsidP="00F908E7">
      <w:pPr>
        <w:spacing w:after="0"/>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2.3. Размер ежемесячной надбавки может быть увеличен или уменьшен в случаях изменения степени выполнения критериев, установленных в пункте 2.2 настоящего Положения. </w:t>
      </w:r>
    </w:p>
    <w:p w:rsidR="00F908E7" w:rsidRPr="00F908E7" w:rsidRDefault="00F908E7" w:rsidP="00F908E7">
      <w:pPr>
        <w:spacing w:after="0"/>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2.4. Ежемесячная надбавка является формой материального стимулирования и зависит от личного вклада муниципального служащего в успешное выполнение задач, стоящих перед органами местного самоуправления. </w:t>
      </w:r>
    </w:p>
    <w:p w:rsidR="00F908E7" w:rsidRPr="00F908E7" w:rsidRDefault="00F908E7" w:rsidP="00F908E7">
      <w:pPr>
        <w:spacing w:after="0"/>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2.5. Выплата ежемесячной надбавки производится одновременно с выплатой заработной платы за истекший месяц. </w:t>
      </w:r>
    </w:p>
    <w:p w:rsidR="00F908E7" w:rsidRPr="00F908E7" w:rsidRDefault="00F908E7" w:rsidP="00F908E7">
      <w:pPr>
        <w:spacing w:after="0"/>
        <w:ind w:firstLine="709"/>
        <w:jc w:val="both"/>
        <w:rPr>
          <w:rFonts w:ascii="Times New Roman" w:hAnsi="Times New Roman" w:cs="Times New Roman"/>
          <w:sz w:val="18"/>
          <w:szCs w:val="18"/>
        </w:rPr>
      </w:pPr>
      <w:r w:rsidRPr="00F908E7">
        <w:rPr>
          <w:rFonts w:ascii="Times New Roman" w:hAnsi="Times New Roman" w:cs="Times New Roman"/>
          <w:sz w:val="18"/>
          <w:szCs w:val="18"/>
        </w:rPr>
        <w:t>2.6. Муниципальным служащим, проработавшим неполный календарный месяц в связи с увольнением или поступлением на работу вновь, начисление и выплата ежемесячной надбавки производятся за фактически отработанное время в данном учетном месяце.</w:t>
      </w:r>
    </w:p>
    <w:p w:rsidR="00F908E7" w:rsidRPr="00F908E7" w:rsidRDefault="00F908E7" w:rsidP="00F908E7">
      <w:pPr>
        <w:spacing w:after="0"/>
        <w:ind w:firstLine="709"/>
        <w:jc w:val="both"/>
        <w:rPr>
          <w:rFonts w:ascii="Times New Roman" w:hAnsi="Times New Roman" w:cs="Times New Roman"/>
          <w:sz w:val="18"/>
          <w:szCs w:val="18"/>
        </w:rPr>
      </w:pPr>
    </w:p>
    <w:p w:rsidR="00F908E7" w:rsidRPr="00F908E7" w:rsidRDefault="00F908E7" w:rsidP="00F908E7">
      <w:pPr>
        <w:spacing w:after="0"/>
        <w:ind w:firstLine="709"/>
        <w:jc w:val="right"/>
        <w:rPr>
          <w:rFonts w:ascii="Times New Roman" w:hAnsi="Times New Roman" w:cs="Times New Roman"/>
          <w:sz w:val="18"/>
          <w:szCs w:val="18"/>
        </w:rPr>
      </w:pPr>
      <w:r w:rsidRPr="00F908E7">
        <w:rPr>
          <w:rFonts w:ascii="Times New Roman" w:hAnsi="Times New Roman" w:cs="Times New Roman"/>
          <w:sz w:val="18"/>
          <w:szCs w:val="18"/>
        </w:rPr>
        <w:t>Приложение 7</w:t>
      </w:r>
    </w:p>
    <w:p w:rsidR="00F908E7" w:rsidRPr="00F908E7" w:rsidRDefault="00F908E7" w:rsidP="00F908E7">
      <w:pPr>
        <w:spacing w:after="0"/>
        <w:ind w:firstLine="709"/>
        <w:jc w:val="right"/>
        <w:rPr>
          <w:rFonts w:ascii="Times New Roman" w:hAnsi="Times New Roman" w:cs="Times New Roman"/>
          <w:sz w:val="18"/>
          <w:szCs w:val="18"/>
        </w:rPr>
      </w:pPr>
      <w:r w:rsidRPr="00F908E7">
        <w:rPr>
          <w:rFonts w:ascii="Times New Roman" w:hAnsi="Times New Roman" w:cs="Times New Roman"/>
          <w:sz w:val="18"/>
          <w:szCs w:val="18"/>
        </w:rPr>
        <w:t>к решению Совета депутатов</w:t>
      </w:r>
    </w:p>
    <w:p w:rsidR="00F908E7" w:rsidRPr="00F908E7" w:rsidRDefault="00F908E7" w:rsidP="00F908E7">
      <w:pPr>
        <w:spacing w:after="0"/>
        <w:ind w:firstLine="709"/>
        <w:jc w:val="right"/>
        <w:rPr>
          <w:rFonts w:ascii="Times New Roman" w:hAnsi="Times New Roman" w:cs="Times New Roman"/>
          <w:sz w:val="18"/>
          <w:szCs w:val="18"/>
        </w:rPr>
      </w:pPr>
      <w:r w:rsidRPr="00F908E7">
        <w:rPr>
          <w:rFonts w:ascii="Times New Roman" w:hAnsi="Times New Roman" w:cs="Times New Roman"/>
          <w:sz w:val="18"/>
          <w:szCs w:val="18"/>
        </w:rPr>
        <w:t>муниципального образования</w:t>
      </w:r>
    </w:p>
    <w:p w:rsidR="00F908E7" w:rsidRPr="00F908E7" w:rsidRDefault="00F908E7" w:rsidP="00F908E7">
      <w:pPr>
        <w:spacing w:after="0"/>
        <w:ind w:firstLine="709"/>
        <w:jc w:val="right"/>
        <w:rPr>
          <w:rFonts w:ascii="Times New Roman" w:hAnsi="Times New Roman" w:cs="Times New Roman"/>
          <w:sz w:val="18"/>
          <w:szCs w:val="18"/>
        </w:rPr>
      </w:pPr>
      <w:r w:rsidRPr="00F908E7">
        <w:rPr>
          <w:rFonts w:ascii="Times New Roman" w:hAnsi="Times New Roman" w:cs="Times New Roman"/>
          <w:sz w:val="18"/>
          <w:szCs w:val="18"/>
        </w:rPr>
        <w:t>«Павловский район»</w:t>
      </w:r>
    </w:p>
    <w:p w:rsidR="00F908E7" w:rsidRPr="00F908E7" w:rsidRDefault="00F908E7" w:rsidP="00F908E7">
      <w:pPr>
        <w:spacing w:after="0"/>
        <w:ind w:firstLine="709"/>
        <w:jc w:val="right"/>
        <w:rPr>
          <w:rFonts w:ascii="Times New Roman" w:hAnsi="Times New Roman" w:cs="Times New Roman"/>
          <w:sz w:val="18"/>
          <w:szCs w:val="18"/>
        </w:rPr>
      </w:pPr>
      <w:r w:rsidRPr="00F908E7">
        <w:rPr>
          <w:rFonts w:ascii="Times New Roman" w:hAnsi="Times New Roman" w:cs="Times New Roman"/>
          <w:sz w:val="18"/>
          <w:szCs w:val="18"/>
        </w:rPr>
        <w:t>от 26.11.2020 № 189</w:t>
      </w:r>
    </w:p>
    <w:p w:rsidR="00F908E7" w:rsidRPr="00F908E7" w:rsidRDefault="00F908E7" w:rsidP="00F908E7">
      <w:pPr>
        <w:spacing w:after="0"/>
        <w:ind w:firstLine="709"/>
        <w:jc w:val="both"/>
        <w:rPr>
          <w:rFonts w:ascii="Times New Roman" w:hAnsi="Times New Roman" w:cs="Times New Roman"/>
          <w:sz w:val="18"/>
          <w:szCs w:val="18"/>
        </w:rPr>
      </w:pPr>
    </w:p>
    <w:p w:rsidR="00F908E7" w:rsidRPr="00F908E7" w:rsidRDefault="00F908E7" w:rsidP="00F908E7">
      <w:pPr>
        <w:spacing w:after="0"/>
        <w:ind w:firstLine="709"/>
        <w:jc w:val="center"/>
        <w:rPr>
          <w:rFonts w:ascii="Times New Roman" w:hAnsi="Times New Roman" w:cs="Times New Roman"/>
          <w:b/>
          <w:sz w:val="18"/>
          <w:szCs w:val="18"/>
        </w:rPr>
      </w:pPr>
      <w:r w:rsidRPr="00F908E7">
        <w:rPr>
          <w:rFonts w:ascii="Times New Roman" w:hAnsi="Times New Roman" w:cs="Times New Roman"/>
          <w:b/>
          <w:sz w:val="18"/>
          <w:szCs w:val="18"/>
        </w:rPr>
        <w:t>Положение о порядке установления и размере ежемесячной надбавки к должностному окладу муниципальным служащим, за работу со сведениями, составляющими государственную тайну</w:t>
      </w:r>
    </w:p>
    <w:p w:rsidR="00F908E7" w:rsidRPr="00F908E7" w:rsidRDefault="00F908E7" w:rsidP="00F908E7">
      <w:pPr>
        <w:spacing w:after="0"/>
        <w:ind w:firstLine="709"/>
        <w:jc w:val="center"/>
        <w:rPr>
          <w:rFonts w:ascii="Times New Roman" w:hAnsi="Times New Roman" w:cs="Times New Roman"/>
          <w:b/>
          <w:sz w:val="18"/>
          <w:szCs w:val="18"/>
        </w:rPr>
      </w:pPr>
    </w:p>
    <w:p w:rsidR="00F908E7" w:rsidRPr="00F908E7" w:rsidRDefault="00F908E7" w:rsidP="00F908E7">
      <w:pPr>
        <w:tabs>
          <w:tab w:val="left" w:pos="1080"/>
          <w:tab w:val="left" w:pos="8700"/>
          <w:tab w:val="left" w:pos="12390"/>
        </w:tabs>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Ежемесячная надбавка к должностному окладу за работу со сведениями, составляющими государственную тайну, устанавливается в размерах и порядке, определяемых законодательством Российской Федерации.</w:t>
      </w:r>
    </w:p>
    <w:p w:rsidR="00F908E7" w:rsidRPr="00F908E7" w:rsidRDefault="00F908E7" w:rsidP="00F908E7">
      <w:pPr>
        <w:tabs>
          <w:tab w:val="left" w:pos="1080"/>
          <w:tab w:val="left" w:pos="8700"/>
          <w:tab w:val="left" w:pos="12390"/>
        </w:tabs>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Ежемесячная надбавка к должностному окладу за работу со сведениями, составляющими государственную тайну, на постоянной основе устанавливается в соответствии с федеральным законодательством в зависимости от степени секретности сведений, к которым имеет доступ муниципальный служащий.</w:t>
      </w:r>
    </w:p>
    <w:p w:rsidR="00F908E7" w:rsidRPr="00F908E7" w:rsidRDefault="00F908E7" w:rsidP="00F908E7">
      <w:pPr>
        <w:spacing w:after="0"/>
        <w:rPr>
          <w:rFonts w:ascii="Times New Roman" w:hAnsi="Times New Roman" w:cs="Times New Roman"/>
          <w:sz w:val="18"/>
          <w:szCs w:val="18"/>
        </w:rPr>
      </w:pPr>
    </w:p>
    <w:p w:rsidR="00F908E7" w:rsidRPr="00F908E7" w:rsidRDefault="00F908E7" w:rsidP="00F908E7">
      <w:pPr>
        <w:spacing w:after="0"/>
        <w:ind w:firstLine="709"/>
        <w:jc w:val="right"/>
        <w:rPr>
          <w:rFonts w:ascii="Times New Roman" w:hAnsi="Times New Roman" w:cs="Times New Roman"/>
          <w:sz w:val="18"/>
          <w:szCs w:val="18"/>
        </w:rPr>
      </w:pPr>
      <w:r w:rsidRPr="00F908E7">
        <w:rPr>
          <w:rFonts w:ascii="Times New Roman" w:hAnsi="Times New Roman" w:cs="Times New Roman"/>
          <w:sz w:val="18"/>
          <w:szCs w:val="18"/>
        </w:rPr>
        <w:t>Приложение 8</w:t>
      </w:r>
    </w:p>
    <w:p w:rsidR="00F908E7" w:rsidRPr="00F908E7" w:rsidRDefault="00F908E7" w:rsidP="00F908E7">
      <w:pPr>
        <w:spacing w:after="0"/>
        <w:ind w:firstLine="709"/>
        <w:jc w:val="right"/>
        <w:rPr>
          <w:rFonts w:ascii="Times New Roman" w:hAnsi="Times New Roman" w:cs="Times New Roman"/>
          <w:sz w:val="18"/>
          <w:szCs w:val="18"/>
        </w:rPr>
      </w:pPr>
      <w:r w:rsidRPr="00F908E7">
        <w:rPr>
          <w:rFonts w:ascii="Times New Roman" w:hAnsi="Times New Roman" w:cs="Times New Roman"/>
          <w:sz w:val="18"/>
          <w:szCs w:val="18"/>
        </w:rPr>
        <w:t>к решению Совета депутатов</w:t>
      </w:r>
    </w:p>
    <w:p w:rsidR="00F908E7" w:rsidRPr="00F908E7" w:rsidRDefault="00F908E7" w:rsidP="00F908E7">
      <w:pPr>
        <w:spacing w:after="0"/>
        <w:ind w:firstLine="709"/>
        <w:jc w:val="right"/>
        <w:rPr>
          <w:rFonts w:ascii="Times New Roman" w:hAnsi="Times New Roman" w:cs="Times New Roman"/>
          <w:sz w:val="18"/>
          <w:szCs w:val="18"/>
        </w:rPr>
      </w:pPr>
      <w:r w:rsidRPr="00F908E7">
        <w:rPr>
          <w:rFonts w:ascii="Times New Roman" w:hAnsi="Times New Roman" w:cs="Times New Roman"/>
          <w:sz w:val="18"/>
          <w:szCs w:val="18"/>
        </w:rPr>
        <w:t>муниципального образования</w:t>
      </w:r>
    </w:p>
    <w:p w:rsidR="00F908E7" w:rsidRPr="00F908E7" w:rsidRDefault="00F908E7" w:rsidP="00F908E7">
      <w:pPr>
        <w:spacing w:after="0"/>
        <w:ind w:firstLine="709"/>
        <w:jc w:val="right"/>
        <w:rPr>
          <w:rFonts w:ascii="Times New Roman" w:hAnsi="Times New Roman" w:cs="Times New Roman"/>
          <w:sz w:val="18"/>
          <w:szCs w:val="18"/>
        </w:rPr>
      </w:pPr>
      <w:r w:rsidRPr="00F908E7">
        <w:rPr>
          <w:rFonts w:ascii="Times New Roman" w:hAnsi="Times New Roman" w:cs="Times New Roman"/>
          <w:sz w:val="18"/>
          <w:szCs w:val="18"/>
        </w:rPr>
        <w:t>«Павловский район»</w:t>
      </w:r>
    </w:p>
    <w:p w:rsidR="00F908E7" w:rsidRPr="00F908E7" w:rsidRDefault="00F908E7" w:rsidP="00F908E7">
      <w:pPr>
        <w:spacing w:after="0"/>
        <w:ind w:firstLine="709"/>
        <w:jc w:val="right"/>
        <w:rPr>
          <w:rFonts w:ascii="Times New Roman" w:hAnsi="Times New Roman" w:cs="Times New Roman"/>
          <w:sz w:val="18"/>
          <w:szCs w:val="18"/>
        </w:rPr>
      </w:pPr>
      <w:r w:rsidRPr="00F908E7">
        <w:rPr>
          <w:rFonts w:ascii="Times New Roman" w:hAnsi="Times New Roman" w:cs="Times New Roman"/>
          <w:sz w:val="18"/>
          <w:szCs w:val="18"/>
        </w:rPr>
        <w:t>от 26.11.2020 № 189</w:t>
      </w:r>
    </w:p>
    <w:p w:rsidR="00F908E7" w:rsidRPr="00F908E7" w:rsidRDefault="00F908E7" w:rsidP="00F908E7">
      <w:pPr>
        <w:spacing w:after="0"/>
        <w:ind w:firstLine="709"/>
        <w:jc w:val="both"/>
        <w:rPr>
          <w:rFonts w:ascii="Times New Roman" w:hAnsi="Times New Roman" w:cs="Times New Roman"/>
          <w:sz w:val="18"/>
          <w:szCs w:val="18"/>
        </w:rPr>
      </w:pPr>
    </w:p>
    <w:p w:rsidR="00F908E7" w:rsidRPr="00F908E7" w:rsidRDefault="00F908E7" w:rsidP="00F908E7">
      <w:pPr>
        <w:spacing w:after="0"/>
        <w:ind w:firstLine="709"/>
        <w:jc w:val="both"/>
        <w:rPr>
          <w:rFonts w:ascii="Times New Roman" w:hAnsi="Times New Roman" w:cs="Times New Roman"/>
          <w:sz w:val="18"/>
          <w:szCs w:val="18"/>
        </w:rPr>
      </w:pPr>
    </w:p>
    <w:p w:rsidR="00F908E7" w:rsidRPr="00F908E7" w:rsidRDefault="00F908E7" w:rsidP="00F908E7">
      <w:pPr>
        <w:spacing w:after="0"/>
        <w:ind w:firstLine="709"/>
        <w:jc w:val="center"/>
        <w:rPr>
          <w:rFonts w:ascii="Times New Roman" w:hAnsi="Times New Roman" w:cs="Times New Roman"/>
          <w:b/>
          <w:sz w:val="18"/>
          <w:szCs w:val="18"/>
        </w:rPr>
      </w:pPr>
      <w:r w:rsidRPr="00F908E7">
        <w:rPr>
          <w:rFonts w:ascii="Times New Roman" w:hAnsi="Times New Roman" w:cs="Times New Roman"/>
          <w:b/>
          <w:sz w:val="18"/>
          <w:szCs w:val="18"/>
        </w:rPr>
        <w:t>Положение о порядке установления и размере ежемесячной надбавки к должностному окладу муниципальным служащим, за стаж работы в подразделениях по защите государственной тайны</w:t>
      </w:r>
    </w:p>
    <w:p w:rsidR="00F908E7" w:rsidRPr="00F908E7" w:rsidRDefault="00F908E7" w:rsidP="00F908E7">
      <w:pPr>
        <w:spacing w:after="0"/>
        <w:ind w:firstLine="709"/>
        <w:jc w:val="center"/>
        <w:rPr>
          <w:rFonts w:ascii="Times New Roman" w:hAnsi="Times New Roman" w:cs="Times New Roman"/>
          <w:b/>
          <w:sz w:val="18"/>
          <w:szCs w:val="18"/>
        </w:rPr>
      </w:pPr>
    </w:p>
    <w:p w:rsidR="00F908E7" w:rsidRPr="00F908E7" w:rsidRDefault="00F908E7" w:rsidP="00F908E7">
      <w:pPr>
        <w:tabs>
          <w:tab w:val="left" w:pos="1080"/>
          <w:tab w:val="left" w:pos="8700"/>
          <w:tab w:val="left" w:pos="12390"/>
        </w:tabs>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Ежемесячная надбавка к должностному окладу за стаж работы в подразделениях по защите государственной тайны, устанавливается в размерах и порядке, определяемых законодательством Российской Федерации.</w:t>
      </w:r>
    </w:p>
    <w:p w:rsidR="00F908E7" w:rsidRPr="00F908E7" w:rsidRDefault="00F908E7" w:rsidP="00F908E7">
      <w:pPr>
        <w:tabs>
          <w:tab w:val="left" w:pos="1080"/>
          <w:tab w:val="left" w:pos="8700"/>
          <w:tab w:val="left" w:pos="12390"/>
        </w:tabs>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Ежемесячная надбавка к должностному окладу за стаж работы в подразделениях по защите государственной тайны устанавливается в соответствии с федеральным законодательством и в зависимости от продолжительности работы в подразделениях по защите государственной тайны.</w:t>
      </w:r>
    </w:p>
    <w:p w:rsidR="00F908E7" w:rsidRPr="00F908E7" w:rsidRDefault="00F908E7" w:rsidP="00F908E7">
      <w:pPr>
        <w:spacing w:after="0" w:line="240" w:lineRule="auto"/>
        <w:rPr>
          <w:rFonts w:ascii="Times New Roman" w:hAnsi="Times New Roman" w:cs="Times New Roman"/>
          <w:sz w:val="18"/>
          <w:szCs w:val="18"/>
        </w:rPr>
      </w:pPr>
    </w:p>
    <w:p w:rsidR="00F908E7" w:rsidRPr="00F908E7" w:rsidRDefault="00F908E7" w:rsidP="00F908E7">
      <w:pPr>
        <w:spacing w:after="0"/>
        <w:ind w:firstLine="709"/>
        <w:jc w:val="right"/>
        <w:rPr>
          <w:rFonts w:ascii="Times New Roman" w:hAnsi="Times New Roman" w:cs="Times New Roman"/>
          <w:sz w:val="18"/>
          <w:szCs w:val="18"/>
        </w:rPr>
      </w:pPr>
      <w:r w:rsidRPr="00F908E7">
        <w:rPr>
          <w:rFonts w:ascii="Times New Roman" w:hAnsi="Times New Roman" w:cs="Times New Roman"/>
          <w:sz w:val="18"/>
          <w:szCs w:val="18"/>
        </w:rPr>
        <w:t>Приложение 9</w:t>
      </w:r>
    </w:p>
    <w:p w:rsidR="00F908E7" w:rsidRPr="00F908E7" w:rsidRDefault="00F908E7" w:rsidP="00F908E7">
      <w:pPr>
        <w:spacing w:after="0"/>
        <w:ind w:firstLine="709"/>
        <w:jc w:val="right"/>
        <w:rPr>
          <w:rFonts w:ascii="Times New Roman" w:hAnsi="Times New Roman" w:cs="Times New Roman"/>
          <w:sz w:val="18"/>
          <w:szCs w:val="18"/>
        </w:rPr>
      </w:pPr>
      <w:r w:rsidRPr="00F908E7">
        <w:rPr>
          <w:rFonts w:ascii="Times New Roman" w:hAnsi="Times New Roman" w:cs="Times New Roman"/>
          <w:sz w:val="18"/>
          <w:szCs w:val="18"/>
        </w:rPr>
        <w:t>к решению Совета депутатов</w:t>
      </w:r>
    </w:p>
    <w:p w:rsidR="00F908E7" w:rsidRPr="00F908E7" w:rsidRDefault="00F908E7" w:rsidP="00F908E7">
      <w:pPr>
        <w:spacing w:after="0"/>
        <w:ind w:firstLine="709"/>
        <w:jc w:val="right"/>
        <w:rPr>
          <w:rFonts w:ascii="Times New Roman" w:hAnsi="Times New Roman" w:cs="Times New Roman"/>
          <w:sz w:val="18"/>
          <w:szCs w:val="18"/>
        </w:rPr>
      </w:pPr>
      <w:r w:rsidRPr="00F908E7">
        <w:rPr>
          <w:rFonts w:ascii="Times New Roman" w:hAnsi="Times New Roman" w:cs="Times New Roman"/>
          <w:sz w:val="18"/>
          <w:szCs w:val="18"/>
        </w:rPr>
        <w:lastRenderedPageBreak/>
        <w:t>муниципального образования</w:t>
      </w:r>
    </w:p>
    <w:p w:rsidR="00F908E7" w:rsidRPr="00F908E7" w:rsidRDefault="00F908E7" w:rsidP="00F908E7">
      <w:pPr>
        <w:spacing w:after="0"/>
        <w:ind w:firstLine="709"/>
        <w:jc w:val="right"/>
        <w:rPr>
          <w:rFonts w:ascii="Times New Roman" w:hAnsi="Times New Roman" w:cs="Times New Roman"/>
          <w:sz w:val="18"/>
          <w:szCs w:val="18"/>
        </w:rPr>
      </w:pPr>
      <w:r w:rsidRPr="00F908E7">
        <w:rPr>
          <w:rFonts w:ascii="Times New Roman" w:hAnsi="Times New Roman" w:cs="Times New Roman"/>
          <w:sz w:val="18"/>
          <w:szCs w:val="18"/>
        </w:rPr>
        <w:t>«Павловский район»</w:t>
      </w:r>
    </w:p>
    <w:p w:rsidR="00F908E7" w:rsidRPr="00F908E7" w:rsidRDefault="00F908E7" w:rsidP="00F908E7">
      <w:pPr>
        <w:spacing w:after="0"/>
        <w:ind w:firstLine="709"/>
        <w:jc w:val="right"/>
        <w:rPr>
          <w:rFonts w:ascii="Times New Roman" w:hAnsi="Times New Roman" w:cs="Times New Roman"/>
          <w:sz w:val="18"/>
          <w:szCs w:val="18"/>
        </w:rPr>
      </w:pPr>
      <w:r w:rsidRPr="00F908E7">
        <w:rPr>
          <w:rFonts w:ascii="Times New Roman" w:hAnsi="Times New Roman" w:cs="Times New Roman"/>
          <w:sz w:val="18"/>
          <w:szCs w:val="18"/>
        </w:rPr>
        <w:t>от 26.11.2020 № 189</w:t>
      </w:r>
    </w:p>
    <w:p w:rsidR="00F908E7" w:rsidRPr="00F908E7" w:rsidRDefault="00F908E7" w:rsidP="00F908E7">
      <w:pPr>
        <w:spacing w:after="0"/>
        <w:ind w:firstLine="709"/>
        <w:jc w:val="both"/>
        <w:rPr>
          <w:rFonts w:ascii="Times New Roman" w:hAnsi="Times New Roman" w:cs="Times New Roman"/>
          <w:sz w:val="18"/>
          <w:szCs w:val="18"/>
        </w:rPr>
      </w:pPr>
    </w:p>
    <w:p w:rsidR="00F908E7" w:rsidRPr="00F908E7" w:rsidRDefault="00F908E7" w:rsidP="00F908E7">
      <w:pPr>
        <w:spacing w:after="0"/>
        <w:ind w:firstLine="709"/>
        <w:jc w:val="center"/>
        <w:rPr>
          <w:rFonts w:ascii="Times New Roman" w:hAnsi="Times New Roman" w:cs="Times New Roman"/>
          <w:b/>
          <w:sz w:val="18"/>
          <w:szCs w:val="18"/>
        </w:rPr>
      </w:pPr>
      <w:r w:rsidRPr="00F908E7">
        <w:rPr>
          <w:rFonts w:ascii="Times New Roman" w:hAnsi="Times New Roman" w:cs="Times New Roman"/>
          <w:b/>
          <w:sz w:val="18"/>
          <w:szCs w:val="18"/>
        </w:rPr>
        <w:t>Положение о размерах, условиях назначения и порядке осуществления единовременной выплаты при предоставлении ежегодного оплачиваемого отпуска муниципальным служащим органов местного самоуправления муниципального образования «Павловский район»</w:t>
      </w:r>
    </w:p>
    <w:p w:rsidR="00F908E7" w:rsidRPr="00F908E7" w:rsidRDefault="00F908E7" w:rsidP="00F908E7">
      <w:pPr>
        <w:spacing w:after="0"/>
        <w:ind w:firstLine="709"/>
        <w:jc w:val="center"/>
        <w:rPr>
          <w:rFonts w:ascii="Times New Roman" w:hAnsi="Times New Roman" w:cs="Times New Roman"/>
          <w:b/>
          <w:sz w:val="18"/>
          <w:szCs w:val="18"/>
        </w:rPr>
      </w:pPr>
    </w:p>
    <w:p w:rsidR="00F908E7" w:rsidRPr="00F908E7" w:rsidRDefault="00F908E7" w:rsidP="00F908E7">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Настоящее Положение определяет порядок установления единовременной выплаты (далее - единовременная выплата) при предоставлении ежегодного оплачиваемого отпуска муниципальным служащим органов местного самоуправления муниципального образования в целях материального стимулирования их труда.</w:t>
      </w:r>
    </w:p>
    <w:p w:rsidR="00F908E7" w:rsidRPr="00F908E7" w:rsidRDefault="00F908E7" w:rsidP="00F908E7">
      <w:pPr>
        <w:widowControl w:val="0"/>
        <w:autoSpaceDE w:val="0"/>
        <w:autoSpaceDN w:val="0"/>
        <w:adjustRightInd w:val="0"/>
        <w:spacing w:after="0" w:line="240" w:lineRule="auto"/>
        <w:ind w:firstLine="568"/>
        <w:jc w:val="both"/>
        <w:rPr>
          <w:rFonts w:ascii="Times New Roman" w:hAnsi="Times New Roman" w:cs="Times New Roman"/>
          <w:sz w:val="18"/>
          <w:szCs w:val="18"/>
        </w:rPr>
      </w:pPr>
    </w:p>
    <w:p w:rsidR="00F908E7" w:rsidRPr="00F908E7" w:rsidRDefault="00F908E7" w:rsidP="00F908E7">
      <w:pPr>
        <w:widowControl w:val="0"/>
        <w:autoSpaceDE w:val="0"/>
        <w:autoSpaceDN w:val="0"/>
        <w:adjustRightInd w:val="0"/>
        <w:spacing w:after="0" w:line="240" w:lineRule="auto"/>
        <w:ind w:firstLine="568"/>
        <w:jc w:val="center"/>
        <w:rPr>
          <w:rFonts w:ascii="Times New Roman" w:hAnsi="Times New Roman" w:cs="Times New Roman"/>
          <w:b/>
          <w:sz w:val="18"/>
          <w:szCs w:val="18"/>
        </w:rPr>
      </w:pPr>
      <w:r w:rsidRPr="00F908E7">
        <w:rPr>
          <w:rFonts w:ascii="Times New Roman" w:hAnsi="Times New Roman" w:cs="Times New Roman"/>
          <w:b/>
          <w:sz w:val="18"/>
          <w:szCs w:val="18"/>
        </w:rPr>
        <w:t>1. Порядок установления единовременной выплаты</w:t>
      </w:r>
    </w:p>
    <w:p w:rsidR="00F908E7" w:rsidRPr="00F908E7" w:rsidRDefault="00F908E7" w:rsidP="00F908E7">
      <w:pPr>
        <w:widowControl w:val="0"/>
        <w:autoSpaceDE w:val="0"/>
        <w:autoSpaceDN w:val="0"/>
        <w:adjustRightInd w:val="0"/>
        <w:spacing w:after="0" w:line="240" w:lineRule="auto"/>
        <w:ind w:firstLine="568"/>
        <w:jc w:val="center"/>
        <w:rPr>
          <w:rFonts w:ascii="Times New Roman" w:hAnsi="Times New Roman" w:cs="Times New Roman"/>
          <w:b/>
          <w:sz w:val="18"/>
          <w:szCs w:val="18"/>
        </w:rPr>
      </w:pPr>
    </w:p>
    <w:p w:rsidR="00F908E7" w:rsidRPr="00F908E7" w:rsidRDefault="00F908E7" w:rsidP="00F908E7">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1.1. Единовременная выплата относится к дополнительным выплатам и выплачивается муниципальным служащим, как правило, при предоставлении ежегодного оплачиваемого отпуска один раз в год. </w:t>
      </w:r>
    </w:p>
    <w:p w:rsidR="00F908E7" w:rsidRPr="00F908E7" w:rsidRDefault="00F908E7" w:rsidP="00F908E7">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Единовременная выплата муниципальным служащим оформляется правовым актом органа местного самоуправления муниципального образования. </w:t>
      </w:r>
    </w:p>
    <w:p w:rsidR="00F908E7" w:rsidRPr="00F908E7" w:rsidRDefault="00F908E7" w:rsidP="00F908E7">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1.2. Размер единовременной выплаты для муниципальных служащих состоит из двух должностных окладов и двух ежемесячных надбавок за классный чин. </w:t>
      </w:r>
    </w:p>
    <w:p w:rsidR="00F908E7" w:rsidRPr="00F908E7" w:rsidRDefault="00F908E7" w:rsidP="00F908E7">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1.3. Единовременная выплата производится в пределах бюджетных средств, утвержденных на эти цели в составе фонда оплаты труда работников органов местного самоуправления. </w:t>
      </w:r>
    </w:p>
    <w:p w:rsidR="00F908E7" w:rsidRPr="00F908E7" w:rsidRDefault="00F908E7" w:rsidP="00F908E7">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1.4. Муниципальным служащим, не отработавшим полного календарного года, уволенным в связи с призывом (поступлением) на военную службу, прекращением полномочий, уходом в отставку, переводом на другую государственную, муниципальную службу, поступлением в учебные заведения и курсы повышения с отрывом от работы, окончанием срочного трудового договора, осуществлением мероприятий по сокращению численности штатов, реорганизации или ликвидации структурного подразделения, переводом мужа (жены) на работу в другую местность, уходом на пенсию или достижением предельного возраста, установленного для замещения должности муниципальной службы, переходом на выборную должность, единовременная выплата производится пропорционально фактически отработанному в году увольнения времени из расчета 1/12 годового размера за каждый полный отработанный месяц. </w:t>
      </w:r>
    </w:p>
    <w:p w:rsidR="00F908E7" w:rsidRPr="00F908E7" w:rsidRDefault="00F908E7" w:rsidP="00F908E7">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1.5. Не использованная муниципальным служащим в течение календарного года единовременная выплата на основании его письменного заявления выплачивается до 25 декабря текущего года.</w:t>
      </w:r>
    </w:p>
    <w:p w:rsidR="00F908E7" w:rsidRPr="00F908E7" w:rsidRDefault="00F908E7" w:rsidP="00F908E7">
      <w:pPr>
        <w:widowControl w:val="0"/>
        <w:autoSpaceDE w:val="0"/>
        <w:autoSpaceDN w:val="0"/>
        <w:adjustRightInd w:val="0"/>
        <w:spacing w:after="0" w:line="240" w:lineRule="auto"/>
        <w:ind w:firstLine="568"/>
        <w:jc w:val="both"/>
        <w:rPr>
          <w:rFonts w:ascii="Times New Roman" w:hAnsi="Times New Roman" w:cs="Times New Roman"/>
          <w:sz w:val="18"/>
          <w:szCs w:val="18"/>
        </w:rPr>
      </w:pPr>
    </w:p>
    <w:p w:rsidR="00F908E7" w:rsidRPr="00F908E7" w:rsidRDefault="00F908E7" w:rsidP="00F908E7">
      <w:pPr>
        <w:spacing w:after="0"/>
        <w:ind w:firstLine="709"/>
        <w:jc w:val="right"/>
        <w:rPr>
          <w:rFonts w:ascii="Times New Roman" w:hAnsi="Times New Roman" w:cs="Times New Roman"/>
          <w:sz w:val="18"/>
          <w:szCs w:val="18"/>
        </w:rPr>
      </w:pPr>
      <w:r w:rsidRPr="00F908E7">
        <w:rPr>
          <w:rFonts w:ascii="Times New Roman" w:hAnsi="Times New Roman" w:cs="Times New Roman"/>
          <w:sz w:val="18"/>
          <w:szCs w:val="18"/>
        </w:rPr>
        <w:t>Приложение 10</w:t>
      </w:r>
    </w:p>
    <w:p w:rsidR="00F908E7" w:rsidRPr="00F908E7" w:rsidRDefault="00F908E7" w:rsidP="00F908E7">
      <w:pPr>
        <w:spacing w:after="0"/>
        <w:ind w:firstLine="709"/>
        <w:jc w:val="right"/>
        <w:rPr>
          <w:rFonts w:ascii="Times New Roman" w:hAnsi="Times New Roman" w:cs="Times New Roman"/>
          <w:sz w:val="18"/>
          <w:szCs w:val="18"/>
        </w:rPr>
      </w:pPr>
      <w:r w:rsidRPr="00F908E7">
        <w:rPr>
          <w:rFonts w:ascii="Times New Roman" w:hAnsi="Times New Roman" w:cs="Times New Roman"/>
          <w:sz w:val="18"/>
          <w:szCs w:val="18"/>
        </w:rPr>
        <w:t>к решению Совета депутатов</w:t>
      </w:r>
    </w:p>
    <w:p w:rsidR="00F908E7" w:rsidRPr="00F908E7" w:rsidRDefault="00F908E7" w:rsidP="00F908E7">
      <w:pPr>
        <w:spacing w:after="0"/>
        <w:ind w:firstLine="709"/>
        <w:jc w:val="right"/>
        <w:rPr>
          <w:rFonts w:ascii="Times New Roman" w:hAnsi="Times New Roman" w:cs="Times New Roman"/>
          <w:sz w:val="18"/>
          <w:szCs w:val="18"/>
        </w:rPr>
      </w:pPr>
      <w:r w:rsidRPr="00F908E7">
        <w:rPr>
          <w:rFonts w:ascii="Times New Roman" w:hAnsi="Times New Roman" w:cs="Times New Roman"/>
          <w:sz w:val="18"/>
          <w:szCs w:val="18"/>
        </w:rPr>
        <w:t>муниципального образования</w:t>
      </w:r>
    </w:p>
    <w:p w:rsidR="00F908E7" w:rsidRPr="00F908E7" w:rsidRDefault="00F908E7" w:rsidP="00F908E7">
      <w:pPr>
        <w:spacing w:after="0"/>
        <w:ind w:firstLine="709"/>
        <w:jc w:val="right"/>
        <w:rPr>
          <w:rFonts w:ascii="Times New Roman" w:hAnsi="Times New Roman" w:cs="Times New Roman"/>
          <w:sz w:val="18"/>
          <w:szCs w:val="18"/>
        </w:rPr>
      </w:pPr>
      <w:r w:rsidRPr="00F908E7">
        <w:rPr>
          <w:rFonts w:ascii="Times New Roman" w:hAnsi="Times New Roman" w:cs="Times New Roman"/>
          <w:sz w:val="18"/>
          <w:szCs w:val="18"/>
        </w:rPr>
        <w:t>«Павловский район»</w:t>
      </w:r>
    </w:p>
    <w:p w:rsidR="00F908E7" w:rsidRDefault="00F908E7" w:rsidP="00F908E7">
      <w:pPr>
        <w:spacing w:after="0"/>
        <w:ind w:firstLine="709"/>
        <w:jc w:val="right"/>
        <w:rPr>
          <w:rFonts w:ascii="Times New Roman" w:hAnsi="Times New Roman" w:cs="Times New Roman"/>
          <w:sz w:val="18"/>
          <w:szCs w:val="18"/>
        </w:rPr>
      </w:pPr>
      <w:r>
        <w:rPr>
          <w:rFonts w:ascii="Times New Roman" w:hAnsi="Times New Roman" w:cs="Times New Roman"/>
          <w:sz w:val="18"/>
          <w:szCs w:val="18"/>
        </w:rPr>
        <w:t>от 26.11.2020 № 189</w:t>
      </w:r>
    </w:p>
    <w:p w:rsidR="00F908E7" w:rsidRPr="00F908E7" w:rsidRDefault="00F908E7" w:rsidP="00F908E7">
      <w:pPr>
        <w:spacing w:after="0"/>
        <w:ind w:firstLine="709"/>
        <w:jc w:val="right"/>
        <w:rPr>
          <w:rFonts w:ascii="Times New Roman" w:hAnsi="Times New Roman" w:cs="Times New Roman"/>
          <w:sz w:val="18"/>
          <w:szCs w:val="18"/>
        </w:rPr>
      </w:pPr>
    </w:p>
    <w:p w:rsidR="00F908E7" w:rsidRDefault="00F908E7" w:rsidP="00F908E7">
      <w:pPr>
        <w:spacing w:after="0"/>
        <w:ind w:firstLine="709"/>
        <w:jc w:val="center"/>
        <w:rPr>
          <w:rFonts w:ascii="Times New Roman" w:hAnsi="Times New Roman" w:cs="Times New Roman"/>
          <w:b/>
          <w:sz w:val="18"/>
          <w:szCs w:val="18"/>
        </w:rPr>
      </w:pPr>
      <w:r w:rsidRPr="00F908E7">
        <w:rPr>
          <w:rFonts w:ascii="Times New Roman" w:hAnsi="Times New Roman" w:cs="Times New Roman"/>
          <w:b/>
          <w:sz w:val="18"/>
          <w:szCs w:val="18"/>
        </w:rPr>
        <w:t>Положение о размерах, условиях назначения и порядке осуществления выплаты материальной помощи муниципальным служащим органов местного самоуправления муниципального образования «Павловский район»</w:t>
      </w:r>
    </w:p>
    <w:p w:rsidR="00F908E7" w:rsidRPr="00F908E7" w:rsidRDefault="00F908E7" w:rsidP="00F908E7">
      <w:pPr>
        <w:spacing w:after="0"/>
        <w:ind w:firstLine="709"/>
        <w:jc w:val="center"/>
        <w:rPr>
          <w:rFonts w:ascii="Times New Roman" w:hAnsi="Times New Roman" w:cs="Times New Roman"/>
          <w:b/>
          <w:sz w:val="18"/>
          <w:szCs w:val="18"/>
        </w:rPr>
      </w:pPr>
    </w:p>
    <w:p w:rsidR="00F908E7" w:rsidRPr="00F908E7" w:rsidRDefault="00F908E7" w:rsidP="00F908E7">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Настоящее Положение вводится в целях повышения социальной защищенности муниципальных служащих органов местного самоуправления муниципального образования.</w:t>
      </w:r>
    </w:p>
    <w:p w:rsidR="00F908E7" w:rsidRPr="00F908E7" w:rsidRDefault="00F908E7" w:rsidP="00F908E7">
      <w:pPr>
        <w:widowControl w:val="0"/>
        <w:autoSpaceDE w:val="0"/>
        <w:autoSpaceDN w:val="0"/>
        <w:adjustRightInd w:val="0"/>
        <w:spacing w:after="0" w:line="240" w:lineRule="auto"/>
        <w:ind w:firstLine="709"/>
        <w:jc w:val="center"/>
        <w:rPr>
          <w:rFonts w:ascii="Times New Roman" w:hAnsi="Times New Roman" w:cs="Times New Roman"/>
          <w:b/>
          <w:sz w:val="18"/>
          <w:szCs w:val="18"/>
        </w:rPr>
      </w:pPr>
      <w:r w:rsidRPr="00F908E7">
        <w:rPr>
          <w:rFonts w:ascii="Times New Roman" w:hAnsi="Times New Roman" w:cs="Times New Roman"/>
          <w:b/>
          <w:sz w:val="18"/>
          <w:szCs w:val="18"/>
        </w:rPr>
        <w:t>1. Общие положения</w:t>
      </w:r>
    </w:p>
    <w:p w:rsidR="00F908E7" w:rsidRPr="00F908E7" w:rsidRDefault="00F908E7" w:rsidP="00F908E7">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1.1. Выплата материальной помощи производится в пределах бюджетных средств, утвержденных на эти цели в составе фонда оплаты труда работников органов местного самоуправления. </w:t>
      </w:r>
    </w:p>
    <w:p w:rsidR="00F908E7" w:rsidRPr="00F908E7" w:rsidRDefault="00F908E7" w:rsidP="00F908E7">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1.2. Основанием для оказания материальной помощи является правовой акт органа местного самоуправления муниципального образования</w:t>
      </w:r>
      <w:r>
        <w:rPr>
          <w:rFonts w:ascii="Times New Roman" w:hAnsi="Times New Roman" w:cs="Times New Roman"/>
          <w:sz w:val="18"/>
          <w:szCs w:val="18"/>
        </w:rPr>
        <w:t>.</w:t>
      </w:r>
    </w:p>
    <w:p w:rsidR="00F908E7" w:rsidRPr="00F908E7" w:rsidRDefault="00F908E7" w:rsidP="00F908E7">
      <w:pPr>
        <w:widowControl w:val="0"/>
        <w:autoSpaceDE w:val="0"/>
        <w:autoSpaceDN w:val="0"/>
        <w:adjustRightInd w:val="0"/>
        <w:spacing w:after="0" w:line="240" w:lineRule="auto"/>
        <w:ind w:firstLine="568"/>
        <w:jc w:val="center"/>
        <w:rPr>
          <w:rFonts w:ascii="Times New Roman" w:hAnsi="Times New Roman" w:cs="Times New Roman"/>
          <w:b/>
          <w:sz w:val="18"/>
          <w:szCs w:val="18"/>
        </w:rPr>
      </w:pPr>
      <w:r w:rsidRPr="00F908E7">
        <w:rPr>
          <w:rFonts w:ascii="Times New Roman" w:hAnsi="Times New Roman" w:cs="Times New Roman"/>
          <w:b/>
          <w:sz w:val="18"/>
          <w:szCs w:val="18"/>
        </w:rPr>
        <w:t>2. Порядок выплаты материальной помощи и ее размер</w:t>
      </w:r>
    </w:p>
    <w:p w:rsidR="00F908E7" w:rsidRPr="00F908E7" w:rsidRDefault="00F908E7" w:rsidP="00F908E7">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2.1. Выплата материальной помощи муниципальному служащему осуществляется по письменному заявлению муниципального служащего с указанием причины выплаты и приложением, подтверждающих документов, в следующих случаях и размерах:</w:t>
      </w:r>
    </w:p>
    <w:p w:rsidR="00F908E7" w:rsidRPr="00F908E7" w:rsidRDefault="00F908E7" w:rsidP="00F908E7">
      <w:pPr>
        <w:widowControl w:val="0"/>
        <w:autoSpaceDE w:val="0"/>
        <w:autoSpaceDN w:val="0"/>
        <w:adjustRightInd w:val="0"/>
        <w:spacing w:after="0" w:line="240" w:lineRule="auto"/>
        <w:ind w:firstLine="709"/>
        <w:jc w:val="both"/>
        <w:rPr>
          <w:rFonts w:ascii="Times New Roman" w:hAnsi="Times New Roman" w:cs="Times New Roman"/>
          <w:sz w:val="18"/>
          <w:szCs w:val="18"/>
        </w:rPr>
      </w:pPr>
      <w:bookmarkStart w:id="2" w:name="Par159"/>
      <w:bookmarkEnd w:id="2"/>
      <w:r w:rsidRPr="00F908E7">
        <w:rPr>
          <w:rFonts w:ascii="Times New Roman" w:hAnsi="Times New Roman" w:cs="Times New Roman"/>
          <w:sz w:val="18"/>
          <w:szCs w:val="18"/>
        </w:rPr>
        <w:t>2.1.1. Смерти близкого родственника (супруга, супруги, детей, родителей, одиноких родных братьев и сестер, лиц, находящихся на иждивении служащего) на основании свидетельства о смерти и документов, подтверждающих родственные отношения, копии которых прилагаются к заявлению, - одного минимального размера оплаты труда;</w:t>
      </w:r>
    </w:p>
    <w:p w:rsidR="00F908E7" w:rsidRPr="00F908E7" w:rsidRDefault="00F908E7" w:rsidP="00F908E7">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2.1.2. Утраты (хищения, уничтожения или повреждения) личного имущества в результате пожара, стихийного бедствия или преступления на основании справок соответствующих органов (местного самоуправления, внутренних дел, противопожарной службы и других), копии которых прилагаются к заявлению, -</w:t>
      </w:r>
      <w:bookmarkStart w:id="3" w:name="Par161"/>
      <w:bookmarkEnd w:id="3"/>
      <w:r w:rsidRPr="00F908E7">
        <w:rPr>
          <w:rFonts w:ascii="Times New Roman" w:hAnsi="Times New Roman" w:cs="Times New Roman"/>
          <w:sz w:val="18"/>
          <w:szCs w:val="18"/>
        </w:rPr>
        <w:t xml:space="preserve"> одного минимального размера оплаты труда;</w:t>
      </w:r>
    </w:p>
    <w:p w:rsidR="00F908E7" w:rsidRPr="00F908E7" w:rsidRDefault="00F908E7" w:rsidP="00F908E7">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2.1.3. Необходимости лечения, операции, восстановления здоровья в связи с полученным муниципальным служащим или близкими родственниками, заболеванием, перенесенной аварией, травмой или несчастным случаем на основании документов, подтверждающих понесённые затраты на лечение (медицинское заключение, квитанция, кассовый/товарный чек) - в размере документально подтверждённых затрат, но не более одного минимального размера оплаты труда;</w:t>
      </w:r>
    </w:p>
    <w:p w:rsidR="00F908E7" w:rsidRPr="00F908E7" w:rsidRDefault="00F908E7" w:rsidP="00F908E7">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2.1.4. Рождения ребенка - одного минимального размера оплаты труда;</w:t>
      </w:r>
    </w:p>
    <w:p w:rsidR="00F908E7" w:rsidRPr="00F908E7" w:rsidRDefault="00F908E7" w:rsidP="00F908E7">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2.1.5. Бракосочетания муниципального служащего или его детей - одного минимального размера оплаты труда;</w:t>
      </w:r>
    </w:p>
    <w:p w:rsidR="00F908E7" w:rsidRPr="00F908E7" w:rsidRDefault="00F908E7" w:rsidP="00F908E7">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2.1.6. В связи с юбилеем муниципального служащего (50 лет со дня рождения и каждые последующие 5 лет) - 75% от одного минимального размера оплаты труда;</w:t>
      </w:r>
    </w:p>
    <w:p w:rsidR="00F908E7" w:rsidRPr="00F908E7" w:rsidRDefault="00F908E7" w:rsidP="00F908E7">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2.1.7. В связи с выходом на пенсию по старости (инвалидности) - 75% от одного минимального размера оплаты труда;</w:t>
      </w:r>
    </w:p>
    <w:p w:rsidR="00F908E7" w:rsidRPr="00F908E7" w:rsidRDefault="00F908E7" w:rsidP="00F908E7">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2.1.8 В связи с 20-летием, 25-летием, 30-летием выслуги, в общую продолжительность которой включаются периоды </w:t>
      </w:r>
      <w:r w:rsidRPr="00F908E7">
        <w:rPr>
          <w:rFonts w:ascii="Times New Roman" w:hAnsi="Times New Roman" w:cs="Times New Roman"/>
          <w:sz w:val="18"/>
          <w:szCs w:val="18"/>
        </w:rPr>
        <w:lastRenderedPageBreak/>
        <w:t>замещения должностей муниципальной службы в органах местного самоуправления или муниципальных органах муниципальных образований Ульяновской области, замещения должностей государственной гражданской службы в Правительстве Ульяновской области, иных государственных органах Ульяновской области и органах исполнительной власти Ульяновской области - 75% от одного минимального размера оплаты труда;</w:t>
      </w:r>
    </w:p>
    <w:p w:rsidR="00F908E7" w:rsidRPr="00F908E7" w:rsidRDefault="00F908E7" w:rsidP="00F908E7">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2.1.9. При награждении Почётной грамотой органа местного самоуправления – 500 рублей;  </w:t>
      </w:r>
    </w:p>
    <w:p w:rsidR="00F908E7" w:rsidRPr="00F908E7" w:rsidRDefault="00F908E7" w:rsidP="00F908E7">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При награждении Благодарственным письмом органа местного самоуправления – 200 рублей;</w:t>
      </w:r>
    </w:p>
    <w:p w:rsidR="00F908E7" w:rsidRPr="00F908E7" w:rsidRDefault="00F908E7" w:rsidP="00F908E7">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2.1.10. Прекращения служебной деятельности в связи со смертью муниципального служащего от общего заболевания или от несчастного случая (за исключением смерти муниципального служащего, произошедшей по причине алкогольного, наркотического или иного токсического опьянения) выплачивается семье умершего – 10 000 рублей.</w:t>
      </w:r>
    </w:p>
    <w:p w:rsidR="00F908E7" w:rsidRPr="00F908E7" w:rsidRDefault="00F908E7" w:rsidP="00F908E7">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2.2. В связи с тяжелым материальным положением материальная помощь может быть оказана бывшему муниципальному служащему органов местного самоуправления муниципального образования, являющемуся пенсионером. </w:t>
      </w:r>
    </w:p>
    <w:p w:rsidR="00F908E7" w:rsidRPr="00F908E7" w:rsidRDefault="00F908E7" w:rsidP="00F908E7">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Размер материальной помощи бывшему муниципальному служащему не может превышать 5 000 рублей. </w:t>
      </w:r>
    </w:p>
    <w:p w:rsidR="00F908E7" w:rsidRPr="00F908E7" w:rsidRDefault="00F908E7" w:rsidP="00F908E7">
      <w:pPr>
        <w:widowControl w:val="0"/>
        <w:autoSpaceDE w:val="0"/>
        <w:autoSpaceDN w:val="0"/>
        <w:adjustRightInd w:val="0"/>
        <w:spacing w:after="0" w:line="240" w:lineRule="auto"/>
        <w:ind w:firstLine="568"/>
        <w:jc w:val="both"/>
        <w:rPr>
          <w:rFonts w:ascii="Times New Roman" w:hAnsi="Times New Roman" w:cs="Times New Roman"/>
          <w:sz w:val="18"/>
          <w:szCs w:val="18"/>
        </w:rPr>
      </w:pPr>
    </w:p>
    <w:p w:rsidR="00F908E7" w:rsidRPr="00F908E7" w:rsidRDefault="00F908E7" w:rsidP="00F908E7">
      <w:pPr>
        <w:spacing w:after="0"/>
        <w:ind w:firstLine="709"/>
        <w:jc w:val="right"/>
        <w:rPr>
          <w:rFonts w:ascii="Times New Roman" w:hAnsi="Times New Roman" w:cs="Times New Roman"/>
          <w:sz w:val="18"/>
          <w:szCs w:val="18"/>
        </w:rPr>
      </w:pPr>
      <w:r w:rsidRPr="00F908E7">
        <w:rPr>
          <w:rFonts w:ascii="Times New Roman" w:hAnsi="Times New Roman" w:cs="Times New Roman"/>
          <w:sz w:val="18"/>
          <w:szCs w:val="18"/>
        </w:rPr>
        <w:t>Приложение 11</w:t>
      </w:r>
    </w:p>
    <w:p w:rsidR="00F908E7" w:rsidRPr="00F908E7" w:rsidRDefault="00F908E7" w:rsidP="00F908E7">
      <w:pPr>
        <w:spacing w:after="0"/>
        <w:ind w:firstLine="709"/>
        <w:jc w:val="right"/>
        <w:rPr>
          <w:rFonts w:ascii="Times New Roman" w:hAnsi="Times New Roman" w:cs="Times New Roman"/>
          <w:sz w:val="18"/>
          <w:szCs w:val="18"/>
        </w:rPr>
      </w:pPr>
      <w:r w:rsidRPr="00F908E7">
        <w:rPr>
          <w:rFonts w:ascii="Times New Roman" w:hAnsi="Times New Roman" w:cs="Times New Roman"/>
          <w:sz w:val="18"/>
          <w:szCs w:val="18"/>
        </w:rPr>
        <w:t>к решению Совета депутатов</w:t>
      </w:r>
    </w:p>
    <w:p w:rsidR="00F908E7" w:rsidRPr="00F908E7" w:rsidRDefault="00F908E7" w:rsidP="00F908E7">
      <w:pPr>
        <w:spacing w:after="0"/>
        <w:ind w:firstLine="709"/>
        <w:jc w:val="right"/>
        <w:rPr>
          <w:rFonts w:ascii="Times New Roman" w:hAnsi="Times New Roman" w:cs="Times New Roman"/>
          <w:sz w:val="18"/>
          <w:szCs w:val="18"/>
        </w:rPr>
      </w:pPr>
      <w:r w:rsidRPr="00F908E7">
        <w:rPr>
          <w:rFonts w:ascii="Times New Roman" w:hAnsi="Times New Roman" w:cs="Times New Roman"/>
          <w:sz w:val="18"/>
          <w:szCs w:val="18"/>
        </w:rPr>
        <w:t>муниципального образования</w:t>
      </w:r>
    </w:p>
    <w:p w:rsidR="00F908E7" w:rsidRPr="00F908E7" w:rsidRDefault="00F908E7" w:rsidP="00F908E7">
      <w:pPr>
        <w:spacing w:after="0"/>
        <w:ind w:firstLine="709"/>
        <w:jc w:val="right"/>
        <w:rPr>
          <w:rFonts w:ascii="Times New Roman" w:hAnsi="Times New Roman" w:cs="Times New Roman"/>
          <w:sz w:val="18"/>
          <w:szCs w:val="18"/>
        </w:rPr>
      </w:pPr>
      <w:r w:rsidRPr="00F908E7">
        <w:rPr>
          <w:rFonts w:ascii="Times New Roman" w:hAnsi="Times New Roman" w:cs="Times New Roman"/>
          <w:sz w:val="18"/>
          <w:szCs w:val="18"/>
        </w:rPr>
        <w:t>«Павловский район»</w:t>
      </w:r>
    </w:p>
    <w:p w:rsidR="00F908E7" w:rsidRDefault="00F908E7" w:rsidP="00F908E7">
      <w:pPr>
        <w:spacing w:after="0"/>
        <w:ind w:firstLine="709"/>
        <w:jc w:val="right"/>
        <w:rPr>
          <w:rFonts w:ascii="Times New Roman" w:hAnsi="Times New Roman" w:cs="Times New Roman"/>
          <w:sz w:val="18"/>
          <w:szCs w:val="18"/>
        </w:rPr>
      </w:pPr>
      <w:r>
        <w:rPr>
          <w:rFonts w:ascii="Times New Roman" w:hAnsi="Times New Roman" w:cs="Times New Roman"/>
          <w:sz w:val="18"/>
          <w:szCs w:val="18"/>
        </w:rPr>
        <w:t>от 26.11.2020 № 189</w:t>
      </w:r>
    </w:p>
    <w:p w:rsidR="00F908E7" w:rsidRPr="00F908E7" w:rsidRDefault="00F908E7" w:rsidP="00F908E7">
      <w:pPr>
        <w:spacing w:after="0"/>
        <w:ind w:firstLine="709"/>
        <w:jc w:val="right"/>
        <w:rPr>
          <w:rFonts w:ascii="Times New Roman" w:hAnsi="Times New Roman" w:cs="Times New Roman"/>
          <w:sz w:val="18"/>
          <w:szCs w:val="18"/>
        </w:rPr>
      </w:pPr>
    </w:p>
    <w:p w:rsidR="00F908E7" w:rsidRPr="00F908E7" w:rsidRDefault="00F908E7" w:rsidP="00F908E7">
      <w:pPr>
        <w:spacing w:after="0"/>
        <w:ind w:firstLine="709"/>
        <w:jc w:val="center"/>
        <w:rPr>
          <w:rFonts w:ascii="Times New Roman" w:hAnsi="Times New Roman" w:cs="Times New Roman"/>
          <w:b/>
          <w:sz w:val="18"/>
          <w:szCs w:val="18"/>
        </w:rPr>
      </w:pPr>
      <w:r w:rsidRPr="00F908E7">
        <w:rPr>
          <w:rFonts w:ascii="Times New Roman" w:hAnsi="Times New Roman" w:cs="Times New Roman"/>
          <w:b/>
          <w:sz w:val="18"/>
          <w:szCs w:val="18"/>
        </w:rPr>
        <w:t>Положение о размерах, условиях назначения и порядке осуществления выплаты премии муниципальным служащим органов местного самоуправления муниципального образования «Павловский район» за выполнение особо важных и сложных заданий</w:t>
      </w:r>
    </w:p>
    <w:p w:rsidR="00F908E7" w:rsidRPr="00F908E7" w:rsidRDefault="00F908E7" w:rsidP="00F908E7">
      <w:pPr>
        <w:widowControl w:val="0"/>
        <w:autoSpaceDE w:val="0"/>
        <w:autoSpaceDN w:val="0"/>
        <w:adjustRightInd w:val="0"/>
        <w:spacing w:after="0" w:line="240" w:lineRule="auto"/>
        <w:ind w:firstLine="568"/>
        <w:jc w:val="center"/>
        <w:rPr>
          <w:rFonts w:ascii="Times New Roman" w:hAnsi="Times New Roman" w:cs="Times New Roman"/>
          <w:b/>
          <w:sz w:val="18"/>
          <w:szCs w:val="18"/>
        </w:rPr>
      </w:pPr>
      <w:r>
        <w:rPr>
          <w:rFonts w:ascii="Times New Roman" w:hAnsi="Times New Roman" w:cs="Times New Roman"/>
          <w:b/>
          <w:sz w:val="18"/>
          <w:szCs w:val="18"/>
        </w:rPr>
        <w:t>1. Общие положения</w:t>
      </w:r>
    </w:p>
    <w:p w:rsidR="00F908E7" w:rsidRPr="00F908E7" w:rsidRDefault="00F908E7" w:rsidP="00F908E7">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1.1. Премирование муниципальных служащих органов местного самоуправления муниципального образования производится в целях усиления их материальной заинтересованности и ответственности за своевременное и качественное выполнение должностных обязанностей и поставленных задач. </w:t>
      </w:r>
    </w:p>
    <w:p w:rsidR="00F908E7" w:rsidRPr="00F908E7" w:rsidRDefault="00F908E7" w:rsidP="00F908E7">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1.2. Премирование муниципальных служащих производится в пределах бюджетных средств, утвержденных на эти цели в составе фонда оплаты труда работников органов местного самоуправления муниципального образования. </w:t>
      </w:r>
    </w:p>
    <w:p w:rsidR="00F908E7" w:rsidRPr="00F908E7" w:rsidRDefault="00F908E7" w:rsidP="00F908E7">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1.3. Споры о размере премирования, полном или частичном его лишении решаются в соответствии с действующим законодательством Российской Федерации. </w:t>
      </w:r>
    </w:p>
    <w:p w:rsidR="00F908E7" w:rsidRPr="00F908E7" w:rsidRDefault="00F908E7" w:rsidP="00F908E7">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1.4. Премии, выплачиваемые в соответствии с настоящим Положением, кроме единовременных, включаются в средний заработок при расчете оплаты отпусков, пособий по временной нетрудоспособности, назначении пенсий и доплаты к ним, а также в других случаях, предусмотренных действующим законода</w:t>
      </w:r>
      <w:r>
        <w:rPr>
          <w:rFonts w:ascii="Times New Roman" w:hAnsi="Times New Roman" w:cs="Times New Roman"/>
          <w:sz w:val="18"/>
          <w:szCs w:val="18"/>
        </w:rPr>
        <w:t>тельством Российской Федерации.</w:t>
      </w:r>
    </w:p>
    <w:p w:rsidR="00F908E7" w:rsidRPr="00F908E7" w:rsidRDefault="00F908E7" w:rsidP="00F908E7">
      <w:pPr>
        <w:widowControl w:val="0"/>
        <w:autoSpaceDE w:val="0"/>
        <w:autoSpaceDN w:val="0"/>
        <w:adjustRightInd w:val="0"/>
        <w:spacing w:after="0" w:line="240" w:lineRule="auto"/>
        <w:ind w:firstLine="568"/>
        <w:jc w:val="center"/>
        <w:rPr>
          <w:rFonts w:ascii="Times New Roman" w:hAnsi="Times New Roman" w:cs="Times New Roman"/>
          <w:b/>
          <w:sz w:val="18"/>
          <w:szCs w:val="18"/>
        </w:rPr>
      </w:pPr>
      <w:r w:rsidRPr="00F908E7">
        <w:rPr>
          <w:rFonts w:ascii="Times New Roman" w:hAnsi="Times New Roman" w:cs="Times New Roman"/>
          <w:b/>
          <w:sz w:val="18"/>
          <w:szCs w:val="18"/>
        </w:rPr>
        <w:t>2. Виды и размеры премий</w:t>
      </w:r>
    </w:p>
    <w:p w:rsidR="00F908E7" w:rsidRPr="00F908E7" w:rsidRDefault="00F908E7" w:rsidP="00F908E7">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2.1. Премия может выплачиваться по итогам работы за квартал, год в размере, определяемом правовым актом органа местного самоуправления муниципального образования. </w:t>
      </w:r>
    </w:p>
    <w:p w:rsidR="00F908E7" w:rsidRPr="00F908E7" w:rsidRDefault="00F908E7" w:rsidP="00F908E7">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2.2. За выполнение заданий особой важности и сложности, а также специальных заданий, ко дню профессионального праздника муниципальным служащим может выплачиваться премия в размере не более трёх минимальных размеров оплаты труда. </w:t>
      </w:r>
    </w:p>
    <w:p w:rsidR="00F908E7" w:rsidRPr="00F908E7" w:rsidRDefault="00F908E7" w:rsidP="00F908E7">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Размер премии за:</w:t>
      </w:r>
    </w:p>
    <w:p w:rsidR="00F908E7" w:rsidRPr="00F908E7" w:rsidRDefault="00F908E7" w:rsidP="00F908E7">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1) занятые призовые места в региональных и всероссийских конкурсах по профессиональной деятельности – 10 000 рублей;</w:t>
      </w:r>
    </w:p>
    <w:p w:rsidR="00F908E7" w:rsidRPr="00F908E7" w:rsidRDefault="00F908E7" w:rsidP="00F908E7">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2) уведомление работником руководителя органа местного самоуправления муниципального образования о подтвердившихся в установленном порядке фактах обращения с целью склонения его к совершению коррупционных правонарушений – 3 000 рублей;</w:t>
      </w:r>
    </w:p>
    <w:p w:rsidR="00F908E7" w:rsidRPr="00F908E7" w:rsidRDefault="00F908E7" w:rsidP="00F908E7">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3) привлечение инвестиций в муниципальное образование «Павловский район», способствующих созданию новых рабочих мест, в следующих размерах:</w:t>
      </w:r>
    </w:p>
    <w:p w:rsidR="00F908E7" w:rsidRPr="00F908E7" w:rsidRDefault="00F908E7" w:rsidP="00F908E7">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от 5 до 10 новых рабочих мест – 5 000 рублей;</w:t>
      </w:r>
    </w:p>
    <w:p w:rsidR="00F908E7" w:rsidRPr="00F908E7" w:rsidRDefault="00F908E7" w:rsidP="00F908E7">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от 10 до 20 новых рабочих мест – 10 000 рублей;</w:t>
      </w:r>
    </w:p>
    <w:p w:rsidR="00F908E7" w:rsidRPr="00F908E7" w:rsidRDefault="00F908E7" w:rsidP="00F908E7">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от 20 до 50 новых рабочих мест – 25 000 рублей;</w:t>
      </w:r>
    </w:p>
    <w:p w:rsidR="00F908E7" w:rsidRPr="00F908E7" w:rsidRDefault="00F908E7" w:rsidP="00F908E7">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свыше 50 новых рабочих мест – 50 000 рублей.</w:t>
      </w:r>
    </w:p>
    <w:p w:rsidR="00F908E7" w:rsidRPr="00F908E7" w:rsidRDefault="00F908E7" w:rsidP="00F908E7">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Премия выплачивается после реализации инвестиционного проекта.</w:t>
      </w:r>
    </w:p>
    <w:p w:rsidR="00F908E7" w:rsidRPr="00F908E7" w:rsidRDefault="00F908E7" w:rsidP="00F908E7">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Правовой акт органа местного самоуправления муниципального образования о выплате премии принимается об одновременном премировании всех работников Администрации, Совета депутатов, а также премировании муниципальных служащих отдельных структурных подразделений или конкретных муниципальных служащих. </w:t>
      </w:r>
    </w:p>
    <w:p w:rsidR="00F908E7" w:rsidRPr="00F908E7" w:rsidRDefault="00F908E7" w:rsidP="00F908E7">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Премия выплачивается муниципальным служащим, состоящим в служебных (трудовых) отношениях с органами местного самоуправления муниципального образования, на дату подписания правового акта о выплате премии. </w:t>
      </w:r>
    </w:p>
    <w:p w:rsidR="00F908E7" w:rsidRPr="00F908E7" w:rsidRDefault="00F908E7" w:rsidP="00F908E7">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2.3. Лишение муниципального служащего премии полностью или снижение его размера производится правовым актом органа местного самоуправления муниципального образования в порядке, определенном в разделе 3 и пункте 4.1 настоящего Положения. </w:t>
      </w:r>
    </w:p>
    <w:p w:rsidR="00F908E7" w:rsidRPr="00F908E7" w:rsidRDefault="00F908E7" w:rsidP="00F908E7">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2.4. Размер премии исчисляется за фактически отработанное время. </w:t>
      </w:r>
    </w:p>
    <w:p w:rsidR="00F908E7" w:rsidRPr="00F908E7" w:rsidRDefault="00F908E7" w:rsidP="00F908E7">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2.5. Муниципальным служащим, отработавшим неполный год и уволенным в связи с призывом (поступлением) на военную службу, прекращением полномочий, уходом в отставку, переводом на другую государственную, муниципальную службу, поступлением в учебные заведения и на курсы повышения квалификации с отрывом от работы, высвобождением в связи с окончанием срочного трудового договора, увольнением в связи с осуществлением мероприятий по сокращению численности или штата, реорганизации или ликвидации органа местного самоуправления, увольнением по собственному желанию в связи с переводом мужа (жены) на работу в другую местность, уходом на пенсию или достижением предельного возраста, установленного для замещения должностей муниципальной службы, переходом на выборную должность, выплата премии производится за фактически отработанное в данном периоде время. </w:t>
      </w:r>
    </w:p>
    <w:p w:rsidR="00F908E7" w:rsidRPr="00F908E7" w:rsidRDefault="00F908E7" w:rsidP="00F908E7">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2.6. Муниципальным служащим, отработавшим неполный год по другим причинам, а также уволенным за нарушение </w:t>
      </w:r>
      <w:r w:rsidRPr="00F908E7">
        <w:rPr>
          <w:rFonts w:ascii="Times New Roman" w:hAnsi="Times New Roman" w:cs="Times New Roman"/>
          <w:sz w:val="18"/>
          <w:szCs w:val="18"/>
        </w:rPr>
        <w:lastRenderedPageBreak/>
        <w:t xml:space="preserve">трудовой дисциплины и правил внутреннего распорядка, денежное поощрение не выплачивается. </w:t>
      </w:r>
    </w:p>
    <w:p w:rsidR="00F908E7" w:rsidRPr="00F908E7" w:rsidRDefault="00F908E7" w:rsidP="00F908E7">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2.7. Муниципальному служащему, вновь поступившему на работу и проработавшему неполный год, но не менее 6 месяцев, премия по итогам работы за год может быть выплачена за фактически отработанное время.</w:t>
      </w:r>
    </w:p>
    <w:p w:rsidR="00F908E7" w:rsidRPr="00F908E7" w:rsidRDefault="00F908E7" w:rsidP="00F908E7">
      <w:pPr>
        <w:widowControl w:val="0"/>
        <w:autoSpaceDE w:val="0"/>
        <w:autoSpaceDN w:val="0"/>
        <w:adjustRightInd w:val="0"/>
        <w:spacing w:after="0" w:line="240" w:lineRule="auto"/>
        <w:ind w:firstLine="568"/>
        <w:jc w:val="center"/>
        <w:rPr>
          <w:rFonts w:ascii="Times New Roman" w:hAnsi="Times New Roman" w:cs="Times New Roman"/>
          <w:b/>
          <w:sz w:val="18"/>
          <w:szCs w:val="18"/>
        </w:rPr>
      </w:pPr>
      <w:r w:rsidRPr="00F908E7">
        <w:rPr>
          <w:rFonts w:ascii="Times New Roman" w:hAnsi="Times New Roman" w:cs="Times New Roman"/>
          <w:b/>
          <w:sz w:val="18"/>
          <w:szCs w:val="18"/>
        </w:rPr>
        <w:t>3. Лишение премии полностью или снижение её размера</w:t>
      </w:r>
    </w:p>
    <w:p w:rsidR="00F908E7" w:rsidRPr="00F908E7" w:rsidRDefault="00F908E7" w:rsidP="00F908E7">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3.1. Правовой акт органа местного самоуправления муниципального образования о лишении премии полностью или снижении её размера конкретному муниципальному служащему принимается за следующие упущения в работе и нарушения трудовой дисциплины: </w:t>
      </w:r>
    </w:p>
    <w:p w:rsidR="00F908E7" w:rsidRPr="00F908E7" w:rsidRDefault="00F908E7" w:rsidP="00F908E7">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 несвоевременное или некачественное выполнение обязанностей, предусмотренных трудовым договором или должностной инструкцией; </w:t>
      </w:r>
    </w:p>
    <w:p w:rsidR="00F908E7" w:rsidRPr="00F908E7" w:rsidRDefault="00F908E7" w:rsidP="00F908E7">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 нарушение, невыполнение или некачественное исполнение федеральных законов, указов и распоряжений Президента Российской Федерации, постановлений и распоряжений Правительства Российской Федерации; </w:t>
      </w:r>
    </w:p>
    <w:p w:rsidR="00F908E7" w:rsidRPr="00F908E7" w:rsidRDefault="00F908E7" w:rsidP="00F908E7">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 несвоевременное и некачественное выполнение постановлений, распоряжений, поручений, заданий Губернатора Ульяновской области, Правительства Ульяновской области; </w:t>
      </w:r>
    </w:p>
    <w:p w:rsidR="00F908E7" w:rsidRPr="00F908E7" w:rsidRDefault="00F908E7" w:rsidP="00F908E7">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 несвоевременное и некачественное выполнение постановлений, распоряжений, поручений, заданий Главы, Главы Администрации, заместителей Главы Администрации, руководителя аппарата Администрации, начальников управлений Администрации; </w:t>
      </w:r>
    </w:p>
    <w:p w:rsidR="00F908E7" w:rsidRPr="00F908E7" w:rsidRDefault="00F908E7" w:rsidP="00F908E7">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 несоблюдение регламента и порядка подготовки нормативных и правовых актов, нарушение сроков прохождения и контроля за исполнением документов, грубые ошибки при подготовке документов; </w:t>
      </w:r>
    </w:p>
    <w:p w:rsidR="00F908E7" w:rsidRPr="00F908E7" w:rsidRDefault="00F908E7" w:rsidP="00F908E7">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 несвоевременное и некачественное рассмотрение обращений граждан, а также предприятий, учреждений, организаций, государственных органов и органов местного самоуправления; </w:t>
      </w:r>
    </w:p>
    <w:p w:rsidR="00F908E7" w:rsidRPr="00F908E7" w:rsidRDefault="00F908E7" w:rsidP="00F908E7">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 утерю служебных документов и удостоверений; </w:t>
      </w:r>
    </w:p>
    <w:p w:rsidR="00F908E7" w:rsidRPr="00F908E7" w:rsidRDefault="00F908E7" w:rsidP="00F908E7">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 совершение прогула (в том числе отсутствие на работе более трех часов в течение рабочего дня) без уважительной причины; </w:t>
      </w:r>
    </w:p>
    <w:p w:rsidR="00F908E7" w:rsidRPr="00F908E7" w:rsidRDefault="00F908E7" w:rsidP="00F908E7">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 появление на работе в нетрезвом состоянии, в состоянии наркотического или токсического опьянения; </w:t>
      </w:r>
    </w:p>
    <w:p w:rsidR="00F908E7" w:rsidRPr="00F908E7" w:rsidRDefault="00F908E7" w:rsidP="00F908E7">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 другие нарушения правил внутреннего распорядка и трудовой дисциплины; </w:t>
      </w:r>
    </w:p>
    <w:p w:rsidR="00F908E7" w:rsidRPr="00F908E7" w:rsidRDefault="00F908E7" w:rsidP="00F908E7">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 несоблюдение обязанностей и ограничений, установленных для муниципальных служащих; </w:t>
      </w:r>
    </w:p>
    <w:p w:rsidR="00F908E7" w:rsidRPr="00F908E7" w:rsidRDefault="00F908E7" w:rsidP="00F908E7">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 разглашение сведений, составляющих государственную или иную охраняемую законом тайну; </w:t>
      </w:r>
    </w:p>
    <w:p w:rsidR="00F908E7" w:rsidRPr="00F908E7" w:rsidRDefault="00F908E7" w:rsidP="00F908E7">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 наличие случаев хищения, недостач, растрат и других факторов, свидетельствующих о неудовлетворительном обеспечении сохранности денежных средств и материальных ценностей; </w:t>
      </w:r>
    </w:p>
    <w:p w:rsidR="00F908E7" w:rsidRPr="00F908E7" w:rsidRDefault="00F908E7" w:rsidP="00F908E7">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 приписки и искажения в статистической и бухгалтерской отчетности. </w:t>
      </w:r>
    </w:p>
    <w:p w:rsidR="00F908E7" w:rsidRPr="00F908E7" w:rsidRDefault="00F908E7" w:rsidP="00F908E7">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3.2. Фактические упущения в работе и нарушения трудовой дисциплины должны быть подтверждены докладной (служебной) запиской заместителя Главы Администрации, руководителя аппарата Администрации, начальника управления Администрации, или актом, составленным по факту нарушения, с приложением к записке или акту письменного объяснения муниципального служащего, допустившего нарушение. </w:t>
      </w:r>
    </w:p>
    <w:p w:rsidR="00F908E7" w:rsidRPr="00F908E7" w:rsidRDefault="00F908E7" w:rsidP="00F908E7">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3.3. Лишение премии по итогам работы за квартал, год или снижение её размера с обязательным указанием причин лишения или снижения производится за расчетный период, в котором было совершено нарушение трудовой дисциплины или упущение в работе. </w:t>
      </w:r>
    </w:p>
    <w:p w:rsidR="00F908E7" w:rsidRPr="00F908E7" w:rsidRDefault="00F908E7" w:rsidP="00F908E7">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Если нарушение трудовой дисциплины или упущение в работе обнаружены после выплаты премии, то лишение или снижение размера премии производится в том расчетном периоде, в котором обнаружены эти нарушения или упущения, в соответствии с требованиями </w:t>
      </w:r>
      <w:r w:rsidR="00CB7B66" w:rsidRPr="00F908E7">
        <w:rPr>
          <w:rFonts w:ascii="Times New Roman" w:hAnsi="Times New Roman" w:cs="Times New Roman"/>
          <w:sz w:val="18"/>
          <w:szCs w:val="18"/>
        </w:rPr>
        <w:fldChar w:fldCharType="begin"/>
      </w:r>
      <w:r w:rsidRPr="00F908E7">
        <w:rPr>
          <w:rFonts w:ascii="Times New Roman" w:hAnsi="Times New Roman" w:cs="Times New Roman"/>
          <w:sz w:val="18"/>
          <w:szCs w:val="18"/>
        </w:rPr>
        <w:instrText xml:space="preserve"> HYPERLINK "kodeks://link/d?nd=901807664&amp;point=mark=000000000000000000000000000000000000000000000000008QG0M4"\o"’’Трудовой кодекс Российской Федерации (с изменениями на 31 июля 2020 года) (редакция, действующая с 13 августа 2020 года)’’</w:instrText>
      </w:r>
    </w:p>
    <w:p w:rsidR="00F908E7" w:rsidRPr="00F908E7" w:rsidRDefault="00F908E7" w:rsidP="00F908E7">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instrText>Кодекс РФ от 30.12.2001 N 197-ФЗ</w:instrText>
      </w:r>
    </w:p>
    <w:p w:rsidR="00F908E7" w:rsidRPr="00F908E7" w:rsidRDefault="00F908E7" w:rsidP="00F908E7">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instrText>Статус: действующая редакция (действ. с 13.08.2020)"</w:instrText>
      </w:r>
      <w:r w:rsidR="00CB7B66" w:rsidRPr="00F908E7">
        <w:rPr>
          <w:rFonts w:ascii="Times New Roman" w:hAnsi="Times New Roman" w:cs="Times New Roman"/>
          <w:sz w:val="18"/>
          <w:szCs w:val="18"/>
        </w:rPr>
        <w:fldChar w:fldCharType="separate"/>
      </w:r>
      <w:r w:rsidRPr="00F908E7">
        <w:rPr>
          <w:rFonts w:ascii="Times New Roman" w:hAnsi="Times New Roman" w:cs="Times New Roman"/>
          <w:sz w:val="18"/>
          <w:szCs w:val="18"/>
        </w:rPr>
        <w:t xml:space="preserve">ст. 193 Трудового кодекса Российской Федерации. </w:t>
      </w:r>
      <w:r w:rsidR="00CB7B66" w:rsidRPr="00F908E7">
        <w:rPr>
          <w:rFonts w:ascii="Times New Roman" w:hAnsi="Times New Roman" w:cs="Times New Roman"/>
          <w:sz w:val="18"/>
          <w:szCs w:val="18"/>
        </w:rPr>
        <w:fldChar w:fldCharType="end"/>
      </w:r>
    </w:p>
    <w:p w:rsidR="00F908E7" w:rsidRPr="00F908E7" w:rsidRDefault="00F908E7" w:rsidP="00F908E7">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3.4. Недопустимо лишение премии всех сотрудников органов местного самоуправления муниципального образования</w:t>
      </w:r>
      <w:r>
        <w:rPr>
          <w:rFonts w:ascii="Times New Roman" w:hAnsi="Times New Roman" w:cs="Times New Roman"/>
          <w:sz w:val="18"/>
          <w:szCs w:val="18"/>
        </w:rPr>
        <w:t xml:space="preserve"> без учета вины каждого из них.</w:t>
      </w:r>
    </w:p>
    <w:p w:rsidR="00F908E7" w:rsidRPr="00F908E7" w:rsidRDefault="00F908E7" w:rsidP="00F908E7">
      <w:pPr>
        <w:widowControl w:val="0"/>
        <w:autoSpaceDE w:val="0"/>
        <w:autoSpaceDN w:val="0"/>
        <w:adjustRightInd w:val="0"/>
        <w:spacing w:after="0" w:line="240" w:lineRule="auto"/>
        <w:ind w:firstLine="568"/>
        <w:jc w:val="center"/>
        <w:rPr>
          <w:rFonts w:ascii="Times New Roman" w:hAnsi="Times New Roman" w:cs="Times New Roman"/>
          <w:b/>
          <w:sz w:val="18"/>
          <w:szCs w:val="18"/>
        </w:rPr>
      </w:pPr>
      <w:r w:rsidRPr="00F908E7">
        <w:rPr>
          <w:rFonts w:ascii="Times New Roman" w:hAnsi="Times New Roman" w:cs="Times New Roman"/>
          <w:b/>
          <w:sz w:val="18"/>
          <w:szCs w:val="18"/>
        </w:rPr>
        <w:t xml:space="preserve">4. Порядок внесения представлений о премировании, </w:t>
      </w:r>
    </w:p>
    <w:p w:rsidR="00F908E7" w:rsidRPr="00F908E7" w:rsidRDefault="00F908E7" w:rsidP="00F908E7">
      <w:pPr>
        <w:widowControl w:val="0"/>
        <w:autoSpaceDE w:val="0"/>
        <w:autoSpaceDN w:val="0"/>
        <w:adjustRightInd w:val="0"/>
        <w:spacing w:after="0" w:line="240" w:lineRule="auto"/>
        <w:ind w:firstLine="568"/>
        <w:jc w:val="center"/>
        <w:rPr>
          <w:rFonts w:ascii="Times New Roman" w:hAnsi="Times New Roman" w:cs="Times New Roman"/>
          <w:b/>
          <w:sz w:val="18"/>
          <w:szCs w:val="18"/>
        </w:rPr>
      </w:pPr>
      <w:r w:rsidRPr="00F908E7">
        <w:rPr>
          <w:rFonts w:ascii="Times New Roman" w:hAnsi="Times New Roman" w:cs="Times New Roman"/>
          <w:b/>
          <w:sz w:val="18"/>
          <w:szCs w:val="18"/>
        </w:rPr>
        <w:t>её выплате и лишении</w:t>
      </w:r>
    </w:p>
    <w:p w:rsidR="00F908E7" w:rsidRPr="00F908E7" w:rsidRDefault="00F908E7" w:rsidP="00F908E7">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4.1. Представления о лишении премии муниципальных служащих по итогам работы в отчетном году вносятся руководителю органа местного самоуправления муниципального образования не позднее 25 декабря отчетного года. </w:t>
      </w:r>
    </w:p>
    <w:p w:rsidR="00F908E7" w:rsidRPr="00F908E7" w:rsidRDefault="00F908E7" w:rsidP="00F908E7">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4.2. Представление о премировании муниципальных служащих за выполнение заданий особой важности и сложности, а также специальных заданий, вносятся руководителю органа местного самоуправления муниципального образования не позднее 30 дней после выполнения задания. </w:t>
      </w:r>
    </w:p>
    <w:p w:rsidR="00F908E7" w:rsidRPr="00F908E7" w:rsidRDefault="00F908E7" w:rsidP="00F908E7">
      <w:pPr>
        <w:widowControl w:val="0"/>
        <w:autoSpaceDE w:val="0"/>
        <w:autoSpaceDN w:val="0"/>
        <w:adjustRightInd w:val="0"/>
        <w:spacing w:after="0" w:line="240" w:lineRule="auto"/>
        <w:jc w:val="both"/>
        <w:rPr>
          <w:rFonts w:ascii="Times New Roman" w:hAnsi="Times New Roman" w:cs="Times New Roman"/>
          <w:sz w:val="18"/>
          <w:szCs w:val="18"/>
        </w:rPr>
      </w:pPr>
    </w:p>
    <w:p w:rsidR="00F908E7" w:rsidRPr="007C2C87" w:rsidRDefault="00F908E7" w:rsidP="00F908E7">
      <w:pPr>
        <w:pStyle w:val="a3"/>
        <w:ind w:right="707"/>
        <w:jc w:val="center"/>
        <w:rPr>
          <w:rFonts w:ascii="Times New Roman" w:hAnsi="Times New Roman"/>
          <w:b/>
          <w:sz w:val="18"/>
          <w:szCs w:val="18"/>
          <w:u w:val="single"/>
        </w:rPr>
      </w:pPr>
      <w:r>
        <w:rPr>
          <w:rFonts w:ascii="Times New Roman" w:hAnsi="Times New Roman"/>
          <w:b/>
          <w:sz w:val="18"/>
          <w:szCs w:val="18"/>
          <w:u w:val="single"/>
        </w:rPr>
        <w:t>Решение Совета Депутатов муниципального образования «Павл</w:t>
      </w:r>
      <w:r w:rsidR="00A13265">
        <w:rPr>
          <w:rFonts w:ascii="Times New Roman" w:hAnsi="Times New Roman"/>
          <w:b/>
          <w:sz w:val="18"/>
          <w:szCs w:val="18"/>
          <w:u w:val="single"/>
        </w:rPr>
        <w:t>овский район» от 26.11.2020 №191</w:t>
      </w:r>
    </w:p>
    <w:p w:rsidR="00F908E7" w:rsidRPr="00F908E7" w:rsidRDefault="00F908E7" w:rsidP="00F908E7">
      <w:pPr>
        <w:tabs>
          <w:tab w:val="center" w:pos="4960"/>
        </w:tabs>
        <w:spacing w:after="0" w:line="240" w:lineRule="auto"/>
        <w:jc w:val="both"/>
        <w:rPr>
          <w:rFonts w:ascii="Times New Roman" w:hAnsi="Times New Roman" w:cs="Times New Roman"/>
          <w:b/>
          <w:sz w:val="18"/>
          <w:szCs w:val="18"/>
        </w:rPr>
      </w:pPr>
      <w:r w:rsidRPr="00F908E7">
        <w:rPr>
          <w:rFonts w:ascii="Times New Roman" w:hAnsi="Times New Roman" w:cs="Times New Roman"/>
          <w:b/>
          <w:sz w:val="18"/>
          <w:szCs w:val="18"/>
        </w:rPr>
        <w:t>О внесении изменений в Приложения № 1 и № 2 к решению Совета депутатов муниципального образования</w:t>
      </w:r>
    </w:p>
    <w:p w:rsidR="00F908E7" w:rsidRPr="00F908E7" w:rsidRDefault="00F908E7" w:rsidP="00F908E7">
      <w:pPr>
        <w:tabs>
          <w:tab w:val="center" w:pos="4960"/>
        </w:tabs>
        <w:spacing w:after="0" w:line="240" w:lineRule="auto"/>
        <w:jc w:val="both"/>
        <w:rPr>
          <w:rFonts w:ascii="Times New Roman" w:hAnsi="Times New Roman" w:cs="Times New Roman"/>
          <w:b/>
          <w:sz w:val="18"/>
          <w:szCs w:val="18"/>
        </w:rPr>
      </w:pPr>
      <w:r w:rsidRPr="00F908E7">
        <w:rPr>
          <w:rFonts w:ascii="Times New Roman" w:hAnsi="Times New Roman" w:cs="Times New Roman"/>
          <w:b/>
          <w:sz w:val="18"/>
          <w:szCs w:val="18"/>
        </w:rPr>
        <w:t>«Павловский район» от 05.03.2020 № 135</w:t>
      </w:r>
    </w:p>
    <w:p w:rsidR="00F908E7" w:rsidRPr="00F908E7" w:rsidRDefault="00F908E7" w:rsidP="00F908E7">
      <w:pPr>
        <w:spacing w:after="0"/>
        <w:ind w:firstLine="709"/>
        <w:jc w:val="both"/>
        <w:rPr>
          <w:rFonts w:ascii="Times New Roman" w:hAnsi="Times New Roman" w:cs="Times New Roman"/>
          <w:b/>
          <w:sz w:val="18"/>
          <w:szCs w:val="18"/>
        </w:rPr>
      </w:pPr>
      <w:r w:rsidRPr="00F908E7">
        <w:rPr>
          <w:rFonts w:ascii="Times New Roman" w:hAnsi="Times New Roman" w:cs="Times New Roman"/>
          <w:sz w:val="18"/>
          <w:szCs w:val="18"/>
        </w:rPr>
        <w:t xml:space="preserve">В соответствии со статьёй 23 Устава муниципального образования «Павловский район», Совет депутатов муниципального образования «Павловский район» </w:t>
      </w:r>
      <w:r w:rsidRPr="00F908E7">
        <w:rPr>
          <w:rFonts w:ascii="Times New Roman" w:hAnsi="Times New Roman" w:cs="Times New Roman"/>
          <w:b/>
          <w:sz w:val="18"/>
          <w:szCs w:val="18"/>
        </w:rPr>
        <w:t>РЕШИЛ:</w:t>
      </w:r>
    </w:p>
    <w:p w:rsidR="00F908E7" w:rsidRPr="00F908E7" w:rsidRDefault="00F908E7" w:rsidP="00F908E7">
      <w:pPr>
        <w:spacing w:after="0"/>
        <w:ind w:firstLine="709"/>
        <w:jc w:val="both"/>
        <w:rPr>
          <w:rFonts w:ascii="Times New Roman" w:hAnsi="Times New Roman" w:cs="Times New Roman"/>
          <w:sz w:val="18"/>
          <w:szCs w:val="18"/>
        </w:rPr>
      </w:pPr>
      <w:r w:rsidRPr="00F908E7">
        <w:rPr>
          <w:rFonts w:ascii="Times New Roman" w:hAnsi="Times New Roman" w:cs="Times New Roman"/>
          <w:sz w:val="18"/>
          <w:szCs w:val="18"/>
        </w:rPr>
        <w:t xml:space="preserve">1. Утвердить прилагаемые изменения, которые вносятся в Приложения № 1 и № </w:t>
      </w:r>
      <w:hyperlink r:id="rId36" w:history="1">
        <w:r w:rsidRPr="00F908E7">
          <w:rPr>
            <w:rFonts w:ascii="Times New Roman" w:hAnsi="Times New Roman" w:cs="Times New Roman"/>
            <w:sz w:val="18"/>
            <w:szCs w:val="18"/>
          </w:rPr>
          <w:t>2</w:t>
        </w:r>
      </w:hyperlink>
      <w:r w:rsidRPr="00F908E7">
        <w:rPr>
          <w:rFonts w:ascii="Times New Roman" w:hAnsi="Times New Roman" w:cs="Times New Roman"/>
          <w:sz w:val="18"/>
          <w:szCs w:val="18"/>
        </w:rPr>
        <w:t xml:space="preserve"> к  решению Совета депутатов муниципального образования «Павловский район» от 05.03.2020 № 135 «Об утверждении структуры и предельной штатной численности муниципальных служащих, работников, замещающих должности, не отнесённые к должностям муниципальной службы администрации муниципального образования «Павловский район».</w:t>
      </w:r>
    </w:p>
    <w:p w:rsidR="00F908E7" w:rsidRPr="00F908E7" w:rsidRDefault="00F908E7" w:rsidP="00F908E7">
      <w:pPr>
        <w:autoSpaceDE w:val="0"/>
        <w:autoSpaceDN w:val="0"/>
        <w:adjustRightInd w:val="0"/>
        <w:spacing w:after="0"/>
        <w:ind w:firstLine="708"/>
        <w:jc w:val="both"/>
        <w:rPr>
          <w:rFonts w:ascii="Times New Roman" w:hAnsi="Times New Roman" w:cs="Times New Roman"/>
          <w:sz w:val="18"/>
          <w:szCs w:val="18"/>
        </w:rPr>
      </w:pPr>
      <w:r w:rsidRPr="00F908E7">
        <w:rPr>
          <w:rFonts w:ascii="Times New Roman" w:hAnsi="Times New Roman" w:cs="Times New Roman"/>
          <w:sz w:val="18"/>
          <w:szCs w:val="18"/>
        </w:rPr>
        <w:t>2. Настоящее решение вступает в силу после официального опубликования и распространяется на правоотношения, возникшие с 01 января 2021 года.</w:t>
      </w:r>
    </w:p>
    <w:p w:rsidR="00F908E7" w:rsidRPr="00F908E7" w:rsidRDefault="00F908E7" w:rsidP="00F908E7">
      <w:pPr>
        <w:spacing w:after="0"/>
        <w:ind w:firstLine="709"/>
        <w:jc w:val="both"/>
        <w:rPr>
          <w:rFonts w:ascii="Times New Roman" w:hAnsi="Times New Roman" w:cs="Times New Roman"/>
          <w:sz w:val="18"/>
          <w:szCs w:val="18"/>
        </w:rPr>
      </w:pPr>
      <w:r w:rsidRPr="00F908E7">
        <w:rPr>
          <w:rFonts w:ascii="Times New Roman" w:hAnsi="Times New Roman" w:cs="Times New Roman"/>
          <w:sz w:val="18"/>
          <w:szCs w:val="18"/>
        </w:rPr>
        <w:t>3. Контроль за исполнением настоящего решения оставляю за собой</w:t>
      </w:r>
      <w:r>
        <w:rPr>
          <w:rFonts w:ascii="Times New Roman" w:hAnsi="Times New Roman" w:cs="Times New Roman"/>
          <w:sz w:val="18"/>
          <w:szCs w:val="18"/>
        </w:rPr>
        <w:t>.</w:t>
      </w:r>
    </w:p>
    <w:p w:rsidR="00F908E7" w:rsidRPr="00F908E7" w:rsidRDefault="00F908E7" w:rsidP="00F908E7">
      <w:pPr>
        <w:spacing w:after="0" w:line="240" w:lineRule="auto"/>
        <w:jc w:val="both"/>
        <w:rPr>
          <w:rFonts w:ascii="Times New Roman" w:hAnsi="Times New Roman" w:cs="Times New Roman"/>
          <w:b/>
          <w:sz w:val="18"/>
          <w:szCs w:val="18"/>
        </w:rPr>
      </w:pPr>
      <w:r w:rsidRPr="00F908E7">
        <w:rPr>
          <w:rFonts w:ascii="Times New Roman" w:hAnsi="Times New Roman" w:cs="Times New Roman"/>
          <w:b/>
          <w:sz w:val="18"/>
          <w:szCs w:val="18"/>
        </w:rPr>
        <w:t>Г</w:t>
      </w:r>
      <w:r>
        <w:rPr>
          <w:rFonts w:ascii="Times New Roman" w:hAnsi="Times New Roman" w:cs="Times New Roman"/>
          <w:b/>
          <w:sz w:val="18"/>
          <w:szCs w:val="18"/>
        </w:rPr>
        <w:t xml:space="preserve">лава муниципального образования </w:t>
      </w:r>
      <w:r w:rsidRPr="00F908E7">
        <w:rPr>
          <w:rFonts w:ascii="Times New Roman" w:hAnsi="Times New Roman" w:cs="Times New Roman"/>
          <w:b/>
          <w:sz w:val="18"/>
          <w:szCs w:val="18"/>
        </w:rPr>
        <w:t>«Павловский район»                                                                       Ш.А. Абуталипов</w:t>
      </w:r>
      <w:r w:rsidRPr="00F908E7">
        <w:rPr>
          <w:rFonts w:ascii="Times New Roman" w:hAnsi="Times New Roman" w:cs="Times New Roman"/>
          <w:sz w:val="18"/>
          <w:szCs w:val="18"/>
        </w:rPr>
        <w:t xml:space="preserve">   </w:t>
      </w:r>
    </w:p>
    <w:p w:rsidR="00F908E7" w:rsidRPr="00F908E7" w:rsidRDefault="00F908E7" w:rsidP="00F908E7">
      <w:pPr>
        <w:spacing w:after="0" w:line="240" w:lineRule="auto"/>
        <w:rPr>
          <w:rFonts w:ascii="Times New Roman" w:hAnsi="Times New Roman" w:cs="Times New Roman"/>
          <w:sz w:val="18"/>
          <w:szCs w:val="18"/>
        </w:rPr>
      </w:pPr>
    </w:p>
    <w:p w:rsidR="00F908E7" w:rsidRPr="00F908E7" w:rsidRDefault="00F908E7" w:rsidP="00F908E7">
      <w:pPr>
        <w:spacing w:after="0" w:line="240" w:lineRule="auto"/>
        <w:jc w:val="right"/>
        <w:rPr>
          <w:rFonts w:ascii="Times New Roman" w:hAnsi="Times New Roman" w:cs="Times New Roman"/>
          <w:b/>
          <w:sz w:val="18"/>
          <w:szCs w:val="18"/>
        </w:rPr>
        <w:sectPr w:rsidR="00F908E7" w:rsidRPr="00F908E7" w:rsidSect="00F908E7">
          <w:pgSz w:w="11906" w:h="16838"/>
          <w:pgMar w:top="1021" w:right="567" w:bottom="680" w:left="1418" w:header="709" w:footer="709" w:gutter="0"/>
          <w:cols w:space="708"/>
          <w:docGrid w:linePitch="360"/>
        </w:sectPr>
      </w:pPr>
    </w:p>
    <w:p w:rsidR="00F908E7" w:rsidRPr="00F908E7" w:rsidRDefault="00F908E7" w:rsidP="00F908E7">
      <w:pPr>
        <w:spacing w:after="0" w:line="240" w:lineRule="auto"/>
        <w:jc w:val="right"/>
        <w:rPr>
          <w:rFonts w:ascii="Times New Roman" w:hAnsi="Times New Roman" w:cs="Times New Roman"/>
          <w:b/>
          <w:sz w:val="18"/>
          <w:szCs w:val="18"/>
        </w:rPr>
      </w:pPr>
      <w:r w:rsidRPr="00F908E7">
        <w:rPr>
          <w:rFonts w:ascii="Times New Roman" w:hAnsi="Times New Roman" w:cs="Times New Roman"/>
          <w:b/>
          <w:sz w:val="18"/>
          <w:szCs w:val="18"/>
        </w:rPr>
        <w:lastRenderedPageBreak/>
        <w:t>УТВЕРЖДЕНЫ:</w:t>
      </w:r>
    </w:p>
    <w:p w:rsidR="00F908E7" w:rsidRPr="00F908E7" w:rsidRDefault="00F908E7" w:rsidP="00F908E7">
      <w:pPr>
        <w:spacing w:after="0" w:line="240" w:lineRule="auto"/>
        <w:jc w:val="right"/>
        <w:rPr>
          <w:rFonts w:ascii="Times New Roman" w:hAnsi="Times New Roman" w:cs="Times New Roman"/>
          <w:b/>
          <w:sz w:val="18"/>
          <w:szCs w:val="18"/>
        </w:rPr>
      </w:pPr>
      <w:r w:rsidRPr="00F908E7">
        <w:rPr>
          <w:rFonts w:ascii="Times New Roman" w:hAnsi="Times New Roman" w:cs="Times New Roman"/>
          <w:b/>
          <w:sz w:val="18"/>
          <w:szCs w:val="18"/>
        </w:rPr>
        <w:t xml:space="preserve"> решением Совета депутатов муниципального образования </w:t>
      </w:r>
    </w:p>
    <w:p w:rsidR="00F908E7" w:rsidRPr="00F908E7" w:rsidRDefault="00F908E7" w:rsidP="00F908E7">
      <w:pPr>
        <w:spacing w:after="0" w:line="240" w:lineRule="auto"/>
        <w:jc w:val="right"/>
        <w:rPr>
          <w:rFonts w:ascii="Times New Roman" w:hAnsi="Times New Roman" w:cs="Times New Roman"/>
          <w:b/>
          <w:sz w:val="18"/>
          <w:szCs w:val="18"/>
        </w:rPr>
      </w:pPr>
      <w:r w:rsidRPr="00F908E7">
        <w:rPr>
          <w:rFonts w:ascii="Times New Roman" w:hAnsi="Times New Roman" w:cs="Times New Roman"/>
          <w:b/>
          <w:sz w:val="18"/>
          <w:szCs w:val="18"/>
        </w:rPr>
        <w:t>«Павловский район» от 26.11.2020 № 191</w:t>
      </w:r>
    </w:p>
    <w:p w:rsidR="00F908E7" w:rsidRPr="00F908E7" w:rsidRDefault="00F908E7" w:rsidP="00F908E7">
      <w:pPr>
        <w:spacing w:after="0" w:line="240" w:lineRule="auto"/>
        <w:jc w:val="right"/>
        <w:rPr>
          <w:rFonts w:ascii="Times New Roman" w:hAnsi="Times New Roman" w:cs="Times New Roman"/>
          <w:b/>
          <w:sz w:val="18"/>
          <w:szCs w:val="18"/>
        </w:rPr>
      </w:pPr>
    </w:p>
    <w:p w:rsidR="00F908E7" w:rsidRPr="00F908E7" w:rsidRDefault="00F908E7" w:rsidP="00F908E7">
      <w:pPr>
        <w:spacing w:after="0" w:line="240" w:lineRule="auto"/>
        <w:jc w:val="center"/>
        <w:rPr>
          <w:rFonts w:ascii="Times New Roman" w:hAnsi="Times New Roman" w:cs="Times New Roman"/>
          <w:b/>
          <w:sz w:val="18"/>
          <w:szCs w:val="18"/>
        </w:rPr>
      </w:pPr>
      <w:r w:rsidRPr="00F908E7">
        <w:rPr>
          <w:rFonts w:ascii="Times New Roman" w:hAnsi="Times New Roman" w:cs="Times New Roman"/>
          <w:b/>
          <w:sz w:val="18"/>
          <w:szCs w:val="18"/>
        </w:rPr>
        <w:t xml:space="preserve">ИЗМЕНЕНИЯ, КОТОРЫЕ ВНОСЯТСЯ В ПРИЛОЖЕНИЯ № 1 И № 2 К РЕШЕНИЮ СОВЕТА ДЕПУТАТОВ </w:t>
      </w:r>
    </w:p>
    <w:p w:rsidR="00F908E7" w:rsidRPr="00F908E7" w:rsidRDefault="00F908E7" w:rsidP="00F908E7">
      <w:pPr>
        <w:spacing w:after="0" w:line="240" w:lineRule="auto"/>
        <w:jc w:val="center"/>
        <w:rPr>
          <w:rFonts w:ascii="Times New Roman" w:hAnsi="Times New Roman" w:cs="Times New Roman"/>
          <w:b/>
          <w:sz w:val="18"/>
          <w:szCs w:val="18"/>
        </w:rPr>
      </w:pPr>
      <w:r w:rsidRPr="00F908E7">
        <w:rPr>
          <w:rFonts w:ascii="Times New Roman" w:hAnsi="Times New Roman" w:cs="Times New Roman"/>
          <w:b/>
          <w:sz w:val="18"/>
          <w:szCs w:val="18"/>
        </w:rPr>
        <w:t>МУНИЦИПАЛЬНОГО ОБРАЗОВАНИЯ «ПАВЛОВСКИЙ РАЙОН» ОТ 05.03.2020 № 135</w:t>
      </w:r>
    </w:p>
    <w:p w:rsidR="00F908E7" w:rsidRPr="00F908E7" w:rsidRDefault="00F908E7" w:rsidP="00F908E7">
      <w:pPr>
        <w:spacing w:after="0" w:line="240" w:lineRule="auto"/>
        <w:jc w:val="right"/>
        <w:rPr>
          <w:rFonts w:ascii="Times New Roman" w:hAnsi="Times New Roman" w:cs="Times New Roman"/>
          <w:b/>
          <w:sz w:val="18"/>
          <w:szCs w:val="18"/>
        </w:rPr>
      </w:pPr>
      <w:r w:rsidRPr="00F908E7">
        <w:rPr>
          <w:rFonts w:ascii="Times New Roman" w:hAnsi="Times New Roman" w:cs="Times New Roman"/>
          <w:b/>
          <w:sz w:val="18"/>
          <w:szCs w:val="18"/>
        </w:rPr>
        <w:t>«Приложение № 1 к решению Совета депутатов</w:t>
      </w:r>
    </w:p>
    <w:p w:rsidR="00F908E7" w:rsidRPr="00F908E7" w:rsidRDefault="00F908E7" w:rsidP="00F908E7">
      <w:pPr>
        <w:spacing w:after="0" w:line="240" w:lineRule="auto"/>
        <w:jc w:val="right"/>
        <w:rPr>
          <w:rFonts w:ascii="Times New Roman" w:hAnsi="Times New Roman" w:cs="Times New Roman"/>
          <w:b/>
          <w:sz w:val="18"/>
          <w:szCs w:val="18"/>
        </w:rPr>
      </w:pPr>
      <w:r w:rsidRPr="00F908E7">
        <w:rPr>
          <w:rFonts w:ascii="Times New Roman" w:hAnsi="Times New Roman" w:cs="Times New Roman"/>
          <w:b/>
          <w:sz w:val="18"/>
          <w:szCs w:val="18"/>
        </w:rPr>
        <w:t xml:space="preserve"> муниципального образования «Павловский район» </w:t>
      </w:r>
    </w:p>
    <w:p w:rsidR="00F908E7" w:rsidRPr="00F908E7" w:rsidRDefault="00F908E7" w:rsidP="00F908E7">
      <w:pPr>
        <w:spacing w:after="0" w:line="240" w:lineRule="auto"/>
        <w:jc w:val="right"/>
        <w:rPr>
          <w:rFonts w:ascii="Times New Roman" w:hAnsi="Times New Roman" w:cs="Times New Roman"/>
          <w:b/>
          <w:sz w:val="18"/>
          <w:szCs w:val="18"/>
        </w:rPr>
      </w:pPr>
      <w:r w:rsidRPr="00F908E7">
        <w:rPr>
          <w:rFonts w:ascii="Times New Roman" w:hAnsi="Times New Roman" w:cs="Times New Roman"/>
          <w:b/>
          <w:sz w:val="18"/>
          <w:szCs w:val="18"/>
        </w:rPr>
        <w:t>от 05.03.2020  № 135</w:t>
      </w:r>
    </w:p>
    <w:p w:rsidR="00F908E7" w:rsidRPr="00F908E7" w:rsidRDefault="00F908E7" w:rsidP="00F908E7">
      <w:pPr>
        <w:spacing w:after="0" w:line="240" w:lineRule="auto"/>
        <w:jc w:val="center"/>
        <w:rPr>
          <w:rFonts w:ascii="Times New Roman" w:hAnsi="Times New Roman" w:cs="Times New Roman"/>
          <w:b/>
          <w:sz w:val="18"/>
          <w:szCs w:val="18"/>
        </w:rPr>
      </w:pPr>
      <w:r w:rsidRPr="00F908E7">
        <w:rPr>
          <w:rFonts w:ascii="Times New Roman" w:hAnsi="Times New Roman" w:cs="Times New Roman"/>
          <w:b/>
          <w:sz w:val="18"/>
          <w:szCs w:val="18"/>
        </w:rPr>
        <w:t>СТРУКТУРА администрации муниципального образования «Павловский район»</w:t>
      </w:r>
    </w:p>
    <w:p w:rsidR="00F908E7" w:rsidRPr="00F908E7" w:rsidRDefault="00CB7B66" w:rsidP="00F908E7">
      <w:pPr>
        <w:spacing w:after="0" w:line="240" w:lineRule="auto"/>
        <w:jc w:val="right"/>
        <w:rPr>
          <w:rFonts w:ascii="Times New Roman" w:hAnsi="Times New Roman" w:cs="Times New Roman"/>
          <w:b/>
          <w:sz w:val="18"/>
          <w:szCs w:val="18"/>
        </w:rPr>
      </w:pPr>
      <w:r>
        <w:rPr>
          <w:rFonts w:ascii="Times New Roman" w:hAnsi="Times New Roman" w:cs="Times New Roman"/>
          <w:b/>
          <w:sz w:val="18"/>
          <w:szCs w:val="18"/>
        </w:rPr>
        <w:pict>
          <v:rect id="_x0000_s1048" style="position:absolute;left:0;text-align:left;margin-left:146.3pt;margin-top:6.15pt;width:431.9pt;height:18.65pt;z-index:251678720">
            <v:textbox style="mso-next-textbox:#_x0000_s1048">
              <w:txbxContent>
                <w:p w:rsidR="00111747" w:rsidRPr="00895FE4" w:rsidRDefault="00111747" w:rsidP="00F908E7">
                  <w:pPr>
                    <w:spacing w:after="0" w:line="240" w:lineRule="auto"/>
                    <w:jc w:val="center"/>
                    <w:rPr>
                      <w:rFonts w:ascii="Times New Roman" w:hAnsi="Times New Roman"/>
                      <w:sz w:val="18"/>
                      <w:szCs w:val="18"/>
                    </w:rPr>
                  </w:pPr>
                  <w:r w:rsidRPr="00895FE4">
                    <w:rPr>
                      <w:rFonts w:ascii="Times New Roman" w:hAnsi="Times New Roman"/>
                      <w:sz w:val="18"/>
                      <w:szCs w:val="18"/>
                    </w:rPr>
                    <w:t>Глава администрации муниципального образования «Павловский район» - 1 МС</w:t>
                  </w:r>
                </w:p>
                <w:p w:rsidR="00111747" w:rsidRPr="00895FE4" w:rsidRDefault="00111747" w:rsidP="00F908E7">
                  <w:pPr>
                    <w:spacing w:after="0" w:line="240" w:lineRule="auto"/>
                    <w:jc w:val="center"/>
                    <w:rPr>
                      <w:rFonts w:ascii="Times New Roman" w:hAnsi="Times New Roman"/>
                      <w:i/>
                      <w:sz w:val="18"/>
                      <w:szCs w:val="18"/>
                    </w:rPr>
                  </w:pPr>
                </w:p>
              </w:txbxContent>
            </v:textbox>
          </v:rect>
        </w:pict>
      </w:r>
      <w:r>
        <w:rPr>
          <w:rFonts w:ascii="Times New Roman" w:hAnsi="Times New Roman" w:cs="Times New Roman"/>
          <w:b/>
          <w:sz w:val="18"/>
          <w:szCs w:val="18"/>
        </w:rPr>
        <w:pict>
          <v:shapetype id="_x0000_t32" coordsize="21600,21600" o:spt="32" o:oned="t" path="m,l21600,21600e" filled="f">
            <v:path arrowok="t" fillok="f" o:connecttype="none"/>
            <o:lock v:ext="edit" shapetype="t"/>
          </v:shapetype>
          <v:shape id="_x0000_s1071" type="#_x0000_t32" style="position:absolute;left:0;text-align:left;margin-left:391.3pt;margin-top:495.8pt;width:9.7pt;height:.05pt;flip:x;z-index:251702272" o:connectortype="straight"/>
        </w:pict>
      </w:r>
    </w:p>
    <w:p w:rsidR="00F908E7" w:rsidRPr="00F908E7" w:rsidRDefault="00CB7B66" w:rsidP="00F908E7">
      <w:pPr>
        <w:spacing w:after="0" w:line="240" w:lineRule="auto"/>
        <w:jc w:val="right"/>
        <w:rPr>
          <w:rFonts w:ascii="Times New Roman" w:hAnsi="Times New Roman" w:cs="Times New Roman"/>
          <w:b/>
          <w:sz w:val="18"/>
          <w:szCs w:val="18"/>
        </w:rPr>
      </w:pPr>
      <w:r>
        <w:rPr>
          <w:rFonts w:ascii="Times New Roman" w:hAnsi="Times New Roman" w:cs="Times New Roman"/>
          <w:b/>
          <w:noProof/>
          <w:sz w:val="18"/>
          <w:szCs w:val="18"/>
        </w:rPr>
        <w:pict>
          <v:shape id="_x0000_s1087" type="#_x0000_t32" style="position:absolute;left:0;text-align:left;margin-left:577.45pt;margin-top:5.4pt;width:51.4pt;height:5.6pt;z-index:251718656" o:connectortype="straight"/>
        </w:pict>
      </w:r>
      <w:r>
        <w:rPr>
          <w:rFonts w:ascii="Times New Roman" w:hAnsi="Times New Roman" w:cs="Times New Roman"/>
          <w:b/>
          <w:noProof/>
          <w:sz w:val="18"/>
          <w:szCs w:val="18"/>
        </w:rPr>
        <w:pict>
          <v:rect id="_x0000_s1080" style="position:absolute;left:0;text-align:left;margin-left:628.85pt;margin-top:2.1pt;width:127.3pt;height:30.35pt;z-index:251711488">
            <v:textbox style="mso-next-textbox:#_x0000_s1080">
              <w:txbxContent>
                <w:p w:rsidR="00111747" w:rsidRDefault="00111747" w:rsidP="00F908E7">
                  <w:pPr>
                    <w:spacing w:after="0" w:line="240" w:lineRule="auto"/>
                    <w:jc w:val="center"/>
                    <w:rPr>
                      <w:rFonts w:ascii="Times New Roman" w:hAnsi="Times New Roman"/>
                      <w:sz w:val="14"/>
                      <w:szCs w:val="18"/>
                    </w:rPr>
                  </w:pPr>
                  <w:r>
                    <w:rPr>
                      <w:rFonts w:ascii="Times New Roman" w:hAnsi="Times New Roman"/>
                      <w:sz w:val="14"/>
                      <w:szCs w:val="18"/>
                    </w:rPr>
                    <w:t>Помощник Главы администрации</w:t>
                  </w:r>
                </w:p>
                <w:p w:rsidR="00111747" w:rsidRPr="0061300F" w:rsidRDefault="00111747" w:rsidP="00F908E7">
                  <w:pPr>
                    <w:spacing w:after="0" w:line="240" w:lineRule="auto"/>
                    <w:jc w:val="center"/>
                    <w:rPr>
                      <w:rFonts w:ascii="Times New Roman" w:hAnsi="Times New Roman"/>
                      <w:sz w:val="12"/>
                      <w:szCs w:val="18"/>
                    </w:rPr>
                  </w:pPr>
                  <w:r>
                    <w:rPr>
                      <w:rFonts w:ascii="Times New Roman" w:hAnsi="Times New Roman"/>
                      <w:sz w:val="14"/>
                      <w:szCs w:val="18"/>
                    </w:rPr>
                    <w:t xml:space="preserve"> (1 МС)</w:t>
                  </w:r>
                </w:p>
                <w:p w:rsidR="00111747" w:rsidRPr="00743E1F" w:rsidRDefault="00111747" w:rsidP="00F908E7">
                  <w:pPr>
                    <w:spacing w:after="0" w:line="240" w:lineRule="auto"/>
                    <w:jc w:val="center"/>
                    <w:rPr>
                      <w:rFonts w:ascii="Times New Roman" w:hAnsi="Times New Roman"/>
                      <w:sz w:val="14"/>
                      <w:szCs w:val="18"/>
                    </w:rPr>
                  </w:pPr>
                </w:p>
              </w:txbxContent>
            </v:textbox>
          </v:rect>
        </w:pict>
      </w:r>
      <w:r>
        <w:rPr>
          <w:rFonts w:ascii="Times New Roman" w:hAnsi="Times New Roman" w:cs="Times New Roman"/>
          <w:b/>
          <w:noProof/>
          <w:sz w:val="18"/>
          <w:szCs w:val="18"/>
        </w:rPr>
        <w:pict>
          <v:shape id="_x0000_s1088" type="#_x0000_t32" style="position:absolute;left:0;text-align:left;margin-left:143.95pt;margin-top:11pt;width:1.5pt;height:288.85pt;flip:x;z-index:251719680" o:connectortype="straight"/>
        </w:pict>
      </w:r>
      <w:r>
        <w:rPr>
          <w:rFonts w:ascii="Times New Roman" w:hAnsi="Times New Roman" w:cs="Times New Roman"/>
          <w:b/>
          <w:noProof/>
          <w:sz w:val="18"/>
          <w:szCs w:val="18"/>
        </w:rPr>
        <w:pict>
          <v:shape id="_x0000_s1086" type="#_x0000_t32" style="position:absolute;left:0;text-align:left;margin-left:551.2pt;margin-top:12.6pt;width:.75pt;height:9pt;z-index:251717632" o:connectortype="straight"/>
        </w:pict>
      </w:r>
      <w:r>
        <w:rPr>
          <w:rFonts w:ascii="Times New Roman" w:hAnsi="Times New Roman" w:cs="Times New Roman"/>
          <w:b/>
          <w:noProof/>
          <w:sz w:val="18"/>
          <w:szCs w:val="18"/>
        </w:rPr>
        <w:pict>
          <v:shape id="_x0000_s1083" type="#_x0000_t32" style="position:absolute;left:0;text-align:left;margin-left:111.95pt;margin-top:2.1pt;width:33.5pt;height:4.1pt;flip:x;z-index:251714560" o:connectortype="straight"/>
        </w:pict>
      </w:r>
      <w:r>
        <w:rPr>
          <w:rFonts w:ascii="Times New Roman" w:hAnsi="Times New Roman" w:cs="Times New Roman"/>
          <w:b/>
          <w:sz w:val="18"/>
          <w:szCs w:val="18"/>
        </w:rPr>
        <w:pict>
          <v:rect id="_x0000_s1049" style="position:absolute;left:0;text-align:left;margin-left:-22pt;margin-top:6.2pt;width:133.95pt;height:51.75pt;z-index:251679744">
            <v:textbox style="mso-next-textbox:#_x0000_s1049">
              <w:txbxContent>
                <w:p w:rsidR="00111747" w:rsidRPr="00FE135A" w:rsidRDefault="00111747" w:rsidP="00F908E7">
                  <w:pPr>
                    <w:spacing w:after="0" w:line="240" w:lineRule="auto"/>
                    <w:jc w:val="center"/>
                    <w:rPr>
                      <w:rFonts w:ascii="Times New Roman" w:hAnsi="Times New Roman"/>
                      <w:sz w:val="15"/>
                      <w:szCs w:val="15"/>
                    </w:rPr>
                  </w:pPr>
                  <w:r w:rsidRPr="00FE135A">
                    <w:rPr>
                      <w:rFonts w:ascii="Times New Roman" w:hAnsi="Times New Roman"/>
                      <w:sz w:val="15"/>
                      <w:szCs w:val="15"/>
                    </w:rPr>
                    <w:t xml:space="preserve">Управление финансов </w:t>
                  </w:r>
                </w:p>
                <w:p w:rsidR="00111747" w:rsidRPr="00FE135A" w:rsidRDefault="00111747" w:rsidP="00F908E7">
                  <w:pPr>
                    <w:spacing w:after="0" w:line="240" w:lineRule="auto"/>
                    <w:jc w:val="center"/>
                    <w:rPr>
                      <w:rFonts w:ascii="Times New Roman" w:hAnsi="Times New Roman"/>
                      <w:sz w:val="15"/>
                      <w:szCs w:val="15"/>
                    </w:rPr>
                  </w:pPr>
                  <w:r w:rsidRPr="00FE135A">
                    <w:rPr>
                      <w:rFonts w:ascii="Times New Roman" w:hAnsi="Times New Roman"/>
                      <w:sz w:val="15"/>
                      <w:szCs w:val="15"/>
                    </w:rPr>
                    <w:t xml:space="preserve">(юридическое лицо, 5 МС, 4 ТР) </w:t>
                  </w:r>
                </w:p>
                <w:p w:rsidR="00111747" w:rsidRPr="00FE135A" w:rsidRDefault="00111747" w:rsidP="00F908E7">
                  <w:pPr>
                    <w:spacing w:after="0" w:line="240" w:lineRule="auto"/>
                    <w:jc w:val="center"/>
                    <w:rPr>
                      <w:rFonts w:ascii="Times New Roman" w:hAnsi="Times New Roman"/>
                      <w:sz w:val="15"/>
                      <w:szCs w:val="15"/>
                    </w:rPr>
                  </w:pPr>
                  <w:r w:rsidRPr="00FE135A">
                    <w:rPr>
                      <w:rFonts w:ascii="Times New Roman" w:hAnsi="Times New Roman"/>
                      <w:sz w:val="15"/>
                      <w:szCs w:val="15"/>
                    </w:rPr>
                    <w:t>Начальник управления– 1 МС</w:t>
                  </w:r>
                </w:p>
                <w:p w:rsidR="00111747" w:rsidRPr="00FE135A" w:rsidRDefault="00111747" w:rsidP="00F908E7">
                  <w:pPr>
                    <w:spacing w:after="0" w:line="240" w:lineRule="auto"/>
                    <w:jc w:val="center"/>
                    <w:rPr>
                      <w:rFonts w:ascii="Times New Roman" w:hAnsi="Times New Roman"/>
                      <w:i/>
                      <w:sz w:val="15"/>
                      <w:szCs w:val="15"/>
                    </w:rPr>
                  </w:pPr>
                  <w:r w:rsidRPr="00FE135A">
                    <w:rPr>
                      <w:rFonts w:ascii="Times New Roman" w:hAnsi="Times New Roman"/>
                      <w:sz w:val="15"/>
                      <w:szCs w:val="15"/>
                    </w:rPr>
                    <w:t>Главный специалист – 1ТР</w:t>
                  </w:r>
                  <w:r w:rsidRPr="00FE135A">
                    <w:rPr>
                      <w:rFonts w:ascii="Times New Roman" w:hAnsi="Times New Roman"/>
                      <w:i/>
                      <w:sz w:val="15"/>
                      <w:szCs w:val="15"/>
                    </w:rPr>
                    <w:t xml:space="preserve"> </w:t>
                  </w:r>
                </w:p>
                <w:p w:rsidR="00111747" w:rsidRPr="00FE135A" w:rsidRDefault="00111747" w:rsidP="00F908E7">
                  <w:pPr>
                    <w:spacing w:after="0" w:line="240" w:lineRule="auto"/>
                    <w:jc w:val="center"/>
                    <w:rPr>
                      <w:rFonts w:ascii="Times New Roman" w:hAnsi="Times New Roman"/>
                      <w:i/>
                      <w:sz w:val="15"/>
                      <w:szCs w:val="15"/>
                    </w:rPr>
                  </w:pPr>
                  <w:r w:rsidRPr="00FE135A">
                    <w:rPr>
                      <w:rFonts w:ascii="Times New Roman" w:hAnsi="Times New Roman"/>
                      <w:sz w:val="15"/>
                      <w:szCs w:val="15"/>
                    </w:rPr>
                    <w:t>Главный специалист-ревизор</w:t>
                  </w:r>
                  <w:r w:rsidRPr="00FE135A">
                    <w:rPr>
                      <w:rFonts w:ascii="Times New Roman" w:hAnsi="Times New Roman"/>
                      <w:i/>
                      <w:sz w:val="15"/>
                      <w:szCs w:val="15"/>
                    </w:rPr>
                    <w:t xml:space="preserve"> - </w:t>
                  </w:r>
                  <w:r w:rsidRPr="00FE135A">
                    <w:rPr>
                      <w:rFonts w:ascii="Times New Roman" w:hAnsi="Times New Roman"/>
                      <w:sz w:val="15"/>
                      <w:szCs w:val="15"/>
                    </w:rPr>
                    <w:t>1ТР</w:t>
                  </w:r>
                  <w:r w:rsidRPr="00FE135A">
                    <w:rPr>
                      <w:rFonts w:ascii="Times New Roman" w:hAnsi="Times New Roman"/>
                      <w:i/>
                      <w:sz w:val="15"/>
                      <w:szCs w:val="15"/>
                    </w:rPr>
                    <w:t xml:space="preserve"> </w:t>
                  </w:r>
                </w:p>
              </w:txbxContent>
            </v:textbox>
          </v:rect>
        </w:pict>
      </w:r>
      <w:r>
        <w:rPr>
          <w:rFonts w:ascii="Times New Roman" w:hAnsi="Times New Roman" w:cs="Times New Roman"/>
          <w:b/>
          <w:sz w:val="18"/>
          <w:szCs w:val="18"/>
        </w:rPr>
        <w:pict>
          <v:rect id="_x0000_s1065" style="position:absolute;left:0;text-align:left;margin-left:268.3pt;margin-top:459.3pt;width:123pt;height:26.35pt;z-index:251696128">
            <v:textbox style="mso-next-textbox:#_x0000_s1065">
              <w:txbxContent>
                <w:p w:rsidR="00111747" w:rsidRPr="00743E1F" w:rsidRDefault="00111747" w:rsidP="00F908E7">
                  <w:pPr>
                    <w:spacing w:after="0" w:line="240" w:lineRule="auto"/>
                    <w:jc w:val="center"/>
                    <w:rPr>
                      <w:rFonts w:ascii="Times New Roman" w:hAnsi="Times New Roman"/>
                      <w:sz w:val="14"/>
                      <w:szCs w:val="18"/>
                    </w:rPr>
                  </w:pPr>
                  <w:r w:rsidRPr="00743E1F">
                    <w:rPr>
                      <w:rFonts w:ascii="Times New Roman" w:hAnsi="Times New Roman"/>
                      <w:sz w:val="14"/>
                      <w:szCs w:val="18"/>
                    </w:rPr>
                    <w:t>Главный специалист – 1 ТР</w:t>
                  </w:r>
                </w:p>
                <w:p w:rsidR="00111747" w:rsidRPr="00743E1F" w:rsidRDefault="00111747" w:rsidP="00F908E7">
                  <w:pPr>
                    <w:spacing w:after="0" w:line="240" w:lineRule="auto"/>
                    <w:jc w:val="center"/>
                    <w:rPr>
                      <w:rFonts w:ascii="Times New Roman" w:hAnsi="Times New Roman"/>
                      <w:i/>
                      <w:sz w:val="14"/>
                      <w:szCs w:val="18"/>
                    </w:rPr>
                  </w:pPr>
                  <w:r w:rsidRPr="00743E1F">
                    <w:rPr>
                      <w:rFonts w:ascii="Times New Roman" w:hAnsi="Times New Roman"/>
                      <w:i/>
                      <w:sz w:val="14"/>
                      <w:szCs w:val="18"/>
                    </w:rPr>
                    <w:t>Захарова А.И.</w:t>
                  </w:r>
                </w:p>
              </w:txbxContent>
            </v:textbox>
          </v:rect>
        </w:pict>
      </w:r>
      <w:r w:rsidR="00F908E7" w:rsidRPr="00F908E7">
        <w:rPr>
          <w:rFonts w:ascii="Times New Roman" w:hAnsi="Times New Roman" w:cs="Times New Roman"/>
          <w:b/>
          <w:sz w:val="18"/>
          <w:szCs w:val="18"/>
        </w:rPr>
        <w:tab/>
      </w:r>
    </w:p>
    <w:p w:rsidR="00F908E7" w:rsidRPr="00F908E7" w:rsidRDefault="00CB7B66" w:rsidP="00F908E7">
      <w:pPr>
        <w:tabs>
          <w:tab w:val="left" w:pos="1080"/>
          <w:tab w:val="left" w:pos="8700"/>
          <w:tab w:val="left" w:pos="12390"/>
        </w:tabs>
        <w:rPr>
          <w:rFonts w:ascii="Times New Roman" w:hAnsi="Times New Roman" w:cs="Times New Roman"/>
          <w:sz w:val="18"/>
          <w:szCs w:val="18"/>
        </w:rPr>
      </w:pPr>
      <w:r w:rsidRPr="00CB7B66">
        <w:rPr>
          <w:rFonts w:ascii="Times New Roman" w:hAnsi="Times New Roman" w:cs="Times New Roman"/>
          <w:b/>
          <w:sz w:val="18"/>
          <w:szCs w:val="18"/>
        </w:rPr>
        <w:pict>
          <v:rect id="_x0000_s1059" style="position:absolute;margin-left:487.85pt;margin-top:10.65pt;width:134.1pt;height:25.5pt;z-index:251689984">
            <v:textbox style="mso-next-textbox:#_x0000_s1059">
              <w:txbxContent>
                <w:p w:rsidR="00111747" w:rsidRPr="00743E1F" w:rsidRDefault="00111747" w:rsidP="00F908E7">
                  <w:pPr>
                    <w:spacing w:after="0" w:line="240" w:lineRule="auto"/>
                    <w:jc w:val="center"/>
                    <w:rPr>
                      <w:rFonts w:ascii="Times New Roman" w:hAnsi="Times New Roman"/>
                      <w:sz w:val="14"/>
                      <w:szCs w:val="16"/>
                    </w:rPr>
                  </w:pPr>
                  <w:r w:rsidRPr="00743E1F">
                    <w:rPr>
                      <w:rFonts w:ascii="Times New Roman" w:hAnsi="Times New Roman"/>
                      <w:sz w:val="14"/>
                      <w:szCs w:val="16"/>
                    </w:rPr>
                    <w:t>Руководитель аппарата – 1 МС</w:t>
                  </w:r>
                </w:p>
              </w:txbxContent>
            </v:textbox>
          </v:rect>
        </w:pict>
      </w:r>
      <w:r w:rsidRPr="00CB7B66">
        <w:rPr>
          <w:rFonts w:ascii="Times New Roman" w:hAnsi="Times New Roman" w:cs="Times New Roman"/>
          <w:b/>
          <w:sz w:val="18"/>
          <w:szCs w:val="18"/>
        </w:rPr>
        <w:pict>
          <v:rect id="_x0000_s1058" style="position:absolute;margin-left:339.35pt;margin-top:13.1pt;width:134.1pt;height:25.5pt;z-index:251688960">
            <v:textbox style="mso-next-textbox:#_x0000_s1058">
              <w:txbxContent>
                <w:p w:rsidR="00111747" w:rsidRDefault="00111747" w:rsidP="00F908E7">
                  <w:pPr>
                    <w:spacing w:after="0" w:line="240" w:lineRule="auto"/>
                    <w:ind w:left="-142" w:right="-191"/>
                    <w:jc w:val="center"/>
                    <w:rPr>
                      <w:rFonts w:ascii="Times New Roman" w:hAnsi="Times New Roman"/>
                      <w:sz w:val="14"/>
                      <w:szCs w:val="18"/>
                    </w:rPr>
                  </w:pPr>
                  <w:r w:rsidRPr="00743E1F">
                    <w:rPr>
                      <w:rFonts w:ascii="Times New Roman" w:hAnsi="Times New Roman"/>
                      <w:sz w:val="14"/>
                      <w:szCs w:val="18"/>
                    </w:rPr>
                    <w:t xml:space="preserve">Первый заместитель Главы </w:t>
                  </w:r>
                </w:p>
                <w:p w:rsidR="00111747" w:rsidRDefault="00111747" w:rsidP="00F908E7">
                  <w:pPr>
                    <w:spacing w:after="0" w:line="240" w:lineRule="auto"/>
                    <w:ind w:left="-142" w:right="-191"/>
                    <w:jc w:val="center"/>
                    <w:rPr>
                      <w:rFonts w:ascii="Times New Roman" w:hAnsi="Times New Roman"/>
                      <w:sz w:val="14"/>
                      <w:szCs w:val="18"/>
                    </w:rPr>
                  </w:pPr>
                  <w:r w:rsidRPr="00743E1F">
                    <w:rPr>
                      <w:rFonts w:ascii="Times New Roman" w:hAnsi="Times New Roman"/>
                      <w:sz w:val="14"/>
                      <w:szCs w:val="18"/>
                    </w:rPr>
                    <w:t>администрации</w:t>
                  </w:r>
                  <w:r>
                    <w:rPr>
                      <w:rFonts w:ascii="Times New Roman" w:hAnsi="Times New Roman"/>
                      <w:sz w:val="14"/>
                      <w:szCs w:val="18"/>
                    </w:rPr>
                    <w:t xml:space="preserve"> -1 МС</w:t>
                  </w:r>
                </w:p>
              </w:txbxContent>
            </v:textbox>
          </v:rect>
        </w:pict>
      </w:r>
      <w:r w:rsidRPr="00CB7B66">
        <w:rPr>
          <w:rFonts w:ascii="Times New Roman" w:hAnsi="Times New Roman" w:cs="Times New Roman"/>
          <w:b/>
          <w:noProof/>
          <w:sz w:val="18"/>
          <w:szCs w:val="18"/>
        </w:rPr>
        <w:pict>
          <v:shape id="_x0000_s1085" type="#_x0000_t32" style="position:absolute;margin-left:401pt;margin-top:4.1pt;width:0;height:9pt;z-index:251716608" o:connectortype="straight"/>
        </w:pict>
      </w:r>
      <w:r w:rsidRPr="00CB7B66">
        <w:rPr>
          <w:rFonts w:ascii="Times New Roman" w:hAnsi="Times New Roman" w:cs="Times New Roman"/>
          <w:b/>
          <w:sz w:val="18"/>
          <w:szCs w:val="18"/>
        </w:rPr>
        <w:pict>
          <v:rect id="_x0000_s1052" style="position:absolute;margin-left:170.55pt;margin-top:11.25pt;width:134.1pt;height:25.5pt;z-index:251682816">
            <v:textbox style="mso-next-textbox:#_x0000_s1052">
              <w:txbxContent>
                <w:p w:rsidR="00111747" w:rsidRDefault="00111747" w:rsidP="00F908E7">
                  <w:pPr>
                    <w:spacing w:after="0" w:line="240" w:lineRule="auto"/>
                    <w:ind w:left="-142" w:right="-110"/>
                    <w:jc w:val="center"/>
                    <w:rPr>
                      <w:rFonts w:ascii="Times New Roman" w:hAnsi="Times New Roman"/>
                      <w:sz w:val="14"/>
                      <w:szCs w:val="18"/>
                    </w:rPr>
                  </w:pPr>
                  <w:r w:rsidRPr="00743E1F">
                    <w:rPr>
                      <w:rFonts w:ascii="Times New Roman" w:hAnsi="Times New Roman"/>
                      <w:sz w:val="14"/>
                      <w:szCs w:val="18"/>
                    </w:rPr>
                    <w:t xml:space="preserve">Первый заместитель Главы </w:t>
                  </w:r>
                </w:p>
                <w:p w:rsidR="00111747" w:rsidRDefault="00111747" w:rsidP="00F908E7">
                  <w:pPr>
                    <w:spacing w:after="0" w:line="240" w:lineRule="auto"/>
                    <w:ind w:left="-142" w:right="-110"/>
                    <w:jc w:val="center"/>
                    <w:rPr>
                      <w:rFonts w:ascii="Times New Roman" w:hAnsi="Times New Roman"/>
                      <w:sz w:val="14"/>
                      <w:szCs w:val="18"/>
                    </w:rPr>
                  </w:pPr>
                  <w:r w:rsidRPr="00743E1F">
                    <w:rPr>
                      <w:rFonts w:ascii="Times New Roman" w:hAnsi="Times New Roman"/>
                      <w:sz w:val="14"/>
                      <w:szCs w:val="18"/>
                    </w:rPr>
                    <w:t>администрации</w:t>
                  </w:r>
                  <w:r>
                    <w:rPr>
                      <w:rFonts w:ascii="Times New Roman" w:hAnsi="Times New Roman"/>
                      <w:sz w:val="14"/>
                      <w:szCs w:val="18"/>
                    </w:rPr>
                    <w:t xml:space="preserve"> – 1МС</w:t>
                  </w:r>
                </w:p>
                <w:p w:rsidR="00111747" w:rsidRPr="00356AE8" w:rsidRDefault="00111747" w:rsidP="00F908E7">
                  <w:pPr>
                    <w:spacing w:after="0" w:line="240" w:lineRule="auto"/>
                    <w:ind w:left="-142" w:right="-110"/>
                    <w:rPr>
                      <w:rFonts w:ascii="Times New Roman" w:hAnsi="Times New Roman"/>
                      <w:i/>
                      <w:sz w:val="14"/>
                      <w:szCs w:val="18"/>
                    </w:rPr>
                  </w:pPr>
                </w:p>
              </w:txbxContent>
            </v:textbox>
          </v:rect>
        </w:pict>
      </w:r>
      <w:r w:rsidRPr="00CB7B66">
        <w:rPr>
          <w:rFonts w:ascii="Times New Roman" w:hAnsi="Times New Roman" w:cs="Times New Roman"/>
          <w:b/>
          <w:noProof/>
          <w:sz w:val="18"/>
          <w:szCs w:val="18"/>
        </w:rPr>
        <w:pict>
          <v:shape id="_x0000_s1084" type="#_x0000_t32" style="position:absolute;margin-left:239.95pt;margin-top:2.85pt;width:0;height:7.8pt;z-index:251715584" o:connectortype="straight"/>
        </w:pict>
      </w:r>
      <w:r w:rsidRPr="00CB7B66">
        <w:rPr>
          <w:rFonts w:ascii="Times New Roman" w:hAnsi="Times New Roman" w:cs="Times New Roman"/>
          <w:b/>
          <w:noProof/>
          <w:sz w:val="18"/>
          <w:szCs w:val="18"/>
        </w:rPr>
        <w:pict>
          <v:shape id="_x0000_s1091" type="#_x0000_t32" style="position:absolute;margin-left:129.7pt;margin-top:19.05pt;width:1.5pt;height:222pt;flip:x;z-index:251722752" o:connectortype="straight"/>
        </w:pict>
      </w:r>
      <w:r w:rsidRPr="00CB7B66">
        <w:rPr>
          <w:rFonts w:ascii="Times New Roman" w:hAnsi="Times New Roman" w:cs="Times New Roman"/>
          <w:b/>
          <w:noProof/>
          <w:sz w:val="18"/>
          <w:szCs w:val="18"/>
        </w:rPr>
        <w:pict>
          <v:shape id="_x0000_s1090" type="#_x0000_t32" style="position:absolute;margin-left:113.45pt;margin-top:18.3pt;width:17.75pt;height:.75pt;z-index:251721728" o:connectortype="straight"/>
        </w:pict>
      </w:r>
      <w:r w:rsidRPr="00CB7B66">
        <w:rPr>
          <w:rFonts w:ascii="Times New Roman" w:hAnsi="Times New Roman" w:cs="Times New Roman"/>
          <w:b/>
          <w:noProof/>
          <w:sz w:val="18"/>
          <w:szCs w:val="18"/>
        </w:rPr>
        <w:pict>
          <v:shape id="_x0000_s1099" type="#_x0000_t32" style="position:absolute;margin-left:153.95pt;margin-top:19.8pt;width:0;height:325.5pt;z-index:251730944" o:connectortype="straight"/>
        </w:pict>
      </w:r>
      <w:r w:rsidRPr="00CB7B66">
        <w:rPr>
          <w:rFonts w:ascii="Times New Roman" w:hAnsi="Times New Roman" w:cs="Times New Roman"/>
          <w:b/>
          <w:noProof/>
          <w:sz w:val="18"/>
          <w:szCs w:val="18"/>
        </w:rPr>
        <w:pict>
          <v:shape id="_x0000_s1098" type="#_x0000_t32" style="position:absolute;margin-left:153.95pt;margin-top:17.55pt;width:17.35pt;height:.75pt;flip:x y;z-index:251729920" o:connectortype="straight"/>
        </w:pict>
      </w:r>
      <w:r w:rsidRPr="00CB7B66">
        <w:rPr>
          <w:rFonts w:ascii="Times New Roman" w:hAnsi="Times New Roman" w:cs="Times New Roman"/>
          <w:b/>
          <w:noProof/>
          <w:sz w:val="18"/>
          <w:szCs w:val="18"/>
        </w:rPr>
        <w:pict>
          <v:shape id="_x0000_s1097" type="#_x0000_t32" style="position:absolute;margin-left:326.2pt;margin-top:17.55pt;width:0;height:348pt;z-index:251728896" o:connectortype="straight"/>
        </w:pict>
      </w:r>
      <w:r w:rsidRPr="00CB7B66">
        <w:rPr>
          <w:rFonts w:ascii="Times New Roman" w:hAnsi="Times New Roman" w:cs="Times New Roman"/>
          <w:b/>
          <w:noProof/>
          <w:sz w:val="18"/>
          <w:szCs w:val="18"/>
        </w:rPr>
        <w:pict>
          <v:shape id="_x0000_s1096" type="#_x0000_t32" style="position:absolute;margin-left:305.4pt;margin-top:18.3pt;width:20.05pt;height:0;z-index:251727872" o:connectortype="straight"/>
        </w:pict>
      </w:r>
      <w:r w:rsidR="00F908E7" w:rsidRPr="00F908E7">
        <w:rPr>
          <w:rFonts w:ascii="Times New Roman" w:hAnsi="Times New Roman" w:cs="Times New Roman"/>
          <w:sz w:val="18"/>
          <w:szCs w:val="18"/>
        </w:rPr>
        <w:tab/>
      </w:r>
      <w:r w:rsidR="00F908E7" w:rsidRPr="00F908E7">
        <w:rPr>
          <w:rFonts w:ascii="Times New Roman" w:hAnsi="Times New Roman" w:cs="Times New Roman"/>
          <w:sz w:val="18"/>
          <w:szCs w:val="18"/>
        </w:rPr>
        <w:tab/>
      </w:r>
      <w:r w:rsidR="00F908E7" w:rsidRPr="00F908E7">
        <w:rPr>
          <w:rFonts w:ascii="Times New Roman" w:hAnsi="Times New Roman" w:cs="Times New Roman"/>
          <w:sz w:val="18"/>
          <w:szCs w:val="18"/>
        </w:rPr>
        <w:tab/>
      </w:r>
    </w:p>
    <w:p w:rsidR="00F908E7" w:rsidRPr="00F908E7" w:rsidRDefault="00CB7B66" w:rsidP="00F908E7">
      <w:pPr>
        <w:tabs>
          <w:tab w:val="left" w:pos="1080"/>
          <w:tab w:val="left" w:pos="8700"/>
          <w:tab w:val="left" w:pos="12390"/>
        </w:tabs>
        <w:rPr>
          <w:rFonts w:ascii="Times New Roman" w:hAnsi="Times New Roman" w:cs="Times New Roman"/>
          <w:sz w:val="18"/>
          <w:szCs w:val="18"/>
        </w:rPr>
      </w:pPr>
      <w:r w:rsidRPr="00CB7B66">
        <w:rPr>
          <w:rFonts w:ascii="Times New Roman" w:hAnsi="Times New Roman" w:cs="Times New Roman"/>
          <w:b/>
          <w:noProof/>
          <w:sz w:val="18"/>
          <w:szCs w:val="18"/>
        </w:rPr>
        <w:pict>
          <v:shape id="_x0000_s1116" type="#_x0000_t32" style="position:absolute;margin-left:621.95pt;margin-top:7.05pt;width:12.5pt;height:.75pt;z-index:251748352" o:connectortype="straight"/>
        </w:pict>
      </w:r>
      <w:r w:rsidRPr="00CB7B66">
        <w:rPr>
          <w:rFonts w:ascii="Times New Roman" w:hAnsi="Times New Roman" w:cs="Times New Roman"/>
          <w:b/>
          <w:noProof/>
          <w:sz w:val="18"/>
          <w:szCs w:val="18"/>
        </w:rPr>
        <w:pict>
          <v:shape id="_x0000_s1117" type="#_x0000_t32" style="position:absolute;margin-left:635.95pt;margin-top:8.55pt;width:.75pt;height:234.75pt;z-index:251749376" o:connectortype="straight"/>
        </w:pict>
      </w:r>
      <w:r w:rsidRPr="00CB7B66">
        <w:rPr>
          <w:rFonts w:ascii="Times New Roman" w:hAnsi="Times New Roman" w:cs="Times New Roman"/>
          <w:b/>
          <w:noProof/>
          <w:sz w:val="18"/>
          <w:szCs w:val="18"/>
        </w:rPr>
        <w:pict>
          <v:shape id="_x0000_s1109" type="#_x0000_t32" style="position:absolute;margin-left:479.95pt;margin-top:6.9pt;width:1.5pt;height:316.5pt;flip:x;z-index:251741184" o:connectortype="straight"/>
        </w:pict>
      </w:r>
      <w:r w:rsidRPr="00CB7B66">
        <w:rPr>
          <w:rFonts w:ascii="Times New Roman" w:hAnsi="Times New Roman" w:cs="Times New Roman"/>
          <w:b/>
          <w:noProof/>
          <w:sz w:val="18"/>
          <w:szCs w:val="18"/>
        </w:rPr>
        <w:pict>
          <v:shape id="_x0000_s1108" type="#_x0000_t32" style="position:absolute;margin-left:473.95pt;margin-top:7.8pt;width:6.75pt;height:0;z-index:251740160" o:connectortype="straight"/>
        </w:pict>
      </w:r>
      <w:r w:rsidRPr="00CB7B66">
        <w:rPr>
          <w:rFonts w:ascii="Times New Roman" w:hAnsi="Times New Roman" w:cs="Times New Roman"/>
          <w:b/>
          <w:sz w:val="18"/>
          <w:szCs w:val="18"/>
        </w:rPr>
        <w:pict>
          <v:rect id="_x0000_s1060" style="position:absolute;margin-left:337.25pt;margin-top:20.85pt;width:134.1pt;height:63.05pt;z-index:251691008">
            <v:textbox style="mso-next-textbox:#_x0000_s1060">
              <w:txbxContent>
                <w:p w:rsidR="00111747" w:rsidRDefault="00111747" w:rsidP="00F908E7">
                  <w:pPr>
                    <w:spacing w:after="0" w:line="240" w:lineRule="auto"/>
                    <w:ind w:left="-142" w:right="-108"/>
                    <w:jc w:val="center"/>
                    <w:rPr>
                      <w:rFonts w:ascii="Times New Roman" w:hAnsi="Times New Roman"/>
                      <w:sz w:val="14"/>
                      <w:szCs w:val="18"/>
                    </w:rPr>
                  </w:pPr>
                  <w:r w:rsidRPr="00C5125E">
                    <w:rPr>
                      <w:rFonts w:ascii="Times New Roman" w:hAnsi="Times New Roman"/>
                      <w:sz w:val="14"/>
                      <w:szCs w:val="18"/>
                    </w:rPr>
                    <w:t xml:space="preserve">Управление образования </w:t>
                  </w:r>
                </w:p>
                <w:p w:rsidR="00111747" w:rsidRPr="0061300F" w:rsidRDefault="00111747" w:rsidP="00F908E7">
                  <w:pPr>
                    <w:spacing w:after="0" w:line="240" w:lineRule="auto"/>
                    <w:ind w:left="-142" w:right="-108"/>
                    <w:jc w:val="center"/>
                    <w:rPr>
                      <w:rFonts w:ascii="Times New Roman" w:hAnsi="Times New Roman"/>
                      <w:sz w:val="12"/>
                      <w:szCs w:val="18"/>
                    </w:rPr>
                  </w:pPr>
                  <w:r w:rsidRPr="0061300F">
                    <w:rPr>
                      <w:rFonts w:ascii="Times New Roman" w:hAnsi="Times New Roman"/>
                      <w:sz w:val="12"/>
                      <w:szCs w:val="18"/>
                    </w:rPr>
                    <w:t>(юридическое лицо</w:t>
                  </w:r>
                  <w:r>
                    <w:rPr>
                      <w:rFonts w:ascii="Times New Roman" w:hAnsi="Times New Roman"/>
                      <w:sz w:val="12"/>
                      <w:szCs w:val="18"/>
                    </w:rPr>
                    <w:t>, 3 МС, 7 ТР</w:t>
                  </w:r>
                  <w:r w:rsidRPr="0061300F">
                    <w:rPr>
                      <w:rFonts w:ascii="Times New Roman" w:hAnsi="Times New Roman"/>
                      <w:sz w:val="12"/>
                      <w:szCs w:val="18"/>
                    </w:rPr>
                    <w:t>)</w:t>
                  </w:r>
                  <w:r>
                    <w:rPr>
                      <w:rFonts w:ascii="Times New Roman" w:hAnsi="Times New Roman"/>
                      <w:sz w:val="12"/>
                      <w:szCs w:val="18"/>
                    </w:rPr>
                    <w:t xml:space="preserve">  </w:t>
                  </w:r>
                </w:p>
                <w:p w:rsidR="00111747" w:rsidRDefault="00111747" w:rsidP="00F908E7">
                  <w:pPr>
                    <w:spacing w:after="0" w:line="240" w:lineRule="auto"/>
                    <w:ind w:left="-142" w:right="-108"/>
                    <w:jc w:val="center"/>
                    <w:rPr>
                      <w:rFonts w:ascii="Times New Roman" w:hAnsi="Times New Roman"/>
                      <w:sz w:val="14"/>
                      <w:szCs w:val="18"/>
                    </w:rPr>
                  </w:pPr>
                  <w:r w:rsidRPr="00C5125E">
                    <w:rPr>
                      <w:rFonts w:ascii="Times New Roman" w:hAnsi="Times New Roman"/>
                      <w:sz w:val="14"/>
                      <w:szCs w:val="18"/>
                    </w:rPr>
                    <w:t>Начальник управл</w:t>
                  </w:r>
                  <w:r>
                    <w:rPr>
                      <w:rFonts w:ascii="Times New Roman" w:hAnsi="Times New Roman"/>
                      <w:sz w:val="14"/>
                      <w:szCs w:val="18"/>
                    </w:rPr>
                    <w:t>ения</w:t>
                  </w:r>
                  <w:r w:rsidRPr="00C5125E">
                    <w:rPr>
                      <w:rFonts w:ascii="Times New Roman" w:hAnsi="Times New Roman"/>
                      <w:sz w:val="14"/>
                      <w:szCs w:val="18"/>
                    </w:rPr>
                    <w:t xml:space="preserve"> – 1 МС</w:t>
                  </w:r>
                </w:p>
                <w:p w:rsidR="00111747" w:rsidRDefault="00111747" w:rsidP="00F908E7">
                  <w:pPr>
                    <w:spacing w:after="0" w:line="240" w:lineRule="auto"/>
                    <w:ind w:left="-142" w:right="-108"/>
                    <w:jc w:val="center"/>
                    <w:rPr>
                      <w:rFonts w:ascii="Times New Roman" w:hAnsi="Times New Roman"/>
                      <w:sz w:val="14"/>
                      <w:szCs w:val="18"/>
                    </w:rPr>
                  </w:pPr>
                  <w:r>
                    <w:rPr>
                      <w:rFonts w:ascii="Times New Roman" w:hAnsi="Times New Roman"/>
                      <w:sz w:val="14"/>
                      <w:szCs w:val="18"/>
                    </w:rPr>
                    <w:t>Главный специалист – 3</w:t>
                  </w:r>
                  <w:r w:rsidRPr="00C5125E">
                    <w:rPr>
                      <w:rFonts w:ascii="Times New Roman" w:hAnsi="Times New Roman"/>
                      <w:sz w:val="14"/>
                      <w:szCs w:val="18"/>
                    </w:rPr>
                    <w:t xml:space="preserve"> ТР</w:t>
                  </w:r>
                </w:p>
                <w:p w:rsidR="00111747" w:rsidRDefault="00111747" w:rsidP="00F908E7">
                  <w:pPr>
                    <w:spacing w:after="0" w:line="240" w:lineRule="auto"/>
                    <w:ind w:left="-142" w:right="-108"/>
                    <w:jc w:val="center"/>
                    <w:rPr>
                      <w:rFonts w:ascii="Times New Roman" w:hAnsi="Times New Roman"/>
                      <w:sz w:val="14"/>
                      <w:szCs w:val="18"/>
                    </w:rPr>
                  </w:pPr>
                  <w:r>
                    <w:rPr>
                      <w:rFonts w:ascii="Times New Roman" w:hAnsi="Times New Roman"/>
                      <w:sz w:val="14"/>
                      <w:szCs w:val="18"/>
                    </w:rPr>
                    <w:t>Заведующий метод. кабинетом – 1 ТР</w:t>
                  </w:r>
                </w:p>
                <w:p w:rsidR="00111747" w:rsidRDefault="00111747" w:rsidP="00F908E7">
                  <w:pPr>
                    <w:spacing w:after="0" w:line="240" w:lineRule="auto"/>
                    <w:ind w:left="-142" w:right="-108"/>
                    <w:jc w:val="center"/>
                    <w:rPr>
                      <w:rFonts w:ascii="Times New Roman" w:hAnsi="Times New Roman"/>
                      <w:sz w:val="14"/>
                      <w:szCs w:val="18"/>
                    </w:rPr>
                  </w:pPr>
                  <w:r>
                    <w:rPr>
                      <w:rFonts w:ascii="Times New Roman" w:hAnsi="Times New Roman"/>
                      <w:sz w:val="14"/>
                      <w:szCs w:val="18"/>
                    </w:rPr>
                    <w:t xml:space="preserve">Главный специалист – методист </w:t>
                  </w:r>
                </w:p>
                <w:p w:rsidR="00111747" w:rsidRDefault="00111747" w:rsidP="00F908E7">
                  <w:pPr>
                    <w:spacing w:after="0" w:line="240" w:lineRule="auto"/>
                    <w:ind w:left="-142" w:right="-108"/>
                    <w:jc w:val="center"/>
                    <w:rPr>
                      <w:rFonts w:ascii="Times New Roman" w:hAnsi="Times New Roman"/>
                      <w:sz w:val="14"/>
                      <w:szCs w:val="18"/>
                    </w:rPr>
                  </w:pPr>
                  <w:r>
                    <w:rPr>
                      <w:rFonts w:ascii="Times New Roman" w:hAnsi="Times New Roman"/>
                      <w:sz w:val="14"/>
                      <w:szCs w:val="18"/>
                    </w:rPr>
                    <w:t>метод. кабинета – 1 ТР</w:t>
                  </w:r>
                </w:p>
              </w:txbxContent>
            </v:textbox>
          </v:rect>
        </w:pict>
      </w:r>
      <w:r w:rsidRPr="00CB7B66">
        <w:rPr>
          <w:rFonts w:ascii="Times New Roman" w:hAnsi="Times New Roman" w:cs="Times New Roman"/>
          <w:b/>
          <w:sz w:val="18"/>
          <w:szCs w:val="18"/>
        </w:rPr>
        <w:pict>
          <v:rect id="_x0000_s1053" style="position:absolute;margin-left:170.55pt;margin-top:20.7pt;width:134.1pt;height:40.6pt;z-index:251683840">
            <v:textbox style="mso-next-textbox:#_x0000_s1053">
              <w:txbxContent>
                <w:p w:rsidR="00111747" w:rsidRDefault="00111747" w:rsidP="00F908E7">
                  <w:pPr>
                    <w:spacing w:after="0" w:line="240" w:lineRule="auto"/>
                    <w:ind w:left="-142" w:right="-102"/>
                    <w:jc w:val="center"/>
                    <w:rPr>
                      <w:rFonts w:ascii="Times New Roman" w:hAnsi="Times New Roman"/>
                      <w:sz w:val="14"/>
                      <w:szCs w:val="18"/>
                    </w:rPr>
                  </w:pPr>
                  <w:r w:rsidRPr="00743E1F">
                    <w:rPr>
                      <w:rFonts w:ascii="Times New Roman" w:hAnsi="Times New Roman"/>
                      <w:sz w:val="14"/>
                      <w:szCs w:val="18"/>
                    </w:rPr>
                    <w:t>Управление экономического развития</w:t>
                  </w:r>
                  <w:r>
                    <w:rPr>
                      <w:rFonts w:ascii="Times New Roman" w:hAnsi="Times New Roman"/>
                      <w:sz w:val="14"/>
                      <w:szCs w:val="18"/>
                    </w:rPr>
                    <w:t xml:space="preserve"> </w:t>
                  </w:r>
                </w:p>
                <w:p w:rsidR="00111747" w:rsidRDefault="00111747" w:rsidP="00F908E7">
                  <w:pPr>
                    <w:spacing w:after="0" w:line="240" w:lineRule="auto"/>
                    <w:ind w:left="-142" w:right="-102"/>
                    <w:jc w:val="center"/>
                    <w:rPr>
                      <w:rFonts w:ascii="Times New Roman" w:hAnsi="Times New Roman"/>
                      <w:sz w:val="14"/>
                      <w:szCs w:val="18"/>
                    </w:rPr>
                  </w:pPr>
                  <w:r>
                    <w:rPr>
                      <w:rFonts w:ascii="Times New Roman" w:hAnsi="Times New Roman"/>
                      <w:sz w:val="14"/>
                      <w:szCs w:val="18"/>
                    </w:rPr>
                    <w:t>(3 МС, 1 ТР)</w:t>
                  </w:r>
                </w:p>
                <w:p w:rsidR="00111747" w:rsidRPr="00EC242C" w:rsidRDefault="00111747" w:rsidP="00F908E7">
                  <w:pPr>
                    <w:spacing w:after="0" w:line="240" w:lineRule="auto"/>
                    <w:ind w:left="-142" w:right="-102"/>
                    <w:jc w:val="center"/>
                    <w:rPr>
                      <w:rFonts w:ascii="Times New Roman" w:hAnsi="Times New Roman"/>
                      <w:sz w:val="14"/>
                      <w:szCs w:val="18"/>
                    </w:rPr>
                  </w:pPr>
                  <w:r w:rsidRPr="00EC242C">
                    <w:rPr>
                      <w:rFonts w:ascii="Times New Roman" w:hAnsi="Times New Roman"/>
                      <w:sz w:val="14"/>
                      <w:szCs w:val="18"/>
                    </w:rPr>
                    <w:t>Начальник управления – 1 МС</w:t>
                  </w:r>
                </w:p>
                <w:p w:rsidR="00111747" w:rsidRPr="007474D9" w:rsidRDefault="00111747" w:rsidP="00F908E7">
                  <w:pPr>
                    <w:spacing w:after="0" w:line="240" w:lineRule="auto"/>
                    <w:ind w:left="-142" w:right="-102"/>
                    <w:jc w:val="center"/>
                    <w:rPr>
                      <w:rFonts w:ascii="Times New Roman" w:hAnsi="Times New Roman"/>
                      <w:sz w:val="14"/>
                      <w:szCs w:val="18"/>
                    </w:rPr>
                  </w:pPr>
                  <w:r w:rsidRPr="007474D9">
                    <w:rPr>
                      <w:rFonts w:ascii="Times New Roman" w:hAnsi="Times New Roman"/>
                      <w:sz w:val="14"/>
                      <w:szCs w:val="18"/>
                    </w:rPr>
                    <w:t>Главный экономист – 1ТР</w:t>
                  </w:r>
                </w:p>
                <w:p w:rsidR="00111747" w:rsidRPr="00743E1F" w:rsidRDefault="00111747" w:rsidP="00F908E7">
                  <w:pPr>
                    <w:spacing w:after="0" w:line="240" w:lineRule="auto"/>
                    <w:jc w:val="center"/>
                    <w:rPr>
                      <w:rFonts w:ascii="Times New Roman" w:hAnsi="Times New Roman"/>
                      <w:sz w:val="14"/>
                      <w:szCs w:val="18"/>
                    </w:rPr>
                  </w:pPr>
                </w:p>
              </w:txbxContent>
            </v:textbox>
          </v:rect>
        </w:pict>
      </w:r>
      <w:r w:rsidRPr="00CB7B66">
        <w:rPr>
          <w:rFonts w:ascii="Times New Roman" w:hAnsi="Times New Roman" w:cs="Times New Roman"/>
          <w:b/>
          <w:noProof/>
          <w:sz w:val="18"/>
          <w:szCs w:val="18"/>
        </w:rPr>
        <w:pict>
          <v:shape id="_x0000_s1102" type="#_x0000_t32" style="position:absolute;margin-left:304.65pt;margin-top:28.8pt;width:21.55pt;height:.75pt;flip:x y;z-index:251734016" o:connectortype="straight"/>
        </w:pict>
      </w:r>
    </w:p>
    <w:p w:rsidR="00F908E7" w:rsidRPr="00F908E7" w:rsidRDefault="00CB7B66" w:rsidP="00F908E7">
      <w:pPr>
        <w:tabs>
          <w:tab w:val="left" w:pos="1080"/>
          <w:tab w:val="left" w:pos="8700"/>
          <w:tab w:val="left" w:pos="12390"/>
        </w:tabs>
        <w:rPr>
          <w:rFonts w:ascii="Times New Roman" w:hAnsi="Times New Roman" w:cs="Times New Roman"/>
          <w:sz w:val="18"/>
          <w:szCs w:val="18"/>
        </w:rPr>
      </w:pPr>
      <w:r w:rsidRPr="00CB7B66">
        <w:rPr>
          <w:rFonts w:ascii="Times New Roman" w:hAnsi="Times New Roman" w:cs="Times New Roman"/>
          <w:b/>
          <w:sz w:val="18"/>
          <w:szCs w:val="18"/>
        </w:rPr>
        <w:pict>
          <v:rect id="_x0000_s1067" style="position:absolute;margin-left:489.35pt;margin-top:4.95pt;width:134.1pt;height:88.85pt;z-index:251698176">
            <v:textbox style="mso-next-textbox:#_x0000_s1067">
              <w:txbxContent>
                <w:p w:rsidR="00111747" w:rsidRPr="00743E1F" w:rsidRDefault="00111747" w:rsidP="00F908E7">
                  <w:pPr>
                    <w:spacing w:after="0" w:line="240" w:lineRule="auto"/>
                    <w:jc w:val="center"/>
                    <w:rPr>
                      <w:rFonts w:ascii="Times New Roman" w:hAnsi="Times New Roman"/>
                      <w:sz w:val="14"/>
                      <w:szCs w:val="18"/>
                    </w:rPr>
                  </w:pPr>
                  <w:r w:rsidRPr="00743E1F">
                    <w:rPr>
                      <w:rFonts w:ascii="Times New Roman" w:hAnsi="Times New Roman"/>
                      <w:sz w:val="14"/>
                      <w:szCs w:val="18"/>
                    </w:rPr>
                    <w:t>Отдел кадров, делопроизводства и информатизации</w:t>
                  </w:r>
                  <w:r>
                    <w:rPr>
                      <w:rFonts w:ascii="Times New Roman" w:hAnsi="Times New Roman"/>
                      <w:sz w:val="14"/>
                      <w:szCs w:val="18"/>
                    </w:rPr>
                    <w:t xml:space="preserve"> (1 МС, 4 ТР)</w:t>
                  </w:r>
                </w:p>
                <w:p w:rsidR="00111747" w:rsidRPr="00C5125E" w:rsidRDefault="00111747" w:rsidP="00F908E7">
                  <w:pPr>
                    <w:spacing w:after="0" w:line="240" w:lineRule="auto"/>
                    <w:jc w:val="center"/>
                    <w:rPr>
                      <w:rFonts w:ascii="Times New Roman" w:hAnsi="Times New Roman"/>
                      <w:sz w:val="14"/>
                      <w:szCs w:val="18"/>
                    </w:rPr>
                  </w:pPr>
                  <w:r w:rsidRPr="00C5125E">
                    <w:rPr>
                      <w:rFonts w:ascii="Times New Roman" w:hAnsi="Times New Roman"/>
                      <w:sz w:val="14"/>
                      <w:szCs w:val="18"/>
                    </w:rPr>
                    <w:t>Начальник отдела – 1 МС</w:t>
                  </w:r>
                </w:p>
                <w:p w:rsidR="00111747" w:rsidRDefault="00111747" w:rsidP="00F908E7">
                  <w:pPr>
                    <w:spacing w:after="0" w:line="240" w:lineRule="auto"/>
                    <w:ind w:left="-142" w:right="-108"/>
                    <w:jc w:val="center"/>
                    <w:rPr>
                      <w:rFonts w:ascii="Times New Roman" w:hAnsi="Times New Roman"/>
                      <w:sz w:val="14"/>
                      <w:szCs w:val="18"/>
                    </w:rPr>
                  </w:pPr>
                  <w:r>
                    <w:rPr>
                      <w:rFonts w:ascii="Times New Roman" w:hAnsi="Times New Roman"/>
                      <w:sz w:val="14"/>
                      <w:szCs w:val="18"/>
                    </w:rPr>
                    <w:t>Главный специалист по кадрам – 1</w:t>
                  </w:r>
                  <w:r w:rsidRPr="00C5125E">
                    <w:rPr>
                      <w:rFonts w:ascii="Times New Roman" w:hAnsi="Times New Roman"/>
                      <w:sz w:val="14"/>
                      <w:szCs w:val="18"/>
                    </w:rPr>
                    <w:t xml:space="preserve"> ТР</w:t>
                  </w:r>
                </w:p>
                <w:p w:rsidR="00111747" w:rsidRDefault="00111747" w:rsidP="00F908E7">
                  <w:pPr>
                    <w:spacing w:after="0" w:line="240" w:lineRule="auto"/>
                    <w:jc w:val="center"/>
                    <w:rPr>
                      <w:rFonts w:ascii="Times New Roman" w:hAnsi="Times New Roman"/>
                      <w:sz w:val="14"/>
                      <w:szCs w:val="18"/>
                    </w:rPr>
                  </w:pPr>
                  <w:r w:rsidRPr="00C5125E">
                    <w:rPr>
                      <w:rFonts w:ascii="Times New Roman" w:hAnsi="Times New Roman"/>
                      <w:sz w:val="14"/>
                      <w:szCs w:val="18"/>
                    </w:rPr>
                    <w:t>Главный специалист по делопроизводству – 1 ТР</w:t>
                  </w:r>
                </w:p>
                <w:p w:rsidR="00111747" w:rsidRDefault="00111747" w:rsidP="00F908E7">
                  <w:pPr>
                    <w:spacing w:after="0" w:line="240" w:lineRule="auto"/>
                    <w:ind w:left="-142" w:right="-108"/>
                    <w:jc w:val="center"/>
                    <w:rPr>
                      <w:rFonts w:ascii="Times New Roman" w:hAnsi="Times New Roman"/>
                      <w:sz w:val="14"/>
                      <w:szCs w:val="18"/>
                    </w:rPr>
                  </w:pPr>
                  <w:r w:rsidRPr="00C5125E">
                    <w:rPr>
                      <w:rFonts w:ascii="Times New Roman" w:hAnsi="Times New Roman"/>
                      <w:sz w:val="14"/>
                      <w:szCs w:val="18"/>
                    </w:rPr>
                    <w:t>Главный специалист по информационным технологиям – 1 ТР</w:t>
                  </w:r>
                </w:p>
                <w:p w:rsidR="00111747" w:rsidRDefault="00111747" w:rsidP="00F908E7">
                  <w:pPr>
                    <w:spacing w:after="0" w:line="240" w:lineRule="auto"/>
                    <w:ind w:left="-142" w:right="-108"/>
                    <w:jc w:val="center"/>
                    <w:rPr>
                      <w:rFonts w:ascii="Times New Roman" w:hAnsi="Times New Roman"/>
                      <w:sz w:val="14"/>
                      <w:szCs w:val="18"/>
                    </w:rPr>
                  </w:pPr>
                  <w:r>
                    <w:rPr>
                      <w:rFonts w:ascii="Times New Roman" w:hAnsi="Times New Roman"/>
                      <w:sz w:val="14"/>
                      <w:szCs w:val="18"/>
                    </w:rPr>
                    <w:t>Главный специалист по защите информации – 1 ТР</w:t>
                  </w:r>
                </w:p>
                <w:p w:rsidR="00111747" w:rsidRPr="00D56F4A" w:rsidRDefault="00111747" w:rsidP="00F908E7">
                  <w:pPr>
                    <w:spacing w:after="0" w:line="240" w:lineRule="auto"/>
                    <w:jc w:val="center"/>
                    <w:rPr>
                      <w:rFonts w:ascii="Times New Roman" w:hAnsi="Times New Roman"/>
                      <w:sz w:val="18"/>
                      <w:szCs w:val="18"/>
                    </w:rPr>
                  </w:pPr>
                </w:p>
              </w:txbxContent>
            </v:textbox>
          </v:rect>
        </w:pict>
      </w:r>
      <w:r>
        <w:rPr>
          <w:rFonts w:ascii="Times New Roman" w:hAnsi="Times New Roman" w:cs="Times New Roman"/>
          <w:noProof/>
          <w:sz w:val="18"/>
          <w:szCs w:val="18"/>
        </w:rPr>
        <w:pict>
          <v:rect id="_x0000_s1073" style="position:absolute;margin-left:-22.2pt;margin-top:17.7pt;width:124.2pt;height:44.3pt;z-index:251704320">
            <v:textbox style="mso-next-textbox:#_x0000_s1073">
              <w:txbxContent>
                <w:p w:rsidR="00111747" w:rsidRDefault="00111747" w:rsidP="00F908E7">
                  <w:pPr>
                    <w:spacing w:after="0" w:line="240" w:lineRule="auto"/>
                    <w:jc w:val="center"/>
                    <w:rPr>
                      <w:rFonts w:ascii="Times New Roman" w:hAnsi="Times New Roman"/>
                      <w:sz w:val="14"/>
                      <w:szCs w:val="16"/>
                    </w:rPr>
                  </w:pPr>
                  <w:r>
                    <w:rPr>
                      <w:rFonts w:ascii="Times New Roman" w:hAnsi="Times New Roman"/>
                      <w:sz w:val="14"/>
                      <w:szCs w:val="16"/>
                    </w:rPr>
                    <w:t>Отдел планирования и исполнения бюджета (1 МС, 1 ТР)</w:t>
                  </w:r>
                </w:p>
                <w:p w:rsidR="00111747" w:rsidRDefault="00111747" w:rsidP="00F908E7">
                  <w:pPr>
                    <w:spacing w:after="0" w:line="240" w:lineRule="auto"/>
                    <w:jc w:val="center"/>
                    <w:rPr>
                      <w:rFonts w:ascii="Times New Roman" w:hAnsi="Times New Roman"/>
                      <w:sz w:val="14"/>
                      <w:szCs w:val="16"/>
                    </w:rPr>
                  </w:pPr>
                  <w:r>
                    <w:rPr>
                      <w:rFonts w:ascii="Times New Roman" w:hAnsi="Times New Roman"/>
                      <w:sz w:val="14"/>
                      <w:szCs w:val="16"/>
                    </w:rPr>
                    <w:t>Начальник отдела – 1 МС</w:t>
                  </w:r>
                </w:p>
                <w:p w:rsidR="00111747" w:rsidRDefault="00111747" w:rsidP="00F908E7">
                  <w:pPr>
                    <w:spacing w:after="0" w:line="240" w:lineRule="auto"/>
                    <w:jc w:val="center"/>
                    <w:rPr>
                      <w:rFonts w:ascii="Times New Roman" w:hAnsi="Times New Roman"/>
                      <w:sz w:val="14"/>
                      <w:szCs w:val="16"/>
                    </w:rPr>
                  </w:pPr>
                  <w:r>
                    <w:rPr>
                      <w:rFonts w:ascii="Times New Roman" w:hAnsi="Times New Roman"/>
                      <w:sz w:val="14"/>
                      <w:szCs w:val="16"/>
                    </w:rPr>
                    <w:t>Главный специалист – 1 ТР</w:t>
                  </w:r>
                </w:p>
                <w:p w:rsidR="00111747" w:rsidRPr="00743E1F" w:rsidRDefault="00111747" w:rsidP="00F908E7">
                  <w:pPr>
                    <w:spacing w:line="240" w:lineRule="auto"/>
                    <w:jc w:val="center"/>
                    <w:rPr>
                      <w:rFonts w:ascii="Times New Roman" w:hAnsi="Times New Roman"/>
                      <w:i/>
                      <w:sz w:val="14"/>
                      <w:szCs w:val="16"/>
                    </w:rPr>
                  </w:pPr>
                </w:p>
              </w:txbxContent>
            </v:textbox>
          </v:rect>
        </w:pict>
      </w:r>
      <w:r w:rsidRPr="00CB7B66">
        <w:rPr>
          <w:rFonts w:ascii="Times New Roman" w:hAnsi="Times New Roman" w:cs="Times New Roman"/>
          <w:b/>
          <w:noProof/>
          <w:sz w:val="18"/>
          <w:szCs w:val="18"/>
        </w:rPr>
        <w:pict>
          <v:shape id="_x0000_s1110" type="#_x0000_t32" style="position:absolute;margin-left:471.95pt;margin-top:8.55pt;width:8.75pt;height:0;flip:x;z-index:251742208" o:connectortype="straight"/>
        </w:pict>
      </w:r>
      <w:r w:rsidRPr="00CB7B66">
        <w:rPr>
          <w:rFonts w:ascii="Times New Roman" w:hAnsi="Times New Roman" w:cs="Times New Roman"/>
          <w:b/>
          <w:sz w:val="18"/>
          <w:szCs w:val="18"/>
        </w:rPr>
        <w:pict>
          <v:shape id="_x0000_s1070" type="#_x0000_t32" style="position:absolute;margin-left:391.3pt;margin-top:352.85pt;width:9.7pt;height:.05pt;flip:x;z-index:251701248" o:connectortype="straight"/>
        </w:pict>
      </w:r>
    </w:p>
    <w:p w:rsidR="00F908E7" w:rsidRPr="00F908E7" w:rsidRDefault="00CB7B66" w:rsidP="00F908E7">
      <w:pPr>
        <w:rPr>
          <w:rFonts w:ascii="Times New Roman" w:hAnsi="Times New Roman" w:cs="Times New Roman"/>
          <w:sz w:val="18"/>
          <w:szCs w:val="18"/>
        </w:rPr>
      </w:pPr>
      <w:r w:rsidRPr="00CB7B66">
        <w:rPr>
          <w:rFonts w:ascii="Times New Roman" w:hAnsi="Times New Roman" w:cs="Times New Roman"/>
          <w:b/>
          <w:noProof/>
          <w:sz w:val="18"/>
          <w:szCs w:val="18"/>
        </w:rPr>
        <w:pict>
          <v:shape id="_x0000_s1118" type="#_x0000_t32" style="position:absolute;margin-left:621.95pt;margin-top:19pt;width:14.75pt;height:0;flip:x;z-index:251750400" o:connectortype="straight"/>
        </w:pict>
      </w:r>
      <w:r w:rsidRPr="00CB7B66">
        <w:rPr>
          <w:rFonts w:ascii="Times New Roman" w:hAnsi="Times New Roman" w:cs="Times New Roman"/>
          <w:b/>
          <w:noProof/>
          <w:sz w:val="18"/>
          <w:szCs w:val="18"/>
        </w:rPr>
        <w:pict>
          <v:shape id="_x0000_s1104" type="#_x0000_t32" style="position:absolute;margin-left:251.95pt;margin-top:17.35pt;width:1.5pt;height:6.75pt;z-index:251736064" o:connectortype="straight"/>
        </w:pict>
      </w:r>
      <w:r w:rsidRPr="00CB7B66">
        <w:rPr>
          <w:rFonts w:ascii="Times New Roman" w:hAnsi="Times New Roman" w:cs="Times New Roman"/>
          <w:b/>
          <w:noProof/>
          <w:sz w:val="18"/>
          <w:szCs w:val="18"/>
        </w:rPr>
        <w:pict>
          <v:shape id="_x0000_s1095" type="#_x0000_t32" style="position:absolute;margin-left:105.15pt;margin-top:19pt;width:26.05pt;height:0;flip:x;z-index:251726848" o:connectortype="straight"/>
        </w:pict>
      </w:r>
    </w:p>
    <w:p w:rsidR="00F908E7" w:rsidRPr="00F908E7" w:rsidRDefault="00CB7B66" w:rsidP="00F908E7">
      <w:pPr>
        <w:rPr>
          <w:rFonts w:ascii="Times New Roman" w:hAnsi="Times New Roman" w:cs="Times New Roman"/>
          <w:sz w:val="18"/>
          <w:szCs w:val="18"/>
        </w:rPr>
      </w:pPr>
      <w:r w:rsidRPr="00CB7B66">
        <w:rPr>
          <w:rFonts w:ascii="Times New Roman" w:hAnsi="Times New Roman" w:cs="Times New Roman"/>
          <w:b/>
          <w:noProof/>
          <w:sz w:val="18"/>
          <w:szCs w:val="18"/>
        </w:rPr>
        <w:pict>
          <v:shape id="_x0000_s1122" type="#_x0000_t32" style="position:absolute;margin-left:471.35pt;margin-top:18.2pt;width:0;height:73.45pt;z-index:251754496" o:connectortype="straight"/>
        </w:pict>
      </w:r>
      <w:r>
        <w:rPr>
          <w:rFonts w:ascii="Times New Roman" w:hAnsi="Times New Roman" w:cs="Times New Roman"/>
          <w:noProof/>
          <w:sz w:val="18"/>
          <w:szCs w:val="18"/>
        </w:rPr>
        <w:pict>
          <v:rect id="_x0000_s1072" style="position:absolute;margin-left:172.1pt;margin-top:2.2pt;width:132.55pt;height:31.65pt;z-index:251703296">
            <v:textbox style="mso-next-textbox:#_x0000_s1072">
              <w:txbxContent>
                <w:p w:rsidR="00111747" w:rsidRDefault="00111747" w:rsidP="00F908E7">
                  <w:pPr>
                    <w:spacing w:after="0" w:line="240" w:lineRule="auto"/>
                    <w:jc w:val="center"/>
                    <w:rPr>
                      <w:rFonts w:ascii="Times New Roman" w:hAnsi="Times New Roman"/>
                      <w:sz w:val="14"/>
                      <w:szCs w:val="16"/>
                    </w:rPr>
                  </w:pPr>
                  <w:r>
                    <w:rPr>
                      <w:rFonts w:ascii="Times New Roman" w:hAnsi="Times New Roman"/>
                      <w:sz w:val="14"/>
                      <w:szCs w:val="16"/>
                    </w:rPr>
                    <w:t>Отдел закупок (2 МС)</w:t>
                  </w:r>
                </w:p>
                <w:p w:rsidR="00111747" w:rsidRDefault="00111747" w:rsidP="00F908E7">
                  <w:pPr>
                    <w:spacing w:after="0" w:line="240" w:lineRule="auto"/>
                    <w:jc w:val="center"/>
                    <w:rPr>
                      <w:rFonts w:ascii="Times New Roman" w:hAnsi="Times New Roman"/>
                      <w:sz w:val="14"/>
                      <w:szCs w:val="16"/>
                    </w:rPr>
                  </w:pPr>
                  <w:r>
                    <w:rPr>
                      <w:rFonts w:ascii="Times New Roman" w:hAnsi="Times New Roman"/>
                      <w:sz w:val="14"/>
                      <w:szCs w:val="16"/>
                    </w:rPr>
                    <w:t>Начальник отдела – 1 МС</w:t>
                  </w:r>
                </w:p>
                <w:p w:rsidR="00111747" w:rsidRPr="00982D43" w:rsidRDefault="00111747" w:rsidP="00F908E7">
                  <w:pPr>
                    <w:spacing w:after="0" w:line="240" w:lineRule="auto"/>
                    <w:jc w:val="center"/>
                    <w:rPr>
                      <w:rFonts w:ascii="Times New Roman" w:hAnsi="Times New Roman"/>
                      <w:sz w:val="14"/>
                      <w:szCs w:val="16"/>
                    </w:rPr>
                  </w:pPr>
                  <w:r>
                    <w:rPr>
                      <w:rFonts w:ascii="Times New Roman" w:hAnsi="Times New Roman"/>
                      <w:sz w:val="14"/>
                      <w:szCs w:val="16"/>
                    </w:rPr>
                    <w:t>Главный специалист - эксперт – 1 МС</w:t>
                  </w:r>
                </w:p>
                <w:p w:rsidR="00111747" w:rsidRDefault="00111747" w:rsidP="00F908E7">
                  <w:pPr>
                    <w:spacing w:after="0" w:line="240" w:lineRule="auto"/>
                    <w:jc w:val="center"/>
                    <w:rPr>
                      <w:rFonts w:ascii="Times New Roman" w:hAnsi="Times New Roman"/>
                      <w:sz w:val="14"/>
                      <w:szCs w:val="16"/>
                    </w:rPr>
                  </w:pPr>
                </w:p>
                <w:p w:rsidR="00111747" w:rsidRPr="00743E1F" w:rsidRDefault="00111747" w:rsidP="00F908E7">
                  <w:pPr>
                    <w:spacing w:line="240" w:lineRule="auto"/>
                    <w:jc w:val="center"/>
                    <w:rPr>
                      <w:rFonts w:ascii="Times New Roman" w:hAnsi="Times New Roman"/>
                      <w:i/>
                      <w:sz w:val="14"/>
                      <w:szCs w:val="16"/>
                    </w:rPr>
                  </w:pPr>
                </w:p>
              </w:txbxContent>
            </v:textbox>
          </v:rect>
        </w:pict>
      </w:r>
    </w:p>
    <w:p w:rsidR="00F908E7" w:rsidRPr="00F908E7" w:rsidRDefault="00CB7B66" w:rsidP="00F908E7">
      <w:pPr>
        <w:rPr>
          <w:rFonts w:ascii="Times New Roman" w:hAnsi="Times New Roman" w:cs="Times New Roman"/>
          <w:sz w:val="18"/>
          <w:szCs w:val="18"/>
        </w:rPr>
      </w:pPr>
      <w:r w:rsidRPr="00CB7B66">
        <w:rPr>
          <w:rFonts w:ascii="Times New Roman" w:hAnsi="Times New Roman" w:cs="Times New Roman"/>
          <w:b/>
          <w:noProof/>
          <w:sz w:val="18"/>
          <w:szCs w:val="18"/>
        </w:rPr>
        <w:pict>
          <v:rect id="_x0000_s1078" style="position:absolute;margin-left:341.95pt;margin-top:3.1pt;width:124.15pt;height:39.3pt;z-index:251709440">
            <v:textbox style="mso-next-textbox:#_x0000_s1078">
              <w:txbxContent>
                <w:p w:rsidR="00111747" w:rsidRDefault="00111747" w:rsidP="00F908E7">
                  <w:pPr>
                    <w:spacing w:after="0" w:line="240" w:lineRule="auto"/>
                    <w:ind w:left="-142" w:right="-191"/>
                    <w:jc w:val="center"/>
                    <w:rPr>
                      <w:rFonts w:ascii="Times New Roman" w:hAnsi="Times New Roman"/>
                      <w:sz w:val="14"/>
                      <w:szCs w:val="18"/>
                    </w:rPr>
                  </w:pPr>
                  <w:r>
                    <w:rPr>
                      <w:rFonts w:ascii="Times New Roman" w:hAnsi="Times New Roman"/>
                      <w:sz w:val="14"/>
                      <w:szCs w:val="18"/>
                    </w:rPr>
                    <w:t>Отдел бух. учёта, отчётности и экономики (2 ТР)</w:t>
                  </w:r>
                </w:p>
                <w:p w:rsidR="00111747" w:rsidRDefault="00111747" w:rsidP="00F908E7">
                  <w:pPr>
                    <w:spacing w:after="0" w:line="240" w:lineRule="auto"/>
                    <w:ind w:left="-142" w:right="-191"/>
                    <w:jc w:val="center"/>
                    <w:rPr>
                      <w:rFonts w:ascii="Times New Roman" w:hAnsi="Times New Roman"/>
                      <w:sz w:val="14"/>
                      <w:szCs w:val="18"/>
                    </w:rPr>
                  </w:pPr>
                  <w:r>
                    <w:rPr>
                      <w:rFonts w:ascii="Times New Roman" w:hAnsi="Times New Roman"/>
                      <w:sz w:val="14"/>
                      <w:szCs w:val="18"/>
                    </w:rPr>
                    <w:t>Главный бухгалтер – 1 ТР</w:t>
                  </w:r>
                </w:p>
                <w:p w:rsidR="00111747" w:rsidRDefault="00111747" w:rsidP="00F908E7">
                  <w:pPr>
                    <w:spacing w:after="0" w:line="240" w:lineRule="auto"/>
                    <w:ind w:left="-142" w:right="-191"/>
                    <w:jc w:val="center"/>
                    <w:rPr>
                      <w:rFonts w:ascii="Times New Roman" w:hAnsi="Times New Roman"/>
                      <w:sz w:val="14"/>
                      <w:szCs w:val="18"/>
                    </w:rPr>
                  </w:pPr>
                  <w:r>
                    <w:rPr>
                      <w:rFonts w:ascii="Times New Roman" w:hAnsi="Times New Roman"/>
                      <w:sz w:val="14"/>
                      <w:szCs w:val="18"/>
                    </w:rPr>
                    <w:t>Главный экономист – 1 ТР</w:t>
                  </w:r>
                </w:p>
                <w:p w:rsidR="00111747" w:rsidRDefault="00111747" w:rsidP="00F908E7">
                  <w:pPr>
                    <w:spacing w:after="0" w:line="240" w:lineRule="auto"/>
                    <w:ind w:left="-142" w:right="-191"/>
                    <w:jc w:val="center"/>
                    <w:rPr>
                      <w:rFonts w:ascii="Times New Roman" w:hAnsi="Times New Roman"/>
                      <w:sz w:val="14"/>
                      <w:szCs w:val="18"/>
                    </w:rPr>
                  </w:pPr>
                  <w:r>
                    <w:rPr>
                      <w:rFonts w:ascii="Times New Roman" w:hAnsi="Times New Roman"/>
                      <w:sz w:val="14"/>
                      <w:szCs w:val="18"/>
                    </w:rPr>
                    <w:t>Г</w:t>
                  </w:r>
                </w:p>
              </w:txbxContent>
            </v:textbox>
          </v:rect>
        </w:pict>
      </w:r>
      <w:r w:rsidRPr="00CB7B66">
        <w:rPr>
          <w:rFonts w:ascii="Times New Roman" w:hAnsi="Times New Roman" w:cs="Times New Roman"/>
          <w:b/>
          <w:sz w:val="18"/>
          <w:szCs w:val="18"/>
        </w:rPr>
        <w:pict>
          <v:rect id="_x0000_s1054" style="position:absolute;margin-left:172.1pt;margin-top:16.05pt;width:134.1pt;height:40.45pt;z-index:251684864">
            <v:textbox style="mso-next-textbox:#_x0000_s1054">
              <w:txbxContent>
                <w:p w:rsidR="00111747" w:rsidRDefault="00111747" w:rsidP="00F908E7">
                  <w:pPr>
                    <w:spacing w:after="0" w:line="240" w:lineRule="auto"/>
                    <w:ind w:left="-142" w:right="-114"/>
                    <w:jc w:val="center"/>
                    <w:rPr>
                      <w:rFonts w:ascii="Times New Roman" w:hAnsi="Times New Roman"/>
                      <w:sz w:val="14"/>
                      <w:szCs w:val="18"/>
                    </w:rPr>
                  </w:pPr>
                  <w:r>
                    <w:rPr>
                      <w:rFonts w:ascii="Times New Roman" w:hAnsi="Times New Roman"/>
                      <w:sz w:val="14"/>
                      <w:szCs w:val="18"/>
                    </w:rPr>
                    <w:t>Управление по имуществу</w:t>
                  </w:r>
                  <w:r w:rsidRPr="00743E1F">
                    <w:rPr>
                      <w:rFonts w:ascii="Times New Roman" w:hAnsi="Times New Roman"/>
                      <w:sz w:val="14"/>
                      <w:szCs w:val="18"/>
                    </w:rPr>
                    <w:t xml:space="preserve"> и земельным отношениям</w:t>
                  </w:r>
                  <w:r>
                    <w:rPr>
                      <w:rFonts w:ascii="Times New Roman" w:hAnsi="Times New Roman"/>
                      <w:sz w:val="14"/>
                      <w:szCs w:val="18"/>
                    </w:rPr>
                    <w:t xml:space="preserve"> (3 МС)</w:t>
                  </w:r>
                </w:p>
                <w:p w:rsidR="00111747" w:rsidRDefault="00111747" w:rsidP="00F908E7">
                  <w:pPr>
                    <w:spacing w:after="0" w:line="240" w:lineRule="auto"/>
                    <w:ind w:left="-142" w:right="-114"/>
                    <w:jc w:val="center"/>
                    <w:rPr>
                      <w:rFonts w:ascii="Times New Roman" w:hAnsi="Times New Roman"/>
                      <w:sz w:val="14"/>
                      <w:szCs w:val="18"/>
                    </w:rPr>
                  </w:pPr>
                  <w:r>
                    <w:rPr>
                      <w:rFonts w:ascii="Times New Roman" w:hAnsi="Times New Roman"/>
                      <w:sz w:val="14"/>
                      <w:szCs w:val="18"/>
                    </w:rPr>
                    <w:t>Начальник управления – 1МС</w:t>
                  </w:r>
                </w:p>
                <w:p w:rsidR="00111747" w:rsidRDefault="00111747" w:rsidP="00F908E7">
                  <w:pPr>
                    <w:spacing w:after="0" w:line="240" w:lineRule="auto"/>
                    <w:ind w:left="-142" w:right="-114"/>
                    <w:jc w:val="center"/>
                    <w:rPr>
                      <w:rFonts w:ascii="Times New Roman" w:hAnsi="Times New Roman"/>
                      <w:sz w:val="14"/>
                      <w:szCs w:val="18"/>
                    </w:rPr>
                  </w:pPr>
                  <w:r>
                    <w:rPr>
                      <w:rFonts w:ascii="Times New Roman" w:hAnsi="Times New Roman"/>
                      <w:sz w:val="14"/>
                      <w:szCs w:val="18"/>
                    </w:rPr>
                    <w:t>Главный специалист-эксперт – 2МС</w:t>
                  </w:r>
                </w:p>
                <w:p w:rsidR="00111747" w:rsidRDefault="00111747" w:rsidP="00F908E7">
                  <w:pPr>
                    <w:spacing w:after="0" w:line="240" w:lineRule="auto"/>
                    <w:ind w:left="-142" w:right="-114"/>
                    <w:jc w:val="center"/>
                    <w:rPr>
                      <w:rFonts w:ascii="Times New Roman" w:hAnsi="Times New Roman"/>
                      <w:sz w:val="14"/>
                      <w:szCs w:val="18"/>
                    </w:rPr>
                  </w:pPr>
                </w:p>
                <w:p w:rsidR="00111747" w:rsidRPr="00743E1F" w:rsidRDefault="00111747" w:rsidP="00F908E7">
                  <w:pPr>
                    <w:spacing w:after="0" w:line="240" w:lineRule="auto"/>
                    <w:jc w:val="center"/>
                    <w:rPr>
                      <w:rFonts w:ascii="Times New Roman" w:hAnsi="Times New Roman"/>
                      <w:sz w:val="14"/>
                      <w:szCs w:val="18"/>
                    </w:rPr>
                  </w:pPr>
                </w:p>
              </w:txbxContent>
            </v:textbox>
          </v:rect>
        </w:pict>
      </w:r>
      <w:r>
        <w:rPr>
          <w:rFonts w:ascii="Times New Roman" w:hAnsi="Times New Roman" w:cs="Times New Roman"/>
          <w:noProof/>
          <w:sz w:val="18"/>
          <w:szCs w:val="18"/>
        </w:rPr>
        <w:pict>
          <v:rect id="_x0000_s1074" style="position:absolute;margin-left:-22pt;margin-top:6.1pt;width:124.15pt;height:44.2pt;z-index:251705344">
            <v:textbox style="mso-next-textbox:#_x0000_s1074">
              <w:txbxContent>
                <w:p w:rsidR="00111747" w:rsidRDefault="00111747" w:rsidP="00F908E7">
                  <w:pPr>
                    <w:spacing w:after="0" w:line="240" w:lineRule="auto"/>
                    <w:jc w:val="center"/>
                    <w:rPr>
                      <w:rFonts w:ascii="Times New Roman" w:hAnsi="Times New Roman"/>
                      <w:sz w:val="14"/>
                      <w:szCs w:val="16"/>
                    </w:rPr>
                  </w:pPr>
                  <w:r>
                    <w:rPr>
                      <w:rFonts w:ascii="Times New Roman" w:hAnsi="Times New Roman"/>
                      <w:sz w:val="14"/>
                      <w:szCs w:val="16"/>
                    </w:rPr>
                    <w:t>Отдел бухгалтерского учёта и отчетности (1 МС)</w:t>
                  </w:r>
                </w:p>
                <w:p w:rsidR="00111747" w:rsidRDefault="00111747" w:rsidP="00F908E7">
                  <w:pPr>
                    <w:spacing w:after="0" w:line="240" w:lineRule="auto"/>
                    <w:jc w:val="center"/>
                    <w:rPr>
                      <w:rFonts w:ascii="Times New Roman" w:hAnsi="Times New Roman"/>
                      <w:sz w:val="14"/>
                      <w:szCs w:val="16"/>
                    </w:rPr>
                  </w:pPr>
                  <w:r>
                    <w:rPr>
                      <w:rFonts w:ascii="Times New Roman" w:hAnsi="Times New Roman"/>
                      <w:sz w:val="14"/>
                      <w:szCs w:val="16"/>
                    </w:rPr>
                    <w:t>Начальник отдела – 1 МС</w:t>
                  </w:r>
                </w:p>
                <w:p w:rsidR="00111747" w:rsidRPr="00743E1F" w:rsidRDefault="00111747" w:rsidP="00F908E7">
                  <w:pPr>
                    <w:spacing w:line="240" w:lineRule="auto"/>
                    <w:jc w:val="center"/>
                    <w:rPr>
                      <w:rFonts w:ascii="Times New Roman" w:hAnsi="Times New Roman"/>
                      <w:i/>
                      <w:sz w:val="14"/>
                      <w:szCs w:val="16"/>
                    </w:rPr>
                  </w:pPr>
                </w:p>
              </w:txbxContent>
            </v:textbox>
          </v:rect>
        </w:pict>
      </w:r>
      <w:r>
        <w:rPr>
          <w:rFonts w:ascii="Times New Roman" w:hAnsi="Times New Roman" w:cs="Times New Roman"/>
          <w:noProof/>
          <w:sz w:val="18"/>
          <w:szCs w:val="18"/>
        </w:rPr>
        <w:pict>
          <v:shape id="_x0000_s1119" type="#_x0000_t32" style="position:absolute;margin-left:627.35pt;margin-top:11.95pt;width:11.6pt;height:0;flip:x;z-index:251751424" o:connectortype="straight"/>
        </w:pict>
      </w:r>
    </w:p>
    <w:p w:rsidR="00F908E7" w:rsidRPr="00F908E7" w:rsidRDefault="00CB7B66" w:rsidP="00F908E7">
      <w:pPr>
        <w:rPr>
          <w:rFonts w:ascii="Times New Roman" w:hAnsi="Times New Roman" w:cs="Times New Roman"/>
          <w:sz w:val="18"/>
          <w:szCs w:val="18"/>
        </w:rPr>
      </w:pPr>
      <w:r w:rsidRPr="00CB7B66">
        <w:rPr>
          <w:rFonts w:ascii="Times New Roman" w:hAnsi="Times New Roman" w:cs="Times New Roman"/>
          <w:b/>
          <w:sz w:val="18"/>
          <w:szCs w:val="18"/>
        </w:rPr>
        <w:pict>
          <v:rect id="_x0000_s1068" style="position:absolute;margin-left:493.25pt;margin-top:13.9pt;width:134.1pt;height:39.5pt;z-index:251699200">
            <v:textbox style="mso-next-textbox:#_x0000_s1068">
              <w:txbxContent>
                <w:p w:rsidR="00111747" w:rsidRDefault="00111747" w:rsidP="00F908E7">
                  <w:pPr>
                    <w:spacing w:after="0" w:line="240" w:lineRule="auto"/>
                    <w:ind w:left="-142" w:right="-108"/>
                    <w:jc w:val="center"/>
                    <w:rPr>
                      <w:rFonts w:ascii="Times New Roman" w:hAnsi="Times New Roman"/>
                      <w:sz w:val="14"/>
                      <w:szCs w:val="18"/>
                    </w:rPr>
                  </w:pPr>
                  <w:r>
                    <w:rPr>
                      <w:rFonts w:ascii="Times New Roman" w:hAnsi="Times New Roman"/>
                      <w:sz w:val="14"/>
                      <w:szCs w:val="18"/>
                    </w:rPr>
                    <w:t xml:space="preserve">Отдел правового обеспечения </w:t>
                  </w:r>
                </w:p>
                <w:p w:rsidR="00111747" w:rsidRPr="00743E1F" w:rsidRDefault="00111747" w:rsidP="00F908E7">
                  <w:pPr>
                    <w:spacing w:after="0" w:line="240" w:lineRule="auto"/>
                    <w:ind w:left="-142" w:right="-108"/>
                    <w:jc w:val="center"/>
                    <w:rPr>
                      <w:rFonts w:ascii="Times New Roman" w:hAnsi="Times New Roman"/>
                      <w:sz w:val="14"/>
                      <w:szCs w:val="18"/>
                    </w:rPr>
                  </w:pPr>
                  <w:r>
                    <w:rPr>
                      <w:rFonts w:ascii="Times New Roman" w:hAnsi="Times New Roman"/>
                      <w:sz w:val="14"/>
                      <w:szCs w:val="18"/>
                    </w:rPr>
                    <w:t>(1 МС, 1 ТР)</w:t>
                  </w:r>
                </w:p>
                <w:p w:rsidR="00111747" w:rsidRPr="00743E1F" w:rsidRDefault="00111747" w:rsidP="00F908E7">
                  <w:pPr>
                    <w:spacing w:after="0" w:line="240" w:lineRule="auto"/>
                    <w:ind w:left="-142" w:right="-108"/>
                    <w:jc w:val="center"/>
                    <w:rPr>
                      <w:rFonts w:ascii="Times New Roman" w:hAnsi="Times New Roman"/>
                      <w:sz w:val="14"/>
                      <w:szCs w:val="18"/>
                    </w:rPr>
                  </w:pPr>
                  <w:r w:rsidRPr="00743E1F">
                    <w:rPr>
                      <w:rFonts w:ascii="Times New Roman" w:hAnsi="Times New Roman"/>
                      <w:sz w:val="14"/>
                      <w:szCs w:val="18"/>
                    </w:rPr>
                    <w:t>Начальник отдела – 1МС</w:t>
                  </w:r>
                </w:p>
                <w:p w:rsidR="00111747" w:rsidRPr="00743E1F" w:rsidRDefault="00111747" w:rsidP="00F908E7">
                  <w:pPr>
                    <w:spacing w:after="0" w:line="240" w:lineRule="auto"/>
                    <w:ind w:left="-142" w:right="-108"/>
                    <w:jc w:val="center"/>
                    <w:rPr>
                      <w:rFonts w:ascii="Times New Roman" w:hAnsi="Times New Roman"/>
                      <w:sz w:val="14"/>
                      <w:szCs w:val="18"/>
                    </w:rPr>
                  </w:pPr>
                  <w:r w:rsidRPr="00743E1F">
                    <w:rPr>
                      <w:rFonts w:ascii="Times New Roman" w:hAnsi="Times New Roman"/>
                      <w:sz w:val="14"/>
                      <w:szCs w:val="18"/>
                    </w:rPr>
                    <w:t xml:space="preserve">Юрист – 1 ТР </w:t>
                  </w:r>
                </w:p>
                <w:p w:rsidR="00111747" w:rsidRPr="00D56F4A" w:rsidRDefault="00111747" w:rsidP="00F908E7">
                  <w:pPr>
                    <w:spacing w:after="0" w:line="240" w:lineRule="auto"/>
                    <w:jc w:val="center"/>
                    <w:rPr>
                      <w:rFonts w:ascii="Times New Roman" w:hAnsi="Times New Roman"/>
                      <w:sz w:val="18"/>
                      <w:szCs w:val="18"/>
                    </w:rPr>
                  </w:pPr>
                </w:p>
              </w:txbxContent>
            </v:textbox>
          </v:rect>
        </w:pict>
      </w:r>
      <w:r w:rsidRPr="00CB7B66">
        <w:rPr>
          <w:rFonts w:ascii="Times New Roman" w:hAnsi="Times New Roman" w:cs="Times New Roman"/>
          <w:b/>
          <w:noProof/>
          <w:sz w:val="18"/>
          <w:szCs w:val="18"/>
        </w:rPr>
        <w:pict>
          <v:shape id="_x0000_s1124" type="#_x0000_t32" style="position:absolute;margin-left:466.1pt;margin-top:3.9pt;width:4.5pt;height:1.5pt;flip:x y;z-index:251756544" o:connectortype="straight"/>
        </w:pict>
      </w:r>
      <w:r>
        <w:rPr>
          <w:rFonts w:ascii="Times New Roman" w:hAnsi="Times New Roman" w:cs="Times New Roman"/>
          <w:noProof/>
          <w:sz w:val="18"/>
          <w:szCs w:val="18"/>
        </w:rPr>
        <w:pict>
          <v:shape id="_x0000_s1101" type="#_x0000_t32" style="position:absolute;margin-left:308.1pt;margin-top:13.9pt;width:19.1pt;height:0;flip:x;z-index:251732992" o:connectortype="straight"/>
        </w:pict>
      </w:r>
      <w:r w:rsidRPr="00CB7B66">
        <w:rPr>
          <w:rFonts w:ascii="Times New Roman" w:hAnsi="Times New Roman" w:cs="Times New Roman"/>
          <w:b/>
          <w:noProof/>
          <w:sz w:val="18"/>
          <w:szCs w:val="18"/>
        </w:rPr>
        <w:pict>
          <v:shape id="_x0000_s1094" type="#_x0000_t32" style="position:absolute;margin-left:102pt;margin-top:5.4pt;width:25.3pt;height:.8pt;flip:x;z-index:251725824" o:connectortype="straight"/>
        </w:pict>
      </w:r>
    </w:p>
    <w:p w:rsidR="00F908E7" w:rsidRPr="00F908E7" w:rsidRDefault="00CB7B66" w:rsidP="00F908E7">
      <w:pPr>
        <w:rPr>
          <w:rFonts w:ascii="Times New Roman" w:hAnsi="Times New Roman" w:cs="Times New Roman"/>
          <w:sz w:val="18"/>
          <w:szCs w:val="18"/>
        </w:rPr>
      </w:pPr>
      <w:r w:rsidRPr="00CB7B66">
        <w:rPr>
          <w:rFonts w:ascii="Times New Roman" w:hAnsi="Times New Roman" w:cs="Times New Roman"/>
          <w:b/>
          <w:sz w:val="18"/>
          <w:szCs w:val="18"/>
        </w:rPr>
        <w:pict>
          <v:rect id="_x0000_s1061" style="position:absolute;margin-left:339.35pt;margin-top:1.55pt;width:124.15pt;height:49.05pt;z-index:251692032">
            <v:textbox style="mso-next-textbox:#_x0000_s1061">
              <w:txbxContent>
                <w:p w:rsidR="00111747" w:rsidRPr="00743E1F" w:rsidRDefault="00111747" w:rsidP="00F908E7">
                  <w:pPr>
                    <w:spacing w:after="0" w:line="240" w:lineRule="auto"/>
                    <w:ind w:left="-142" w:right="-114"/>
                    <w:jc w:val="center"/>
                    <w:rPr>
                      <w:rFonts w:ascii="Times New Roman" w:hAnsi="Times New Roman"/>
                      <w:sz w:val="14"/>
                      <w:szCs w:val="16"/>
                    </w:rPr>
                  </w:pPr>
                  <w:r w:rsidRPr="00743E1F">
                    <w:rPr>
                      <w:rFonts w:ascii="Times New Roman" w:hAnsi="Times New Roman"/>
                      <w:sz w:val="14"/>
                      <w:szCs w:val="16"/>
                    </w:rPr>
                    <w:t>Отд</w:t>
                  </w:r>
                  <w:r>
                    <w:rPr>
                      <w:rFonts w:ascii="Times New Roman" w:hAnsi="Times New Roman"/>
                      <w:sz w:val="14"/>
                      <w:szCs w:val="16"/>
                    </w:rPr>
                    <w:t xml:space="preserve">ел по опеке и попечительству в </w:t>
                  </w:r>
                  <w:r w:rsidRPr="00743E1F">
                    <w:rPr>
                      <w:rFonts w:ascii="Times New Roman" w:hAnsi="Times New Roman"/>
                      <w:sz w:val="14"/>
                      <w:szCs w:val="16"/>
                    </w:rPr>
                    <w:t xml:space="preserve">отношении несовершеннолетних </w:t>
                  </w:r>
                </w:p>
                <w:p w:rsidR="00111747" w:rsidRDefault="00111747" w:rsidP="00F908E7">
                  <w:pPr>
                    <w:spacing w:after="0" w:line="240" w:lineRule="auto"/>
                    <w:ind w:left="-142" w:right="-114"/>
                    <w:jc w:val="center"/>
                    <w:rPr>
                      <w:rFonts w:ascii="Times New Roman" w:hAnsi="Times New Roman"/>
                      <w:sz w:val="14"/>
                      <w:szCs w:val="16"/>
                    </w:rPr>
                  </w:pPr>
                  <w:r>
                    <w:rPr>
                      <w:rFonts w:ascii="Times New Roman" w:hAnsi="Times New Roman"/>
                      <w:sz w:val="14"/>
                      <w:szCs w:val="16"/>
                    </w:rPr>
                    <w:t>(гос. полномочие, 2 МС)</w:t>
                  </w:r>
                </w:p>
                <w:p w:rsidR="00111747" w:rsidRDefault="00111747" w:rsidP="00F908E7">
                  <w:pPr>
                    <w:spacing w:after="0" w:line="240" w:lineRule="auto"/>
                    <w:ind w:left="-142" w:right="-114"/>
                    <w:jc w:val="center"/>
                    <w:rPr>
                      <w:rFonts w:ascii="Times New Roman" w:hAnsi="Times New Roman"/>
                      <w:sz w:val="14"/>
                      <w:szCs w:val="16"/>
                    </w:rPr>
                  </w:pPr>
                  <w:r w:rsidRPr="00BC0A59">
                    <w:rPr>
                      <w:rFonts w:ascii="Times New Roman" w:hAnsi="Times New Roman"/>
                      <w:sz w:val="14"/>
                      <w:szCs w:val="16"/>
                    </w:rPr>
                    <w:t>Начальник отдела – 1 МС</w:t>
                  </w:r>
                </w:p>
                <w:p w:rsidR="00111747" w:rsidRPr="00BC0A59" w:rsidRDefault="00111747" w:rsidP="00F908E7">
                  <w:pPr>
                    <w:spacing w:after="0" w:line="240" w:lineRule="auto"/>
                    <w:ind w:left="-142" w:right="-114" w:firstLine="142"/>
                    <w:jc w:val="center"/>
                    <w:rPr>
                      <w:rFonts w:ascii="Times New Roman" w:hAnsi="Times New Roman"/>
                      <w:i/>
                      <w:sz w:val="14"/>
                      <w:szCs w:val="16"/>
                    </w:rPr>
                  </w:pPr>
                  <w:r>
                    <w:rPr>
                      <w:rFonts w:ascii="Times New Roman" w:hAnsi="Times New Roman"/>
                      <w:sz w:val="14"/>
                      <w:szCs w:val="16"/>
                    </w:rPr>
                    <w:t>Консультант</w:t>
                  </w:r>
                  <w:r w:rsidRPr="00BC0A59">
                    <w:rPr>
                      <w:rFonts w:ascii="Times New Roman" w:hAnsi="Times New Roman"/>
                      <w:sz w:val="14"/>
                      <w:szCs w:val="16"/>
                    </w:rPr>
                    <w:t xml:space="preserve"> – 1 </w:t>
                  </w:r>
                  <w:r>
                    <w:rPr>
                      <w:rFonts w:ascii="Times New Roman" w:hAnsi="Times New Roman"/>
                      <w:sz w:val="14"/>
                      <w:szCs w:val="16"/>
                    </w:rPr>
                    <w:t>МС</w:t>
                  </w:r>
                </w:p>
              </w:txbxContent>
            </v:textbox>
          </v:rect>
        </w:pict>
      </w:r>
      <w:r w:rsidRPr="00CB7B66">
        <w:rPr>
          <w:rFonts w:ascii="Times New Roman" w:hAnsi="Times New Roman" w:cs="Times New Roman"/>
          <w:b/>
          <w:sz w:val="18"/>
          <w:szCs w:val="18"/>
        </w:rPr>
        <w:pict>
          <v:rect id="_x0000_s1055" style="position:absolute;margin-left:170.55pt;margin-top:21.15pt;width:134.1pt;height:66.6pt;z-index:251685888">
            <v:textbox style="mso-next-textbox:#_x0000_s1055">
              <w:txbxContent>
                <w:p w:rsidR="00111747" w:rsidRDefault="00111747" w:rsidP="00F908E7">
                  <w:pPr>
                    <w:spacing w:after="0" w:line="240" w:lineRule="auto"/>
                    <w:ind w:left="-142" w:right="-114"/>
                    <w:jc w:val="center"/>
                    <w:rPr>
                      <w:rFonts w:ascii="Times New Roman" w:hAnsi="Times New Roman"/>
                      <w:sz w:val="14"/>
                      <w:szCs w:val="18"/>
                    </w:rPr>
                  </w:pPr>
                  <w:r>
                    <w:rPr>
                      <w:rFonts w:ascii="Times New Roman" w:hAnsi="Times New Roman"/>
                      <w:sz w:val="14"/>
                      <w:szCs w:val="18"/>
                    </w:rPr>
                    <w:t>Управление топливно-энергетических ресурсов, жилищно-коммунального хозяйства</w:t>
                  </w:r>
                  <w:r w:rsidRPr="00743E1F">
                    <w:rPr>
                      <w:rFonts w:ascii="Times New Roman" w:hAnsi="Times New Roman"/>
                      <w:sz w:val="14"/>
                      <w:szCs w:val="18"/>
                    </w:rPr>
                    <w:t>, транспорта, строительства и дорожной деятельности</w:t>
                  </w:r>
                  <w:r>
                    <w:rPr>
                      <w:rFonts w:ascii="Times New Roman" w:hAnsi="Times New Roman"/>
                      <w:sz w:val="14"/>
                      <w:szCs w:val="18"/>
                    </w:rPr>
                    <w:t xml:space="preserve"> (3 МС, 2 ТР)</w:t>
                  </w:r>
                </w:p>
                <w:p w:rsidR="00111747" w:rsidRDefault="00111747" w:rsidP="00F908E7">
                  <w:pPr>
                    <w:spacing w:after="0" w:line="240" w:lineRule="auto"/>
                    <w:ind w:left="-142" w:right="-114"/>
                    <w:jc w:val="center"/>
                    <w:rPr>
                      <w:rFonts w:ascii="Times New Roman" w:hAnsi="Times New Roman"/>
                      <w:sz w:val="14"/>
                      <w:szCs w:val="18"/>
                    </w:rPr>
                  </w:pPr>
                  <w:r>
                    <w:rPr>
                      <w:rFonts w:ascii="Times New Roman" w:hAnsi="Times New Roman"/>
                      <w:sz w:val="14"/>
                      <w:szCs w:val="18"/>
                    </w:rPr>
                    <w:t>Начальник управления – 1МС</w:t>
                  </w:r>
                </w:p>
                <w:p w:rsidR="00111747" w:rsidRPr="007C44F7" w:rsidRDefault="00111747" w:rsidP="00F908E7">
                  <w:pPr>
                    <w:spacing w:after="0" w:line="240" w:lineRule="auto"/>
                    <w:ind w:left="-142" w:right="-114"/>
                    <w:jc w:val="center"/>
                    <w:rPr>
                      <w:rFonts w:ascii="Times New Roman" w:hAnsi="Times New Roman"/>
                      <w:sz w:val="14"/>
                      <w:szCs w:val="18"/>
                    </w:rPr>
                  </w:pPr>
                  <w:r>
                    <w:rPr>
                      <w:rFonts w:ascii="Times New Roman" w:hAnsi="Times New Roman"/>
                      <w:sz w:val="14"/>
                      <w:szCs w:val="18"/>
                    </w:rPr>
                    <w:t xml:space="preserve">Главный специалист-эксперт - 1 </w:t>
                  </w:r>
                  <w:r w:rsidRPr="007C44F7">
                    <w:rPr>
                      <w:rFonts w:ascii="Times New Roman" w:hAnsi="Times New Roman"/>
                      <w:sz w:val="14"/>
                      <w:szCs w:val="18"/>
                    </w:rPr>
                    <w:t>МС</w:t>
                  </w:r>
                </w:p>
                <w:p w:rsidR="00111747" w:rsidRPr="007C44F7" w:rsidRDefault="00111747" w:rsidP="00F908E7">
                  <w:pPr>
                    <w:spacing w:after="0" w:line="240" w:lineRule="auto"/>
                    <w:ind w:left="-142" w:right="-114"/>
                    <w:jc w:val="center"/>
                    <w:rPr>
                      <w:rFonts w:ascii="Times New Roman" w:hAnsi="Times New Roman"/>
                      <w:sz w:val="14"/>
                      <w:szCs w:val="18"/>
                    </w:rPr>
                  </w:pPr>
                  <w:r w:rsidRPr="007C44F7">
                    <w:rPr>
                      <w:rFonts w:ascii="Times New Roman" w:hAnsi="Times New Roman"/>
                      <w:sz w:val="14"/>
                      <w:szCs w:val="18"/>
                    </w:rPr>
                    <w:t>Главный специалист – 1 ТР</w:t>
                  </w:r>
                </w:p>
              </w:txbxContent>
            </v:textbox>
          </v:rect>
        </w:pict>
      </w:r>
      <w:r>
        <w:rPr>
          <w:rFonts w:ascii="Times New Roman" w:hAnsi="Times New Roman" w:cs="Times New Roman"/>
          <w:noProof/>
          <w:sz w:val="18"/>
          <w:szCs w:val="18"/>
        </w:rPr>
        <w:pict>
          <v:rect id="_x0000_s1075" style="position:absolute;margin-left:-20.5pt;margin-top:12.7pt;width:124.15pt;height:44.2pt;z-index:251706368">
            <v:textbox style="mso-next-textbox:#_x0000_s1075">
              <w:txbxContent>
                <w:p w:rsidR="00111747" w:rsidRDefault="00111747" w:rsidP="00F908E7">
                  <w:pPr>
                    <w:spacing w:after="0" w:line="240" w:lineRule="auto"/>
                    <w:jc w:val="center"/>
                    <w:rPr>
                      <w:rFonts w:ascii="Times New Roman" w:hAnsi="Times New Roman"/>
                      <w:sz w:val="14"/>
                      <w:szCs w:val="16"/>
                    </w:rPr>
                  </w:pPr>
                  <w:r>
                    <w:rPr>
                      <w:rFonts w:ascii="Times New Roman" w:hAnsi="Times New Roman"/>
                      <w:sz w:val="14"/>
                      <w:szCs w:val="16"/>
                    </w:rPr>
                    <w:t>Отдел прогнозирования</w:t>
                  </w:r>
                </w:p>
                <w:p w:rsidR="00111747" w:rsidRDefault="00111747" w:rsidP="00F908E7">
                  <w:pPr>
                    <w:spacing w:after="0" w:line="240" w:lineRule="auto"/>
                    <w:jc w:val="center"/>
                    <w:rPr>
                      <w:rFonts w:ascii="Times New Roman" w:hAnsi="Times New Roman"/>
                      <w:sz w:val="14"/>
                      <w:szCs w:val="16"/>
                    </w:rPr>
                  </w:pPr>
                  <w:r>
                    <w:rPr>
                      <w:rFonts w:ascii="Times New Roman" w:hAnsi="Times New Roman"/>
                      <w:sz w:val="14"/>
                      <w:szCs w:val="16"/>
                    </w:rPr>
                    <w:t xml:space="preserve"> доходов и налогов (1 МС)</w:t>
                  </w:r>
                </w:p>
                <w:p w:rsidR="00111747" w:rsidRDefault="00111747" w:rsidP="00F908E7">
                  <w:pPr>
                    <w:spacing w:after="0" w:line="240" w:lineRule="auto"/>
                    <w:jc w:val="center"/>
                    <w:rPr>
                      <w:rFonts w:ascii="Times New Roman" w:hAnsi="Times New Roman"/>
                      <w:sz w:val="14"/>
                      <w:szCs w:val="16"/>
                    </w:rPr>
                  </w:pPr>
                  <w:r>
                    <w:rPr>
                      <w:rFonts w:ascii="Times New Roman" w:hAnsi="Times New Roman"/>
                      <w:sz w:val="14"/>
                      <w:szCs w:val="16"/>
                    </w:rPr>
                    <w:t>Начальник отдела – 1 МС</w:t>
                  </w:r>
                </w:p>
                <w:p w:rsidR="00111747" w:rsidRPr="00743E1F" w:rsidRDefault="00111747" w:rsidP="00F908E7">
                  <w:pPr>
                    <w:spacing w:line="240" w:lineRule="auto"/>
                    <w:jc w:val="center"/>
                    <w:rPr>
                      <w:rFonts w:ascii="Times New Roman" w:hAnsi="Times New Roman"/>
                      <w:i/>
                      <w:sz w:val="14"/>
                      <w:szCs w:val="16"/>
                    </w:rPr>
                  </w:pPr>
                </w:p>
              </w:txbxContent>
            </v:textbox>
          </v:rect>
        </w:pict>
      </w:r>
      <w:r w:rsidRPr="00CB7B66">
        <w:rPr>
          <w:rFonts w:ascii="Times New Roman" w:hAnsi="Times New Roman" w:cs="Times New Roman"/>
          <w:b/>
          <w:noProof/>
          <w:sz w:val="18"/>
          <w:szCs w:val="18"/>
        </w:rPr>
        <w:pict>
          <v:shape id="_x0000_s1120" type="#_x0000_t32" style="position:absolute;margin-left:628.85pt;margin-top:10.7pt;width:9.35pt;height:.75pt;flip:x y;z-index:251752448" o:connectortype="straight"/>
        </w:pict>
      </w:r>
    </w:p>
    <w:p w:rsidR="00F908E7" w:rsidRPr="00F908E7" w:rsidRDefault="00CB7B66" w:rsidP="00F908E7">
      <w:pPr>
        <w:rPr>
          <w:rFonts w:ascii="Times New Roman" w:hAnsi="Times New Roman" w:cs="Times New Roman"/>
          <w:sz w:val="18"/>
          <w:szCs w:val="18"/>
        </w:rPr>
      </w:pPr>
      <w:r w:rsidRPr="00CB7B66">
        <w:rPr>
          <w:rFonts w:ascii="Times New Roman" w:hAnsi="Times New Roman" w:cs="Times New Roman"/>
          <w:b/>
          <w:sz w:val="18"/>
          <w:szCs w:val="18"/>
        </w:rPr>
        <w:pict>
          <v:rect id="_x0000_s1051" style="position:absolute;margin-left:493.25pt;margin-top:14.45pt;width:134.1pt;height:61.05pt;z-index:251681792">
            <v:textbox style="mso-next-textbox:#_x0000_s1051">
              <w:txbxContent>
                <w:p w:rsidR="00111747" w:rsidRDefault="00111747" w:rsidP="00F908E7">
                  <w:pPr>
                    <w:spacing w:after="0" w:line="240" w:lineRule="auto"/>
                    <w:jc w:val="center"/>
                    <w:rPr>
                      <w:rFonts w:ascii="Times New Roman" w:hAnsi="Times New Roman"/>
                      <w:sz w:val="14"/>
                      <w:szCs w:val="18"/>
                    </w:rPr>
                  </w:pPr>
                  <w:r w:rsidRPr="00743E1F">
                    <w:rPr>
                      <w:rFonts w:ascii="Times New Roman" w:hAnsi="Times New Roman"/>
                      <w:sz w:val="14"/>
                      <w:szCs w:val="18"/>
                    </w:rPr>
                    <w:t>Отдел бухгалтерского учёта и отчётности</w:t>
                  </w:r>
                  <w:r>
                    <w:rPr>
                      <w:rFonts w:ascii="Times New Roman" w:hAnsi="Times New Roman"/>
                      <w:sz w:val="14"/>
                      <w:szCs w:val="18"/>
                    </w:rPr>
                    <w:t xml:space="preserve"> (1 МС, 2 ТР)</w:t>
                  </w:r>
                </w:p>
                <w:p w:rsidR="00111747" w:rsidRDefault="00111747" w:rsidP="00F908E7">
                  <w:pPr>
                    <w:spacing w:after="0" w:line="240" w:lineRule="auto"/>
                    <w:ind w:left="-142" w:right="-108"/>
                    <w:jc w:val="center"/>
                    <w:rPr>
                      <w:rFonts w:ascii="Times New Roman" w:hAnsi="Times New Roman"/>
                      <w:sz w:val="14"/>
                      <w:szCs w:val="18"/>
                    </w:rPr>
                  </w:pPr>
                  <w:r w:rsidRPr="00C5125E">
                    <w:rPr>
                      <w:rFonts w:ascii="Times New Roman" w:hAnsi="Times New Roman"/>
                      <w:sz w:val="14"/>
                      <w:szCs w:val="18"/>
                    </w:rPr>
                    <w:t>Начальник</w:t>
                  </w:r>
                  <w:r>
                    <w:rPr>
                      <w:rFonts w:ascii="Times New Roman" w:hAnsi="Times New Roman"/>
                      <w:sz w:val="14"/>
                      <w:szCs w:val="18"/>
                    </w:rPr>
                    <w:t xml:space="preserve"> отдела </w:t>
                  </w:r>
                  <w:r w:rsidRPr="00C5125E">
                    <w:rPr>
                      <w:rFonts w:ascii="Times New Roman" w:hAnsi="Times New Roman"/>
                      <w:sz w:val="14"/>
                      <w:szCs w:val="18"/>
                    </w:rPr>
                    <w:t>– главный бух</w:t>
                  </w:r>
                  <w:r>
                    <w:rPr>
                      <w:rFonts w:ascii="Times New Roman" w:hAnsi="Times New Roman"/>
                      <w:sz w:val="14"/>
                      <w:szCs w:val="18"/>
                    </w:rPr>
                    <w:t>галтер</w:t>
                  </w:r>
                  <w:r w:rsidRPr="00C5125E">
                    <w:rPr>
                      <w:rFonts w:ascii="Times New Roman" w:hAnsi="Times New Roman"/>
                      <w:sz w:val="14"/>
                      <w:szCs w:val="18"/>
                    </w:rPr>
                    <w:t xml:space="preserve"> – 1 МС</w:t>
                  </w:r>
                  <w:r>
                    <w:rPr>
                      <w:rFonts w:ascii="Times New Roman" w:hAnsi="Times New Roman"/>
                      <w:sz w:val="14"/>
                      <w:szCs w:val="18"/>
                    </w:rPr>
                    <w:t xml:space="preserve"> </w:t>
                  </w:r>
                </w:p>
                <w:p w:rsidR="00111747" w:rsidRDefault="00111747" w:rsidP="00F908E7">
                  <w:pPr>
                    <w:spacing w:after="0" w:line="240" w:lineRule="auto"/>
                    <w:ind w:left="-142" w:right="-108"/>
                    <w:jc w:val="center"/>
                    <w:rPr>
                      <w:rFonts w:ascii="Times New Roman" w:hAnsi="Times New Roman"/>
                      <w:sz w:val="14"/>
                      <w:szCs w:val="18"/>
                    </w:rPr>
                  </w:pPr>
                  <w:r>
                    <w:rPr>
                      <w:rFonts w:ascii="Times New Roman" w:hAnsi="Times New Roman"/>
                      <w:sz w:val="14"/>
                      <w:szCs w:val="18"/>
                    </w:rPr>
                    <w:t>Заместитель главного бухгалтера</w:t>
                  </w:r>
                  <w:r w:rsidRPr="00C5125E">
                    <w:rPr>
                      <w:rFonts w:ascii="Times New Roman" w:hAnsi="Times New Roman"/>
                      <w:sz w:val="14"/>
                      <w:szCs w:val="18"/>
                    </w:rPr>
                    <w:t xml:space="preserve"> – 1 ТР</w:t>
                  </w:r>
                </w:p>
                <w:p w:rsidR="00111747" w:rsidRDefault="00111747" w:rsidP="00F908E7">
                  <w:pPr>
                    <w:spacing w:after="0" w:line="240" w:lineRule="auto"/>
                    <w:ind w:left="-142" w:right="-108"/>
                    <w:jc w:val="center"/>
                    <w:rPr>
                      <w:rFonts w:ascii="Times New Roman" w:hAnsi="Times New Roman"/>
                      <w:sz w:val="14"/>
                      <w:szCs w:val="18"/>
                    </w:rPr>
                  </w:pPr>
                  <w:r w:rsidRPr="00C5125E">
                    <w:rPr>
                      <w:rFonts w:ascii="Times New Roman" w:hAnsi="Times New Roman"/>
                      <w:sz w:val="14"/>
                      <w:szCs w:val="18"/>
                    </w:rPr>
                    <w:t>Ведущий бухгалтер – 1 ТР</w:t>
                  </w:r>
                </w:p>
                <w:p w:rsidR="00111747" w:rsidRPr="00C5125E" w:rsidRDefault="00111747" w:rsidP="00F908E7">
                  <w:pPr>
                    <w:spacing w:after="0" w:line="240" w:lineRule="auto"/>
                    <w:ind w:left="-142" w:right="-108"/>
                    <w:jc w:val="center"/>
                    <w:rPr>
                      <w:rFonts w:ascii="Times New Roman" w:hAnsi="Times New Roman"/>
                      <w:sz w:val="14"/>
                      <w:szCs w:val="18"/>
                    </w:rPr>
                  </w:pPr>
                  <w:r>
                    <w:rPr>
                      <w:rFonts w:ascii="Times New Roman" w:hAnsi="Times New Roman"/>
                      <w:sz w:val="14"/>
                      <w:szCs w:val="18"/>
                    </w:rPr>
                    <w:t xml:space="preserve"> </w:t>
                  </w:r>
                </w:p>
                <w:p w:rsidR="00111747" w:rsidRDefault="00111747" w:rsidP="00F908E7"/>
              </w:txbxContent>
            </v:textbox>
          </v:rect>
        </w:pict>
      </w:r>
      <w:r w:rsidRPr="00CB7B66">
        <w:rPr>
          <w:rFonts w:ascii="Times New Roman" w:hAnsi="Times New Roman" w:cs="Times New Roman"/>
          <w:b/>
          <w:noProof/>
          <w:sz w:val="18"/>
          <w:szCs w:val="18"/>
        </w:rPr>
        <w:pict>
          <v:shape id="_x0000_s1123" type="#_x0000_t32" style="position:absolute;margin-left:463.5pt;margin-top:3pt;width:7.25pt;height:0;flip:x;z-index:251755520" o:connectortype="straight"/>
        </w:pict>
      </w:r>
      <w:r w:rsidRPr="00CB7B66">
        <w:rPr>
          <w:rFonts w:ascii="Times New Roman" w:hAnsi="Times New Roman" w:cs="Times New Roman"/>
          <w:b/>
          <w:noProof/>
          <w:sz w:val="18"/>
          <w:szCs w:val="18"/>
        </w:rPr>
        <w:pict>
          <v:shape id="_x0000_s1093" type="#_x0000_t32" style="position:absolute;margin-left:103.65pt;margin-top:14.45pt;width:26.05pt;height:0;flip:x;z-index:251724800" o:connectortype="straight"/>
        </w:pict>
      </w:r>
    </w:p>
    <w:p w:rsidR="00F908E7" w:rsidRPr="00F908E7" w:rsidRDefault="00CB7B66" w:rsidP="00F908E7">
      <w:pPr>
        <w:tabs>
          <w:tab w:val="left" w:pos="8771"/>
        </w:tabs>
        <w:rPr>
          <w:rFonts w:ascii="Times New Roman" w:hAnsi="Times New Roman" w:cs="Times New Roman"/>
          <w:sz w:val="18"/>
          <w:szCs w:val="18"/>
        </w:rPr>
      </w:pPr>
      <w:r w:rsidRPr="00CB7B66">
        <w:rPr>
          <w:rFonts w:ascii="Times New Roman" w:hAnsi="Times New Roman" w:cs="Times New Roman"/>
          <w:b/>
          <w:sz w:val="18"/>
          <w:szCs w:val="18"/>
        </w:rPr>
        <w:pict>
          <v:rect id="_x0000_s1062" style="position:absolute;margin-left:336.5pt;margin-top:13.1pt;width:134.1pt;height:48.2pt;z-index:251693056">
            <v:textbox style="mso-next-textbox:#_x0000_s1062">
              <w:txbxContent>
                <w:p w:rsidR="00111747" w:rsidRPr="00743E1F" w:rsidRDefault="00111747" w:rsidP="00F908E7">
                  <w:pPr>
                    <w:spacing w:after="0" w:line="240" w:lineRule="auto"/>
                    <w:ind w:left="-142" w:right="-103"/>
                    <w:jc w:val="center"/>
                    <w:rPr>
                      <w:rFonts w:ascii="Times New Roman" w:hAnsi="Times New Roman"/>
                      <w:sz w:val="14"/>
                      <w:szCs w:val="18"/>
                    </w:rPr>
                  </w:pPr>
                  <w:r w:rsidRPr="00743E1F">
                    <w:rPr>
                      <w:rFonts w:ascii="Times New Roman" w:hAnsi="Times New Roman"/>
                      <w:sz w:val="14"/>
                      <w:szCs w:val="18"/>
                    </w:rPr>
                    <w:t xml:space="preserve">Отдел по делам культуры и организации досуга населения </w:t>
                  </w:r>
                </w:p>
                <w:p w:rsidR="00111747" w:rsidRDefault="00111747" w:rsidP="00F908E7">
                  <w:pPr>
                    <w:spacing w:after="0" w:line="240" w:lineRule="auto"/>
                    <w:ind w:left="-142" w:right="-103"/>
                    <w:jc w:val="center"/>
                    <w:rPr>
                      <w:rFonts w:ascii="Times New Roman" w:hAnsi="Times New Roman"/>
                      <w:sz w:val="14"/>
                      <w:szCs w:val="18"/>
                    </w:rPr>
                  </w:pPr>
                  <w:r w:rsidRPr="00743E1F">
                    <w:rPr>
                      <w:rFonts w:ascii="Times New Roman" w:hAnsi="Times New Roman"/>
                      <w:sz w:val="14"/>
                      <w:szCs w:val="18"/>
                    </w:rPr>
                    <w:t>(юридическое лицо</w:t>
                  </w:r>
                  <w:r>
                    <w:rPr>
                      <w:rFonts w:ascii="Times New Roman" w:hAnsi="Times New Roman"/>
                      <w:sz w:val="14"/>
                      <w:szCs w:val="18"/>
                    </w:rPr>
                    <w:t>, 1 МС, 1 ТР</w:t>
                  </w:r>
                  <w:r w:rsidRPr="00743E1F">
                    <w:rPr>
                      <w:rFonts w:ascii="Times New Roman" w:hAnsi="Times New Roman"/>
                      <w:sz w:val="14"/>
                      <w:szCs w:val="18"/>
                    </w:rPr>
                    <w:t>)</w:t>
                  </w:r>
                </w:p>
                <w:p w:rsidR="00111747" w:rsidRDefault="00111747" w:rsidP="00F908E7">
                  <w:pPr>
                    <w:spacing w:after="0" w:line="240" w:lineRule="auto"/>
                    <w:ind w:left="-142" w:right="-103"/>
                    <w:jc w:val="center"/>
                    <w:rPr>
                      <w:rFonts w:ascii="Times New Roman" w:hAnsi="Times New Roman"/>
                      <w:sz w:val="14"/>
                      <w:szCs w:val="18"/>
                    </w:rPr>
                  </w:pPr>
                  <w:r w:rsidRPr="00BC0A59">
                    <w:rPr>
                      <w:rFonts w:ascii="Times New Roman" w:hAnsi="Times New Roman"/>
                      <w:sz w:val="14"/>
                      <w:szCs w:val="18"/>
                    </w:rPr>
                    <w:t>Начальник отдела – 1 МС</w:t>
                  </w:r>
                </w:p>
                <w:p w:rsidR="00111747" w:rsidRDefault="00111747" w:rsidP="00F908E7">
                  <w:pPr>
                    <w:spacing w:after="0" w:line="240" w:lineRule="auto"/>
                    <w:ind w:left="-142" w:right="-103"/>
                    <w:jc w:val="center"/>
                    <w:rPr>
                      <w:rFonts w:ascii="Times New Roman" w:hAnsi="Times New Roman"/>
                      <w:sz w:val="14"/>
                      <w:szCs w:val="18"/>
                    </w:rPr>
                  </w:pPr>
                  <w:r w:rsidRPr="00BC0A59">
                    <w:rPr>
                      <w:rFonts w:ascii="Times New Roman" w:hAnsi="Times New Roman"/>
                      <w:sz w:val="14"/>
                      <w:szCs w:val="18"/>
                    </w:rPr>
                    <w:t>Главный специалист – 1 ТР</w:t>
                  </w:r>
                </w:p>
                <w:p w:rsidR="00111747" w:rsidRPr="00743E1F" w:rsidRDefault="00111747" w:rsidP="00F908E7">
                  <w:pPr>
                    <w:spacing w:after="0" w:line="240" w:lineRule="auto"/>
                    <w:jc w:val="center"/>
                    <w:rPr>
                      <w:rFonts w:ascii="Times New Roman" w:hAnsi="Times New Roman"/>
                      <w:sz w:val="14"/>
                      <w:szCs w:val="18"/>
                    </w:rPr>
                  </w:pPr>
                </w:p>
              </w:txbxContent>
            </v:textbox>
          </v:rect>
        </w:pict>
      </w:r>
      <w:r w:rsidRPr="00CB7B66">
        <w:rPr>
          <w:rFonts w:ascii="Times New Roman" w:hAnsi="Times New Roman" w:cs="Times New Roman"/>
          <w:b/>
          <w:noProof/>
          <w:sz w:val="18"/>
          <w:szCs w:val="18"/>
        </w:rPr>
        <w:pict>
          <v:shape id="_x0000_s1103" type="#_x0000_t32" style="position:absolute;margin-left:304.65pt;margin-top:.95pt;width:20.8pt;height:0;flip:x;z-index:251735040" o:connectortype="straight"/>
        </w:pict>
      </w:r>
      <w:r w:rsidRPr="00CB7B66">
        <w:rPr>
          <w:rFonts w:ascii="Times New Roman" w:hAnsi="Times New Roman" w:cs="Times New Roman"/>
          <w:b/>
          <w:noProof/>
          <w:sz w:val="18"/>
          <w:szCs w:val="18"/>
        </w:rPr>
        <w:pict>
          <v:rect id="_x0000_s1076" style="position:absolute;margin-left:-20.5pt;margin-top:18.4pt;width:124.15pt;height:44.3pt;z-index:251707392">
            <v:textbox style="mso-next-textbox:#_x0000_s1076">
              <w:txbxContent>
                <w:p w:rsidR="00111747" w:rsidRDefault="00111747" w:rsidP="00F908E7">
                  <w:pPr>
                    <w:spacing w:after="0" w:line="240" w:lineRule="auto"/>
                    <w:jc w:val="center"/>
                    <w:rPr>
                      <w:rFonts w:ascii="Times New Roman" w:hAnsi="Times New Roman"/>
                      <w:sz w:val="14"/>
                      <w:szCs w:val="16"/>
                    </w:rPr>
                  </w:pPr>
                  <w:r>
                    <w:rPr>
                      <w:rFonts w:ascii="Times New Roman" w:hAnsi="Times New Roman"/>
                      <w:sz w:val="14"/>
                      <w:szCs w:val="16"/>
                    </w:rPr>
                    <w:t xml:space="preserve">Отдел казначейского </w:t>
                  </w:r>
                </w:p>
                <w:p w:rsidR="00111747" w:rsidRDefault="00111747" w:rsidP="00F908E7">
                  <w:pPr>
                    <w:spacing w:after="0" w:line="240" w:lineRule="auto"/>
                    <w:jc w:val="center"/>
                    <w:rPr>
                      <w:rFonts w:ascii="Times New Roman" w:hAnsi="Times New Roman"/>
                      <w:sz w:val="14"/>
                      <w:szCs w:val="16"/>
                    </w:rPr>
                  </w:pPr>
                  <w:r>
                    <w:rPr>
                      <w:rFonts w:ascii="Times New Roman" w:hAnsi="Times New Roman"/>
                      <w:sz w:val="14"/>
                      <w:szCs w:val="16"/>
                    </w:rPr>
                    <w:t>исполнения бюджета (1 МС, 1 ТР)</w:t>
                  </w:r>
                </w:p>
                <w:p w:rsidR="00111747" w:rsidRDefault="00111747" w:rsidP="00F908E7">
                  <w:pPr>
                    <w:spacing w:after="0" w:line="240" w:lineRule="auto"/>
                    <w:jc w:val="center"/>
                    <w:rPr>
                      <w:rFonts w:ascii="Times New Roman" w:hAnsi="Times New Roman"/>
                      <w:sz w:val="14"/>
                      <w:szCs w:val="16"/>
                    </w:rPr>
                  </w:pPr>
                  <w:r>
                    <w:rPr>
                      <w:rFonts w:ascii="Times New Roman" w:hAnsi="Times New Roman"/>
                      <w:sz w:val="14"/>
                      <w:szCs w:val="16"/>
                    </w:rPr>
                    <w:t>Начальник отдела – 1 МС</w:t>
                  </w:r>
                </w:p>
                <w:p w:rsidR="00111747" w:rsidRDefault="00111747" w:rsidP="00F908E7">
                  <w:pPr>
                    <w:spacing w:after="0" w:line="240" w:lineRule="auto"/>
                    <w:jc w:val="center"/>
                    <w:rPr>
                      <w:rFonts w:ascii="Times New Roman" w:hAnsi="Times New Roman"/>
                      <w:sz w:val="14"/>
                      <w:szCs w:val="16"/>
                    </w:rPr>
                  </w:pPr>
                  <w:r>
                    <w:rPr>
                      <w:rFonts w:ascii="Times New Roman" w:hAnsi="Times New Roman"/>
                      <w:sz w:val="14"/>
                      <w:szCs w:val="16"/>
                    </w:rPr>
                    <w:t>Главный специалист – 1 ТР</w:t>
                  </w:r>
                </w:p>
                <w:p w:rsidR="00111747" w:rsidRPr="00743E1F" w:rsidRDefault="00111747" w:rsidP="00F908E7">
                  <w:pPr>
                    <w:spacing w:line="240" w:lineRule="auto"/>
                    <w:jc w:val="center"/>
                    <w:rPr>
                      <w:rFonts w:ascii="Times New Roman" w:hAnsi="Times New Roman"/>
                      <w:i/>
                      <w:sz w:val="14"/>
                      <w:szCs w:val="16"/>
                    </w:rPr>
                  </w:pPr>
                </w:p>
              </w:txbxContent>
            </v:textbox>
          </v:rect>
        </w:pict>
      </w:r>
      <w:r w:rsidR="00F908E7" w:rsidRPr="00F908E7">
        <w:rPr>
          <w:rFonts w:ascii="Times New Roman" w:hAnsi="Times New Roman" w:cs="Times New Roman"/>
          <w:sz w:val="18"/>
          <w:szCs w:val="18"/>
        </w:rPr>
        <w:tab/>
      </w:r>
    </w:p>
    <w:p w:rsidR="00F908E7" w:rsidRPr="00F908E7" w:rsidRDefault="00CB7B66" w:rsidP="00F908E7">
      <w:pPr>
        <w:rPr>
          <w:rFonts w:ascii="Times New Roman" w:hAnsi="Times New Roman" w:cs="Times New Roman"/>
          <w:sz w:val="18"/>
          <w:szCs w:val="18"/>
        </w:rPr>
      </w:pPr>
      <w:r w:rsidRPr="00CB7B66">
        <w:rPr>
          <w:rFonts w:ascii="Times New Roman" w:hAnsi="Times New Roman" w:cs="Times New Roman"/>
          <w:b/>
          <w:noProof/>
          <w:sz w:val="18"/>
          <w:szCs w:val="18"/>
        </w:rPr>
        <w:pict>
          <v:shape id="_x0000_s1111" type="#_x0000_t32" style="position:absolute;margin-left:471.35pt;margin-top:11.7pt;width:7.25pt;height:0;flip:x;z-index:251743232" o:connectortype="straight"/>
        </w:pict>
      </w:r>
    </w:p>
    <w:p w:rsidR="00F908E7" w:rsidRPr="00F908E7" w:rsidRDefault="00CB7B66" w:rsidP="00F908E7">
      <w:pPr>
        <w:rPr>
          <w:rFonts w:ascii="Times New Roman" w:hAnsi="Times New Roman" w:cs="Times New Roman"/>
          <w:sz w:val="18"/>
          <w:szCs w:val="18"/>
        </w:rPr>
      </w:pPr>
      <w:r w:rsidRPr="00CB7B66">
        <w:rPr>
          <w:rFonts w:ascii="Times New Roman" w:hAnsi="Times New Roman" w:cs="Times New Roman"/>
          <w:b/>
          <w:sz w:val="18"/>
          <w:szCs w:val="18"/>
        </w:rPr>
        <w:pict>
          <v:rect id="_x0000_s1069" style="position:absolute;margin-left:495.5pt;margin-top:16.65pt;width:134.1pt;height:31.95pt;z-index:251700224">
            <v:textbox style="mso-next-textbox:#_x0000_s1069">
              <w:txbxContent>
                <w:p w:rsidR="00111747" w:rsidRDefault="00111747" w:rsidP="00F908E7">
                  <w:pPr>
                    <w:spacing w:after="0" w:line="240" w:lineRule="auto"/>
                    <w:jc w:val="center"/>
                    <w:rPr>
                      <w:rFonts w:ascii="Times New Roman" w:hAnsi="Times New Roman"/>
                      <w:sz w:val="14"/>
                      <w:szCs w:val="18"/>
                    </w:rPr>
                  </w:pPr>
                  <w:r w:rsidRPr="00743E1F">
                    <w:rPr>
                      <w:rFonts w:ascii="Times New Roman" w:hAnsi="Times New Roman"/>
                      <w:sz w:val="14"/>
                      <w:szCs w:val="18"/>
                    </w:rPr>
                    <w:t>Отдел по архивам</w:t>
                  </w:r>
                </w:p>
                <w:p w:rsidR="00111747" w:rsidRPr="0061300F" w:rsidRDefault="00111747" w:rsidP="00F908E7">
                  <w:pPr>
                    <w:spacing w:after="0" w:line="240" w:lineRule="auto"/>
                    <w:jc w:val="center"/>
                    <w:rPr>
                      <w:rFonts w:ascii="Times New Roman" w:hAnsi="Times New Roman"/>
                      <w:sz w:val="12"/>
                      <w:szCs w:val="18"/>
                    </w:rPr>
                  </w:pPr>
                  <w:r w:rsidRPr="0061300F">
                    <w:rPr>
                      <w:rFonts w:ascii="Times New Roman" w:hAnsi="Times New Roman"/>
                      <w:sz w:val="12"/>
                      <w:szCs w:val="18"/>
                    </w:rPr>
                    <w:t xml:space="preserve"> (частично гос. полномочие</w:t>
                  </w:r>
                  <w:r>
                    <w:rPr>
                      <w:rFonts w:ascii="Times New Roman" w:hAnsi="Times New Roman"/>
                      <w:sz w:val="12"/>
                      <w:szCs w:val="18"/>
                    </w:rPr>
                    <w:t>, 1 МС</w:t>
                  </w:r>
                  <w:r w:rsidRPr="0061300F">
                    <w:rPr>
                      <w:rFonts w:ascii="Times New Roman" w:hAnsi="Times New Roman"/>
                      <w:sz w:val="12"/>
                      <w:szCs w:val="18"/>
                    </w:rPr>
                    <w:t>)</w:t>
                  </w:r>
                </w:p>
                <w:p w:rsidR="00111747" w:rsidRPr="00743E1F" w:rsidRDefault="00111747" w:rsidP="00F908E7">
                  <w:pPr>
                    <w:spacing w:after="0" w:line="240" w:lineRule="auto"/>
                    <w:jc w:val="center"/>
                    <w:rPr>
                      <w:rFonts w:ascii="Times New Roman" w:hAnsi="Times New Roman"/>
                      <w:sz w:val="14"/>
                      <w:szCs w:val="18"/>
                    </w:rPr>
                  </w:pPr>
                  <w:r w:rsidRPr="00743E1F">
                    <w:rPr>
                      <w:rFonts w:ascii="Times New Roman" w:hAnsi="Times New Roman"/>
                      <w:sz w:val="14"/>
                      <w:szCs w:val="18"/>
                    </w:rPr>
                    <w:t xml:space="preserve"> Начальник отдела – 1</w:t>
                  </w:r>
                  <w:r>
                    <w:rPr>
                      <w:rFonts w:ascii="Times New Roman" w:hAnsi="Times New Roman"/>
                      <w:sz w:val="14"/>
                      <w:szCs w:val="18"/>
                    </w:rPr>
                    <w:t>МС</w:t>
                  </w:r>
                </w:p>
              </w:txbxContent>
            </v:textbox>
          </v:rect>
        </w:pict>
      </w:r>
      <w:r w:rsidRPr="00CB7B66">
        <w:rPr>
          <w:rFonts w:ascii="Times New Roman" w:hAnsi="Times New Roman" w:cs="Times New Roman"/>
          <w:b/>
          <w:sz w:val="18"/>
          <w:szCs w:val="18"/>
        </w:rPr>
        <w:pict>
          <v:rect id="_x0000_s1057" style="position:absolute;margin-left:176.05pt;margin-top:7.35pt;width:124.15pt;height:41.25pt;z-index:251687936">
            <v:textbox style="mso-next-textbox:#_x0000_s1057">
              <w:txbxContent>
                <w:p w:rsidR="00111747" w:rsidRPr="00743E1F" w:rsidRDefault="00111747" w:rsidP="00F908E7">
                  <w:pPr>
                    <w:spacing w:after="0" w:line="240" w:lineRule="auto"/>
                    <w:ind w:left="-142" w:right="-114"/>
                    <w:jc w:val="center"/>
                    <w:rPr>
                      <w:rFonts w:ascii="Times New Roman" w:hAnsi="Times New Roman"/>
                      <w:sz w:val="14"/>
                      <w:szCs w:val="18"/>
                    </w:rPr>
                  </w:pPr>
                  <w:r w:rsidRPr="00743E1F">
                    <w:rPr>
                      <w:rFonts w:ascii="Times New Roman" w:hAnsi="Times New Roman"/>
                      <w:sz w:val="14"/>
                      <w:szCs w:val="18"/>
                    </w:rPr>
                    <w:t xml:space="preserve">Отдел по вопросам городского поселения </w:t>
                  </w:r>
                  <w:r>
                    <w:rPr>
                      <w:rFonts w:ascii="Times New Roman" w:hAnsi="Times New Roman"/>
                      <w:sz w:val="14"/>
                      <w:szCs w:val="18"/>
                    </w:rPr>
                    <w:t>(1 МС, 1 ТР)</w:t>
                  </w:r>
                </w:p>
                <w:p w:rsidR="00111747" w:rsidRPr="00EC242C" w:rsidRDefault="00111747" w:rsidP="00F908E7">
                  <w:pPr>
                    <w:spacing w:after="0" w:line="240" w:lineRule="auto"/>
                    <w:ind w:left="-142" w:right="-114"/>
                    <w:jc w:val="center"/>
                    <w:rPr>
                      <w:rFonts w:ascii="Times New Roman" w:hAnsi="Times New Roman"/>
                      <w:sz w:val="14"/>
                      <w:szCs w:val="18"/>
                    </w:rPr>
                  </w:pPr>
                  <w:r>
                    <w:rPr>
                      <w:rFonts w:ascii="Times New Roman" w:hAnsi="Times New Roman"/>
                      <w:sz w:val="14"/>
                      <w:szCs w:val="18"/>
                    </w:rPr>
                    <w:t>Начальник отдела – 1МС</w:t>
                  </w:r>
                </w:p>
                <w:p w:rsidR="00111747" w:rsidRDefault="00111747" w:rsidP="00F908E7">
                  <w:pPr>
                    <w:spacing w:after="0" w:line="240" w:lineRule="auto"/>
                    <w:ind w:left="-142" w:right="-114"/>
                    <w:jc w:val="center"/>
                    <w:rPr>
                      <w:rFonts w:ascii="Times New Roman" w:hAnsi="Times New Roman"/>
                      <w:sz w:val="14"/>
                      <w:szCs w:val="18"/>
                    </w:rPr>
                  </w:pPr>
                  <w:r w:rsidRPr="00EC242C">
                    <w:rPr>
                      <w:rFonts w:ascii="Times New Roman" w:hAnsi="Times New Roman"/>
                      <w:sz w:val="14"/>
                      <w:szCs w:val="18"/>
                    </w:rPr>
                    <w:t>Главный специалист –</w:t>
                  </w:r>
                  <w:r>
                    <w:rPr>
                      <w:rFonts w:ascii="Times New Roman" w:hAnsi="Times New Roman"/>
                      <w:sz w:val="14"/>
                      <w:szCs w:val="18"/>
                    </w:rPr>
                    <w:t xml:space="preserve"> 1 ТР</w:t>
                  </w:r>
                </w:p>
                <w:p w:rsidR="00111747" w:rsidRPr="00EC242C" w:rsidRDefault="00111747" w:rsidP="00F908E7">
                  <w:pPr>
                    <w:spacing w:after="0" w:line="240" w:lineRule="auto"/>
                    <w:ind w:left="-142" w:right="-114"/>
                    <w:jc w:val="center"/>
                    <w:rPr>
                      <w:rFonts w:ascii="Times New Roman" w:hAnsi="Times New Roman"/>
                      <w:i/>
                      <w:sz w:val="14"/>
                      <w:szCs w:val="18"/>
                    </w:rPr>
                  </w:pPr>
                  <w:r w:rsidRPr="00EC242C">
                    <w:rPr>
                      <w:rFonts w:ascii="Times New Roman" w:hAnsi="Times New Roman"/>
                      <w:i/>
                      <w:sz w:val="14"/>
                      <w:szCs w:val="18"/>
                    </w:rPr>
                    <w:t xml:space="preserve"> </w:t>
                  </w:r>
                </w:p>
              </w:txbxContent>
            </v:textbox>
          </v:rect>
        </w:pict>
      </w:r>
      <w:r w:rsidRPr="00CB7B66">
        <w:rPr>
          <w:rFonts w:ascii="Times New Roman" w:hAnsi="Times New Roman" w:cs="Times New Roman"/>
          <w:b/>
          <w:noProof/>
          <w:sz w:val="18"/>
          <w:szCs w:val="18"/>
        </w:rPr>
        <w:pict>
          <v:shape id="_x0000_s1105" type="#_x0000_t32" style="position:absolute;margin-left:305.4pt;margin-top:.15pt;width:1.35pt;height:32.4pt;z-index:251737088" o:connectortype="straight"/>
        </w:pict>
      </w:r>
      <w:r w:rsidRPr="00CB7B66">
        <w:rPr>
          <w:rFonts w:ascii="Times New Roman" w:hAnsi="Times New Roman" w:cs="Times New Roman"/>
          <w:b/>
          <w:noProof/>
          <w:sz w:val="18"/>
          <w:szCs w:val="18"/>
        </w:rPr>
        <w:pict>
          <v:shape id="_x0000_s1092" type="#_x0000_t32" style="position:absolute;margin-left:103.65pt;margin-top:.15pt;width:23.75pt;height:0;flip:x;z-index:251723776" o:connectortype="straight"/>
        </w:pict>
      </w:r>
    </w:p>
    <w:p w:rsidR="00F908E7" w:rsidRPr="00F908E7" w:rsidRDefault="00CB7B66" w:rsidP="00F908E7">
      <w:pPr>
        <w:tabs>
          <w:tab w:val="left" w:pos="9945"/>
        </w:tabs>
        <w:rPr>
          <w:rFonts w:ascii="Times New Roman" w:hAnsi="Times New Roman" w:cs="Times New Roman"/>
          <w:sz w:val="18"/>
          <w:szCs w:val="18"/>
        </w:rPr>
      </w:pPr>
      <w:r w:rsidRPr="00CB7B66">
        <w:rPr>
          <w:rFonts w:ascii="Times New Roman" w:hAnsi="Times New Roman" w:cs="Times New Roman"/>
          <w:b/>
          <w:noProof/>
          <w:sz w:val="18"/>
          <w:szCs w:val="18"/>
        </w:rPr>
        <w:pict>
          <v:shape id="_x0000_s1121" type="#_x0000_t32" style="position:absolute;margin-left:629.6pt;margin-top:2.4pt;width:8.6pt;height:.75pt;flip:x;z-index:251753472" o:connectortype="straight"/>
        </w:pict>
      </w:r>
      <w:r w:rsidRPr="00CB7B66">
        <w:rPr>
          <w:rFonts w:ascii="Times New Roman" w:hAnsi="Times New Roman" w:cs="Times New Roman"/>
          <w:b/>
          <w:noProof/>
          <w:sz w:val="18"/>
          <w:szCs w:val="18"/>
        </w:rPr>
        <w:pict>
          <v:shape id="_x0000_s1112" type="#_x0000_t32" style="position:absolute;margin-left:471.95pt;margin-top:18pt;width:8.6pt;height:.75pt;flip:x;z-index:251744256" o:connectortype="straight"/>
        </w:pict>
      </w:r>
      <w:r w:rsidRPr="00CB7B66">
        <w:rPr>
          <w:rFonts w:ascii="Times New Roman" w:hAnsi="Times New Roman" w:cs="Times New Roman"/>
          <w:b/>
          <w:sz w:val="18"/>
          <w:szCs w:val="18"/>
        </w:rPr>
        <w:pict>
          <v:rect id="_x0000_s1063" style="position:absolute;margin-left:336.5pt;margin-top:-.15pt;width:134.1pt;height:48.65pt;z-index:251694080">
            <v:textbox style="mso-next-textbox:#_x0000_s1063">
              <w:txbxContent>
                <w:p w:rsidR="00111747" w:rsidRDefault="00111747" w:rsidP="00F908E7">
                  <w:pPr>
                    <w:spacing w:after="0" w:line="240" w:lineRule="auto"/>
                    <w:ind w:left="-142" w:right="-114"/>
                    <w:jc w:val="center"/>
                    <w:rPr>
                      <w:rFonts w:ascii="Times New Roman" w:hAnsi="Times New Roman"/>
                      <w:sz w:val="14"/>
                      <w:szCs w:val="18"/>
                    </w:rPr>
                  </w:pPr>
                  <w:r w:rsidRPr="00743E1F">
                    <w:rPr>
                      <w:rFonts w:ascii="Times New Roman" w:hAnsi="Times New Roman"/>
                      <w:sz w:val="14"/>
                      <w:szCs w:val="18"/>
                    </w:rPr>
                    <w:t>Отдел обеспечения</w:t>
                  </w:r>
                  <w:r>
                    <w:rPr>
                      <w:rFonts w:ascii="Times New Roman" w:hAnsi="Times New Roman"/>
                      <w:sz w:val="14"/>
                      <w:szCs w:val="18"/>
                    </w:rPr>
                    <w:t xml:space="preserve"> деятельности комиссии по делам несовершеннолетних и защите их прав </w:t>
                  </w:r>
                  <w:r w:rsidRPr="00743E1F">
                    <w:rPr>
                      <w:rFonts w:ascii="Times New Roman" w:hAnsi="Times New Roman"/>
                      <w:sz w:val="14"/>
                      <w:szCs w:val="18"/>
                    </w:rPr>
                    <w:t>(гос. полномочие</w:t>
                  </w:r>
                  <w:r>
                    <w:rPr>
                      <w:rFonts w:ascii="Times New Roman" w:hAnsi="Times New Roman"/>
                      <w:sz w:val="14"/>
                      <w:szCs w:val="18"/>
                    </w:rPr>
                    <w:t>, 2 МС</w:t>
                  </w:r>
                  <w:r w:rsidRPr="00743E1F">
                    <w:rPr>
                      <w:rFonts w:ascii="Times New Roman" w:hAnsi="Times New Roman"/>
                      <w:sz w:val="14"/>
                      <w:szCs w:val="18"/>
                    </w:rPr>
                    <w:t>)</w:t>
                  </w:r>
                </w:p>
                <w:p w:rsidR="00111747" w:rsidRDefault="00111747" w:rsidP="00F908E7">
                  <w:pPr>
                    <w:spacing w:after="0" w:line="240" w:lineRule="auto"/>
                    <w:ind w:left="-142" w:right="-114"/>
                    <w:jc w:val="center"/>
                    <w:rPr>
                      <w:rFonts w:ascii="Times New Roman" w:hAnsi="Times New Roman"/>
                      <w:sz w:val="14"/>
                      <w:szCs w:val="18"/>
                    </w:rPr>
                  </w:pPr>
                  <w:r w:rsidRPr="00343DCA">
                    <w:rPr>
                      <w:rFonts w:ascii="Times New Roman" w:hAnsi="Times New Roman"/>
                      <w:sz w:val="14"/>
                      <w:szCs w:val="18"/>
                    </w:rPr>
                    <w:t>Начальник отдела – 1 МС</w:t>
                  </w:r>
                </w:p>
                <w:p w:rsidR="00111747" w:rsidRDefault="00111747" w:rsidP="00F908E7">
                  <w:pPr>
                    <w:spacing w:after="0" w:line="240" w:lineRule="auto"/>
                    <w:ind w:left="-142" w:right="-114"/>
                    <w:jc w:val="center"/>
                    <w:rPr>
                      <w:rFonts w:ascii="Times New Roman" w:hAnsi="Times New Roman"/>
                      <w:sz w:val="14"/>
                      <w:szCs w:val="18"/>
                    </w:rPr>
                  </w:pPr>
                  <w:r w:rsidRPr="00343DCA">
                    <w:rPr>
                      <w:rFonts w:ascii="Times New Roman" w:hAnsi="Times New Roman"/>
                      <w:sz w:val="14"/>
                      <w:szCs w:val="18"/>
                    </w:rPr>
                    <w:t>Главный специалист-эксперт – 1 МС</w:t>
                  </w:r>
                </w:p>
                <w:p w:rsidR="00111747" w:rsidRPr="00743E1F" w:rsidRDefault="00111747" w:rsidP="00F908E7">
                  <w:pPr>
                    <w:spacing w:after="0" w:line="240" w:lineRule="auto"/>
                    <w:jc w:val="center"/>
                    <w:rPr>
                      <w:rFonts w:ascii="Times New Roman" w:hAnsi="Times New Roman"/>
                      <w:sz w:val="14"/>
                      <w:szCs w:val="18"/>
                    </w:rPr>
                  </w:pPr>
                </w:p>
              </w:txbxContent>
            </v:textbox>
          </v:rect>
        </w:pict>
      </w:r>
      <w:r w:rsidRPr="00CB7B66">
        <w:rPr>
          <w:rFonts w:ascii="Times New Roman" w:hAnsi="Times New Roman" w:cs="Times New Roman"/>
          <w:b/>
          <w:noProof/>
          <w:sz w:val="18"/>
          <w:szCs w:val="18"/>
        </w:rPr>
        <w:pict>
          <v:shape id="_x0000_s1106" type="#_x0000_t32" style="position:absolute;margin-left:300.2pt;margin-top:10.65pt;width:6pt;height:.75pt;flip:x y;z-index:251738112" o:connectortype="straight"/>
        </w:pict>
      </w:r>
      <w:r w:rsidRPr="00CB7B66">
        <w:rPr>
          <w:rFonts w:ascii="Times New Roman" w:hAnsi="Times New Roman" w:cs="Times New Roman"/>
          <w:b/>
          <w:sz w:val="18"/>
          <w:szCs w:val="18"/>
        </w:rPr>
        <w:pict>
          <v:rect id="_x0000_s1050" style="position:absolute;margin-left:-20.65pt;margin-top:18pt;width:134.1pt;height:22.7pt;z-index:251680768">
            <v:textbox style="mso-next-textbox:#_x0000_s1050">
              <w:txbxContent>
                <w:p w:rsidR="00111747" w:rsidRPr="00EC242C" w:rsidRDefault="00111747" w:rsidP="00F908E7">
                  <w:pPr>
                    <w:spacing w:after="0" w:line="240" w:lineRule="auto"/>
                    <w:ind w:left="-142" w:right="-125"/>
                    <w:jc w:val="center"/>
                    <w:rPr>
                      <w:rFonts w:ascii="Times New Roman" w:hAnsi="Times New Roman"/>
                      <w:sz w:val="14"/>
                      <w:szCs w:val="18"/>
                    </w:rPr>
                  </w:pPr>
                  <w:r w:rsidRPr="00461DFB">
                    <w:rPr>
                      <w:rFonts w:ascii="Times New Roman" w:hAnsi="Times New Roman"/>
                      <w:sz w:val="14"/>
                      <w:szCs w:val="18"/>
                    </w:rPr>
                    <w:t>Главный специалист</w:t>
                  </w:r>
                  <w:r w:rsidRPr="00EC242C">
                    <w:rPr>
                      <w:rFonts w:ascii="Times New Roman" w:hAnsi="Times New Roman"/>
                      <w:sz w:val="14"/>
                      <w:szCs w:val="18"/>
                    </w:rPr>
                    <w:t>-эксперт -1 МС</w:t>
                  </w:r>
                </w:p>
                <w:p w:rsidR="00111747" w:rsidRPr="00743E1F" w:rsidRDefault="00111747" w:rsidP="00F908E7">
                  <w:pPr>
                    <w:spacing w:after="0" w:line="240" w:lineRule="auto"/>
                    <w:jc w:val="center"/>
                    <w:rPr>
                      <w:rFonts w:ascii="Times New Roman" w:hAnsi="Times New Roman"/>
                      <w:sz w:val="14"/>
                      <w:szCs w:val="18"/>
                    </w:rPr>
                  </w:pPr>
                </w:p>
              </w:txbxContent>
            </v:textbox>
          </v:rect>
        </w:pict>
      </w:r>
      <w:r w:rsidR="00F908E7" w:rsidRPr="00F908E7">
        <w:rPr>
          <w:rFonts w:ascii="Times New Roman" w:hAnsi="Times New Roman" w:cs="Times New Roman"/>
          <w:sz w:val="18"/>
          <w:szCs w:val="18"/>
        </w:rPr>
        <w:tab/>
      </w:r>
    </w:p>
    <w:p w:rsidR="00F908E7" w:rsidRPr="00F908E7" w:rsidRDefault="00CB7B66" w:rsidP="00F908E7">
      <w:pPr>
        <w:tabs>
          <w:tab w:val="left" w:pos="3505"/>
        </w:tabs>
        <w:rPr>
          <w:rFonts w:ascii="Times New Roman" w:hAnsi="Times New Roman" w:cs="Times New Roman"/>
          <w:sz w:val="18"/>
          <w:szCs w:val="18"/>
        </w:rPr>
        <w:sectPr w:rsidR="00F908E7" w:rsidRPr="00F908E7" w:rsidSect="00F908E7">
          <w:pgSz w:w="16838" w:h="11906" w:orient="landscape"/>
          <w:pgMar w:top="567" w:right="680" w:bottom="567" w:left="1021" w:header="709" w:footer="709" w:gutter="0"/>
          <w:cols w:space="708"/>
          <w:docGrid w:linePitch="360"/>
        </w:sectPr>
      </w:pPr>
      <w:r w:rsidRPr="00CB7B66">
        <w:rPr>
          <w:rFonts w:ascii="Times New Roman" w:hAnsi="Times New Roman" w:cs="Times New Roman"/>
          <w:b/>
          <w:noProof/>
          <w:sz w:val="18"/>
          <w:szCs w:val="18"/>
        </w:rPr>
        <w:pict>
          <v:rect id="_x0000_s1077" style="position:absolute;margin-left:596.7pt;margin-top:10.65pt;width:188.85pt;height:46.45pt;z-index:251708416">
            <v:textbox style="mso-next-textbox:#_x0000_s1077">
              <w:txbxContent>
                <w:p w:rsidR="00111747" w:rsidRPr="00D063E0" w:rsidRDefault="00111747" w:rsidP="00F908E7">
                  <w:pPr>
                    <w:spacing w:after="0" w:line="240" w:lineRule="auto"/>
                    <w:jc w:val="center"/>
                    <w:rPr>
                      <w:rFonts w:ascii="Times New Roman" w:hAnsi="Times New Roman"/>
                      <w:sz w:val="18"/>
                      <w:szCs w:val="18"/>
                    </w:rPr>
                  </w:pPr>
                  <w:r>
                    <w:rPr>
                      <w:rFonts w:ascii="Times New Roman" w:hAnsi="Times New Roman"/>
                      <w:sz w:val="18"/>
                      <w:szCs w:val="18"/>
                    </w:rPr>
                    <w:t>35 должностей</w:t>
                  </w:r>
                  <w:r w:rsidRPr="00D063E0">
                    <w:rPr>
                      <w:rFonts w:ascii="Times New Roman" w:hAnsi="Times New Roman"/>
                      <w:sz w:val="18"/>
                      <w:szCs w:val="18"/>
                    </w:rPr>
                    <w:t xml:space="preserve"> муниципальной службы;</w:t>
                  </w:r>
                </w:p>
                <w:p w:rsidR="00111747" w:rsidRPr="00D063E0" w:rsidRDefault="00111747" w:rsidP="00F908E7">
                  <w:pPr>
                    <w:spacing w:after="0" w:line="240" w:lineRule="auto"/>
                    <w:jc w:val="center"/>
                    <w:rPr>
                      <w:rFonts w:ascii="Times New Roman" w:hAnsi="Times New Roman"/>
                      <w:sz w:val="18"/>
                      <w:szCs w:val="18"/>
                    </w:rPr>
                  </w:pPr>
                  <w:r>
                    <w:rPr>
                      <w:rFonts w:ascii="Times New Roman" w:hAnsi="Times New Roman"/>
                      <w:sz w:val="18"/>
                      <w:szCs w:val="18"/>
                    </w:rPr>
                    <w:t>27 должностей, не отнесённых</w:t>
                  </w:r>
                  <w:r w:rsidRPr="00D063E0">
                    <w:rPr>
                      <w:rFonts w:ascii="Times New Roman" w:hAnsi="Times New Roman"/>
                      <w:sz w:val="18"/>
                      <w:szCs w:val="18"/>
                    </w:rPr>
                    <w:t xml:space="preserve"> к должностям муниципальной службы</w:t>
                  </w:r>
                  <w:r>
                    <w:rPr>
                      <w:rFonts w:ascii="Times New Roman" w:hAnsi="Times New Roman"/>
                      <w:sz w:val="18"/>
                      <w:szCs w:val="18"/>
                    </w:rPr>
                    <w:t>.</w:t>
                  </w:r>
                </w:p>
              </w:txbxContent>
            </v:textbox>
          </v:rect>
        </w:pict>
      </w:r>
      <w:r w:rsidRPr="00CB7B66">
        <w:rPr>
          <w:rFonts w:ascii="Times New Roman" w:hAnsi="Times New Roman" w:cs="Times New Roman"/>
          <w:b/>
          <w:sz w:val="18"/>
          <w:szCs w:val="18"/>
        </w:rPr>
        <w:pict>
          <v:rect id="_x0000_s1064" style="position:absolute;margin-left:339.35pt;margin-top:32.25pt;width:134.1pt;height:30.35pt;z-index:251695104">
            <v:textbox style="mso-next-textbox:#_x0000_s1064">
              <w:txbxContent>
                <w:p w:rsidR="00111747" w:rsidRPr="0061300F" w:rsidRDefault="00111747" w:rsidP="00F908E7">
                  <w:pPr>
                    <w:spacing w:after="0" w:line="240" w:lineRule="auto"/>
                    <w:rPr>
                      <w:rFonts w:ascii="Times New Roman" w:hAnsi="Times New Roman"/>
                      <w:sz w:val="12"/>
                      <w:szCs w:val="18"/>
                    </w:rPr>
                  </w:pPr>
                  <w:r>
                    <w:rPr>
                      <w:rFonts w:ascii="Times New Roman" w:hAnsi="Times New Roman"/>
                      <w:sz w:val="14"/>
                      <w:szCs w:val="18"/>
                    </w:rPr>
                    <w:t xml:space="preserve">Отдел ЗАГС </w:t>
                  </w:r>
                  <w:r>
                    <w:rPr>
                      <w:rFonts w:ascii="Times New Roman" w:hAnsi="Times New Roman"/>
                      <w:sz w:val="12"/>
                      <w:szCs w:val="18"/>
                    </w:rPr>
                    <w:t>(гос. полном., 1 МС, 1 ТР</w:t>
                  </w:r>
                  <w:r w:rsidRPr="0061300F">
                    <w:rPr>
                      <w:rFonts w:ascii="Times New Roman" w:hAnsi="Times New Roman"/>
                      <w:sz w:val="12"/>
                      <w:szCs w:val="18"/>
                    </w:rPr>
                    <w:t>)</w:t>
                  </w:r>
                </w:p>
                <w:p w:rsidR="00111747" w:rsidRDefault="00111747" w:rsidP="00F908E7">
                  <w:pPr>
                    <w:spacing w:after="0" w:line="240" w:lineRule="auto"/>
                    <w:jc w:val="center"/>
                    <w:rPr>
                      <w:rFonts w:ascii="Times New Roman" w:hAnsi="Times New Roman"/>
                      <w:sz w:val="14"/>
                      <w:szCs w:val="18"/>
                    </w:rPr>
                  </w:pPr>
                  <w:r w:rsidRPr="00DE7583">
                    <w:rPr>
                      <w:rFonts w:ascii="Times New Roman" w:hAnsi="Times New Roman"/>
                      <w:sz w:val="14"/>
                      <w:szCs w:val="18"/>
                    </w:rPr>
                    <w:t>Начальник отдела – 1 МС</w:t>
                  </w:r>
                </w:p>
                <w:p w:rsidR="00111747" w:rsidRDefault="00111747" w:rsidP="00F908E7">
                  <w:pPr>
                    <w:spacing w:after="0" w:line="240" w:lineRule="auto"/>
                    <w:jc w:val="center"/>
                    <w:rPr>
                      <w:rFonts w:ascii="Times New Roman" w:hAnsi="Times New Roman"/>
                      <w:sz w:val="14"/>
                      <w:szCs w:val="18"/>
                    </w:rPr>
                  </w:pPr>
                  <w:r w:rsidRPr="00DE7583">
                    <w:rPr>
                      <w:rFonts w:ascii="Times New Roman" w:hAnsi="Times New Roman"/>
                      <w:sz w:val="14"/>
                      <w:szCs w:val="18"/>
                    </w:rPr>
                    <w:t>Главный специалист – 1 ТР</w:t>
                  </w:r>
                </w:p>
                <w:p w:rsidR="00111747" w:rsidRPr="00743E1F" w:rsidRDefault="00111747" w:rsidP="00F908E7">
                  <w:pPr>
                    <w:spacing w:after="0" w:line="240" w:lineRule="auto"/>
                    <w:jc w:val="center"/>
                    <w:rPr>
                      <w:rFonts w:ascii="Times New Roman" w:hAnsi="Times New Roman"/>
                      <w:sz w:val="14"/>
                      <w:szCs w:val="18"/>
                    </w:rPr>
                  </w:pPr>
                </w:p>
              </w:txbxContent>
            </v:textbox>
          </v:rect>
        </w:pict>
      </w:r>
      <w:r w:rsidRPr="00CB7B66">
        <w:rPr>
          <w:rFonts w:ascii="Times New Roman" w:hAnsi="Times New Roman" w:cs="Times New Roman"/>
          <w:b/>
          <w:noProof/>
          <w:sz w:val="18"/>
          <w:szCs w:val="18"/>
        </w:rPr>
        <w:pict>
          <v:rect id="_x0000_s1082" style="position:absolute;margin-left:481.45pt;margin-top:71.6pt;width:132.75pt;height:25.5pt;z-index:251713536">
            <v:textbox style="mso-next-textbox:#_x0000_s1082">
              <w:txbxContent>
                <w:p w:rsidR="00111747" w:rsidRPr="00C339C2" w:rsidRDefault="00111747" w:rsidP="00F908E7">
                  <w:pPr>
                    <w:rPr>
                      <w:rFonts w:ascii="Times New Roman" w:hAnsi="Times New Roman"/>
                      <w:sz w:val="14"/>
                      <w:szCs w:val="14"/>
                    </w:rPr>
                  </w:pPr>
                  <w:r>
                    <w:rPr>
                      <w:rFonts w:ascii="Times New Roman" w:hAnsi="Times New Roman"/>
                      <w:sz w:val="14"/>
                      <w:szCs w:val="14"/>
                    </w:rPr>
                    <w:t>Главный специалист – эксперт -1 МС</w:t>
                  </w:r>
                </w:p>
              </w:txbxContent>
            </v:textbox>
          </v:rect>
        </w:pict>
      </w:r>
      <w:r w:rsidRPr="00CB7B66">
        <w:rPr>
          <w:rFonts w:ascii="Times New Roman" w:hAnsi="Times New Roman" w:cs="Times New Roman"/>
          <w:b/>
          <w:sz w:val="18"/>
          <w:szCs w:val="18"/>
        </w:rPr>
        <w:pict>
          <v:rect id="_x0000_s1066" style="position:absolute;margin-left:338.6pt;margin-top:77.85pt;width:134.1pt;height:25.5pt;z-index:251697152">
            <v:textbox style="mso-next-textbox:#_x0000_s1066">
              <w:txbxContent>
                <w:p w:rsidR="00111747" w:rsidRPr="00497DFB" w:rsidRDefault="00111747" w:rsidP="00F908E7">
                  <w:pPr>
                    <w:spacing w:after="0" w:line="240" w:lineRule="auto"/>
                    <w:ind w:left="-142" w:right="-102"/>
                    <w:jc w:val="center"/>
                    <w:rPr>
                      <w:rFonts w:ascii="Times New Roman" w:hAnsi="Times New Roman"/>
                      <w:sz w:val="13"/>
                      <w:szCs w:val="13"/>
                    </w:rPr>
                  </w:pPr>
                  <w:r w:rsidRPr="00497DFB">
                    <w:rPr>
                      <w:rFonts w:ascii="Times New Roman" w:hAnsi="Times New Roman"/>
                      <w:sz w:val="13"/>
                      <w:szCs w:val="13"/>
                    </w:rPr>
                    <w:t>Отдел общественных коммуникаций (</w:t>
                  </w:r>
                  <w:r>
                    <w:rPr>
                      <w:rFonts w:ascii="Times New Roman" w:hAnsi="Times New Roman"/>
                      <w:sz w:val="13"/>
                      <w:szCs w:val="13"/>
                    </w:rPr>
                    <w:t xml:space="preserve">3 </w:t>
                  </w:r>
                  <w:r w:rsidRPr="00497DFB">
                    <w:rPr>
                      <w:rFonts w:ascii="Times New Roman" w:hAnsi="Times New Roman"/>
                      <w:sz w:val="13"/>
                      <w:szCs w:val="13"/>
                    </w:rPr>
                    <w:t>ТР)</w:t>
                  </w:r>
                </w:p>
                <w:p w:rsidR="00111747" w:rsidRPr="00457228" w:rsidRDefault="00111747" w:rsidP="00F908E7">
                  <w:pPr>
                    <w:spacing w:after="0" w:line="240" w:lineRule="auto"/>
                    <w:ind w:left="-142" w:right="-102"/>
                    <w:jc w:val="center"/>
                    <w:rPr>
                      <w:rFonts w:ascii="Times New Roman" w:hAnsi="Times New Roman"/>
                      <w:sz w:val="14"/>
                      <w:szCs w:val="18"/>
                    </w:rPr>
                  </w:pPr>
                  <w:r>
                    <w:rPr>
                      <w:rFonts w:ascii="Times New Roman" w:hAnsi="Times New Roman"/>
                      <w:sz w:val="14"/>
                      <w:szCs w:val="18"/>
                    </w:rPr>
                    <w:t>Главный специалист – 3 ТР</w:t>
                  </w:r>
                </w:p>
              </w:txbxContent>
            </v:textbox>
          </v:rect>
        </w:pict>
      </w:r>
      <w:r>
        <w:rPr>
          <w:rFonts w:ascii="Times New Roman" w:hAnsi="Times New Roman" w:cs="Times New Roman"/>
          <w:noProof/>
          <w:sz w:val="18"/>
          <w:szCs w:val="18"/>
        </w:rPr>
        <w:pict>
          <v:shape id="_x0000_s1115" type="#_x0000_t32" style="position:absolute;margin-left:480.55pt;margin-top:62.6pt;width:18pt;height:9pt;z-index:251747328" o:connectortype="straight"/>
        </w:pict>
      </w:r>
      <w:r>
        <w:rPr>
          <w:rFonts w:ascii="Times New Roman" w:hAnsi="Times New Roman" w:cs="Times New Roman"/>
          <w:noProof/>
          <w:sz w:val="18"/>
          <w:szCs w:val="18"/>
        </w:rPr>
        <w:pict>
          <v:shape id="_x0000_s1114" type="#_x0000_t32" style="position:absolute;margin-left:471.95pt;margin-top:60.6pt;width:7.85pt;height:17.25pt;flip:x;z-index:251746304" o:connectortype="straight"/>
        </w:pict>
      </w:r>
      <w:r>
        <w:rPr>
          <w:rFonts w:ascii="Times New Roman" w:hAnsi="Times New Roman" w:cs="Times New Roman"/>
          <w:noProof/>
          <w:sz w:val="18"/>
          <w:szCs w:val="18"/>
        </w:rPr>
        <w:pict>
          <v:shape id="_x0000_s1113" type="#_x0000_t32" style="position:absolute;margin-left:472.7pt;margin-top:44.25pt;width:7.25pt;height:1.5pt;flip:x y;z-index:251745280" o:connectortype="straight"/>
        </w:pict>
      </w:r>
      <w:r>
        <w:rPr>
          <w:rFonts w:ascii="Times New Roman" w:hAnsi="Times New Roman" w:cs="Times New Roman"/>
          <w:noProof/>
          <w:sz w:val="18"/>
          <w:szCs w:val="18"/>
        </w:rPr>
        <w:pict>
          <v:rect id="_x0000_s1079" style="position:absolute;margin-left:169pt;margin-top:60.6pt;width:134.1pt;height:40.2pt;z-index:251710464">
            <v:textbox style="mso-next-textbox:#_x0000_s1079">
              <w:txbxContent>
                <w:p w:rsidR="00111747" w:rsidRPr="00EC242C" w:rsidRDefault="00111747" w:rsidP="00F908E7">
                  <w:pPr>
                    <w:spacing w:after="0" w:line="240" w:lineRule="auto"/>
                    <w:ind w:left="-142" w:right="-125"/>
                    <w:jc w:val="center"/>
                    <w:rPr>
                      <w:rFonts w:ascii="Times New Roman" w:hAnsi="Times New Roman"/>
                      <w:sz w:val="14"/>
                      <w:szCs w:val="18"/>
                    </w:rPr>
                  </w:pPr>
                  <w:r>
                    <w:rPr>
                      <w:rFonts w:ascii="Times New Roman" w:hAnsi="Times New Roman"/>
                      <w:sz w:val="14"/>
                      <w:szCs w:val="18"/>
                    </w:rPr>
                    <w:t>Главный специалист по делам гражданской обороны, чрезвычайным ситуациям</w:t>
                  </w:r>
                  <w:r w:rsidRPr="00743E1F">
                    <w:rPr>
                      <w:rFonts w:ascii="Times New Roman" w:hAnsi="Times New Roman"/>
                      <w:sz w:val="14"/>
                      <w:szCs w:val="18"/>
                    </w:rPr>
                    <w:t xml:space="preserve"> и взаимодействию с правоохранительными органами</w:t>
                  </w:r>
                  <w:r w:rsidRPr="00EC242C">
                    <w:rPr>
                      <w:rFonts w:ascii="Times New Roman" w:hAnsi="Times New Roman"/>
                      <w:sz w:val="14"/>
                      <w:szCs w:val="18"/>
                    </w:rPr>
                    <w:t xml:space="preserve"> -</w:t>
                  </w:r>
                  <w:r>
                    <w:rPr>
                      <w:rFonts w:ascii="Times New Roman" w:hAnsi="Times New Roman"/>
                      <w:sz w:val="14"/>
                      <w:szCs w:val="18"/>
                    </w:rPr>
                    <w:t xml:space="preserve"> 1 ТР</w:t>
                  </w:r>
                </w:p>
                <w:p w:rsidR="00111747" w:rsidRPr="00743E1F" w:rsidRDefault="00111747" w:rsidP="00F908E7">
                  <w:pPr>
                    <w:spacing w:after="0" w:line="240" w:lineRule="auto"/>
                    <w:jc w:val="center"/>
                    <w:rPr>
                      <w:rFonts w:ascii="Times New Roman" w:hAnsi="Times New Roman"/>
                      <w:sz w:val="14"/>
                      <w:szCs w:val="18"/>
                    </w:rPr>
                  </w:pPr>
                </w:p>
              </w:txbxContent>
            </v:textbox>
          </v:rect>
        </w:pict>
      </w:r>
      <w:r w:rsidRPr="00CB7B66">
        <w:rPr>
          <w:rFonts w:ascii="Times New Roman" w:hAnsi="Times New Roman" w:cs="Times New Roman"/>
          <w:b/>
          <w:sz w:val="18"/>
          <w:szCs w:val="18"/>
        </w:rPr>
        <w:pict>
          <v:rect id="_x0000_s1056" style="position:absolute;margin-left:176.25pt;margin-top:10.65pt;width:124.15pt;height:41.25pt;z-index:251686912">
            <v:textbox style="mso-next-textbox:#_x0000_s1056">
              <w:txbxContent>
                <w:p w:rsidR="00111747" w:rsidRDefault="00111747" w:rsidP="00F908E7">
                  <w:pPr>
                    <w:spacing w:after="0" w:line="240" w:lineRule="auto"/>
                    <w:ind w:left="-142" w:right="-114"/>
                    <w:jc w:val="center"/>
                    <w:rPr>
                      <w:rFonts w:ascii="Times New Roman" w:hAnsi="Times New Roman"/>
                      <w:sz w:val="14"/>
                      <w:szCs w:val="18"/>
                    </w:rPr>
                  </w:pPr>
                  <w:r w:rsidRPr="00743E1F">
                    <w:rPr>
                      <w:rFonts w:ascii="Times New Roman" w:hAnsi="Times New Roman"/>
                      <w:sz w:val="14"/>
                      <w:szCs w:val="18"/>
                    </w:rPr>
                    <w:t xml:space="preserve">Отдел строительства и архитектуры </w:t>
                  </w:r>
                </w:p>
                <w:p w:rsidR="00111747" w:rsidRDefault="00111747" w:rsidP="00F908E7">
                  <w:pPr>
                    <w:spacing w:after="0" w:line="240" w:lineRule="auto"/>
                    <w:ind w:left="-142" w:right="-114"/>
                    <w:jc w:val="center"/>
                    <w:rPr>
                      <w:rFonts w:ascii="Times New Roman" w:hAnsi="Times New Roman"/>
                      <w:sz w:val="14"/>
                      <w:szCs w:val="18"/>
                    </w:rPr>
                  </w:pPr>
                  <w:r>
                    <w:rPr>
                      <w:rFonts w:ascii="Times New Roman" w:hAnsi="Times New Roman"/>
                      <w:sz w:val="14"/>
                      <w:szCs w:val="18"/>
                    </w:rPr>
                    <w:t>(2 МС)</w:t>
                  </w:r>
                </w:p>
                <w:p w:rsidR="00111747" w:rsidRDefault="00111747" w:rsidP="00F908E7">
                  <w:pPr>
                    <w:spacing w:after="0" w:line="240" w:lineRule="auto"/>
                    <w:ind w:left="-142" w:right="-114"/>
                    <w:jc w:val="center"/>
                    <w:rPr>
                      <w:rFonts w:ascii="Times New Roman" w:hAnsi="Times New Roman"/>
                      <w:sz w:val="14"/>
                      <w:szCs w:val="18"/>
                    </w:rPr>
                  </w:pPr>
                  <w:r>
                    <w:rPr>
                      <w:rFonts w:ascii="Times New Roman" w:hAnsi="Times New Roman"/>
                      <w:sz w:val="14"/>
                      <w:szCs w:val="18"/>
                    </w:rPr>
                    <w:t>Начальник отдела – 1МС</w:t>
                  </w:r>
                </w:p>
                <w:p w:rsidR="00111747" w:rsidRDefault="00111747" w:rsidP="00F908E7">
                  <w:pPr>
                    <w:spacing w:after="0" w:line="240" w:lineRule="auto"/>
                    <w:ind w:left="-142" w:right="-114"/>
                    <w:jc w:val="center"/>
                    <w:rPr>
                      <w:rFonts w:ascii="Times New Roman" w:hAnsi="Times New Roman"/>
                      <w:sz w:val="14"/>
                      <w:szCs w:val="18"/>
                    </w:rPr>
                  </w:pPr>
                  <w:r>
                    <w:rPr>
                      <w:rFonts w:ascii="Times New Roman" w:hAnsi="Times New Roman"/>
                      <w:sz w:val="14"/>
                      <w:szCs w:val="18"/>
                    </w:rPr>
                    <w:t>Главный специалист - эксперт</w:t>
                  </w:r>
                  <w:r>
                    <w:rPr>
                      <w:rFonts w:ascii="Times New Roman" w:hAnsi="Times New Roman"/>
                      <w:i/>
                      <w:sz w:val="14"/>
                      <w:szCs w:val="18"/>
                    </w:rPr>
                    <w:t xml:space="preserve"> </w:t>
                  </w:r>
                  <w:r>
                    <w:rPr>
                      <w:rFonts w:ascii="Times New Roman" w:hAnsi="Times New Roman"/>
                      <w:sz w:val="14"/>
                      <w:szCs w:val="18"/>
                    </w:rPr>
                    <w:t>– 1 МС</w:t>
                  </w:r>
                </w:p>
              </w:txbxContent>
            </v:textbox>
          </v:rect>
        </w:pict>
      </w:r>
      <w:r>
        <w:rPr>
          <w:rFonts w:ascii="Times New Roman" w:hAnsi="Times New Roman" w:cs="Times New Roman"/>
          <w:noProof/>
          <w:sz w:val="18"/>
          <w:szCs w:val="18"/>
        </w:rPr>
        <w:pict>
          <v:shape id="_x0000_s1107" type="#_x0000_t32" style="position:absolute;margin-left:300.4pt;margin-top:26.6pt;width:23.85pt;height:0;flip:x;z-index:251739136" o:connectortype="straight"/>
        </w:pict>
      </w:r>
      <w:r w:rsidRPr="00CB7B66">
        <w:rPr>
          <w:rFonts w:ascii="Times New Roman" w:hAnsi="Times New Roman" w:cs="Times New Roman"/>
          <w:b/>
          <w:noProof/>
          <w:sz w:val="18"/>
          <w:szCs w:val="18"/>
        </w:rPr>
        <w:pict>
          <v:shape id="_x0000_s1100" type="#_x0000_t32" style="position:absolute;margin-left:304.65pt;margin-top:80.85pt;width:20.8pt;height:0;flip:x;z-index:251731968" o:connectortype="straight"/>
        </w:pict>
      </w:r>
      <w:r w:rsidRPr="00CB7B66">
        <w:rPr>
          <w:rFonts w:ascii="Times New Roman" w:hAnsi="Times New Roman" w:cs="Times New Roman"/>
          <w:b/>
          <w:noProof/>
          <w:sz w:val="18"/>
          <w:szCs w:val="18"/>
        </w:rPr>
        <w:pict>
          <v:shape id="_x0000_s1089" type="#_x0000_t32" style="position:absolute;margin-left:109.45pt;margin-top:4.8pt;width:36pt;height:0;flip:x;z-index:251720704" o:connectortype="straight"/>
        </w:pict>
      </w:r>
      <w:r w:rsidRPr="00CB7B66">
        <w:rPr>
          <w:rFonts w:ascii="Times New Roman" w:hAnsi="Times New Roman" w:cs="Times New Roman"/>
          <w:b/>
          <w:noProof/>
          <w:sz w:val="18"/>
          <w:szCs w:val="18"/>
        </w:rPr>
        <w:pict>
          <v:rect id="_x0000_s1081" style="position:absolute;margin-left:20pt;margin-top:60.6pt;width:133.95pt;height:32.15pt;z-index:251712512">
            <v:textbox style="mso-next-textbox:#_x0000_s1081">
              <w:txbxContent>
                <w:p w:rsidR="00111747" w:rsidRDefault="00111747" w:rsidP="00F908E7">
                  <w:pPr>
                    <w:spacing w:after="0" w:line="240" w:lineRule="auto"/>
                    <w:ind w:left="-142" w:right="-125"/>
                    <w:jc w:val="center"/>
                    <w:rPr>
                      <w:rFonts w:ascii="Times New Roman" w:hAnsi="Times New Roman"/>
                      <w:sz w:val="14"/>
                      <w:szCs w:val="18"/>
                    </w:rPr>
                  </w:pPr>
                  <w:r w:rsidRPr="00461DFB">
                    <w:rPr>
                      <w:rFonts w:ascii="Times New Roman" w:hAnsi="Times New Roman"/>
                      <w:sz w:val="14"/>
                      <w:szCs w:val="18"/>
                    </w:rPr>
                    <w:t>Главный специалист</w:t>
                  </w:r>
                  <w:r>
                    <w:rPr>
                      <w:rFonts w:ascii="Times New Roman" w:hAnsi="Times New Roman"/>
                      <w:sz w:val="14"/>
                      <w:szCs w:val="18"/>
                    </w:rPr>
                    <w:t xml:space="preserve"> – эксперт </w:t>
                  </w:r>
                </w:p>
                <w:p w:rsidR="00111747" w:rsidRPr="00EC242C" w:rsidRDefault="00111747" w:rsidP="00F908E7">
                  <w:pPr>
                    <w:spacing w:after="0" w:line="240" w:lineRule="auto"/>
                    <w:ind w:left="-142" w:right="-125"/>
                    <w:jc w:val="center"/>
                    <w:rPr>
                      <w:rFonts w:ascii="Times New Roman" w:hAnsi="Times New Roman"/>
                      <w:sz w:val="14"/>
                      <w:szCs w:val="18"/>
                    </w:rPr>
                  </w:pPr>
                  <w:r>
                    <w:rPr>
                      <w:rFonts w:ascii="Times New Roman" w:hAnsi="Times New Roman"/>
                      <w:sz w:val="14"/>
                      <w:szCs w:val="18"/>
                    </w:rPr>
                    <w:t>(главный эколог) -1 МС</w:t>
                  </w:r>
                </w:p>
                <w:p w:rsidR="00111747" w:rsidRPr="00743E1F" w:rsidRDefault="00111747" w:rsidP="00F908E7">
                  <w:pPr>
                    <w:spacing w:after="0" w:line="240" w:lineRule="auto"/>
                    <w:jc w:val="center"/>
                    <w:rPr>
                      <w:rFonts w:ascii="Times New Roman" w:hAnsi="Times New Roman"/>
                      <w:sz w:val="14"/>
                      <w:szCs w:val="18"/>
                    </w:rPr>
                  </w:pPr>
                </w:p>
              </w:txbxContent>
            </v:textbox>
          </v:rect>
        </w:pict>
      </w:r>
      <w:r w:rsidR="00F908E7" w:rsidRPr="00F908E7">
        <w:rPr>
          <w:rFonts w:ascii="Times New Roman" w:hAnsi="Times New Roman" w:cs="Times New Roman"/>
          <w:sz w:val="18"/>
          <w:szCs w:val="18"/>
        </w:rPr>
        <w:tab/>
      </w:r>
    </w:p>
    <w:p w:rsidR="00F908E7" w:rsidRPr="00F908E7" w:rsidRDefault="00F908E7" w:rsidP="00F908E7">
      <w:pPr>
        <w:spacing w:after="0" w:line="240" w:lineRule="auto"/>
        <w:jc w:val="right"/>
        <w:rPr>
          <w:rFonts w:ascii="Times New Roman" w:hAnsi="Times New Roman" w:cs="Times New Roman"/>
          <w:b/>
          <w:sz w:val="18"/>
          <w:szCs w:val="18"/>
        </w:rPr>
      </w:pPr>
      <w:r w:rsidRPr="00F908E7">
        <w:rPr>
          <w:rFonts w:ascii="Times New Roman" w:hAnsi="Times New Roman" w:cs="Times New Roman"/>
          <w:sz w:val="18"/>
          <w:szCs w:val="18"/>
        </w:rPr>
        <w:lastRenderedPageBreak/>
        <w:t xml:space="preserve">                  </w:t>
      </w:r>
      <w:r w:rsidRPr="00F908E7">
        <w:rPr>
          <w:rFonts w:ascii="Times New Roman" w:hAnsi="Times New Roman" w:cs="Times New Roman"/>
          <w:b/>
          <w:sz w:val="18"/>
          <w:szCs w:val="18"/>
        </w:rPr>
        <w:t>ПРИЛОЖЕНИЕ № 2</w:t>
      </w:r>
    </w:p>
    <w:p w:rsidR="00F908E7" w:rsidRPr="00F908E7" w:rsidRDefault="00F908E7" w:rsidP="00F908E7">
      <w:pPr>
        <w:spacing w:after="0" w:line="240" w:lineRule="auto"/>
        <w:jc w:val="right"/>
        <w:rPr>
          <w:rFonts w:ascii="Times New Roman" w:hAnsi="Times New Roman" w:cs="Times New Roman"/>
          <w:b/>
          <w:sz w:val="18"/>
          <w:szCs w:val="18"/>
        </w:rPr>
      </w:pPr>
      <w:r w:rsidRPr="00F908E7">
        <w:rPr>
          <w:rFonts w:ascii="Times New Roman" w:hAnsi="Times New Roman" w:cs="Times New Roman"/>
          <w:b/>
          <w:sz w:val="18"/>
          <w:szCs w:val="18"/>
        </w:rPr>
        <w:t>к решению Совета депутатов</w:t>
      </w:r>
    </w:p>
    <w:p w:rsidR="00F908E7" w:rsidRPr="00F908E7" w:rsidRDefault="00F908E7" w:rsidP="00F908E7">
      <w:pPr>
        <w:spacing w:after="0" w:line="240" w:lineRule="auto"/>
        <w:jc w:val="right"/>
        <w:rPr>
          <w:rFonts w:ascii="Times New Roman" w:hAnsi="Times New Roman" w:cs="Times New Roman"/>
          <w:b/>
          <w:sz w:val="18"/>
          <w:szCs w:val="18"/>
        </w:rPr>
      </w:pPr>
      <w:r w:rsidRPr="00F908E7">
        <w:rPr>
          <w:rFonts w:ascii="Times New Roman" w:hAnsi="Times New Roman" w:cs="Times New Roman"/>
          <w:b/>
          <w:sz w:val="18"/>
          <w:szCs w:val="18"/>
        </w:rPr>
        <w:t xml:space="preserve">муниципального образования </w:t>
      </w:r>
    </w:p>
    <w:p w:rsidR="00F908E7" w:rsidRPr="00F908E7" w:rsidRDefault="00F908E7" w:rsidP="00F908E7">
      <w:pPr>
        <w:spacing w:after="0" w:line="240" w:lineRule="auto"/>
        <w:jc w:val="right"/>
        <w:rPr>
          <w:rFonts w:ascii="Times New Roman" w:hAnsi="Times New Roman" w:cs="Times New Roman"/>
          <w:b/>
          <w:sz w:val="18"/>
          <w:szCs w:val="18"/>
        </w:rPr>
      </w:pPr>
      <w:r w:rsidRPr="00F908E7">
        <w:rPr>
          <w:rFonts w:ascii="Times New Roman" w:hAnsi="Times New Roman" w:cs="Times New Roman"/>
          <w:b/>
          <w:sz w:val="18"/>
          <w:szCs w:val="18"/>
        </w:rPr>
        <w:t xml:space="preserve">«Павловский район» </w:t>
      </w:r>
    </w:p>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b/>
          <w:sz w:val="18"/>
          <w:szCs w:val="18"/>
        </w:rPr>
      </w:pPr>
      <w:r w:rsidRPr="00F908E7">
        <w:rPr>
          <w:rFonts w:ascii="Times New Roman" w:hAnsi="Times New Roman" w:cs="Times New Roman"/>
          <w:b/>
          <w:sz w:val="18"/>
          <w:szCs w:val="18"/>
        </w:rPr>
        <w:tab/>
      </w:r>
      <w:r w:rsidRPr="00F908E7">
        <w:rPr>
          <w:rFonts w:ascii="Times New Roman" w:hAnsi="Times New Roman" w:cs="Times New Roman"/>
          <w:b/>
          <w:sz w:val="18"/>
          <w:szCs w:val="18"/>
        </w:rPr>
        <w:tab/>
        <w:t>26.11.2020 № 191</w:t>
      </w:r>
    </w:p>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b/>
          <w:sz w:val="18"/>
          <w:szCs w:val="18"/>
        </w:rPr>
      </w:pPr>
      <w:r w:rsidRPr="00F908E7">
        <w:rPr>
          <w:rFonts w:ascii="Times New Roman" w:hAnsi="Times New Roman" w:cs="Times New Roman"/>
          <w:b/>
          <w:sz w:val="18"/>
          <w:szCs w:val="18"/>
        </w:rPr>
        <w:t>Предельная штатная численность муниципальных служащих,</w:t>
      </w:r>
    </w:p>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b/>
          <w:sz w:val="18"/>
          <w:szCs w:val="18"/>
        </w:rPr>
      </w:pPr>
      <w:r w:rsidRPr="00F908E7">
        <w:rPr>
          <w:rFonts w:ascii="Times New Roman" w:hAnsi="Times New Roman" w:cs="Times New Roman"/>
          <w:b/>
          <w:sz w:val="18"/>
          <w:szCs w:val="18"/>
        </w:rPr>
        <w:t xml:space="preserve"> работников, замещающих должности, не отнесённые к должностям муниципальной службы администрации муниципального образования «Павловский район»</w:t>
      </w:r>
    </w:p>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2"/>
        <w:gridCol w:w="7863"/>
        <w:gridCol w:w="1632"/>
      </w:tblGrid>
      <w:tr w:rsidR="00F908E7" w:rsidRPr="00F908E7" w:rsidTr="00F908E7">
        <w:tc>
          <w:tcPr>
            <w:tcW w:w="673"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 п/п</w:t>
            </w:r>
          </w:p>
        </w:tc>
        <w:tc>
          <w:tcPr>
            <w:tcW w:w="8606"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Наименование структурного и/или отраслевого (функционального) подразделения</w:t>
            </w:r>
          </w:p>
        </w:tc>
        <w:tc>
          <w:tcPr>
            <w:tcW w:w="1709"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Штатная численность</w:t>
            </w:r>
          </w:p>
        </w:tc>
      </w:tr>
      <w:tr w:rsidR="00F908E7" w:rsidRPr="00F908E7" w:rsidTr="00F908E7">
        <w:tc>
          <w:tcPr>
            <w:tcW w:w="10988" w:type="dxa"/>
            <w:gridSpan w:val="3"/>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b/>
                <w:sz w:val="18"/>
                <w:szCs w:val="18"/>
                <w:u w:val="single"/>
              </w:rPr>
            </w:pPr>
            <w:r w:rsidRPr="00F908E7">
              <w:rPr>
                <w:rFonts w:ascii="Times New Roman" w:hAnsi="Times New Roman" w:cs="Times New Roman"/>
                <w:b/>
                <w:sz w:val="18"/>
                <w:szCs w:val="18"/>
                <w:u w:val="single"/>
              </w:rPr>
              <w:t>Администрация муниципального образования «Павловский район»</w:t>
            </w:r>
          </w:p>
        </w:tc>
      </w:tr>
      <w:tr w:rsidR="00F908E7" w:rsidRPr="00F908E7" w:rsidTr="00F908E7">
        <w:tc>
          <w:tcPr>
            <w:tcW w:w="673"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1.</w:t>
            </w:r>
          </w:p>
        </w:tc>
        <w:tc>
          <w:tcPr>
            <w:tcW w:w="8606"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b/>
                <w:sz w:val="18"/>
                <w:szCs w:val="18"/>
              </w:rPr>
            </w:pPr>
            <w:r w:rsidRPr="00F908E7">
              <w:rPr>
                <w:rFonts w:ascii="Times New Roman" w:hAnsi="Times New Roman" w:cs="Times New Roman"/>
                <w:b/>
                <w:sz w:val="18"/>
                <w:szCs w:val="18"/>
              </w:rPr>
              <w:t>Глава администрации</w:t>
            </w:r>
          </w:p>
        </w:tc>
        <w:tc>
          <w:tcPr>
            <w:tcW w:w="1709"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1 МС</w:t>
            </w:r>
          </w:p>
        </w:tc>
      </w:tr>
      <w:tr w:rsidR="00F908E7" w:rsidRPr="00F908E7" w:rsidTr="00F908E7">
        <w:tc>
          <w:tcPr>
            <w:tcW w:w="673"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2.</w:t>
            </w:r>
          </w:p>
        </w:tc>
        <w:tc>
          <w:tcPr>
            <w:tcW w:w="8606"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b/>
                <w:sz w:val="18"/>
                <w:szCs w:val="18"/>
              </w:rPr>
            </w:pPr>
            <w:r w:rsidRPr="00F908E7">
              <w:rPr>
                <w:rFonts w:ascii="Times New Roman" w:hAnsi="Times New Roman" w:cs="Times New Roman"/>
                <w:b/>
                <w:sz w:val="18"/>
                <w:szCs w:val="18"/>
              </w:rPr>
              <w:t>Помощник Главы администрации</w:t>
            </w:r>
          </w:p>
        </w:tc>
        <w:tc>
          <w:tcPr>
            <w:tcW w:w="1709"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1 МС</w:t>
            </w:r>
          </w:p>
        </w:tc>
      </w:tr>
      <w:tr w:rsidR="00F908E7" w:rsidRPr="00F908E7" w:rsidTr="00F908E7">
        <w:tc>
          <w:tcPr>
            <w:tcW w:w="673"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p>
        </w:tc>
        <w:tc>
          <w:tcPr>
            <w:tcW w:w="8606"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b/>
                <w:sz w:val="18"/>
                <w:szCs w:val="18"/>
              </w:rPr>
            </w:pPr>
            <w:r w:rsidRPr="00F908E7">
              <w:rPr>
                <w:rFonts w:ascii="Times New Roman" w:hAnsi="Times New Roman" w:cs="Times New Roman"/>
                <w:b/>
                <w:sz w:val="18"/>
                <w:szCs w:val="18"/>
              </w:rPr>
              <w:t>Управление финансов (юридическое лицо)</w:t>
            </w:r>
          </w:p>
        </w:tc>
        <w:tc>
          <w:tcPr>
            <w:tcW w:w="1709"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p>
        </w:tc>
      </w:tr>
      <w:tr w:rsidR="00F908E7" w:rsidRPr="00F908E7" w:rsidTr="00F908E7">
        <w:tc>
          <w:tcPr>
            <w:tcW w:w="673"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3.</w:t>
            </w:r>
          </w:p>
        </w:tc>
        <w:tc>
          <w:tcPr>
            <w:tcW w:w="8606"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Начальник управления</w:t>
            </w:r>
          </w:p>
        </w:tc>
        <w:tc>
          <w:tcPr>
            <w:tcW w:w="1709"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1 МС</w:t>
            </w:r>
          </w:p>
        </w:tc>
      </w:tr>
      <w:tr w:rsidR="00F908E7" w:rsidRPr="00F908E7" w:rsidTr="00F908E7">
        <w:tc>
          <w:tcPr>
            <w:tcW w:w="673"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4.</w:t>
            </w:r>
          </w:p>
        </w:tc>
        <w:tc>
          <w:tcPr>
            <w:tcW w:w="8606"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Главный специалист</w:t>
            </w:r>
          </w:p>
        </w:tc>
        <w:tc>
          <w:tcPr>
            <w:tcW w:w="1709"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1 ТР</w:t>
            </w:r>
          </w:p>
        </w:tc>
      </w:tr>
      <w:tr w:rsidR="00F908E7" w:rsidRPr="00F908E7" w:rsidTr="00F908E7">
        <w:tc>
          <w:tcPr>
            <w:tcW w:w="673"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5.</w:t>
            </w:r>
          </w:p>
        </w:tc>
        <w:tc>
          <w:tcPr>
            <w:tcW w:w="8606"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Главный специалист - ревизор</w:t>
            </w:r>
          </w:p>
        </w:tc>
        <w:tc>
          <w:tcPr>
            <w:tcW w:w="1709"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1 ТР</w:t>
            </w:r>
          </w:p>
        </w:tc>
      </w:tr>
      <w:tr w:rsidR="00F908E7" w:rsidRPr="00F908E7" w:rsidTr="00F908E7">
        <w:tc>
          <w:tcPr>
            <w:tcW w:w="673"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p>
        </w:tc>
        <w:tc>
          <w:tcPr>
            <w:tcW w:w="8606"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Отдел планирования и исполнения бюджета</w:t>
            </w:r>
          </w:p>
        </w:tc>
        <w:tc>
          <w:tcPr>
            <w:tcW w:w="1709"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p>
        </w:tc>
      </w:tr>
      <w:tr w:rsidR="00F908E7" w:rsidRPr="00F908E7" w:rsidTr="00F908E7">
        <w:tc>
          <w:tcPr>
            <w:tcW w:w="673"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6.</w:t>
            </w:r>
          </w:p>
        </w:tc>
        <w:tc>
          <w:tcPr>
            <w:tcW w:w="8606"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Начальник отдела</w:t>
            </w:r>
          </w:p>
        </w:tc>
        <w:tc>
          <w:tcPr>
            <w:tcW w:w="1709"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1 МС</w:t>
            </w:r>
          </w:p>
        </w:tc>
      </w:tr>
      <w:tr w:rsidR="00F908E7" w:rsidRPr="00F908E7" w:rsidTr="00F908E7">
        <w:tc>
          <w:tcPr>
            <w:tcW w:w="673"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7.</w:t>
            </w:r>
          </w:p>
        </w:tc>
        <w:tc>
          <w:tcPr>
            <w:tcW w:w="8606"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Главный специалист</w:t>
            </w:r>
          </w:p>
        </w:tc>
        <w:tc>
          <w:tcPr>
            <w:tcW w:w="1709"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1 ТР</w:t>
            </w:r>
          </w:p>
        </w:tc>
      </w:tr>
      <w:tr w:rsidR="00F908E7" w:rsidRPr="00F908E7" w:rsidTr="00F908E7">
        <w:tc>
          <w:tcPr>
            <w:tcW w:w="673"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p>
        </w:tc>
        <w:tc>
          <w:tcPr>
            <w:tcW w:w="8606"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Отдел бухгалтерского учёта и отчетности</w:t>
            </w:r>
          </w:p>
        </w:tc>
        <w:tc>
          <w:tcPr>
            <w:tcW w:w="1709"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p>
        </w:tc>
      </w:tr>
      <w:tr w:rsidR="00F908E7" w:rsidRPr="00F908E7" w:rsidTr="00F908E7">
        <w:tc>
          <w:tcPr>
            <w:tcW w:w="673"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8.</w:t>
            </w:r>
          </w:p>
        </w:tc>
        <w:tc>
          <w:tcPr>
            <w:tcW w:w="8606"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Начальник отдела</w:t>
            </w:r>
          </w:p>
        </w:tc>
        <w:tc>
          <w:tcPr>
            <w:tcW w:w="1709"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1 МС</w:t>
            </w:r>
          </w:p>
        </w:tc>
      </w:tr>
      <w:tr w:rsidR="00F908E7" w:rsidRPr="00F908E7" w:rsidTr="00F908E7">
        <w:tc>
          <w:tcPr>
            <w:tcW w:w="673"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p>
        </w:tc>
        <w:tc>
          <w:tcPr>
            <w:tcW w:w="8606"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 xml:space="preserve">Отдел прогнозирования доходов и налогов  </w:t>
            </w:r>
          </w:p>
        </w:tc>
        <w:tc>
          <w:tcPr>
            <w:tcW w:w="1709"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p>
        </w:tc>
      </w:tr>
      <w:tr w:rsidR="00F908E7" w:rsidRPr="00F908E7" w:rsidTr="00F908E7">
        <w:tc>
          <w:tcPr>
            <w:tcW w:w="673"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9.</w:t>
            </w:r>
          </w:p>
        </w:tc>
        <w:tc>
          <w:tcPr>
            <w:tcW w:w="8606"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Начальник отдела</w:t>
            </w:r>
          </w:p>
        </w:tc>
        <w:tc>
          <w:tcPr>
            <w:tcW w:w="1709"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1 МС</w:t>
            </w:r>
          </w:p>
        </w:tc>
      </w:tr>
      <w:tr w:rsidR="00F908E7" w:rsidRPr="00F908E7" w:rsidTr="00F908E7">
        <w:tc>
          <w:tcPr>
            <w:tcW w:w="673"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p>
        </w:tc>
        <w:tc>
          <w:tcPr>
            <w:tcW w:w="8606"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Отдел казначейского исполнения бюджета</w:t>
            </w:r>
          </w:p>
        </w:tc>
        <w:tc>
          <w:tcPr>
            <w:tcW w:w="1709"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p>
        </w:tc>
      </w:tr>
      <w:tr w:rsidR="00F908E7" w:rsidRPr="00F908E7" w:rsidTr="00F908E7">
        <w:tc>
          <w:tcPr>
            <w:tcW w:w="673"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10.</w:t>
            </w:r>
          </w:p>
        </w:tc>
        <w:tc>
          <w:tcPr>
            <w:tcW w:w="8606"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Начальник отдела</w:t>
            </w:r>
          </w:p>
        </w:tc>
        <w:tc>
          <w:tcPr>
            <w:tcW w:w="1709"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1 МС</w:t>
            </w:r>
          </w:p>
        </w:tc>
      </w:tr>
      <w:tr w:rsidR="00F908E7" w:rsidRPr="00F908E7" w:rsidTr="00F908E7">
        <w:tc>
          <w:tcPr>
            <w:tcW w:w="673"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11.</w:t>
            </w:r>
          </w:p>
        </w:tc>
        <w:tc>
          <w:tcPr>
            <w:tcW w:w="8606"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Главный специалист</w:t>
            </w:r>
          </w:p>
        </w:tc>
        <w:tc>
          <w:tcPr>
            <w:tcW w:w="1709"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1 ТР</w:t>
            </w:r>
          </w:p>
        </w:tc>
      </w:tr>
      <w:tr w:rsidR="00F908E7" w:rsidRPr="00F908E7" w:rsidTr="00F908E7">
        <w:tc>
          <w:tcPr>
            <w:tcW w:w="673"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12.</w:t>
            </w:r>
          </w:p>
        </w:tc>
        <w:tc>
          <w:tcPr>
            <w:tcW w:w="8606"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b/>
                <w:sz w:val="18"/>
                <w:szCs w:val="18"/>
              </w:rPr>
            </w:pPr>
            <w:r w:rsidRPr="00F908E7">
              <w:rPr>
                <w:rFonts w:ascii="Times New Roman" w:hAnsi="Times New Roman" w:cs="Times New Roman"/>
                <w:b/>
                <w:sz w:val="18"/>
                <w:szCs w:val="18"/>
              </w:rPr>
              <w:t>Главный специалист-эксперт</w:t>
            </w:r>
          </w:p>
        </w:tc>
        <w:tc>
          <w:tcPr>
            <w:tcW w:w="1709"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1 МС</w:t>
            </w:r>
          </w:p>
        </w:tc>
      </w:tr>
      <w:tr w:rsidR="00F908E7" w:rsidRPr="00F908E7" w:rsidTr="00F908E7">
        <w:tc>
          <w:tcPr>
            <w:tcW w:w="673"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13.</w:t>
            </w:r>
          </w:p>
        </w:tc>
        <w:tc>
          <w:tcPr>
            <w:tcW w:w="8606"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b/>
                <w:sz w:val="18"/>
                <w:szCs w:val="18"/>
              </w:rPr>
            </w:pPr>
            <w:r w:rsidRPr="00F908E7">
              <w:rPr>
                <w:rFonts w:ascii="Times New Roman" w:hAnsi="Times New Roman" w:cs="Times New Roman"/>
                <w:b/>
                <w:sz w:val="18"/>
                <w:szCs w:val="18"/>
              </w:rPr>
              <w:t xml:space="preserve">Первый заместитель Главы администрации </w:t>
            </w:r>
          </w:p>
        </w:tc>
        <w:tc>
          <w:tcPr>
            <w:tcW w:w="1709"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1 МС</w:t>
            </w:r>
          </w:p>
        </w:tc>
      </w:tr>
      <w:tr w:rsidR="00F908E7" w:rsidRPr="00F908E7" w:rsidTr="00F908E7">
        <w:tc>
          <w:tcPr>
            <w:tcW w:w="673"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14.</w:t>
            </w:r>
          </w:p>
        </w:tc>
        <w:tc>
          <w:tcPr>
            <w:tcW w:w="8606"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b/>
                <w:sz w:val="18"/>
                <w:szCs w:val="18"/>
              </w:rPr>
            </w:pPr>
            <w:r w:rsidRPr="00F908E7">
              <w:rPr>
                <w:rFonts w:ascii="Times New Roman" w:hAnsi="Times New Roman" w:cs="Times New Roman"/>
                <w:b/>
                <w:sz w:val="18"/>
                <w:szCs w:val="18"/>
              </w:rPr>
              <w:t>Главный специалист-эксперт (главный эколог)</w:t>
            </w:r>
          </w:p>
        </w:tc>
        <w:tc>
          <w:tcPr>
            <w:tcW w:w="1709"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1 МС</w:t>
            </w:r>
          </w:p>
        </w:tc>
      </w:tr>
      <w:tr w:rsidR="00F908E7" w:rsidRPr="00F908E7" w:rsidTr="00F908E7">
        <w:tc>
          <w:tcPr>
            <w:tcW w:w="673"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p>
        </w:tc>
        <w:tc>
          <w:tcPr>
            <w:tcW w:w="8606"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b/>
                <w:sz w:val="18"/>
                <w:szCs w:val="18"/>
              </w:rPr>
            </w:pPr>
            <w:r w:rsidRPr="00F908E7">
              <w:rPr>
                <w:rFonts w:ascii="Times New Roman" w:hAnsi="Times New Roman" w:cs="Times New Roman"/>
                <w:b/>
                <w:sz w:val="18"/>
                <w:szCs w:val="18"/>
              </w:rPr>
              <w:t>Управление экономического развития</w:t>
            </w:r>
          </w:p>
        </w:tc>
        <w:tc>
          <w:tcPr>
            <w:tcW w:w="1709"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p>
        </w:tc>
      </w:tr>
      <w:tr w:rsidR="00F908E7" w:rsidRPr="00F908E7" w:rsidTr="00F908E7">
        <w:tc>
          <w:tcPr>
            <w:tcW w:w="673"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15.</w:t>
            </w:r>
          </w:p>
        </w:tc>
        <w:tc>
          <w:tcPr>
            <w:tcW w:w="8606"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Начальник управления</w:t>
            </w:r>
          </w:p>
        </w:tc>
        <w:tc>
          <w:tcPr>
            <w:tcW w:w="1709"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1 МС</w:t>
            </w:r>
          </w:p>
        </w:tc>
      </w:tr>
      <w:tr w:rsidR="00F908E7" w:rsidRPr="00F908E7" w:rsidTr="00F908E7">
        <w:tc>
          <w:tcPr>
            <w:tcW w:w="673"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16.</w:t>
            </w:r>
          </w:p>
        </w:tc>
        <w:tc>
          <w:tcPr>
            <w:tcW w:w="8606"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Главный экономист</w:t>
            </w:r>
          </w:p>
        </w:tc>
        <w:tc>
          <w:tcPr>
            <w:tcW w:w="1709"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1 ТР</w:t>
            </w:r>
          </w:p>
        </w:tc>
      </w:tr>
      <w:tr w:rsidR="00F908E7" w:rsidRPr="00F908E7" w:rsidTr="00F908E7">
        <w:tc>
          <w:tcPr>
            <w:tcW w:w="673"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p>
        </w:tc>
        <w:tc>
          <w:tcPr>
            <w:tcW w:w="8606"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b/>
                <w:sz w:val="18"/>
                <w:szCs w:val="18"/>
              </w:rPr>
            </w:pPr>
            <w:r w:rsidRPr="00F908E7">
              <w:rPr>
                <w:rFonts w:ascii="Times New Roman" w:hAnsi="Times New Roman" w:cs="Times New Roman"/>
                <w:b/>
                <w:sz w:val="18"/>
                <w:szCs w:val="18"/>
              </w:rPr>
              <w:t>Отдел закупок управления экономического развития</w:t>
            </w:r>
          </w:p>
        </w:tc>
        <w:tc>
          <w:tcPr>
            <w:tcW w:w="1709"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p>
        </w:tc>
      </w:tr>
      <w:tr w:rsidR="00F908E7" w:rsidRPr="00F908E7" w:rsidTr="00F908E7">
        <w:tc>
          <w:tcPr>
            <w:tcW w:w="673"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17.</w:t>
            </w:r>
          </w:p>
        </w:tc>
        <w:tc>
          <w:tcPr>
            <w:tcW w:w="8606"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Начальник отдела</w:t>
            </w:r>
          </w:p>
        </w:tc>
        <w:tc>
          <w:tcPr>
            <w:tcW w:w="1709"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1 МС</w:t>
            </w:r>
          </w:p>
        </w:tc>
      </w:tr>
      <w:tr w:rsidR="00F908E7" w:rsidRPr="00F908E7" w:rsidTr="00F908E7">
        <w:tc>
          <w:tcPr>
            <w:tcW w:w="673"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18.</w:t>
            </w:r>
          </w:p>
        </w:tc>
        <w:tc>
          <w:tcPr>
            <w:tcW w:w="8606"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Главный специалист - эксперт</w:t>
            </w:r>
          </w:p>
        </w:tc>
        <w:tc>
          <w:tcPr>
            <w:tcW w:w="1709"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1 МС</w:t>
            </w:r>
          </w:p>
        </w:tc>
      </w:tr>
      <w:tr w:rsidR="00F908E7" w:rsidRPr="00F908E7" w:rsidTr="00F908E7">
        <w:tc>
          <w:tcPr>
            <w:tcW w:w="10988" w:type="dxa"/>
            <w:gridSpan w:val="3"/>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b/>
                <w:sz w:val="18"/>
                <w:szCs w:val="18"/>
              </w:rPr>
            </w:pPr>
            <w:r w:rsidRPr="00F908E7">
              <w:rPr>
                <w:rFonts w:ascii="Times New Roman" w:hAnsi="Times New Roman" w:cs="Times New Roman"/>
                <w:b/>
                <w:sz w:val="18"/>
                <w:szCs w:val="18"/>
              </w:rPr>
              <w:t>Управление по имуществу и земельным отношениям</w:t>
            </w:r>
          </w:p>
        </w:tc>
      </w:tr>
      <w:tr w:rsidR="00F908E7" w:rsidRPr="00F908E7" w:rsidTr="00F908E7">
        <w:tc>
          <w:tcPr>
            <w:tcW w:w="673"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19.</w:t>
            </w:r>
          </w:p>
        </w:tc>
        <w:tc>
          <w:tcPr>
            <w:tcW w:w="8606"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Начальник управления</w:t>
            </w:r>
          </w:p>
        </w:tc>
        <w:tc>
          <w:tcPr>
            <w:tcW w:w="1709"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1 МС</w:t>
            </w:r>
          </w:p>
        </w:tc>
      </w:tr>
      <w:tr w:rsidR="00F908E7" w:rsidRPr="00F908E7" w:rsidTr="00F908E7">
        <w:tc>
          <w:tcPr>
            <w:tcW w:w="673"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20.</w:t>
            </w:r>
          </w:p>
        </w:tc>
        <w:tc>
          <w:tcPr>
            <w:tcW w:w="8606"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Главный специалист-эксперт</w:t>
            </w:r>
          </w:p>
        </w:tc>
        <w:tc>
          <w:tcPr>
            <w:tcW w:w="1709"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2 МС</w:t>
            </w:r>
          </w:p>
        </w:tc>
      </w:tr>
      <w:tr w:rsidR="00F908E7" w:rsidRPr="00F908E7" w:rsidTr="00F908E7">
        <w:tc>
          <w:tcPr>
            <w:tcW w:w="10988" w:type="dxa"/>
            <w:gridSpan w:val="3"/>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b/>
                <w:sz w:val="18"/>
                <w:szCs w:val="18"/>
              </w:rPr>
              <w:t>Управление топливно-энергетических ресурсов, жилищно-коммунального хозяйства, транспорта, строительства и дорожной деятельности</w:t>
            </w:r>
          </w:p>
        </w:tc>
      </w:tr>
      <w:tr w:rsidR="00F908E7" w:rsidRPr="00F908E7" w:rsidTr="00F908E7">
        <w:tc>
          <w:tcPr>
            <w:tcW w:w="673"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21.</w:t>
            </w:r>
          </w:p>
        </w:tc>
        <w:tc>
          <w:tcPr>
            <w:tcW w:w="8606"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Начальник управления</w:t>
            </w:r>
          </w:p>
        </w:tc>
        <w:tc>
          <w:tcPr>
            <w:tcW w:w="1709"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1 МС</w:t>
            </w:r>
          </w:p>
        </w:tc>
      </w:tr>
      <w:tr w:rsidR="00F908E7" w:rsidRPr="00F908E7" w:rsidTr="00F908E7">
        <w:tc>
          <w:tcPr>
            <w:tcW w:w="673"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22.</w:t>
            </w:r>
          </w:p>
        </w:tc>
        <w:tc>
          <w:tcPr>
            <w:tcW w:w="8606"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Главный специалист - эксперт</w:t>
            </w:r>
          </w:p>
        </w:tc>
        <w:tc>
          <w:tcPr>
            <w:tcW w:w="1709"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1 МС</w:t>
            </w:r>
          </w:p>
        </w:tc>
      </w:tr>
      <w:tr w:rsidR="00F908E7" w:rsidRPr="00F908E7" w:rsidTr="00F908E7">
        <w:tc>
          <w:tcPr>
            <w:tcW w:w="673"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23.</w:t>
            </w:r>
          </w:p>
        </w:tc>
        <w:tc>
          <w:tcPr>
            <w:tcW w:w="8606"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Главный специалист</w:t>
            </w:r>
          </w:p>
        </w:tc>
        <w:tc>
          <w:tcPr>
            <w:tcW w:w="1709"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1 ТР</w:t>
            </w:r>
          </w:p>
        </w:tc>
      </w:tr>
      <w:tr w:rsidR="00F908E7" w:rsidRPr="00F908E7" w:rsidTr="00F908E7">
        <w:tc>
          <w:tcPr>
            <w:tcW w:w="10988" w:type="dxa"/>
            <w:gridSpan w:val="3"/>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b/>
                <w:sz w:val="18"/>
                <w:szCs w:val="18"/>
              </w:rPr>
              <w:t>Отдел по вопросам городского поселения управления топливно-энергетических ресурсов, жилищно-коммунального хозяйства, транспорта, строительства и дорожной деятельности</w:t>
            </w:r>
          </w:p>
        </w:tc>
      </w:tr>
      <w:tr w:rsidR="00F908E7" w:rsidRPr="00F908E7" w:rsidTr="00F908E7">
        <w:tc>
          <w:tcPr>
            <w:tcW w:w="673"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24.</w:t>
            </w:r>
          </w:p>
        </w:tc>
        <w:tc>
          <w:tcPr>
            <w:tcW w:w="8606"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Начальник отдела</w:t>
            </w:r>
          </w:p>
        </w:tc>
        <w:tc>
          <w:tcPr>
            <w:tcW w:w="1709"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1 МС</w:t>
            </w:r>
          </w:p>
        </w:tc>
      </w:tr>
      <w:tr w:rsidR="00F908E7" w:rsidRPr="00F908E7" w:rsidTr="00F908E7">
        <w:tc>
          <w:tcPr>
            <w:tcW w:w="673"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25.</w:t>
            </w:r>
          </w:p>
        </w:tc>
        <w:tc>
          <w:tcPr>
            <w:tcW w:w="8606"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Главный специалист</w:t>
            </w:r>
          </w:p>
        </w:tc>
        <w:tc>
          <w:tcPr>
            <w:tcW w:w="1709"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1 ТР</w:t>
            </w:r>
          </w:p>
        </w:tc>
      </w:tr>
      <w:tr w:rsidR="00F908E7" w:rsidRPr="00F908E7" w:rsidTr="00F908E7">
        <w:tc>
          <w:tcPr>
            <w:tcW w:w="10988" w:type="dxa"/>
            <w:gridSpan w:val="3"/>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b/>
                <w:sz w:val="18"/>
                <w:szCs w:val="18"/>
              </w:rPr>
              <w:t xml:space="preserve">Отдел строительства и архитектуры </w:t>
            </w:r>
          </w:p>
        </w:tc>
      </w:tr>
      <w:tr w:rsidR="00F908E7" w:rsidRPr="00F908E7" w:rsidTr="00F908E7">
        <w:tc>
          <w:tcPr>
            <w:tcW w:w="673"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26.</w:t>
            </w:r>
          </w:p>
        </w:tc>
        <w:tc>
          <w:tcPr>
            <w:tcW w:w="8606"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Начальник отдела</w:t>
            </w:r>
          </w:p>
        </w:tc>
        <w:tc>
          <w:tcPr>
            <w:tcW w:w="1709"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1 МС</w:t>
            </w:r>
          </w:p>
        </w:tc>
      </w:tr>
      <w:tr w:rsidR="00F908E7" w:rsidRPr="00F908E7" w:rsidTr="00F908E7">
        <w:tc>
          <w:tcPr>
            <w:tcW w:w="673"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27.</w:t>
            </w:r>
          </w:p>
        </w:tc>
        <w:tc>
          <w:tcPr>
            <w:tcW w:w="8606"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 xml:space="preserve">Главный специалист - эксперт </w:t>
            </w:r>
          </w:p>
        </w:tc>
        <w:tc>
          <w:tcPr>
            <w:tcW w:w="1709"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1 МС</w:t>
            </w:r>
          </w:p>
        </w:tc>
      </w:tr>
      <w:tr w:rsidR="00F908E7" w:rsidRPr="00F908E7" w:rsidTr="00F908E7">
        <w:tc>
          <w:tcPr>
            <w:tcW w:w="673"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28.</w:t>
            </w:r>
          </w:p>
        </w:tc>
        <w:tc>
          <w:tcPr>
            <w:tcW w:w="8606"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b/>
                <w:sz w:val="18"/>
                <w:szCs w:val="18"/>
              </w:rPr>
            </w:pPr>
            <w:r w:rsidRPr="00F908E7">
              <w:rPr>
                <w:rFonts w:ascii="Times New Roman" w:hAnsi="Times New Roman" w:cs="Times New Roman"/>
                <w:b/>
                <w:sz w:val="18"/>
                <w:szCs w:val="18"/>
              </w:rPr>
              <w:t xml:space="preserve">Главный специалист по делам гражданской обороны, чрезвычайным ситуациям и взаимодействию с правоохранительными органами </w:t>
            </w:r>
          </w:p>
        </w:tc>
        <w:tc>
          <w:tcPr>
            <w:tcW w:w="1709"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1 ТР</w:t>
            </w:r>
          </w:p>
        </w:tc>
      </w:tr>
      <w:tr w:rsidR="00F908E7" w:rsidRPr="00F908E7" w:rsidTr="00F908E7">
        <w:tc>
          <w:tcPr>
            <w:tcW w:w="673"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29.</w:t>
            </w:r>
          </w:p>
        </w:tc>
        <w:tc>
          <w:tcPr>
            <w:tcW w:w="8606"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b/>
                <w:sz w:val="18"/>
                <w:szCs w:val="18"/>
              </w:rPr>
            </w:pPr>
            <w:r w:rsidRPr="00F908E7">
              <w:rPr>
                <w:rFonts w:ascii="Times New Roman" w:hAnsi="Times New Roman" w:cs="Times New Roman"/>
                <w:b/>
                <w:sz w:val="18"/>
                <w:szCs w:val="18"/>
              </w:rPr>
              <w:t xml:space="preserve"> Первый заместитель Главы администрации</w:t>
            </w:r>
          </w:p>
        </w:tc>
        <w:tc>
          <w:tcPr>
            <w:tcW w:w="1709"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1 МС</w:t>
            </w:r>
          </w:p>
        </w:tc>
      </w:tr>
      <w:tr w:rsidR="00F908E7" w:rsidRPr="00F908E7" w:rsidTr="00F908E7">
        <w:tc>
          <w:tcPr>
            <w:tcW w:w="10988" w:type="dxa"/>
            <w:gridSpan w:val="3"/>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b/>
                <w:sz w:val="18"/>
                <w:szCs w:val="18"/>
              </w:rPr>
              <w:t>Управление образования (юридическое лицо)</w:t>
            </w:r>
          </w:p>
        </w:tc>
      </w:tr>
      <w:tr w:rsidR="00F908E7" w:rsidRPr="00F908E7" w:rsidTr="00F908E7">
        <w:tc>
          <w:tcPr>
            <w:tcW w:w="673"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30.</w:t>
            </w:r>
          </w:p>
        </w:tc>
        <w:tc>
          <w:tcPr>
            <w:tcW w:w="8606"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Начальник управления</w:t>
            </w:r>
          </w:p>
        </w:tc>
        <w:tc>
          <w:tcPr>
            <w:tcW w:w="1709"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1 МС</w:t>
            </w:r>
          </w:p>
        </w:tc>
      </w:tr>
      <w:tr w:rsidR="00F908E7" w:rsidRPr="00F908E7" w:rsidTr="00F908E7">
        <w:tc>
          <w:tcPr>
            <w:tcW w:w="673"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31.</w:t>
            </w:r>
          </w:p>
        </w:tc>
        <w:tc>
          <w:tcPr>
            <w:tcW w:w="8606"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Главный специалист</w:t>
            </w:r>
          </w:p>
        </w:tc>
        <w:tc>
          <w:tcPr>
            <w:tcW w:w="1709"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3 ТР</w:t>
            </w:r>
          </w:p>
        </w:tc>
      </w:tr>
      <w:tr w:rsidR="00F908E7" w:rsidRPr="00F908E7" w:rsidTr="00F908E7">
        <w:tc>
          <w:tcPr>
            <w:tcW w:w="673"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32.</w:t>
            </w:r>
          </w:p>
        </w:tc>
        <w:tc>
          <w:tcPr>
            <w:tcW w:w="8606"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Заведующий методическим кабинетом</w:t>
            </w:r>
          </w:p>
        </w:tc>
        <w:tc>
          <w:tcPr>
            <w:tcW w:w="1709"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1 ТР</w:t>
            </w:r>
          </w:p>
        </w:tc>
      </w:tr>
      <w:tr w:rsidR="00F908E7" w:rsidRPr="00F908E7" w:rsidTr="00F908E7">
        <w:tc>
          <w:tcPr>
            <w:tcW w:w="673"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33.</w:t>
            </w:r>
          </w:p>
        </w:tc>
        <w:tc>
          <w:tcPr>
            <w:tcW w:w="8606"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Главный специалист-методист методического кабинета</w:t>
            </w:r>
          </w:p>
        </w:tc>
        <w:tc>
          <w:tcPr>
            <w:tcW w:w="1709"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1 ТР</w:t>
            </w:r>
          </w:p>
        </w:tc>
      </w:tr>
      <w:tr w:rsidR="00F908E7" w:rsidRPr="00F908E7" w:rsidTr="00F908E7">
        <w:tc>
          <w:tcPr>
            <w:tcW w:w="673"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p>
        </w:tc>
        <w:tc>
          <w:tcPr>
            <w:tcW w:w="8606"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b/>
                <w:sz w:val="18"/>
                <w:szCs w:val="18"/>
              </w:rPr>
            </w:pPr>
            <w:r w:rsidRPr="00F908E7">
              <w:rPr>
                <w:rFonts w:ascii="Times New Roman" w:hAnsi="Times New Roman" w:cs="Times New Roman"/>
                <w:b/>
                <w:sz w:val="18"/>
                <w:szCs w:val="18"/>
              </w:rPr>
              <w:t xml:space="preserve">Отдел бухгалтерского учёта, отчётности и экономики </w:t>
            </w:r>
          </w:p>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i/>
                <w:sz w:val="18"/>
                <w:szCs w:val="18"/>
              </w:rPr>
            </w:pPr>
            <w:r w:rsidRPr="00F908E7">
              <w:rPr>
                <w:rFonts w:ascii="Times New Roman" w:hAnsi="Times New Roman" w:cs="Times New Roman"/>
                <w:b/>
                <w:sz w:val="18"/>
                <w:szCs w:val="18"/>
              </w:rPr>
              <w:t>управления образования</w:t>
            </w:r>
          </w:p>
        </w:tc>
        <w:tc>
          <w:tcPr>
            <w:tcW w:w="1709"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p>
        </w:tc>
      </w:tr>
      <w:tr w:rsidR="00F908E7" w:rsidRPr="00F908E7" w:rsidTr="00F908E7">
        <w:tc>
          <w:tcPr>
            <w:tcW w:w="673"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34.</w:t>
            </w:r>
          </w:p>
        </w:tc>
        <w:tc>
          <w:tcPr>
            <w:tcW w:w="8606"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Главный бухгалтер</w:t>
            </w:r>
          </w:p>
        </w:tc>
        <w:tc>
          <w:tcPr>
            <w:tcW w:w="1709"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1 ТР</w:t>
            </w:r>
          </w:p>
        </w:tc>
      </w:tr>
      <w:tr w:rsidR="00F908E7" w:rsidRPr="00F908E7" w:rsidTr="00F908E7">
        <w:tc>
          <w:tcPr>
            <w:tcW w:w="673"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35.</w:t>
            </w:r>
          </w:p>
        </w:tc>
        <w:tc>
          <w:tcPr>
            <w:tcW w:w="8606"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Главный экономист</w:t>
            </w:r>
          </w:p>
        </w:tc>
        <w:tc>
          <w:tcPr>
            <w:tcW w:w="1709"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1 ТР</w:t>
            </w:r>
          </w:p>
        </w:tc>
      </w:tr>
      <w:tr w:rsidR="00F908E7" w:rsidRPr="00F908E7" w:rsidTr="00F908E7">
        <w:tc>
          <w:tcPr>
            <w:tcW w:w="10988" w:type="dxa"/>
            <w:gridSpan w:val="3"/>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b/>
                <w:sz w:val="18"/>
                <w:szCs w:val="18"/>
              </w:rPr>
            </w:pPr>
            <w:r w:rsidRPr="00F908E7">
              <w:rPr>
                <w:rFonts w:ascii="Times New Roman" w:hAnsi="Times New Roman" w:cs="Times New Roman"/>
                <w:b/>
                <w:sz w:val="18"/>
                <w:szCs w:val="18"/>
              </w:rPr>
              <w:t xml:space="preserve">Отдел по опеке и попечительству в отношении несовершеннолетних </w:t>
            </w:r>
          </w:p>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b/>
                <w:sz w:val="18"/>
                <w:szCs w:val="18"/>
              </w:rPr>
              <w:t>управления образования</w:t>
            </w:r>
          </w:p>
        </w:tc>
      </w:tr>
      <w:tr w:rsidR="00F908E7" w:rsidRPr="00F908E7" w:rsidTr="00F908E7">
        <w:tc>
          <w:tcPr>
            <w:tcW w:w="673"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36.</w:t>
            </w:r>
          </w:p>
        </w:tc>
        <w:tc>
          <w:tcPr>
            <w:tcW w:w="8606"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Начальник отдела</w:t>
            </w:r>
          </w:p>
        </w:tc>
        <w:tc>
          <w:tcPr>
            <w:tcW w:w="1709"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1 МС*</w:t>
            </w:r>
          </w:p>
        </w:tc>
      </w:tr>
      <w:tr w:rsidR="00F908E7" w:rsidRPr="00F908E7" w:rsidTr="00F908E7">
        <w:tc>
          <w:tcPr>
            <w:tcW w:w="673"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37.</w:t>
            </w:r>
          </w:p>
        </w:tc>
        <w:tc>
          <w:tcPr>
            <w:tcW w:w="8606"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 xml:space="preserve">Консультант </w:t>
            </w:r>
          </w:p>
        </w:tc>
        <w:tc>
          <w:tcPr>
            <w:tcW w:w="1709"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1 МС*</w:t>
            </w:r>
          </w:p>
        </w:tc>
      </w:tr>
      <w:tr w:rsidR="00F908E7" w:rsidRPr="00F908E7" w:rsidTr="00F908E7">
        <w:tc>
          <w:tcPr>
            <w:tcW w:w="10988" w:type="dxa"/>
            <w:gridSpan w:val="3"/>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b/>
                <w:sz w:val="18"/>
                <w:szCs w:val="18"/>
              </w:rPr>
              <w:t>Отдел по делам культуры и организации досуга населения (юридическое лицо)</w:t>
            </w:r>
          </w:p>
        </w:tc>
      </w:tr>
      <w:tr w:rsidR="00F908E7" w:rsidRPr="00F908E7" w:rsidTr="00F908E7">
        <w:tc>
          <w:tcPr>
            <w:tcW w:w="673"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38.</w:t>
            </w:r>
          </w:p>
        </w:tc>
        <w:tc>
          <w:tcPr>
            <w:tcW w:w="8606"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Начальник отдела</w:t>
            </w:r>
          </w:p>
        </w:tc>
        <w:tc>
          <w:tcPr>
            <w:tcW w:w="1709"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1 МС</w:t>
            </w:r>
          </w:p>
        </w:tc>
      </w:tr>
      <w:tr w:rsidR="00F908E7" w:rsidRPr="00F908E7" w:rsidTr="00F908E7">
        <w:tc>
          <w:tcPr>
            <w:tcW w:w="673"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39.</w:t>
            </w:r>
          </w:p>
        </w:tc>
        <w:tc>
          <w:tcPr>
            <w:tcW w:w="8606"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Главный специалист</w:t>
            </w:r>
          </w:p>
        </w:tc>
        <w:tc>
          <w:tcPr>
            <w:tcW w:w="1709"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1 ТР</w:t>
            </w:r>
          </w:p>
        </w:tc>
      </w:tr>
      <w:tr w:rsidR="00F908E7" w:rsidRPr="00F908E7" w:rsidTr="00F908E7">
        <w:tc>
          <w:tcPr>
            <w:tcW w:w="10988" w:type="dxa"/>
            <w:gridSpan w:val="3"/>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b/>
                <w:sz w:val="18"/>
                <w:szCs w:val="18"/>
              </w:rPr>
            </w:pPr>
            <w:r w:rsidRPr="00F908E7">
              <w:rPr>
                <w:rFonts w:ascii="Times New Roman" w:hAnsi="Times New Roman" w:cs="Times New Roman"/>
                <w:b/>
                <w:sz w:val="18"/>
                <w:szCs w:val="18"/>
              </w:rPr>
              <w:lastRenderedPageBreak/>
              <w:t>Отдел обеспечения деятельности комиссии по делам несовершеннолетних</w:t>
            </w:r>
          </w:p>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b/>
                <w:sz w:val="18"/>
                <w:szCs w:val="18"/>
              </w:rPr>
              <w:t xml:space="preserve"> и защите их прав</w:t>
            </w:r>
          </w:p>
        </w:tc>
      </w:tr>
      <w:tr w:rsidR="00F908E7" w:rsidRPr="00F908E7" w:rsidTr="00F908E7">
        <w:tc>
          <w:tcPr>
            <w:tcW w:w="673"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40.</w:t>
            </w:r>
          </w:p>
        </w:tc>
        <w:tc>
          <w:tcPr>
            <w:tcW w:w="8606"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Начальник отдела</w:t>
            </w:r>
          </w:p>
        </w:tc>
        <w:tc>
          <w:tcPr>
            <w:tcW w:w="1709"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1 МС*</w:t>
            </w:r>
          </w:p>
        </w:tc>
      </w:tr>
      <w:tr w:rsidR="00F908E7" w:rsidRPr="00F908E7" w:rsidTr="00F908E7">
        <w:tc>
          <w:tcPr>
            <w:tcW w:w="673"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41.</w:t>
            </w:r>
          </w:p>
        </w:tc>
        <w:tc>
          <w:tcPr>
            <w:tcW w:w="8606"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Главный специалист-эксперт</w:t>
            </w:r>
          </w:p>
        </w:tc>
        <w:tc>
          <w:tcPr>
            <w:tcW w:w="1709"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1 МС*</w:t>
            </w:r>
          </w:p>
        </w:tc>
      </w:tr>
      <w:tr w:rsidR="00F908E7" w:rsidRPr="00F908E7" w:rsidTr="00F908E7">
        <w:tc>
          <w:tcPr>
            <w:tcW w:w="10988" w:type="dxa"/>
            <w:gridSpan w:val="3"/>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b/>
                <w:sz w:val="18"/>
                <w:szCs w:val="18"/>
              </w:rPr>
              <w:t>Отдел записи актов гражданского состояния</w:t>
            </w:r>
          </w:p>
        </w:tc>
      </w:tr>
      <w:tr w:rsidR="00F908E7" w:rsidRPr="00F908E7" w:rsidTr="00F908E7">
        <w:tc>
          <w:tcPr>
            <w:tcW w:w="673"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42.</w:t>
            </w:r>
          </w:p>
        </w:tc>
        <w:tc>
          <w:tcPr>
            <w:tcW w:w="8606"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Начальник отдела</w:t>
            </w:r>
          </w:p>
        </w:tc>
        <w:tc>
          <w:tcPr>
            <w:tcW w:w="1709"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1 МС*</w:t>
            </w:r>
          </w:p>
        </w:tc>
      </w:tr>
      <w:tr w:rsidR="00F908E7" w:rsidRPr="00F908E7" w:rsidTr="00F908E7">
        <w:tc>
          <w:tcPr>
            <w:tcW w:w="673"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43.</w:t>
            </w:r>
          </w:p>
        </w:tc>
        <w:tc>
          <w:tcPr>
            <w:tcW w:w="8606"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Главный специалист</w:t>
            </w:r>
          </w:p>
        </w:tc>
        <w:tc>
          <w:tcPr>
            <w:tcW w:w="1709"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1 ТР*</w:t>
            </w:r>
          </w:p>
        </w:tc>
      </w:tr>
      <w:tr w:rsidR="00F908E7" w:rsidRPr="00F908E7" w:rsidTr="00F908E7">
        <w:tc>
          <w:tcPr>
            <w:tcW w:w="10988" w:type="dxa"/>
            <w:gridSpan w:val="3"/>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b/>
                <w:sz w:val="18"/>
                <w:szCs w:val="18"/>
              </w:rPr>
            </w:pPr>
            <w:r w:rsidRPr="00F908E7">
              <w:rPr>
                <w:rFonts w:ascii="Times New Roman" w:hAnsi="Times New Roman" w:cs="Times New Roman"/>
                <w:b/>
                <w:sz w:val="18"/>
                <w:szCs w:val="18"/>
              </w:rPr>
              <w:t>Отдел общественных коммуникаций</w:t>
            </w:r>
          </w:p>
        </w:tc>
      </w:tr>
      <w:tr w:rsidR="00F908E7" w:rsidRPr="00F908E7" w:rsidTr="00F908E7">
        <w:tc>
          <w:tcPr>
            <w:tcW w:w="673"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44.</w:t>
            </w:r>
          </w:p>
        </w:tc>
        <w:tc>
          <w:tcPr>
            <w:tcW w:w="8606"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Главный специалист</w:t>
            </w:r>
          </w:p>
        </w:tc>
        <w:tc>
          <w:tcPr>
            <w:tcW w:w="1709"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3 ТР</w:t>
            </w:r>
          </w:p>
        </w:tc>
      </w:tr>
      <w:tr w:rsidR="00F908E7" w:rsidRPr="00F908E7" w:rsidTr="00F908E7">
        <w:tc>
          <w:tcPr>
            <w:tcW w:w="673"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45.</w:t>
            </w:r>
          </w:p>
        </w:tc>
        <w:tc>
          <w:tcPr>
            <w:tcW w:w="8606"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b/>
                <w:sz w:val="18"/>
                <w:szCs w:val="18"/>
              </w:rPr>
            </w:pPr>
            <w:r w:rsidRPr="00F908E7">
              <w:rPr>
                <w:rFonts w:ascii="Times New Roman" w:hAnsi="Times New Roman" w:cs="Times New Roman"/>
                <w:b/>
                <w:sz w:val="18"/>
                <w:szCs w:val="18"/>
              </w:rPr>
              <w:t>Главный специалист-эксперт</w:t>
            </w:r>
          </w:p>
        </w:tc>
        <w:tc>
          <w:tcPr>
            <w:tcW w:w="1709"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1 МС</w:t>
            </w:r>
          </w:p>
        </w:tc>
      </w:tr>
      <w:tr w:rsidR="00F908E7" w:rsidRPr="00F908E7" w:rsidTr="00F908E7">
        <w:tc>
          <w:tcPr>
            <w:tcW w:w="673"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46.</w:t>
            </w:r>
          </w:p>
        </w:tc>
        <w:tc>
          <w:tcPr>
            <w:tcW w:w="8606"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b/>
                <w:sz w:val="18"/>
                <w:szCs w:val="18"/>
              </w:rPr>
            </w:pPr>
            <w:r w:rsidRPr="00F908E7">
              <w:rPr>
                <w:rFonts w:ascii="Times New Roman" w:hAnsi="Times New Roman" w:cs="Times New Roman"/>
                <w:b/>
                <w:sz w:val="18"/>
                <w:szCs w:val="18"/>
              </w:rPr>
              <w:t>Руководитель аппарата</w:t>
            </w:r>
          </w:p>
        </w:tc>
        <w:tc>
          <w:tcPr>
            <w:tcW w:w="1709"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1 МС</w:t>
            </w:r>
          </w:p>
        </w:tc>
      </w:tr>
      <w:tr w:rsidR="00F908E7" w:rsidRPr="00F908E7" w:rsidTr="00F908E7">
        <w:tc>
          <w:tcPr>
            <w:tcW w:w="673"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p>
        </w:tc>
        <w:tc>
          <w:tcPr>
            <w:tcW w:w="8606"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b/>
                <w:sz w:val="18"/>
                <w:szCs w:val="18"/>
              </w:rPr>
            </w:pPr>
            <w:r w:rsidRPr="00F908E7">
              <w:rPr>
                <w:rFonts w:ascii="Times New Roman" w:hAnsi="Times New Roman" w:cs="Times New Roman"/>
                <w:b/>
                <w:sz w:val="18"/>
                <w:szCs w:val="18"/>
              </w:rPr>
              <w:t>Отдел кадров, делопроизводства и информатизации</w:t>
            </w:r>
          </w:p>
        </w:tc>
        <w:tc>
          <w:tcPr>
            <w:tcW w:w="1709"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p>
        </w:tc>
      </w:tr>
      <w:tr w:rsidR="00F908E7" w:rsidRPr="00F908E7" w:rsidTr="00F908E7">
        <w:tc>
          <w:tcPr>
            <w:tcW w:w="673"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47.</w:t>
            </w:r>
          </w:p>
        </w:tc>
        <w:tc>
          <w:tcPr>
            <w:tcW w:w="8606" w:type="dxa"/>
          </w:tcPr>
          <w:p w:rsidR="00F908E7" w:rsidRPr="00F908E7" w:rsidRDefault="00F908E7" w:rsidP="00F908E7">
            <w:pPr>
              <w:tabs>
                <w:tab w:val="left" w:pos="1080"/>
                <w:tab w:val="center" w:pos="4195"/>
                <w:tab w:val="left" w:pos="6405"/>
                <w:tab w:val="left" w:pos="8700"/>
                <w:tab w:val="left" w:pos="12390"/>
              </w:tabs>
              <w:spacing w:after="0" w:line="240" w:lineRule="auto"/>
              <w:rPr>
                <w:rFonts w:ascii="Times New Roman" w:hAnsi="Times New Roman" w:cs="Times New Roman"/>
                <w:sz w:val="18"/>
                <w:szCs w:val="18"/>
              </w:rPr>
            </w:pPr>
            <w:r w:rsidRPr="00F908E7">
              <w:rPr>
                <w:rFonts w:ascii="Times New Roman" w:hAnsi="Times New Roman" w:cs="Times New Roman"/>
                <w:sz w:val="18"/>
                <w:szCs w:val="18"/>
              </w:rPr>
              <w:tab/>
            </w:r>
            <w:r w:rsidRPr="00F908E7">
              <w:rPr>
                <w:rFonts w:ascii="Times New Roman" w:hAnsi="Times New Roman" w:cs="Times New Roman"/>
                <w:sz w:val="18"/>
                <w:szCs w:val="18"/>
              </w:rPr>
              <w:tab/>
              <w:t>Начальник отдела</w:t>
            </w:r>
            <w:r w:rsidRPr="00F908E7">
              <w:rPr>
                <w:rFonts w:ascii="Times New Roman" w:hAnsi="Times New Roman" w:cs="Times New Roman"/>
                <w:sz w:val="18"/>
                <w:szCs w:val="18"/>
              </w:rPr>
              <w:tab/>
            </w:r>
          </w:p>
        </w:tc>
        <w:tc>
          <w:tcPr>
            <w:tcW w:w="1709"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1 МС</w:t>
            </w:r>
          </w:p>
        </w:tc>
      </w:tr>
      <w:tr w:rsidR="00F908E7" w:rsidRPr="00F908E7" w:rsidTr="00F908E7">
        <w:tc>
          <w:tcPr>
            <w:tcW w:w="673"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48.</w:t>
            </w:r>
          </w:p>
        </w:tc>
        <w:tc>
          <w:tcPr>
            <w:tcW w:w="8606"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Главный специалист по кадрам</w:t>
            </w:r>
          </w:p>
        </w:tc>
        <w:tc>
          <w:tcPr>
            <w:tcW w:w="1709"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1 ТР</w:t>
            </w:r>
          </w:p>
        </w:tc>
      </w:tr>
      <w:tr w:rsidR="00F908E7" w:rsidRPr="00F908E7" w:rsidTr="00F908E7">
        <w:tc>
          <w:tcPr>
            <w:tcW w:w="673"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49.</w:t>
            </w:r>
          </w:p>
        </w:tc>
        <w:tc>
          <w:tcPr>
            <w:tcW w:w="8606"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Главный специалист по делопроизводству</w:t>
            </w:r>
          </w:p>
        </w:tc>
        <w:tc>
          <w:tcPr>
            <w:tcW w:w="1709"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1 ТР</w:t>
            </w:r>
          </w:p>
        </w:tc>
      </w:tr>
      <w:tr w:rsidR="00F908E7" w:rsidRPr="00F908E7" w:rsidTr="00F908E7">
        <w:tc>
          <w:tcPr>
            <w:tcW w:w="673"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50.</w:t>
            </w:r>
          </w:p>
        </w:tc>
        <w:tc>
          <w:tcPr>
            <w:tcW w:w="8606"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Главный специалист по информационным технологиям</w:t>
            </w:r>
          </w:p>
        </w:tc>
        <w:tc>
          <w:tcPr>
            <w:tcW w:w="1709"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1 ТР</w:t>
            </w:r>
          </w:p>
        </w:tc>
      </w:tr>
      <w:tr w:rsidR="00F908E7" w:rsidRPr="00F908E7" w:rsidTr="00F908E7">
        <w:tc>
          <w:tcPr>
            <w:tcW w:w="673"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51.</w:t>
            </w:r>
          </w:p>
        </w:tc>
        <w:tc>
          <w:tcPr>
            <w:tcW w:w="8606"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Главный специалист по защите информации</w:t>
            </w:r>
          </w:p>
        </w:tc>
        <w:tc>
          <w:tcPr>
            <w:tcW w:w="1709"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1 ТР</w:t>
            </w:r>
          </w:p>
        </w:tc>
      </w:tr>
      <w:tr w:rsidR="00F908E7" w:rsidRPr="00F908E7" w:rsidTr="00F908E7">
        <w:tc>
          <w:tcPr>
            <w:tcW w:w="673"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p>
        </w:tc>
        <w:tc>
          <w:tcPr>
            <w:tcW w:w="8606"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b/>
                <w:sz w:val="18"/>
                <w:szCs w:val="18"/>
              </w:rPr>
            </w:pPr>
            <w:r w:rsidRPr="00F908E7">
              <w:rPr>
                <w:rFonts w:ascii="Times New Roman" w:hAnsi="Times New Roman" w:cs="Times New Roman"/>
                <w:b/>
                <w:sz w:val="18"/>
                <w:szCs w:val="18"/>
              </w:rPr>
              <w:t>Отдел правового обеспечения</w:t>
            </w:r>
          </w:p>
        </w:tc>
        <w:tc>
          <w:tcPr>
            <w:tcW w:w="1709"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p>
        </w:tc>
      </w:tr>
      <w:tr w:rsidR="00F908E7" w:rsidRPr="00F908E7" w:rsidTr="00F908E7">
        <w:tc>
          <w:tcPr>
            <w:tcW w:w="673"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52.</w:t>
            </w:r>
          </w:p>
        </w:tc>
        <w:tc>
          <w:tcPr>
            <w:tcW w:w="8606"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Начальник отдела</w:t>
            </w:r>
          </w:p>
        </w:tc>
        <w:tc>
          <w:tcPr>
            <w:tcW w:w="1709"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1 МС</w:t>
            </w:r>
          </w:p>
        </w:tc>
      </w:tr>
      <w:tr w:rsidR="00F908E7" w:rsidRPr="00F908E7" w:rsidTr="00F908E7">
        <w:tc>
          <w:tcPr>
            <w:tcW w:w="673"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53.</w:t>
            </w:r>
          </w:p>
        </w:tc>
        <w:tc>
          <w:tcPr>
            <w:tcW w:w="8606"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Юрист</w:t>
            </w:r>
          </w:p>
        </w:tc>
        <w:tc>
          <w:tcPr>
            <w:tcW w:w="1709"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1 ТР</w:t>
            </w:r>
          </w:p>
        </w:tc>
      </w:tr>
      <w:tr w:rsidR="00F908E7" w:rsidRPr="00F908E7" w:rsidTr="00F908E7">
        <w:tc>
          <w:tcPr>
            <w:tcW w:w="10988" w:type="dxa"/>
            <w:gridSpan w:val="3"/>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b/>
                <w:sz w:val="18"/>
                <w:szCs w:val="18"/>
              </w:rPr>
              <w:t>Отдел бухгалтерского учёта и отчётности</w:t>
            </w:r>
          </w:p>
        </w:tc>
      </w:tr>
      <w:tr w:rsidR="00F908E7" w:rsidRPr="00F908E7" w:rsidTr="00F908E7">
        <w:tc>
          <w:tcPr>
            <w:tcW w:w="673"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54.</w:t>
            </w:r>
          </w:p>
        </w:tc>
        <w:tc>
          <w:tcPr>
            <w:tcW w:w="8606"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Начальник отдела - главный бухгалтер</w:t>
            </w:r>
          </w:p>
        </w:tc>
        <w:tc>
          <w:tcPr>
            <w:tcW w:w="1709"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1 МС</w:t>
            </w:r>
          </w:p>
        </w:tc>
      </w:tr>
      <w:tr w:rsidR="00F908E7" w:rsidRPr="00F908E7" w:rsidTr="00F908E7">
        <w:tc>
          <w:tcPr>
            <w:tcW w:w="673"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55.</w:t>
            </w:r>
          </w:p>
        </w:tc>
        <w:tc>
          <w:tcPr>
            <w:tcW w:w="8606"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Заместитель главного бухгалтера</w:t>
            </w:r>
          </w:p>
        </w:tc>
        <w:tc>
          <w:tcPr>
            <w:tcW w:w="1709"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1 ТР</w:t>
            </w:r>
          </w:p>
        </w:tc>
      </w:tr>
      <w:tr w:rsidR="00F908E7" w:rsidRPr="00F908E7" w:rsidTr="00F908E7">
        <w:tc>
          <w:tcPr>
            <w:tcW w:w="673"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56.</w:t>
            </w:r>
          </w:p>
        </w:tc>
        <w:tc>
          <w:tcPr>
            <w:tcW w:w="8606"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Ведущий бухгалтер</w:t>
            </w:r>
          </w:p>
        </w:tc>
        <w:tc>
          <w:tcPr>
            <w:tcW w:w="1709"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1 ТР</w:t>
            </w:r>
          </w:p>
        </w:tc>
      </w:tr>
      <w:tr w:rsidR="00F908E7" w:rsidRPr="00F908E7" w:rsidTr="00F908E7">
        <w:tc>
          <w:tcPr>
            <w:tcW w:w="10988" w:type="dxa"/>
            <w:gridSpan w:val="3"/>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b/>
                <w:sz w:val="18"/>
                <w:szCs w:val="18"/>
              </w:rPr>
              <w:t>Отдел по архивам</w:t>
            </w:r>
          </w:p>
        </w:tc>
      </w:tr>
      <w:tr w:rsidR="00F908E7" w:rsidRPr="00F908E7" w:rsidTr="00F908E7">
        <w:tc>
          <w:tcPr>
            <w:tcW w:w="673"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57.</w:t>
            </w:r>
          </w:p>
        </w:tc>
        <w:tc>
          <w:tcPr>
            <w:tcW w:w="8606"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Начальник</w:t>
            </w:r>
          </w:p>
        </w:tc>
        <w:tc>
          <w:tcPr>
            <w:tcW w:w="1709" w:type="dxa"/>
          </w:tcPr>
          <w:p w:rsidR="00F908E7" w:rsidRPr="00F908E7" w:rsidRDefault="00F908E7" w:rsidP="00F908E7">
            <w:pPr>
              <w:tabs>
                <w:tab w:val="left" w:pos="1080"/>
                <w:tab w:val="left" w:pos="8700"/>
                <w:tab w:val="left" w:pos="12390"/>
              </w:tabs>
              <w:spacing w:after="0" w:line="240" w:lineRule="auto"/>
              <w:jc w:val="center"/>
              <w:rPr>
                <w:rFonts w:ascii="Times New Roman" w:hAnsi="Times New Roman" w:cs="Times New Roman"/>
                <w:sz w:val="18"/>
                <w:szCs w:val="18"/>
              </w:rPr>
            </w:pPr>
            <w:r w:rsidRPr="00F908E7">
              <w:rPr>
                <w:rFonts w:ascii="Times New Roman" w:hAnsi="Times New Roman" w:cs="Times New Roman"/>
                <w:sz w:val="18"/>
                <w:szCs w:val="18"/>
              </w:rPr>
              <w:t>1 МС*</w:t>
            </w:r>
          </w:p>
        </w:tc>
      </w:tr>
    </w:tbl>
    <w:p w:rsidR="00F908E7" w:rsidRPr="00F908E7" w:rsidRDefault="00F908E7" w:rsidP="00F908E7">
      <w:pPr>
        <w:tabs>
          <w:tab w:val="left" w:pos="8115"/>
        </w:tabs>
        <w:spacing w:after="0" w:line="240" w:lineRule="auto"/>
        <w:jc w:val="both"/>
        <w:rPr>
          <w:rFonts w:ascii="Times New Roman" w:hAnsi="Times New Roman" w:cs="Times New Roman"/>
          <w:sz w:val="18"/>
          <w:szCs w:val="18"/>
        </w:rPr>
      </w:pPr>
      <w:r w:rsidRPr="00F908E7">
        <w:rPr>
          <w:rFonts w:ascii="Times New Roman" w:hAnsi="Times New Roman" w:cs="Times New Roman"/>
          <w:sz w:val="18"/>
          <w:szCs w:val="18"/>
        </w:rPr>
        <w:tab/>
      </w:r>
    </w:p>
    <w:p w:rsidR="00F908E7" w:rsidRPr="00F908E7" w:rsidRDefault="00F908E7" w:rsidP="00F908E7">
      <w:pPr>
        <w:tabs>
          <w:tab w:val="center" w:pos="4960"/>
        </w:tabs>
        <w:spacing w:after="0" w:line="240" w:lineRule="auto"/>
        <w:jc w:val="both"/>
        <w:rPr>
          <w:rFonts w:ascii="Times New Roman" w:hAnsi="Times New Roman" w:cs="Times New Roman"/>
          <w:sz w:val="18"/>
          <w:szCs w:val="18"/>
        </w:rPr>
      </w:pPr>
      <w:r w:rsidRPr="00F908E7">
        <w:rPr>
          <w:rFonts w:ascii="Times New Roman" w:hAnsi="Times New Roman" w:cs="Times New Roman"/>
          <w:sz w:val="18"/>
          <w:szCs w:val="18"/>
        </w:rPr>
        <w:t>Итого 35 штатных единиц муниципальных служащих, 27 штатных единиц работников, замещающих должности, не отнесённые к должностям муниципальной службы.</w:t>
      </w:r>
    </w:p>
    <w:p w:rsidR="00F908E7" w:rsidRPr="00F908E7" w:rsidRDefault="00F908E7" w:rsidP="00F908E7">
      <w:pPr>
        <w:tabs>
          <w:tab w:val="center" w:pos="4960"/>
        </w:tabs>
        <w:spacing w:after="0" w:line="240" w:lineRule="auto"/>
        <w:jc w:val="both"/>
        <w:rPr>
          <w:rFonts w:ascii="Times New Roman" w:hAnsi="Times New Roman" w:cs="Times New Roman"/>
          <w:sz w:val="18"/>
          <w:szCs w:val="18"/>
        </w:rPr>
      </w:pPr>
      <w:r w:rsidRPr="00F908E7">
        <w:rPr>
          <w:rFonts w:ascii="Times New Roman" w:hAnsi="Times New Roman" w:cs="Times New Roman"/>
          <w:sz w:val="18"/>
          <w:szCs w:val="18"/>
        </w:rPr>
        <w:t>* работники, деятельность которых финансируется за счет субвенций, выделяемых из бюджета Ульяновской области, на осуществление переданных государственных полномочий.</w:t>
      </w:r>
    </w:p>
    <w:p w:rsidR="00F908E7" w:rsidRPr="00F908E7" w:rsidRDefault="00F908E7" w:rsidP="00F908E7">
      <w:pPr>
        <w:tabs>
          <w:tab w:val="center" w:pos="4960"/>
        </w:tabs>
        <w:spacing w:after="0" w:line="240" w:lineRule="auto"/>
        <w:jc w:val="both"/>
        <w:rPr>
          <w:rFonts w:ascii="Times New Roman" w:hAnsi="Times New Roman" w:cs="Times New Roman"/>
          <w:sz w:val="18"/>
          <w:szCs w:val="18"/>
        </w:rPr>
      </w:pPr>
      <w:r w:rsidRPr="00F908E7">
        <w:rPr>
          <w:rFonts w:ascii="Times New Roman" w:hAnsi="Times New Roman" w:cs="Times New Roman"/>
          <w:sz w:val="18"/>
          <w:szCs w:val="18"/>
        </w:rPr>
        <w:t>МС – муниципальные служащие;</w:t>
      </w:r>
    </w:p>
    <w:p w:rsidR="00F908E7" w:rsidRPr="00F908E7" w:rsidRDefault="00F908E7" w:rsidP="00F908E7">
      <w:pPr>
        <w:tabs>
          <w:tab w:val="center" w:pos="4960"/>
        </w:tabs>
        <w:spacing w:after="0" w:line="240" w:lineRule="auto"/>
        <w:jc w:val="both"/>
        <w:rPr>
          <w:rFonts w:ascii="Times New Roman" w:hAnsi="Times New Roman" w:cs="Times New Roman"/>
          <w:sz w:val="18"/>
          <w:szCs w:val="18"/>
        </w:rPr>
      </w:pPr>
      <w:r w:rsidRPr="00F908E7">
        <w:rPr>
          <w:rFonts w:ascii="Times New Roman" w:hAnsi="Times New Roman" w:cs="Times New Roman"/>
          <w:sz w:val="18"/>
          <w:szCs w:val="18"/>
        </w:rPr>
        <w:t>ТР - работники, замещающие должности, не отнесённые к должностям муниципальной службы».</w:t>
      </w:r>
    </w:p>
    <w:p w:rsidR="00F908E7" w:rsidRPr="00F908E7" w:rsidRDefault="00F908E7" w:rsidP="00F908E7">
      <w:pPr>
        <w:spacing w:after="0" w:line="240" w:lineRule="auto"/>
        <w:rPr>
          <w:rFonts w:ascii="Times New Roman" w:hAnsi="Times New Roman" w:cs="Times New Roman"/>
          <w:sz w:val="18"/>
          <w:szCs w:val="18"/>
        </w:rPr>
      </w:pPr>
    </w:p>
    <w:p w:rsidR="00D02A95" w:rsidRPr="007C2C87" w:rsidRDefault="00D02A95" w:rsidP="00D02A95">
      <w:pPr>
        <w:pStyle w:val="a3"/>
        <w:ind w:right="707"/>
        <w:jc w:val="center"/>
        <w:rPr>
          <w:rFonts w:ascii="Times New Roman" w:hAnsi="Times New Roman"/>
          <w:b/>
          <w:sz w:val="18"/>
          <w:szCs w:val="18"/>
          <w:u w:val="single"/>
        </w:rPr>
      </w:pPr>
      <w:r>
        <w:rPr>
          <w:rFonts w:ascii="Times New Roman" w:hAnsi="Times New Roman"/>
          <w:b/>
          <w:sz w:val="18"/>
          <w:szCs w:val="18"/>
          <w:u w:val="single"/>
        </w:rPr>
        <w:t>Решение Совета Депутатов муниципального образования «Павловский район» от 26</w:t>
      </w:r>
      <w:r w:rsidR="00A13265">
        <w:rPr>
          <w:rFonts w:ascii="Times New Roman" w:hAnsi="Times New Roman"/>
          <w:b/>
          <w:sz w:val="18"/>
          <w:szCs w:val="18"/>
          <w:u w:val="single"/>
        </w:rPr>
        <w:t>.11.2020 №192</w:t>
      </w:r>
    </w:p>
    <w:p w:rsidR="00A13265" w:rsidRPr="00A13265" w:rsidRDefault="00A13265" w:rsidP="00A13265">
      <w:pPr>
        <w:pStyle w:val="3"/>
        <w:numPr>
          <w:ilvl w:val="0"/>
          <w:numId w:val="0"/>
        </w:numPr>
        <w:spacing w:before="0" w:after="0"/>
        <w:rPr>
          <w:rFonts w:ascii="Times New Roman" w:hAnsi="Times New Roman"/>
          <w:sz w:val="18"/>
          <w:szCs w:val="18"/>
        </w:rPr>
      </w:pPr>
      <w:r w:rsidRPr="00A13265">
        <w:rPr>
          <w:rFonts w:ascii="Times New Roman" w:hAnsi="Times New Roman"/>
          <w:sz w:val="18"/>
          <w:szCs w:val="18"/>
        </w:rPr>
        <w:t>О проекте решения о бюджете муниципального образования «Павловский район» на 2021 год и на плановый период 2022 и 2023 годов и назначении публичных слушаний</w:t>
      </w:r>
    </w:p>
    <w:p w:rsidR="00A13265" w:rsidRPr="00A13265" w:rsidRDefault="00A13265" w:rsidP="00A13265">
      <w:pPr>
        <w:spacing w:after="0"/>
        <w:ind w:firstLine="708"/>
        <w:jc w:val="both"/>
        <w:rPr>
          <w:rFonts w:ascii="Times New Roman" w:hAnsi="Times New Roman" w:cs="Times New Roman"/>
          <w:sz w:val="18"/>
          <w:szCs w:val="18"/>
        </w:rPr>
      </w:pPr>
      <w:r w:rsidRPr="00A13265">
        <w:rPr>
          <w:rFonts w:ascii="Times New Roman" w:hAnsi="Times New Roman" w:cs="Times New Roman"/>
          <w:sz w:val="18"/>
          <w:szCs w:val="18"/>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«Павловский район»  Ульяновской области,  Положением о порядке организации и проведения публичных слушаниях муниципального образования «Павловский район», утвержденным решением Совета депутатов муниципального образования «Павловский район» от 21.12.2016  № 344, Совет депутатов муниципального образования «Павловский район» </w:t>
      </w:r>
      <w:r w:rsidRPr="00A13265">
        <w:rPr>
          <w:rFonts w:ascii="Times New Roman" w:hAnsi="Times New Roman" w:cs="Times New Roman"/>
          <w:b/>
          <w:sz w:val="18"/>
          <w:szCs w:val="18"/>
        </w:rPr>
        <w:t>РЕШИЛ</w:t>
      </w:r>
      <w:r w:rsidRPr="00A13265">
        <w:rPr>
          <w:rFonts w:ascii="Times New Roman" w:hAnsi="Times New Roman" w:cs="Times New Roman"/>
          <w:sz w:val="18"/>
          <w:szCs w:val="18"/>
        </w:rPr>
        <w:t>:</w:t>
      </w:r>
    </w:p>
    <w:p w:rsidR="00A13265" w:rsidRPr="00A13265" w:rsidRDefault="00A13265" w:rsidP="00A13265">
      <w:pPr>
        <w:pStyle w:val="3"/>
        <w:numPr>
          <w:ilvl w:val="0"/>
          <w:numId w:val="0"/>
        </w:numPr>
        <w:spacing w:before="0" w:after="0" w:line="276" w:lineRule="auto"/>
        <w:ind w:firstLine="708"/>
        <w:jc w:val="both"/>
        <w:rPr>
          <w:rFonts w:ascii="Times New Roman" w:hAnsi="Times New Roman"/>
          <w:b w:val="0"/>
          <w:sz w:val="18"/>
          <w:szCs w:val="18"/>
        </w:rPr>
      </w:pPr>
      <w:r>
        <w:rPr>
          <w:rFonts w:ascii="Times New Roman" w:hAnsi="Times New Roman"/>
          <w:b w:val="0"/>
          <w:sz w:val="18"/>
          <w:szCs w:val="18"/>
        </w:rPr>
        <w:t>1.</w:t>
      </w:r>
      <w:r w:rsidRPr="00A13265">
        <w:rPr>
          <w:rFonts w:ascii="Times New Roman" w:hAnsi="Times New Roman"/>
          <w:b w:val="0"/>
          <w:sz w:val="18"/>
          <w:szCs w:val="18"/>
        </w:rPr>
        <w:t xml:space="preserve"> Принять проект решения Совета депутатов муниципального образования «Павловский район» «О бюджете муниципального образования «Павловский район» на 2021 год и на плановый период 2022 и 2023 годов»  (Приложение № 1).</w:t>
      </w:r>
    </w:p>
    <w:p w:rsidR="00A13265" w:rsidRPr="00A13265" w:rsidRDefault="00A13265" w:rsidP="00A13265">
      <w:pPr>
        <w:pStyle w:val="52"/>
        <w:shd w:val="clear" w:color="auto" w:fill="auto"/>
        <w:tabs>
          <w:tab w:val="left" w:pos="0"/>
          <w:tab w:val="left" w:pos="1276"/>
        </w:tabs>
        <w:spacing w:before="0" w:line="276" w:lineRule="auto"/>
        <w:ind w:right="20" w:firstLine="708"/>
        <w:rPr>
          <w:rFonts w:ascii="Times New Roman" w:hAnsi="Times New Roman" w:cs="Times New Roman"/>
          <w:sz w:val="18"/>
          <w:szCs w:val="18"/>
        </w:rPr>
      </w:pPr>
      <w:r w:rsidRPr="00A13265">
        <w:rPr>
          <w:rFonts w:ascii="Times New Roman" w:hAnsi="Times New Roman" w:cs="Times New Roman"/>
          <w:sz w:val="18"/>
          <w:szCs w:val="18"/>
        </w:rPr>
        <w:t>2. Назначить проведение публичных слушаний по проекту решения Совета депутатов муниципального образования «Павловский район» «О бюджете муниципального образования «Павловский район»</w:t>
      </w:r>
      <w:r w:rsidRPr="00A13265">
        <w:rPr>
          <w:rFonts w:ascii="Times New Roman" w:hAnsi="Times New Roman" w:cs="Times New Roman"/>
          <w:b/>
          <w:sz w:val="18"/>
          <w:szCs w:val="18"/>
        </w:rPr>
        <w:t xml:space="preserve"> </w:t>
      </w:r>
      <w:r w:rsidRPr="00A13265">
        <w:rPr>
          <w:rFonts w:ascii="Times New Roman" w:hAnsi="Times New Roman" w:cs="Times New Roman"/>
          <w:sz w:val="18"/>
          <w:szCs w:val="18"/>
        </w:rPr>
        <w:t>на 2021 год</w:t>
      </w:r>
      <w:r w:rsidRPr="00A13265">
        <w:rPr>
          <w:rFonts w:ascii="Times New Roman" w:hAnsi="Times New Roman" w:cs="Times New Roman"/>
          <w:b/>
          <w:sz w:val="18"/>
          <w:szCs w:val="18"/>
        </w:rPr>
        <w:t xml:space="preserve"> </w:t>
      </w:r>
      <w:r w:rsidRPr="00A13265">
        <w:rPr>
          <w:rFonts w:ascii="Times New Roman" w:hAnsi="Times New Roman" w:cs="Times New Roman"/>
          <w:sz w:val="18"/>
          <w:szCs w:val="18"/>
        </w:rPr>
        <w:t>и на плановый период 2022 и 2023 годов» на 17 часов 00  минут 15 декабря 2020 года.</w:t>
      </w:r>
    </w:p>
    <w:p w:rsidR="00A13265" w:rsidRPr="00A13265" w:rsidRDefault="00A13265" w:rsidP="00A13265">
      <w:pPr>
        <w:pStyle w:val="52"/>
        <w:shd w:val="clear" w:color="auto" w:fill="auto"/>
        <w:tabs>
          <w:tab w:val="left" w:pos="0"/>
          <w:tab w:val="left" w:pos="1276"/>
        </w:tabs>
        <w:spacing w:before="0" w:line="276" w:lineRule="auto"/>
        <w:ind w:right="20" w:firstLine="708"/>
        <w:rPr>
          <w:rFonts w:ascii="Times New Roman" w:hAnsi="Times New Roman" w:cs="Times New Roman"/>
          <w:sz w:val="18"/>
          <w:szCs w:val="18"/>
        </w:rPr>
      </w:pPr>
      <w:r w:rsidRPr="00A13265">
        <w:rPr>
          <w:rFonts w:ascii="Times New Roman" w:hAnsi="Times New Roman" w:cs="Times New Roman"/>
          <w:sz w:val="18"/>
          <w:szCs w:val="18"/>
        </w:rPr>
        <w:t>3. Определить местом проведения публичных слушаний здание администрации муниципального образования «Павловский район»,  расположенное по адресу: 433970, Ульяновская область, Павловский район, р.п.Павловка, ул. Калинина, д.24, актовый зал(3 этаж) .</w:t>
      </w:r>
    </w:p>
    <w:p w:rsidR="00A13265" w:rsidRPr="00A13265" w:rsidRDefault="00A13265" w:rsidP="00A13265">
      <w:pPr>
        <w:spacing w:after="0"/>
        <w:ind w:firstLine="708"/>
        <w:jc w:val="both"/>
        <w:rPr>
          <w:rFonts w:ascii="Times New Roman" w:hAnsi="Times New Roman" w:cs="Times New Roman"/>
          <w:sz w:val="18"/>
          <w:szCs w:val="18"/>
        </w:rPr>
      </w:pPr>
      <w:r w:rsidRPr="00A13265">
        <w:rPr>
          <w:rFonts w:ascii="Times New Roman" w:hAnsi="Times New Roman" w:cs="Times New Roman"/>
          <w:sz w:val="18"/>
          <w:szCs w:val="18"/>
        </w:rPr>
        <w:t>4. Назначить организационный комитет (далее - Оргкомитет) по проведению публичных слушаний по проекту решения Совета депутатов муниципального образования «Павловский район» «О бюджете муниципального образования «Павловский район»</w:t>
      </w:r>
      <w:r w:rsidRPr="00A13265">
        <w:rPr>
          <w:rFonts w:ascii="Times New Roman" w:hAnsi="Times New Roman" w:cs="Times New Roman"/>
          <w:b/>
          <w:sz w:val="18"/>
          <w:szCs w:val="18"/>
        </w:rPr>
        <w:t xml:space="preserve"> </w:t>
      </w:r>
      <w:r w:rsidRPr="00A13265">
        <w:rPr>
          <w:rFonts w:ascii="Times New Roman" w:hAnsi="Times New Roman" w:cs="Times New Roman"/>
          <w:sz w:val="18"/>
          <w:szCs w:val="18"/>
        </w:rPr>
        <w:t>на 2021 год</w:t>
      </w:r>
      <w:r w:rsidRPr="00A13265">
        <w:rPr>
          <w:rFonts w:ascii="Times New Roman" w:hAnsi="Times New Roman" w:cs="Times New Roman"/>
          <w:b/>
          <w:sz w:val="18"/>
          <w:szCs w:val="18"/>
        </w:rPr>
        <w:t xml:space="preserve"> </w:t>
      </w:r>
      <w:r w:rsidRPr="00A13265">
        <w:rPr>
          <w:rFonts w:ascii="Times New Roman" w:hAnsi="Times New Roman" w:cs="Times New Roman"/>
          <w:sz w:val="18"/>
          <w:szCs w:val="18"/>
        </w:rPr>
        <w:t>и на плановый период 2022 и 2023 годов» в следующем составе:</w:t>
      </w:r>
    </w:p>
    <w:p w:rsidR="00A13265" w:rsidRPr="00A13265" w:rsidRDefault="00A13265" w:rsidP="00A13265">
      <w:pPr>
        <w:spacing w:after="0"/>
        <w:ind w:firstLine="708"/>
        <w:jc w:val="both"/>
        <w:rPr>
          <w:rFonts w:ascii="Times New Roman" w:hAnsi="Times New Roman" w:cs="Times New Roman"/>
          <w:sz w:val="18"/>
          <w:szCs w:val="18"/>
        </w:rPr>
      </w:pPr>
      <w:r w:rsidRPr="00A13265">
        <w:rPr>
          <w:rFonts w:ascii="Times New Roman" w:hAnsi="Times New Roman" w:cs="Times New Roman"/>
          <w:sz w:val="18"/>
          <w:szCs w:val="18"/>
        </w:rPr>
        <w:t>Абуталипов Шамиль Абдулажанович - Председатель публичных слушаний по проекту решения Совета депутатов муниципального образования «Павловский район» «О бюджете муниципального образования «Павловский район»</w:t>
      </w:r>
      <w:r w:rsidRPr="00A13265">
        <w:rPr>
          <w:rFonts w:ascii="Times New Roman" w:hAnsi="Times New Roman" w:cs="Times New Roman"/>
          <w:b/>
          <w:sz w:val="18"/>
          <w:szCs w:val="18"/>
        </w:rPr>
        <w:t xml:space="preserve"> </w:t>
      </w:r>
      <w:r w:rsidRPr="00A13265">
        <w:rPr>
          <w:rFonts w:ascii="Times New Roman" w:hAnsi="Times New Roman" w:cs="Times New Roman"/>
          <w:sz w:val="18"/>
          <w:szCs w:val="18"/>
        </w:rPr>
        <w:t>на 2021 год</w:t>
      </w:r>
      <w:r w:rsidRPr="00A13265">
        <w:rPr>
          <w:rFonts w:ascii="Times New Roman" w:hAnsi="Times New Roman" w:cs="Times New Roman"/>
          <w:b/>
          <w:sz w:val="18"/>
          <w:szCs w:val="18"/>
        </w:rPr>
        <w:t xml:space="preserve"> </w:t>
      </w:r>
      <w:r w:rsidRPr="00A13265">
        <w:rPr>
          <w:rFonts w:ascii="Times New Roman" w:hAnsi="Times New Roman" w:cs="Times New Roman"/>
          <w:sz w:val="18"/>
          <w:szCs w:val="18"/>
        </w:rPr>
        <w:t>и на плановый период 2022 и 2023 годов», Глава муниципального образования «Павловский район», председатель Совета депутатов муниципального образования «Павловский район»;     </w:t>
      </w:r>
    </w:p>
    <w:p w:rsidR="00A13265" w:rsidRPr="00A13265" w:rsidRDefault="00A13265" w:rsidP="00A13265">
      <w:pPr>
        <w:spacing w:after="0"/>
        <w:ind w:firstLine="708"/>
        <w:jc w:val="both"/>
        <w:rPr>
          <w:rFonts w:ascii="Times New Roman" w:hAnsi="Times New Roman" w:cs="Times New Roman"/>
          <w:sz w:val="18"/>
          <w:szCs w:val="18"/>
        </w:rPr>
      </w:pPr>
      <w:r w:rsidRPr="00A13265">
        <w:rPr>
          <w:rFonts w:ascii="Times New Roman" w:hAnsi="Times New Roman" w:cs="Times New Roman"/>
          <w:sz w:val="18"/>
          <w:szCs w:val="18"/>
        </w:rPr>
        <w:t>Киселев Михаил Викторович – заместитель  Председателя публичных слушаний по проекту решения Совета депутатов муниципального образования «Павловский район» «О бюджете муниципального образования «Павловский район»</w:t>
      </w:r>
      <w:r w:rsidRPr="00A13265">
        <w:rPr>
          <w:rFonts w:ascii="Times New Roman" w:hAnsi="Times New Roman" w:cs="Times New Roman"/>
          <w:b/>
          <w:sz w:val="18"/>
          <w:szCs w:val="18"/>
        </w:rPr>
        <w:t xml:space="preserve"> </w:t>
      </w:r>
      <w:r w:rsidRPr="00A13265">
        <w:rPr>
          <w:rFonts w:ascii="Times New Roman" w:hAnsi="Times New Roman" w:cs="Times New Roman"/>
          <w:sz w:val="18"/>
          <w:szCs w:val="18"/>
        </w:rPr>
        <w:t>на 2021 год</w:t>
      </w:r>
      <w:r w:rsidRPr="00A13265">
        <w:rPr>
          <w:rFonts w:ascii="Times New Roman" w:hAnsi="Times New Roman" w:cs="Times New Roman"/>
          <w:b/>
          <w:sz w:val="18"/>
          <w:szCs w:val="18"/>
        </w:rPr>
        <w:t xml:space="preserve"> </w:t>
      </w:r>
      <w:r w:rsidRPr="00A13265">
        <w:rPr>
          <w:rFonts w:ascii="Times New Roman" w:hAnsi="Times New Roman" w:cs="Times New Roman"/>
          <w:sz w:val="18"/>
          <w:szCs w:val="18"/>
        </w:rPr>
        <w:t>и на плановый период 2022 и 2023 годов», председатель комиссии по бюджету  и экономической  политике Совета депутатов муниципального образования «Павловский район»;</w:t>
      </w:r>
    </w:p>
    <w:p w:rsidR="00A13265" w:rsidRPr="00A13265" w:rsidRDefault="00A13265" w:rsidP="00A13265">
      <w:pPr>
        <w:spacing w:after="0"/>
        <w:ind w:firstLine="708"/>
        <w:jc w:val="both"/>
        <w:rPr>
          <w:rFonts w:ascii="Times New Roman" w:hAnsi="Times New Roman" w:cs="Times New Roman"/>
          <w:sz w:val="18"/>
          <w:szCs w:val="18"/>
        </w:rPr>
      </w:pPr>
      <w:r w:rsidRPr="00A13265">
        <w:rPr>
          <w:rFonts w:ascii="Times New Roman" w:hAnsi="Times New Roman" w:cs="Times New Roman"/>
          <w:sz w:val="18"/>
          <w:szCs w:val="18"/>
        </w:rPr>
        <w:t>Наумова В.И. -начальник отдела организационного обеспечения Совета депутатов муниципального образования «Павловский район»;</w:t>
      </w:r>
    </w:p>
    <w:p w:rsidR="00A13265" w:rsidRPr="00A13265" w:rsidRDefault="00A13265" w:rsidP="00A13265">
      <w:pPr>
        <w:spacing w:after="0"/>
        <w:ind w:firstLine="708"/>
        <w:jc w:val="both"/>
        <w:rPr>
          <w:rFonts w:ascii="Times New Roman" w:hAnsi="Times New Roman" w:cs="Times New Roman"/>
          <w:sz w:val="18"/>
          <w:szCs w:val="18"/>
        </w:rPr>
      </w:pPr>
      <w:r w:rsidRPr="00A13265">
        <w:rPr>
          <w:rFonts w:ascii="Times New Roman" w:hAnsi="Times New Roman" w:cs="Times New Roman"/>
          <w:sz w:val="18"/>
          <w:szCs w:val="18"/>
        </w:rPr>
        <w:t>Штейнке А.К. – начальник управления финансов администрации муниципального образования «Павловский район» (по согласованию);</w:t>
      </w:r>
    </w:p>
    <w:p w:rsidR="00A13265" w:rsidRPr="00A13265" w:rsidRDefault="00A13265" w:rsidP="00A13265">
      <w:pPr>
        <w:spacing w:after="0"/>
        <w:ind w:firstLine="708"/>
        <w:jc w:val="both"/>
        <w:rPr>
          <w:rFonts w:ascii="Times New Roman" w:hAnsi="Times New Roman" w:cs="Times New Roman"/>
          <w:sz w:val="18"/>
          <w:szCs w:val="18"/>
        </w:rPr>
      </w:pPr>
      <w:r w:rsidRPr="00A13265">
        <w:rPr>
          <w:rFonts w:ascii="Times New Roman" w:hAnsi="Times New Roman" w:cs="Times New Roman"/>
          <w:sz w:val="18"/>
          <w:szCs w:val="18"/>
        </w:rPr>
        <w:t>Подсевалова С.И. – начальник отдела планирования и исполнения бюджета управления финансов администрации муниципального образования «Павловский район» (по согласованию);</w:t>
      </w:r>
    </w:p>
    <w:p w:rsidR="00A13265" w:rsidRPr="00A13265" w:rsidRDefault="00A13265" w:rsidP="00A13265">
      <w:pPr>
        <w:spacing w:after="0"/>
        <w:ind w:firstLine="708"/>
        <w:jc w:val="both"/>
        <w:rPr>
          <w:rFonts w:ascii="Times New Roman" w:hAnsi="Times New Roman" w:cs="Times New Roman"/>
          <w:sz w:val="18"/>
          <w:szCs w:val="18"/>
        </w:rPr>
      </w:pPr>
      <w:r w:rsidRPr="00A13265">
        <w:rPr>
          <w:rFonts w:ascii="Times New Roman" w:hAnsi="Times New Roman" w:cs="Times New Roman"/>
          <w:sz w:val="18"/>
          <w:szCs w:val="18"/>
        </w:rPr>
        <w:t>Фадеев С.М.- начальник отдела правового обеспечения администрации муниципального образования «Павловский район» (по согласованию);</w:t>
      </w:r>
    </w:p>
    <w:p w:rsidR="00A13265" w:rsidRPr="00A13265" w:rsidRDefault="00A13265" w:rsidP="00A13265">
      <w:pPr>
        <w:spacing w:after="0"/>
        <w:ind w:firstLine="708"/>
        <w:jc w:val="both"/>
        <w:rPr>
          <w:rFonts w:ascii="Times New Roman" w:hAnsi="Times New Roman" w:cs="Times New Roman"/>
          <w:sz w:val="18"/>
          <w:szCs w:val="18"/>
        </w:rPr>
      </w:pPr>
      <w:r w:rsidRPr="00A13265">
        <w:rPr>
          <w:rFonts w:ascii="Times New Roman" w:hAnsi="Times New Roman" w:cs="Times New Roman"/>
          <w:sz w:val="18"/>
          <w:szCs w:val="18"/>
        </w:rPr>
        <w:lastRenderedPageBreak/>
        <w:t>Соловьев В.Н. - председатель Совета ветеранов  войны и труда, взаимодействия  с правоохранительными органами  муниципального образования «Павловский район» (по согласованию).;</w:t>
      </w:r>
    </w:p>
    <w:p w:rsidR="00A13265" w:rsidRPr="00A13265" w:rsidRDefault="00A13265" w:rsidP="00A13265">
      <w:pPr>
        <w:tabs>
          <w:tab w:val="center" w:pos="4819"/>
        </w:tabs>
        <w:spacing w:after="0"/>
        <w:ind w:firstLine="708"/>
        <w:jc w:val="both"/>
        <w:rPr>
          <w:rFonts w:ascii="Times New Roman" w:hAnsi="Times New Roman" w:cs="Times New Roman"/>
          <w:sz w:val="18"/>
          <w:szCs w:val="18"/>
        </w:rPr>
      </w:pPr>
      <w:r w:rsidRPr="00A13265">
        <w:rPr>
          <w:rFonts w:ascii="Times New Roman" w:hAnsi="Times New Roman" w:cs="Times New Roman"/>
          <w:sz w:val="18"/>
          <w:szCs w:val="18"/>
        </w:rPr>
        <w:t xml:space="preserve">Иванова Людмила Николаевна - Член Общественной палаты муниципального образования «Павловский район», </w:t>
      </w:r>
      <w:r w:rsidRPr="00A13265">
        <w:rPr>
          <w:rFonts w:ascii="Times New Roman" w:hAnsi="Times New Roman" w:cs="Times New Roman"/>
          <w:bCs/>
          <w:sz w:val="18"/>
          <w:szCs w:val="18"/>
        </w:rPr>
        <w:t>председатель Палаты справедливости и общественного контроля му</w:t>
      </w:r>
      <w:r w:rsidRPr="00A13265">
        <w:rPr>
          <w:rFonts w:ascii="Times New Roman" w:hAnsi="Times New Roman" w:cs="Times New Roman"/>
          <w:sz w:val="18"/>
          <w:szCs w:val="18"/>
        </w:rPr>
        <w:t>ниципального образования «Павловский район» (по согласованию);</w:t>
      </w:r>
    </w:p>
    <w:p w:rsidR="00A13265" w:rsidRPr="00A13265" w:rsidRDefault="00A13265" w:rsidP="00A13265">
      <w:pPr>
        <w:pStyle w:val="a3"/>
        <w:spacing w:line="276" w:lineRule="auto"/>
        <w:ind w:firstLine="708"/>
        <w:jc w:val="both"/>
        <w:rPr>
          <w:rFonts w:ascii="Times New Roman" w:hAnsi="Times New Roman" w:cs="Times New Roman"/>
          <w:sz w:val="18"/>
          <w:szCs w:val="18"/>
        </w:rPr>
      </w:pPr>
      <w:r w:rsidRPr="00A13265">
        <w:rPr>
          <w:rFonts w:ascii="Times New Roman" w:hAnsi="Times New Roman" w:cs="Times New Roman"/>
          <w:sz w:val="18"/>
          <w:szCs w:val="18"/>
        </w:rPr>
        <w:t xml:space="preserve">Гнидова Татьяна Александровна – Член Общественной палаты муниципального образования «Павловский район», </w:t>
      </w:r>
      <w:r w:rsidRPr="00A13265">
        <w:rPr>
          <w:rFonts w:ascii="Times New Roman" w:hAnsi="Times New Roman" w:cs="Times New Roman"/>
          <w:bCs/>
          <w:sz w:val="18"/>
          <w:szCs w:val="18"/>
        </w:rPr>
        <w:t>директор-главный редактор областного автономного учреждения «Редакция газеты «Искра»</w:t>
      </w:r>
      <w:r w:rsidRPr="00A13265">
        <w:rPr>
          <w:rFonts w:ascii="Times New Roman" w:hAnsi="Times New Roman" w:cs="Times New Roman"/>
          <w:sz w:val="18"/>
          <w:szCs w:val="18"/>
        </w:rPr>
        <w:t xml:space="preserve"> (по согласованию).</w:t>
      </w:r>
    </w:p>
    <w:p w:rsidR="00A13265" w:rsidRPr="00A13265" w:rsidRDefault="00A13265" w:rsidP="00A13265">
      <w:pPr>
        <w:spacing w:after="0"/>
        <w:ind w:firstLine="708"/>
        <w:jc w:val="both"/>
        <w:rPr>
          <w:rFonts w:ascii="Times New Roman" w:hAnsi="Times New Roman" w:cs="Times New Roman"/>
          <w:sz w:val="18"/>
          <w:szCs w:val="18"/>
        </w:rPr>
      </w:pPr>
      <w:r w:rsidRPr="00A13265">
        <w:rPr>
          <w:rFonts w:ascii="Times New Roman" w:hAnsi="Times New Roman" w:cs="Times New Roman"/>
          <w:sz w:val="18"/>
          <w:szCs w:val="18"/>
        </w:rPr>
        <w:t>5. Ответственность за организацию и проведение публичных слушаний по проекту решения Совета депутатов муниципального образования «Павловский район» «О бюджете муниципального образования «Павловский район»</w:t>
      </w:r>
      <w:r w:rsidRPr="00A13265">
        <w:rPr>
          <w:rFonts w:ascii="Times New Roman" w:hAnsi="Times New Roman" w:cs="Times New Roman"/>
          <w:b/>
          <w:sz w:val="18"/>
          <w:szCs w:val="18"/>
        </w:rPr>
        <w:t xml:space="preserve"> </w:t>
      </w:r>
      <w:r w:rsidRPr="00A13265">
        <w:rPr>
          <w:rFonts w:ascii="Times New Roman" w:hAnsi="Times New Roman" w:cs="Times New Roman"/>
          <w:sz w:val="18"/>
          <w:szCs w:val="18"/>
        </w:rPr>
        <w:t>на 2021 год</w:t>
      </w:r>
      <w:r w:rsidRPr="00A13265">
        <w:rPr>
          <w:rFonts w:ascii="Times New Roman" w:hAnsi="Times New Roman" w:cs="Times New Roman"/>
          <w:b/>
          <w:sz w:val="18"/>
          <w:szCs w:val="18"/>
        </w:rPr>
        <w:t xml:space="preserve"> </w:t>
      </w:r>
      <w:r w:rsidRPr="00A13265">
        <w:rPr>
          <w:rFonts w:ascii="Times New Roman" w:hAnsi="Times New Roman" w:cs="Times New Roman"/>
          <w:sz w:val="18"/>
          <w:szCs w:val="18"/>
        </w:rPr>
        <w:t>и на плановый период 2022 и 2023 годов»  возложить на Оргкомитет.</w:t>
      </w:r>
    </w:p>
    <w:p w:rsidR="00A13265" w:rsidRPr="00A13265" w:rsidRDefault="00A13265" w:rsidP="00A13265">
      <w:pPr>
        <w:pStyle w:val="1"/>
        <w:spacing w:before="0" w:after="0" w:line="276" w:lineRule="auto"/>
        <w:ind w:right="-50" w:firstLine="708"/>
        <w:rPr>
          <w:rFonts w:ascii="Times New Roman" w:hAnsi="Times New Roman" w:cs="Times New Roman"/>
          <w:b w:val="0"/>
          <w:sz w:val="18"/>
          <w:szCs w:val="18"/>
        </w:rPr>
      </w:pPr>
      <w:r w:rsidRPr="00A13265">
        <w:rPr>
          <w:rFonts w:ascii="Times New Roman" w:hAnsi="Times New Roman" w:cs="Times New Roman"/>
          <w:b w:val="0"/>
          <w:color w:val="052635"/>
          <w:sz w:val="18"/>
          <w:szCs w:val="18"/>
        </w:rPr>
        <w:t xml:space="preserve">6. </w:t>
      </w:r>
      <w:r w:rsidRPr="00A13265">
        <w:rPr>
          <w:rFonts w:ascii="Times New Roman" w:hAnsi="Times New Roman" w:cs="Times New Roman"/>
          <w:b w:val="0"/>
          <w:sz w:val="18"/>
          <w:szCs w:val="18"/>
        </w:rPr>
        <w:t>Опубликовать в печатном  издании - муниципальной газете  «Павловский вестник»:</w:t>
      </w:r>
    </w:p>
    <w:p w:rsidR="00A13265" w:rsidRPr="00A13265" w:rsidRDefault="00A13265" w:rsidP="00A13265">
      <w:pPr>
        <w:spacing w:after="0"/>
        <w:ind w:firstLine="708"/>
        <w:jc w:val="both"/>
        <w:rPr>
          <w:rFonts w:ascii="Times New Roman" w:hAnsi="Times New Roman" w:cs="Times New Roman"/>
          <w:sz w:val="18"/>
          <w:szCs w:val="18"/>
        </w:rPr>
      </w:pPr>
      <w:r w:rsidRPr="00A13265">
        <w:rPr>
          <w:rFonts w:ascii="Times New Roman" w:hAnsi="Times New Roman" w:cs="Times New Roman"/>
          <w:sz w:val="18"/>
          <w:szCs w:val="18"/>
        </w:rPr>
        <w:t xml:space="preserve">- </w:t>
      </w:r>
      <w:r w:rsidRPr="00A13265">
        <w:rPr>
          <w:rFonts w:ascii="Times New Roman" w:hAnsi="Times New Roman" w:cs="Times New Roman"/>
          <w:color w:val="052635"/>
          <w:sz w:val="18"/>
          <w:szCs w:val="18"/>
        </w:rPr>
        <w:t>проект решения Совета депутатов</w:t>
      </w:r>
      <w:r w:rsidRPr="00A13265">
        <w:rPr>
          <w:rFonts w:ascii="Times New Roman" w:hAnsi="Times New Roman" w:cs="Times New Roman"/>
          <w:sz w:val="18"/>
          <w:szCs w:val="18"/>
        </w:rPr>
        <w:t xml:space="preserve"> муниципального образования Павловский район» «О бюджете муниципального образования «Павловский район» на 2021 год и на плановый период 2022 и 2023 годов»</w:t>
      </w:r>
      <w:r w:rsidRPr="00A13265">
        <w:rPr>
          <w:rFonts w:ascii="Times New Roman" w:hAnsi="Times New Roman" w:cs="Times New Roman"/>
          <w:color w:val="FF0000"/>
          <w:sz w:val="18"/>
          <w:szCs w:val="18"/>
        </w:rPr>
        <w:t xml:space="preserve"> </w:t>
      </w:r>
      <w:r w:rsidRPr="00A13265">
        <w:rPr>
          <w:rFonts w:ascii="Times New Roman" w:hAnsi="Times New Roman" w:cs="Times New Roman"/>
          <w:sz w:val="18"/>
          <w:szCs w:val="18"/>
        </w:rPr>
        <w:t>(Приложение № 1);</w:t>
      </w:r>
    </w:p>
    <w:p w:rsidR="00A13265" w:rsidRPr="00A13265" w:rsidRDefault="00A13265" w:rsidP="00A13265">
      <w:pPr>
        <w:spacing w:after="0"/>
        <w:ind w:firstLine="708"/>
        <w:jc w:val="both"/>
        <w:rPr>
          <w:rFonts w:ascii="Times New Roman" w:hAnsi="Times New Roman" w:cs="Times New Roman"/>
          <w:sz w:val="18"/>
          <w:szCs w:val="18"/>
        </w:rPr>
      </w:pPr>
      <w:r w:rsidRPr="00A13265">
        <w:rPr>
          <w:rFonts w:ascii="Times New Roman" w:hAnsi="Times New Roman" w:cs="Times New Roman"/>
          <w:sz w:val="18"/>
          <w:szCs w:val="18"/>
        </w:rPr>
        <w:t xml:space="preserve">- информационное сообщение о  проведении публичных слушаний (Приложение № 2).   </w:t>
      </w:r>
    </w:p>
    <w:p w:rsidR="00A13265" w:rsidRPr="00A13265" w:rsidRDefault="00A13265" w:rsidP="00A13265">
      <w:pPr>
        <w:spacing w:after="0"/>
        <w:ind w:firstLine="708"/>
        <w:jc w:val="both"/>
        <w:rPr>
          <w:rFonts w:ascii="Times New Roman" w:hAnsi="Times New Roman" w:cs="Times New Roman"/>
          <w:sz w:val="18"/>
          <w:szCs w:val="18"/>
        </w:rPr>
      </w:pPr>
      <w:r w:rsidRPr="00A13265">
        <w:rPr>
          <w:rFonts w:ascii="Times New Roman" w:hAnsi="Times New Roman" w:cs="Times New Roman"/>
          <w:sz w:val="18"/>
          <w:szCs w:val="18"/>
        </w:rPr>
        <w:t>7. Настоящее решение вступает в силу  после официального опубликования.</w:t>
      </w:r>
    </w:p>
    <w:p w:rsidR="00A13265" w:rsidRPr="00A13265" w:rsidRDefault="00A13265" w:rsidP="00A13265">
      <w:pPr>
        <w:spacing w:after="0"/>
        <w:ind w:firstLine="708"/>
        <w:jc w:val="both"/>
        <w:rPr>
          <w:rFonts w:ascii="Times New Roman" w:hAnsi="Times New Roman" w:cs="Times New Roman"/>
          <w:sz w:val="18"/>
          <w:szCs w:val="18"/>
        </w:rPr>
      </w:pPr>
      <w:r w:rsidRPr="00A13265">
        <w:rPr>
          <w:rFonts w:ascii="Times New Roman" w:hAnsi="Times New Roman" w:cs="Times New Roman"/>
          <w:sz w:val="18"/>
          <w:szCs w:val="18"/>
        </w:rPr>
        <w:t>8. Контроль за исполнением настоящего решения оставляю за собой.</w:t>
      </w:r>
    </w:p>
    <w:p w:rsidR="00A13265" w:rsidRPr="00A13265" w:rsidRDefault="00A13265" w:rsidP="00A13265">
      <w:pPr>
        <w:autoSpaceDE w:val="0"/>
        <w:autoSpaceDN w:val="0"/>
        <w:adjustRightInd w:val="0"/>
        <w:spacing w:after="0"/>
        <w:jc w:val="both"/>
        <w:rPr>
          <w:rFonts w:ascii="Times New Roman" w:hAnsi="Times New Roman" w:cs="Times New Roman"/>
          <w:sz w:val="18"/>
          <w:szCs w:val="18"/>
        </w:rPr>
      </w:pPr>
      <w:r w:rsidRPr="00A13265">
        <w:rPr>
          <w:rFonts w:ascii="Times New Roman" w:hAnsi="Times New Roman" w:cs="Times New Roman"/>
          <w:b/>
          <w:sz w:val="18"/>
          <w:szCs w:val="18"/>
        </w:rPr>
        <w:t>Глава муниципального образования</w:t>
      </w:r>
      <w:r>
        <w:rPr>
          <w:rFonts w:ascii="Times New Roman" w:hAnsi="Times New Roman" w:cs="Times New Roman"/>
          <w:sz w:val="18"/>
          <w:szCs w:val="18"/>
        </w:rPr>
        <w:t xml:space="preserve"> </w:t>
      </w:r>
      <w:r w:rsidRPr="00A13265">
        <w:rPr>
          <w:rFonts w:ascii="Times New Roman" w:hAnsi="Times New Roman" w:cs="Times New Roman"/>
          <w:b/>
          <w:sz w:val="18"/>
          <w:szCs w:val="18"/>
        </w:rPr>
        <w:t xml:space="preserve">«Павловский район»                                                               Ш.А. Абуталипов  </w:t>
      </w:r>
    </w:p>
    <w:p w:rsidR="00A13265" w:rsidRPr="00A13265" w:rsidRDefault="00A13265" w:rsidP="00A13265">
      <w:pPr>
        <w:pStyle w:val="3"/>
        <w:numPr>
          <w:ilvl w:val="0"/>
          <w:numId w:val="0"/>
        </w:numPr>
        <w:spacing w:before="0" w:after="0"/>
        <w:ind w:left="720"/>
        <w:rPr>
          <w:rFonts w:ascii="Times New Roman" w:hAnsi="Times New Roman"/>
          <w:sz w:val="18"/>
          <w:szCs w:val="18"/>
        </w:rPr>
      </w:pPr>
    </w:p>
    <w:p w:rsidR="00A13265" w:rsidRPr="00A13265" w:rsidRDefault="00A13265" w:rsidP="00A13265">
      <w:pPr>
        <w:spacing w:after="0"/>
        <w:ind w:left="6237"/>
        <w:rPr>
          <w:rFonts w:ascii="Times New Roman" w:hAnsi="Times New Roman" w:cs="Times New Roman"/>
          <w:sz w:val="18"/>
          <w:szCs w:val="18"/>
        </w:rPr>
      </w:pPr>
      <w:r w:rsidRPr="00A13265">
        <w:rPr>
          <w:rFonts w:ascii="Times New Roman" w:hAnsi="Times New Roman" w:cs="Times New Roman"/>
          <w:sz w:val="18"/>
          <w:szCs w:val="18"/>
        </w:rPr>
        <w:t xml:space="preserve">ПРИЛОЖЕНИЕ № 1                                                                                </w:t>
      </w:r>
      <w:r>
        <w:rPr>
          <w:rFonts w:ascii="Times New Roman" w:hAnsi="Times New Roman" w:cs="Times New Roman"/>
          <w:sz w:val="18"/>
          <w:szCs w:val="18"/>
        </w:rPr>
        <w:t>к решению Совета депутатов</w:t>
      </w:r>
      <w:r w:rsidRPr="00A13265">
        <w:rPr>
          <w:rFonts w:ascii="Times New Roman" w:hAnsi="Times New Roman" w:cs="Times New Roman"/>
          <w:sz w:val="18"/>
          <w:szCs w:val="18"/>
        </w:rPr>
        <w:t xml:space="preserve">                                                                                         </w:t>
      </w:r>
      <w:r>
        <w:rPr>
          <w:rFonts w:ascii="Times New Roman" w:hAnsi="Times New Roman" w:cs="Times New Roman"/>
          <w:sz w:val="18"/>
          <w:szCs w:val="18"/>
        </w:rPr>
        <w:t xml:space="preserve"> муниципального образования</w:t>
      </w:r>
      <w:r w:rsidRPr="00A13265">
        <w:rPr>
          <w:rFonts w:ascii="Times New Roman" w:hAnsi="Times New Roman" w:cs="Times New Roman"/>
          <w:sz w:val="18"/>
          <w:szCs w:val="18"/>
        </w:rPr>
        <w:t xml:space="preserve">                                                                                          «Павловский район»</w:t>
      </w:r>
    </w:p>
    <w:p w:rsidR="00A13265" w:rsidRPr="00A13265" w:rsidRDefault="00A13265" w:rsidP="00A13265">
      <w:pPr>
        <w:spacing w:after="0"/>
        <w:ind w:left="6237"/>
        <w:rPr>
          <w:rFonts w:ascii="Times New Roman" w:hAnsi="Times New Roman" w:cs="Times New Roman"/>
          <w:b/>
          <w:sz w:val="18"/>
          <w:szCs w:val="18"/>
        </w:rPr>
      </w:pPr>
      <w:r w:rsidRPr="00A13265">
        <w:rPr>
          <w:rFonts w:ascii="Times New Roman" w:hAnsi="Times New Roman" w:cs="Times New Roman"/>
          <w:sz w:val="18"/>
          <w:szCs w:val="18"/>
        </w:rPr>
        <w:t xml:space="preserve">от 26.11.2020 № 192 </w:t>
      </w:r>
    </w:p>
    <w:p w:rsidR="00A13265" w:rsidRPr="00A13265" w:rsidRDefault="00A13265" w:rsidP="00A13265">
      <w:pPr>
        <w:spacing w:after="0"/>
        <w:ind w:left="6372" w:firstLine="708"/>
        <w:jc w:val="center"/>
        <w:rPr>
          <w:rFonts w:ascii="Times New Roman" w:hAnsi="Times New Roman" w:cs="Times New Roman"/>
          <w:b/>
          <w:sz w:val="18"/>
          <w:szCs w:val="18"/>
        </w:rPr>
      </w:pPr>
      <w:r w:rsidRPr="00A13265">
        <w:rPr>
          <w:rFonts w:ascii="Times New Roman" w:hAnsi="Times New Roman" w:cs="Times New Roman"/>
          <w:b/>
          <w:sz w:val="18"/>
          <w:szCs w:val="18"/>
        </w:rPr>
        <w:t>ПРОЕКТ</w:t>
      </w:r>
    </w:p>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b/>
          <w:sz w:val="18"/>
          <w:szCs w:val="18"/>
        </w:rPr>
        <w:t>РОССИЙСКАЯ ФЕДЕРАЦИЯ</w:t>
      </w:r>
    </w:p>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b/>
          <w:sz w:val="18"/>
          <w:szCs w:val="18"/>
        </w:rPr>
        <w:t>УЛЬЯНОВСКАЯ ОБЛАСТЬ</w:t>
      </w:r>
    </w:p>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b/>
          <w:sz w:val="18"/>
          <w:szCs w:val="18"/>
        </w:rPr>
        <w:t>СОВЕТ ДЕПУТАТОВ МУНИЦИПАЛЬНОГО ОБРАЗОВАНИЯ</w:t>
      </w:r>
    </w:p>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b/>
          <w:sz w:val="18"/>
          <w:szCs w:val="18"/>
        </w:rPr>
        <w:t>«ПАВЛОВСКИЙ РАЙОН»</w:t>
      </w:r>
    </w:p>
    <w:p w:rsidR="00A13265" w:rsidRPr="00A13265" w:rsidRDefault="00A13265" w:rsidP="00A13265">
      <w:pPr>
        <w:spacing w:after="0"/>
        <w:jc w:val="center"/>
        <w:rPr>
          <w:rFonts w:ascii="Times New Roman" w:hAnsi="Times New Roman" w:cs="Times New Roman"/>
          <w:b/>
          <w:sz w:val="18"/>
          <w:szCs w:val="18"/>
        </w:rPr>
      </w:pPr>
    </w:p>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b/>
          <w:sz w:val="18"/>
          <w:szCs w:val="18"/>
        </w:rPr>
        <w:t>-ое заседание Совета депутатов шестого созыва</w:t>
      </w:r>
    </w:p>
    <w:p w:rsidR="00A13265" w:rsidRPr="00A13265" w:rsidRDefault="00A13265" w:rsidP="00A13265">
      <w:pPr>
        <w:spacing w:after="0"/>
        <w:rPr>
          <w:rFonts w:ascii="Times New Roman" w:hAnsi="Times New Roman" w:cs="Times New Roman"/>
          <w:b/>
          <w:sz w:val="18"/>
          <w:szCs w:val="18"/>
        </w:rPr>
      </w:pPr>
    </w:p>
    <w:p w:rsidR="00A13265" w:rsidRPr="00A13265" w:rsidRDefault="00A13265" w:rsidP="00A13265">
      <w:pPr>
        <w:spacing w:after="0"/>
        <w:jc w:val="center"/>
        <w:rPr>
          <w:rFonts w:ascii="Times New Roman" w:hAnsi="Times New Roman" w:cs="Times New Roman"/>
          <w:b/>
          <w:spacing w:val="40"/>
          <w:sz w:val="18"/>
          <w:szCs w:val="18"/>
        </w:rPr>
      </w:pPr>
      <w:r w:rsidRPr="00A13265">
        <w:rPr>
          <w:rFonts w:ascii="Times New Roman" w:hAnsi="Times New Roman" w:cs="Times New Roman"/>
          <w:b/>
          <w:spacing w:val="40"/>
          <w:sz w:val="18"/>
          <w:szCs w:val="18"/>
        </w:rPr>
        <w:t>РЕШЕНИЕ</w:t>
      </w:r>
    </w:p>
    <w:p w:rsidR="00A13265" w:rsidRPr="00A13265" w:rsidRDefault="00A13265" w:rsidP="00A13265">
      <w:pPr>
        <w:spacing w:after="0"/>
        <w:jc w:val="center"/>
        <w:rPr>
          <w:rFonts w:ascii="Times New Roman" w:hAnsi="Times New Roman" w:cs="Times New Roman"/>
          <w:b/>
          <w:sz w:val="18"/>
          <w:szCs w:val="18"/>
        </w:rPr>
      </w:pPr>
    </w:p>
    <w:p w:rsidR="00A13265" w:rsidRPr="00A13265" w:rsidRDefault="00A13265" w:rsidP="00A13265">
      <w:pPr>
        <w:spacing w:after="0"/>
        <w:jc w:val="both"/>
        <w:rPr>
          <w:rFonts w:ascii="Times New Roman" w:hAnsi="Times New Roman" w:cs="Times New Roman"/>
          <w:sz w:val="18"/>
          <w:szCs w:val="18"/>
        </w:rPr>
      </w:pPr>
      <w:r w:rsidRPr="00A13265">
        <w:rPr>
          <w:rFonts w:ascii="Times New Roman" w:hAnsi="Times New Roman" w:cs="Times New Roman"/>
          <w:sz w:val="18"/>
          <w:szCs w:val="18"/>
        </w:rPr>
        <w:t xml:space="preserve">___________2020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A13265">
        <w:rPr>
          <w:rFonts w:ascii="Times New Roman" w:hAnsi="Times New Roman" w:cs="Times New Roman"/>
          <w:sz w:val="18"/>
          <w:szCs w:val="18"/>
        </w:rPr>
        <w:t xml:space="preserve"> №   </w:t>
      </w:r>
      <w:r w:rsidRPr="00A13265">
        <w:rPr>
          <w:rFonts w:ascii="Times New Roman" w:hAnsi="Times New Roman" w:cs="Times New Roman"/>
          <w:sz w:val="18"/>
          <w:szCs w:val="18"/>
        </w:rPr>
        <w:tab/>
        <w:t xml:space="preserve">                           </w:t>
      </w:r>
      <w:r w:rsidRPr="00A13265">
        <w:rPr>
          <w:rFonts w:ascii="Times New Roman" w:hAnsi="Times New Roman" w:cs="Times New Roman"/>
          <w:sz w:val="18"/>
          <w:szCs w:val="18"/>
        </w:rPr>
        <w:tab/>
        <w:t xml:space="preserve"> </w:t>
      </w:r>
      <w:r w:rsidRPr="00A13265">
        <w:rPr>
          <w:rFonts w:ascii="Times New Roman" w:hAnsi="Times New Roman" w:cs="Times New Roman"/>
          <w:sz w:val="18"/>
          <w:szCs w:val="18"/>
        </w:rPr>
        <w:tab/>
        <w:t xml:space="preserve">     </w:t>
      </w:r>
      <w:r w:rsidRPr="00A13265">
        <w:rPr>
          <w:rFonts w:ascii="Times New Roman" w:hAnsi="Times New Roman" w:cs="Times New Roman"/>
          <w:sz w:val="18"/>
          <w:szCs w:val="18"/>
        </w:rPr>
        <w:tab/>
      </w:r>
      <w:r w:rsidRPr="00A13265">
        <w:rPr>
          <w:rFonts w:ascii="Times New Roman" w:hAnsi="Times New Roman" w:cs="Times New Roman"/>
          <w:sz w:val="18"/>
          <w:szCs w:val="18"/>
        </w:rPr>
        <w:tab/>
      </w:r>
      <w:r w:rsidRPr="00A13265">
        <w:rPr>
          <w:rFonts w:ascii="Times New Roman" w:hAnsi="Times New Roman" w:cs="Times New Roman"/>
          <w:sz w:val="18"/>
          <w:szCs w:val="18"/>
        </w:rPr>
        <w:tab/>
        <w:t xml:space="preserve">   </w:t>
      </w:r>
      <w:r w:rsidRPr="00A13265">
        <w:rPr>
          <w:rFonts w:ascii="Times New Roman" w:hAnsi="Times New Roman" w:cs="Times New Roman"/>
          <w:sz w:val="18"/>
          <w:szCs w:val="18"/>
        </w:rPr>
        <w:tab/>
        <w:t xml:space="preserve">          </w:t>
      </w:r>
      <w:r w:rsidRPr="00A13265">
        <w:rPr>
          <w:rFonts w:ascii="Times New Roman" w:hAnsi="Times New Roman" w:cs="Times New Roman"/>
          <w:sz w:val="18"/>
          <w:szCs w:val="18"/>
        </w:rPr>
        <w:tab/>
      </w:r>
      <w:r w:rsidRPr="00A13265">
        <w:rPr>
          <w:rFonts w:ascii="Times New Roman" w:hAnsi="Times New Roman" w:cs="Times New Roman"/>
          <w:sz w:val="18"/>
          <w:szCs w:val="18"/>
        </w:rPr>
        <w:tab/>
      </w:r>
      <w:r w:rsidRPr="00A13265">
        <w:rPr>
          <w:rFonts w:ascii="Times New Roman" w:hAnsi="Times New Roman" w:cs="Times New Roman"/>
          <w:sz w:val="18"/>
          <w:szCs w:val="18"/>
        </w:rPr>
        <w:tab/>
      </w:r>
      <w:r w:rsidRPr="00A13265">
        <w:rPr>
          <w:rFonts w:ascii="Times New Roman" w:hAnsi="Times New Roman" w:cs="Times New Roman"/>
          <w:sz w:val="18"/>
          <w:szCs w:val="18"/>
        </w:rPr>
        <w:tab/>
      </w:r>
      <w:r w:rsidRPr="00A13265">
        <w:rPr>
          <w:rFonts w:ascii="Times New Roman" w:hAnsi="Times New Roman" w:cs="Times New Roman"/>
          <w:sz w:val="18"/>
          <w:szCs w:val="18"/>
        </w:rPr>
        <w:tab/>
      </w:r>
      <w:r>
        <w:rPr>
          <w:rFonts w:ascii="Times New Roman" w:hAnsi="Times New Roman" w:cs="Times New Roman"/>
          <w:sz w:val="18"/>
          <w:szCs w:val="18"/>
        </w:rPr>
        <w:tab/>
      </w:r>
      <w:r w:rsidRPr="00A13265">
        <w:rPr>
          <w:rFonts w:ascii="Times New Roman" w:hAnsi="Times New Roman" w:cs="Times New Roman"/>
          <w:sz w:val="18"/>
          <w:szCs w:val="18"/>
        </w:rPr>
        <w:t>Экз.№____</w:t>
      </w:r>
    </w:p>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р.п. Павловка</w:t>
      </w:r>
    </w:p>
    <w:p w:rsidR="00A13265" w:rsidRPr="00A13265" w:rsidRDefault="00A13265" w:rsidP="00A13265">
      <w:pPr>
        <w:pStyle w:val="3"/>
        <w:numPr>
          <w:ilvl w:val="0"/>
          <w:numId w:val="0"/>
        </w:numPr>
        <w:spacing w:before="0" w:after="0"/>
        <w:rPr>
          <w:rFonts w:ascii="Times New Roman" w:hAnsi="Times New Roman"/>
          <w:sz w:val="18"/>
          <w:szCs w:val="18"/>
        </w:rPr>
      </w:pPr>
    </w:p>
    <w:p w:rsidR="00A13265" w:rsidRPr="00A13265" w:rsidRDefault="00A13265" w:rsidP="00A13265">
      <w:pPr>
        <w:pStyle w:val="3"/>
        <w:numPr>
          <w:ilvl w:val="0"/>
          <w:numId w:val="0"/>
        </w:numPr>
        <w:spacing w:before="0" w:after="0"/>
        <w:ind w:left="720" w:hanging="720"/>
        <w:rPr>
          <w:rFonts w:ascii="Times New Roman" w:hAnsi="Times New Roman"/>
          <w:sz w:val="18"/>
          <w:szCs w:val="18"/>
        </w:rPr>
      </w:pPr>
      <w:r w:rsidRPr="00A13265">
        <w:rPr>
          <w:rFonts w:ascii="Times New Roman" w:hAnsi="Times New Roman"/>
          <w:sz w:val="18"/>
          <w:szCs w:val="18"/>
        </w:rPr>
        <w:t>О бюджете муниципального</w:t>
      </w:r>
    </w:p>
    <w:p w:rsidR="00A13265" w:rsidRPr="00A13265" w:rsidRDefault="00A13265" w:rsidP="00A13265">
      <w:pPr>
        <w:spacing w:after="0"/>
        <w:rPr>
          <w:rFonts w:ascii="Times New Roman" w:hAnsi="Times New Roman" w:cs="Times New Roman"/>
          <w:b/>
          <w:sz w:val="18"/>
          <w:szCs w:val="18"/>
        </w:rPr>
      </w:pPr>
      <w:r w:rsidRPr="00A13265">
        <w:rPr>
          <w:rFonts w:ascii="Times New Roman" w:hAnsi="Times New Roman" w:cs="Times New Roman"/>
          <w:b/>
          <w:sz w:val="18"/>
          <w:szCs w:val="18"/>
        </w:rPr>
        <w:t>образования «Павловский район»</w:t>
      </w:r>
    </w:p>
    <w:p w:rsidR="00A13265" w:rsidRPr="00A13265" w:rsidRDefault="00A13265" w:rsidP="00A13265">
      <w:pPr>
        <w:spacing w:after="0"/>
        <w:rPr>
          <w:rFonts w:ascii="Times New Roman" w:hAnsi="Times New Roman" w:cs="Times New Roman"/>
          <w:b/>
          <w:sz w:val="18"/>
          <w:szCs w:val="18"/>
        </w:rPr>
      </w:pPr>
      <w:r w:rsidRPr="00A13265">
        <w:rPr>
          <w:rFonts w:ascii="Times New Roman" w:hAnsi="Times New Roman" w:cs="Times New Roman"/>
          <w:b/>
          <w:sz w:val="18"/>
          <w:szCs w:val="18"/>
        </w:rPr>
        <w:t xml:space="preserve">на    2021  год и на плановый период </w:t>
      </w:r>
    </w:p>
    <w:p w:rsidR="00A13265" w:rsidRPr="00A13265" w:rsidRDefault="00A13265" w:rsidP="00A13265">
      <w:pPr>
        <w:spacing w:after="0"/>
        <w:rPr>
          <w:rFonts w:ascii="Times New Roman" w:hAnsi="Times New Roman" w:cs="Times New Roman"/>
          <w:b/>
          <w:sz w:val="18"/>
          <w:szCs w:val="18"/>
        </w:rPr>
      </w:pPr>
      <w:r w:rsidRPr="00A13265">
        <w:rPr>
          <w:rFonts w:ascii="Times New Roman" w:hAnsi="Times New Roman" w:cs="Times New Roman"/>
          <w:b/>
          <w:sz w:val="18"/>
          <w:szCs w:val="18"/>
        </w:rPr>
        <w:t>2022 и 2023 годов</w:t>
      </w:r>
    </w:p>
    <w:p w:rsidR="00A13265" w:rsidRPr="00A13265" w:rsidRDefault="00A13265" w:rsidP="00A13265">
      <w:pPr>
        <w:spacing w:after="0"/>
        <w:rPr>
          <w:rFonts w:ascii="Times New Roman" w:hAnsi="Times New Roman" w:cs="Times New Roman"/>
          <w:sz w:val="18"/>
          <w:szCs w:val="18"/>
        </w:rPr>
      </w:pPr>
    </w:p>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b/>
          <w:sz w:val="18"/>
          <w:szCs w:val="18"/>
        </w:rPr>
        <w:t>Статья 1. Основные характеристики бюджета муниципального образования «Павловский район» на 2021 год и на плановый период 2022 и 2023</w:t>
      </w:r>
      <w:r>
        <w:rPr>
          <w:rFonts w:ascii="Times New Roman" w:hAnsi="Times New Roman" w:cs="Times New Roman"/>
          <w:b/>
          <w:sz w:val="18"/>
          <w:szCs w:val="18"/>
        </w:rPr>
        <w:t xml:space="preserve"> годов</w:t>
      </w:r>
    </w:p>
    <w:p w:rsidR="00A13265" w:rsidRPr="00A13265" w:rsidRDefault="00A13265" w:rsidP="00A13265">
      <w:pPr>
        <w:pStyle w:val="5"/>
        <w:numPr>
          <w:ilvl w:val="0"/>
          <w:numId w:val="0"/>
        </w:numPr>
        <w:spacing w:before="0" w:after="0" w:line="276" w:lineRule="auto"/>
        <w:ind w:firstLine="709"/>
        <w:jc w:val="both"/>
        <w:rPr>
          <w:b w:val="0"/>
          <w:i w:val="0"/>
          <w:sz w:val="18"/>
          <w:szCs w:val="18"/>
        </w:rPr>
      </w:pPr>
      <w:r w:rsidRPr="00A13265">
        <w:rPr>
          <w:b w:val="0"/>
          <w:i w:val="0"/>
          <w:sz w:val="18"/>
          <w:szCs w:val="18"/>
        </w:rPr>
        <w:t>1. Утвердить основные характеристики бюджета муниципального образования «Павловский район» на 2021 год:</w:t>
      </w:r>
    </w:p>
    <w:p w:rsidR="00A13265" w:rsidRPr="00A13265" w:rsidRDefault="00A13265" w:rsidP="00A13265">
      <w:pPr>
        <w:pStyle w:val="5"/>
        <w:numPr>
          <w:ilvl w:val="0"/>
          <w:numId w:val="0"/>
        </w:numPr>
        <w:spacing w:before="0" w:after="0" w:line="276" w:lineRule="auto"/>
        <w:ind w:firstLine="709"/>
        <w:jc w:val="both"/>
        <w:rPr>
          <w:b w:val="0"/>
          <w:i w:val="0"/>
          <w:sz w:val="18"/>
          <w:szCs w:val="18"/>
        </w:rPr>
      </w:pPr>
      <w:r w:rsidRPr="00A13265">
        <w:rPr>
          <w:b w:val="0"/>
          <w:i w:val="0"/>
          <w:sz w:val="18"/>
          <w:szCs w:val="18"/>
        </w:rPr>
        <w:t xml:space="preserve">а) общий объем доходов бюджета муниципального образования «Павловский район» в сумме – </w:t>
      </w:r>
      <w:r w:rsidRPr="00A13265">
        <w:rPr>
          <w:i w:val="0"/>
          <w:sz w:val="18"/>
          <w:szCs w:val="18"/>
        </w:rPr>
        <w:t>240 792,328</w:t>
      </w:r>
      <w:r w:rsidRPr="00A13265">
        <w:rPr>
          <w:b w:val="0"/>
          <w:i w:val="0"/>
          <w:sz w:val="18"/>
          <w:szCs w:val="18"/>
        </w:rPr>
        <w:t xml:space="preserve"> тыс. руб., в том числе безвозмездные поступления от других бюджетов бюджетной системы Российской Федерации в сумме  </w:t>
      </w:r>
      <w:r w:rsidRPr="00A13265">
        <w:rPr>
          <w:i w:val="0"/>
          <w:sz w:val="18"/>
          <w:szCs w:val="18"/>
        </w:rPr>
        <w:t xml:space="preserve">208 512,328 </w:t>
      </w:r>
      <w:r w:rsidRPr="00A13265">
        <w:rPr>
          <w:b w:val="0"/>
          <w:i w:val="0"/>
          <w:sz w:val="18"/>
          <w:szCs w:val="18"/>
        </w:rPr>
        <w:t>тыс. руб.</w:t>
      </w:r>
    </w:p>
    <w:p w:rsidR="00A13265" w:rsidRPr="00A13265" w:rsidRDefault="00A13265" w:rsidP="00A13265">
      <w:pPr>
        <w:pStyle w:val="5"/>
        <w:numPr>
          <w:ilvl w:val="0"/>
          <w:numId w:val="0"/>
        </w:numPr>
        <w:snapToGrid w:val="0"/>
        <w:spacing w:before="0" w:after="0" w:line="276" w:lineRule="auto"/>
        <w:ind w:firstLine="709"/>
        <w:jc w:val="both"/>
        <w:rPr>
          <w:b w:val="0"/>
          <w:i w:val="0"/>
          <w:sz w:val="18"/>
          <w:szCs w:val="18"/>
        </w:rPr>
      </w:pPr>
      <w:r w:rsidRPr="00A13265">
        <w:rPr>
          <w:b w:val="0"/>
          <w:i w:val="0"/>
          <w:sz w:val="18"/>
          <w:szCs w:val="18"/>
        </w:rPr>
        <w:t xml:space="preserve">б) общий объем расходов бюджета муниципального образования «Павловский район» в сумме </w:t>
      </w:r>
      <w:r w:rsidRPr="00A13265">
        <w:rPr>
          <w:i w:val="0"/>
          <w:sz w:val="18"/>
          <w:szCs w:val="18"/>
        </w:rPr>
        <w:t>240 792,328</w:t>
      </w:r>
      <w:r w:rsidRPr="00A13265">
        <w:rPr>
          <w:b w:val="0"/>
          <w:i w:val="0"/>
          <w:sz w:val="18"/>
          <w:szCs w:val="18"/>
        </w:rPr>
        <w:t xml:space="preserve"> тыс. руб.  </w:t>
      </w:r>
    </w:p>
    <w:p w:rsidR="00A13265" w:rsidRPr="00A13265" w:rsidRDefault="00A13265" w:rsidP="00A13265">
      <w:pPr>
        <w:pStyle w:val="5"/>
        <w:numPr>
          <w:ilvl w:val="0"/>
          <w:numId w:val="0"/>
        </w:numPr>
        <w:snapToGrid w:val="0"/>
        <w:spacing w:before="0" w:after="0" w:line="276" w:lineRule="auto"/>
        <w:ind w:firstLine="709"/>
        <w:jc w:val="both"/>
        <w:rPr>
          <w:b w:val="0"/>
          <w:i w:val="0"/>
          <w:sz w:val="18"/>
          <w:szCs w:val="18"/>
        </w:rPr>
      </w:pPr>
      <w:r w:rsidRPr="00A13265">
        <w:rPr>
          <w:b w:val="0"/>
          <w:i w:val="0"/>
          <w:sz w:val="18"/>
          <w:szCs w:val="18"/>
        </w:rPr>
        <w:t xml:space="preserve">в) дефицит бюджета муниципального образования «Павловский район» в сумме </w:t>
      </w:r>
      <w:r w:rsidRPr="00A13265">
        <w:rPr>
          <w:i w:val="0"/>
          <w:sz w:val="18"/>
          <w:szCs w:val="18"/>
        </w:rPr>
        <w:t xml:space="preserve">0,0  </w:t>
      </w:r>
      <w:r w:rsidRPr="00A13265">
        <w:rPr>
          <w:b w:val="0"/>
          <w:i w:val="0"/>
          <w:sz w:val="18"/>
          <w:szCs w:val="18"/>
        </w:rPr>
        <w:t xml:space="preserve"> тыс. руб.</w:t>
      </w:r>
    </w:p>
    <w:p w:rsidR="00A13265" w:rsidRPr="00A13265" w:rsidRDefault="00A13265" w:rsidP="00A13265">
      <w:pPr>
        <w:autoSpaceDE w:val="0"/>
        <w:autoSpaceDN w:val="0"/>
        <w:adjustRightInd w:val="0"/>
        <w:spacing w:after="0"/>
        <w:ind w:firstLine="709"/>
        <w:jc w:val="both"/>
        <w:rPr>
          <w:rFonts w:ascii="Times New Roman" w:hAnsi="Times New Roman" w:cs="Times New Roman"/>
          <w:sz w:val="18"/>
          <w:szCs w:val="18"/>
        </w:rPr>
      </w:pPr>
      <w:r w:rsidRPr="00A13265">
        <w:rPr>
          <w:rFonts w:ascii="Times New Roman" w:hAnsi="Times New Roman" w:cs="Times New Roman"/>
          <w:sz w:val="18"/>
          <w:szCs w:val="18"/>
        </w:rPr>
        <w:t xml:space="preserve"> 2. Утвердить основные характеристики бюджета муниципального образования «Павловский район» на плановый период 2022 и 2023 годов:</w:t>
      </w:r>
    </w:p>
    <w:p w:rsidR="00A13265" w:rsidRPr="00A13265" w:rsidRDefault="00A13265" w:rsidP="00A13265">
      <w:pPr>
        <w:spacing w:after="0"/>
        <w:ind w:firstLine="709"/>
        <w:jc w:val="both"/>
        <w:rPr>
          <w:rFonts w:ascii="Times New Roman" w:hAnsi="Times New Roman" w:cs="Times New Roman"/>
          <w:b/>
          <w:sz w:val="18"/>
          <w:szCs w:val="18"/>
        </w:rPr>
      </w:pPr>
      <w:r w:rsidRPr="00A13265">
        <w:rPr>
          <w:rFonts w:ascii="Times New Roman" w:hAnsi="Times New Roman" w:cs="Times New Roman"/>
          <w:sz w:val="18"/>
          <w:szCs w:val="18"/>
        </w:rPr>
        <w:t xml:space="preserve">а) общий объем доходов бюджета муниципального образования «Павловский район» на 2022 год в сумме </w:t>
      </w:r>
      <w:r w:rsidRPr="00A13265">
        <w:rPr>
          <w:rFonts w:ascii="Times New Roman" w:hAnsi="Times New Roman" w:cs="Times New Roman"/>
          <w:b/>
          <w:sz w:val="18"/>
          <w:szCs w:val="18"/>
        </w:rPr>
        <w:t xml:space="preserve">207 188,626 </w:t>
      </w:r>
      <w:r w:rsidRPr="00A13265">
        <w:rPr>
          <w:rFonts w:ascii="Times New Roman" w:hAnsi="Times New Roman" w:cs="Times New Roman"/>
          <w:sz w:val="18"/>
          <w:szCs w:val="18"/>
        </w:rPr>
        <w:t xml:space="preserve">тыс. руб., в том числе безвозмездные поступления от других бюджетов бюджетной системы Российской Федерации в сумме  </w:t>
      </w:r>
      <w:r w:rsidRPr="00A13265">
        <w:rPr>
          <w:rFonts w:ascii="Times New Roman" w:hAnsi="Times New Roman" w:cs="Times New Roman"/>
          <w:b/>
          <w:sz w:val="18"/>
          <w:szCs w:val="18"/>
        </w:rPr>
        <w:t>173 151,926</w:t>
      </w:r>
      <w:r w:rsidRPr="00A13265">
        <w:rPr>
          <w:rFonts w:ascii="Times New Roman" w:hAnsi="Times New Roman" w:cs="Times New Roman"/>
          <w:sz w:val="18"/>
          <w:szCs w:val="18"/>
        </w:rPr>
        <w:t xml:space="preserve"> тыс. руб., и на 2023 год в сумме –</w:t>
      </w:r>
      <w:r w:rsidRPr="00A13265">
        <w:rPr>
          <w:rFonts w:ascii="Times New Roman" w:hAnsi="Times New Roman" w:cs="Times New Roman"/>
          <w:b/>
          <w:sz w:val="18"/>
          <w:szCs w:val="18"/>
        </w:rPr>
        <w:t xml:space="preserve">209 293,426 </w:t>
      </w:r>
      <w:r w:rsidRPr="00A13265">
        <w:rPr>
          <w:rFonts w:ascii="Times New Roman" w:hAnsi="Times New Roman" w:cs="Times New Roman"/>
          <w:sz w:val="18"/>
          <w:szCs w:val="18"/>
        </w:rPr>
        <w:t>тыс. руб., в том числе безвозмездные поступления от других бюджетов бюджетной системы Российской Федерации в сумме</w:t>
      </w:r>
      <w:r w:rsidRPr="00A13265">
        <w:rPr>
          <w:rFonts w:ascii="Times New Roman" w:hAnsi="Times New Roman" w:cs="Times New Roman"/>
          <w:b/>
          <w:sz w:val="18"/>
          <w:szCs w:val="18"/>
        </w:rPr>
        <w:t xml:space="preserve">  174 183,526 </w:t>
      </w:r>
      <w:r w:rsidRPr="00A13265">
        <w:rPr>
          <w:rFonts w:ascii="Times New Roman" w:hAnsi="Times New Roman" w:cs="Times New Roman"/>
          <w:sz w:val="18"/>
          <w:szCs w:val="18"/>
        </w:rPr>
        <w:t>тыс. руб.</w:t>
      </w:r>
    </w:p>
    <w:p w:rsidR="00A13265" w:rsidRPr="00A13265" w:rsidRDefault="00A13265" w:rsidP="00A13265">
      <w:pPr>
        <w:pStyle w:val="5"/>
        <w:numPr>
          <w:ilvl w:val="0"/>
          <w:numId w:val="0"/>
        </w:numPr>
        <w:snapToGrid w:val="0"/>
        <w:spacing w:before="0" w:after="0" w:line="276" w:lineRule="auto"/>
        <w:ind w:firstLine="709"/>
        <w:jc w:val="both"/>
        <w:rPr>
          <w:b w:val="0"/>
          <w:i w:val="0"/>
          <w:sz w:val="18"/>
          <w:szCs w:val="18"/>
        </w:rPr>
      </w:pPr>
      <w:r w:rsidRPr="00A13265">
        <w:rPr>
          <w:b w:val="0"/>
          <w:i w:val="0"/>
          <w:sz w:val="18"/>
          <w:szCs w:val="18"/>
        </w:rPr>
        <w:t xml:space="preserve">б) общий объем расходов бюджета муниципального образования «Павловский район» на 2022 год в сумме </w:t>
      </w:r>
      <w:r w:rsidRPr="00A13265">
        <w:rPr>
          <w:i w:val="0"/>
          <w:sz w:val="18"/>
          <w:szCs w:val="18"/>
        </w:rPr>
        <w:t>207 188,626</w:t>
      </w:r>
      <w:r w:rsidRPr="00A13265">
        <w:rPr>
          <w:b w:val="0"/>
          <w:i w:val="0"/>
          <w:sz w:val="18"/>
          <w:szCs w:val="18"/>
        </w:rPr>
        <w:t xml:space="preserve"> тыс. руб., и на 2023 год в сумме </w:t>
      </w:r>
      <w:r w:rsidRPr="00A13265">
        <w:rPr>
          <w:i w:val="0"/>
          <w:sz w:val="18"/>
          <w:szCs w:val="18"/>
        </w:rPr>
        <w:t>209 293,426</w:t>
      </w:r>
      <w:r w:rsidRPr="00A13265">
        <w:rPr>
          <w:b w:val="0"/>
          <w:i w:val="0"/>
          <w:sz w:val="18"/>
          <w:szCs w:val="18"/>
        </w:rPr>
        <w:t xml:space="preserve"> тыс.руб.</w:t>
      </w:r>
    </w:p>
    <w:p w:rsidR="00A13265" w:rsidRPr="004D3072" w:rsidRDefault="00A13265" w:rsidP="004D3072">
      <w:pPr>
        <w:pStyle w:val="5"/>
        <w:numPr>
          <w:ilvl w:val="0"/>
          <w:numId w:val="0"/>
        </w:numPr>
        <w:snapToGrid w:val="0"/>
        <w:spacing w:before="0" w:after="0" w:line="276" w:lineRule="auto"/>
        <w:ind w:firstLine="709"/>
        <w:jc w:val="both"/>
        <w:rPr>
          <w:b w:val="0"/>
          <w:i w:val="0"/>
          <w:sz w:val="18"/>
          <w:szCs w:val="18"/>
        </w:rPr>
      </w:pPr>
      <w:r w:rsidRPr="00A13265">
        <w:rPr>
          <w:b w:val="0"/>
          <w:i w:val="0"/>
          <w:sz w:val="18"/>
          <w:szCs w:val="18"/>
        </w:rPr>
        <w:t xml:space="preserve">в) дефицит бюджета муниципального образования «Павловский район» на 2022 год в сумме </w:t>
      </w:r>
      <w:r w:rsidRPr="00A13265">
        <w:rPr>
          <w:i w:val="0"/>
          <w:sz w:val="18"/>
          <w:szCs w:val="18"/>
        </w:rPr>
        <w:t xml:space="preserve">0,0  </w:t>
      </w:r>
      <w:r w:rsidRPr="00A13265">
        <w:rPr>
          <w:b w:val="0"/>
          <w:i w:val="0"/>
          <w:sz w:val="18"/>
          <w:szCs w:val="18"/>
        </w:rPr>
        <w:t xml:space="preserve"> тыс. руб., и на 2023 год  в сумме </w:t>
      </w:r>
      <w:r w:rsidRPr="00A13265">
        <w:rPr>
          <w:i w:val="0"/>
          <w:sz w:val="18"/>
          <w:szCs w:val="18"/>
        </w:rPr>
        <w:t xml:space="preserve">0,0  </w:t>
      </w:r>
      <w:r w:rsidR="004D3072">
        <w:rPr>
          <w:b w:val="0"/>
          <w:i w:val="0"/>
          <w:sz w:val="18"/>
          <w:szCs w:val="18"/>
        </w:rPr>
        <w:t xml:space="preserve"> тыс. руб.</w:t>
      </w:r>
    </w:p>
    <w:p w:rsidR="00A13265" w:rsidRPr="004D3072" w:rsidRDefault="00A13265" w:rsidP="004D3072">
      <w:pPr>
        <w:pStyle w:val="5"/>
        <w:numPr>
          <w:ilvl w:val="0"/>
          <w:numId w:val="0"/>
        </w:numPr>
        <w:spacing w:before="0" w:after="0" w:line="276" w:lineRule="auto"/>
        <w:jc w:val="center"/>
        <w:rPr>
          <w:i w:val="0"/>
          <w:sz w:val="18"/>
          <w:szCs w:val="18"/>
        </w:rPr>
      </w:pPr>
      <w:r w:rsidRPr="004D3072">
        <w:rPr>
          <w:i w:val="0"/>
          <w:sz w:val="18"/>
          <w:szCs w:val="18"/>
        </w:rPr>
        <w:t>Статья 2. Верхний предел муниципального внутреннего долга муниципального образования «Павловский район», предельный объем муниципального долга муниципального образования «Павловский район» и предельный объем расходов на его обслуживание 2021 год и на плановый период 2022 и 2023 годов</w:t>
      </w:r>
    </w:p>
    <w:p w:rsidR="00A13265" w:rsidRPr="00A13265" w:rsidRDefault="00A13265" w:rsidP="00A13265">
      <w:pPr>
        <w:spacing w:after="0"/>
        <w:ind w:firstLine="708"/>
        <w:jc w:val="both"/>
        <w:rPr>
          <w:rFonts w:ascii="Times New Roman" w:hAnsi="Times New Roman" w:cs="Times New Roman"/>
          <w:sz w:val="18"/>
          <w:szCs w:val="18"/>
        </w:rPr>
      </w:pPr>
      <w:r w:rsidRPr="00A13265">
        <w:rPr>
          <w:rFonts w:ascii="Times New Roman" w:hAnsi="Times New Roman" w:cs="Times New Roman"/>
          <w:sz w:val="18"/>
          <w:szCs w:val="18"/>
        </w:rPr>
        <w:t>1.</w:t>
      </w:r>
      <w:r w:rsidRPr="00A13265">
        <w:rPr>
          <w:rFonts w:ascii="Times New Roman" w:hAnsi="Times New Roman" w:cs="Times New Roman"/>
          <w:b/>
          <w:sz w:val="18"/>
          <w:szCs w:val="18"/>
        </w:rPr>
        <w:t xml:space="preserve"> </w:t>
      </w:r>
      <w:r w:rsidRPr="00A13265">
        <w:rPr>
          <w:rFonts w:ascii="Times New Roman" w:hAnsi="Times New Roman" w:cs="Times New Roman"/>
          <w:sz w:val="18"/>
          <w:szCs w:val="18"/>
        </w:rPr>
        <w:t>Установить верхний предел муниципального внутреннего долга муниципального обра</w:t>
      </w:r>
      <w:r w:rsidR="004D3072">
        <w:rPr>
          <w:rFonts w:ascii="Times New Roman" w:hAnsi="Times New Roman" w:cs="Times New Roman"/>
          <w:sz w:val="18"/>
          <w:szCs w:val="18"/>
        </w:rPr>
        <w:t>зования «Павловский район»</w:t>
      </w:r>
      <w:r w:rsidRPr="00A13265">
        <w:rPr>
          <w:rFonts w:ascii="Times New Roman" w:hAnsi="Times New Roman" w:cs="Times New Roman"/>
          <w:sz w:val="18"/>
          <w:szCs w:val="18"/>
        </w:rPr>
        <w:t>:</w:t>
      </w:r>
    </w:p>
    <w:p w:rsidR="00A13265" w:rsidRPr="00A13265" w:rsidRDefault="00A13265" w:rsidP="00A13265">
      <w:pPr>
        <w:spacing w:after="0"/>
        <w:ind w:firstLine="708"/>
        <w:jc w:val="both"/>
        <w:rPr>
          <w:rFonts w:ascii="Times New Roman" w:hAnsi="Times New Roman" w:cs="Times New Roman"/>
          <w:sz w:val="18"/>
          <w:szCs w:val="18"/>
        </w:rPr>
      </w:pPr>
      <w:r w:rsidRPr="00A13265">
        <w:rPr>
          <w:rFonts w:ascii="Times New Roman" w:hAnsi="Times New Roman" w:cs="Times New Roman"/>
          <w:sz w:val="18"/>
          <w:szCs w:val="18"/>
        </w:rPr>
        <w:t>а) на 1 января 2022 года в сумме 0,0 рублей, в том числе предельный объём обязательств по муниципальным гарантиям 0,0 рублей;</w:t>
      </w:r>
    </w:p>
    <w:p w:rsidR="00A13265" w:rsidRPr="00A13265" w:rsidRDefault="00A13265" w:rsidP="00A13265">
      <w:pPr>
        <w:spacing w:after="0"/>
        <w:ind w:firstLine="708"/>
        <w:jc w:val="both"/>
        <w:rPr>
          <w:rFonts w:ascii="Times New Roman" w:hAnsi="Times New Roman" w:cs="Times New Roman"/>
          <w:sz w:val="18"/>
          <w:szCs w:val="18"/>
        </w:rPr>
      </w:pPr>
      <w:r w:rsidRPr="00A13265">
        <w:rPr>
          <w:rFonts w:ascii="Times New Roman" w:hAnsi="Times New Roman" w:cs="Times New Roman"/>
          <w:sz w:val="18"/>
          <w:szCs w:val="18"/>
        </w:rPr>
        <w:lastRenderedPageBreak/>
        <w:t>б) на 1 января 2023 года в сумме 0,0 рублей, в том числе предельный объём обязательств по муниципальным гарантиям 0,0 рублей;</w:t>
      </w:r>
    </w:p>
    <w:p w:rsidR="00A13265" w:rsidRPr="00A13265" w:rsidRDefault="00A13265" w:rsidP="00A13265">
      <w:pPr>
        <w:spacing w:after="0"/>
        <w:ind w:firstLine="708"/>
        <w:jc w:val="both"/>
        <w:rPr>
          <w:rFonts w:ascii="Times New Roman" w:hAnsi="Times New Roman" w:cs="Times New Roman"/>
          <w:sz w:val="18"/>
          <w:szCs w:val="18"/>
        </w:rPr>
      </w:pPr>
      <w:r w:rsidRPr="00A13265">
        <w:rPr>
          <w:rFonts w:ascii="Times New Roman" w:hAnsi="Times New Roman" w:cs="Times New Roman"/>
          <w:sz w:val="18"/>
          <w:szCs w:val="18"/>
        </w:rPr>
        <w:t>в) на 1 января 2024 года в сумме 0,0 рублей, в том числе предельный объём обязательств по муниципальным гарантиям 0,0 рублей.</w:t>
      </w:r>
    </w:p>
    <w:p w:rsidR="00A13265" w:rsidRPr="00A13265" w:rsidRDefault="00A13265" w:rsidP="00A13265">
      <w:pPr>
        <w:spacing w:after="0"/>
        <w:ind w:firstLine="708"/>
        <w:jc w:val="both"/>
        <w:rPr>
          <w:rFonts w:ascii="Times New Roman" w:hAnsi="Times New Roman" w:cs="Times New Roman"/>
          <w:sz w:val="18"/>
          <w:szCs w:val="18"/>
        </w:rPr>
      </w:pPr>
      <w:r w:rsidRPr="00A13265">
        <w:rPr>
          <w:rFonts w:ascii="Times New Roman" w:hAnsi="Times New Roman" w:cs="Times New Roman"/>
          <w:sz w:val="18"/>
          <w:szCs w:val="18"/>
        </w:rPr>
        <w:t>2. Установить предельный объём муниципального долга муниципального образования «Павловский район»:</w:t>
      </w:r>
    </w:p>
    <w:p w:rsidR="00A13265" w:rsidRPr="00A13265" w:rsidRDefault="00A13265" w:rsidP="00A13265">
      <w:pPr>
        <w:spacing w:after="0"/>
        <w:ind w:firstLine="708"/>
        <w:jc w:val="both"/>
        <w:rPr>
          <w:rFonts w:ascii="Times New Roman" w:hAnsi="Times New Roman" w:cs="Times New Roman"/>
          <w:sz w:val="18"/>
          <w:szCs w:val="18"/>
        </w:rPr>
      </w:pPr>
      <w:r w:rsidRPr="00A13265">
        <w:rPr>
          <w:rFonts w:ascii="Times New Roman" w:hAnsi="Times New Roman" w:cs="Times New Roman"/>
          <w:sz w:val="18"/>
          <w:szCs w:val="18"/>
        </w:rPr>
        <w:t>а) на 2021 год в сумме 0,0 рублей;</w:t>
      </w:r>
    </w:p>
    <w:p w:rsidR="00A13265" w:rsidRPr="00A13265" w:rsidRDefault="00A13265" w:rsidP="00A13265">
      <w:pPr>
        <w:spacing w:after="0"/>
        <w:ind w:firstLine="708"/>
        <w:jc w:val="both"/>
        <w:rPr>
          <w:rFonts w:ascii="Times New Roman" w:hAnsi="Times New Roman" w:cs="Times New Roman"/>
          <w:sz w:val="18"/>
          <w:szCs w:val="18"/>
        </w:rPr>
      </w:pPr>
      <w:r w:rsidRPr="00A13265">
        <w:rPr>
          <w:rFonts w:ascii="Times New Roman" w:hAnsi="Times New Roman" w:cs="Times New Roman"/>
          <w:sz w:val="18"/>
          <w:szCs w:val="18"/>
        </w:rPr>
        <w:t>б) на 2022 год в сумме 0,0 рублей;</w:t>
      </w:r>
    </w:p>
    <w:p w:rsidR="00A13265" w:rsidRPr="00A13265" w:rsidRDefault="00A13265" w:rsidP="00A13265">
      <w:pPr>
        <w:spacing w:after="0"/>
        <w:ind w:firstLine="708"/>
        <w:jc w:val="both"/>
        <w:rPr>
          <w:rFonts w:ascii="Times New Roman" w:hAnsi="Times New Roman" w:cs="Times New Roman"/>
          <w:sz w:val="18"/>
          <w:szCs w:val="18"/>
        </w:rPr>
      </w:pPr>
      <w:r w:rsidRPr="00A13265">
        <w:rPr>
          <w:rFonts w:ascii="Times New Roman" w:hAnsi="Times New Roman" w:cs="Times New Roman"/>
          <w:sz w:val="18"/>
          <w:szCs w:val="18"/>
        </w:rPr>
        <w:t>в) на 2023 год в сумме 0,0 рублей.</w:t>
      </w:r>
    </w:p>
    <w:p w:rsidR="00A13265" w:rsidRPr="00A13265" w:rsidRDefault="00A13265" w:rsidP="00A13265">
      <w:pPr>
        <w:spacing w:after="0"/>
        <w:ind w:firstLine="708"/>
        <w:jc w:val="both"/>
        <w:rPr>
          <w:rFonts w:ascii="Times New Roman" w:hAnsi="Times New Roman" w:cs="Times New Roman"/>
          <w:sz w:val="18"/>
          <w:szCs w:val="18"/>
        </w:rPr>
      </w:pPr>
      <w:r w:rsidRPr="00A13265">
        <w:rPr>
          <w:rFonts w:ascii="Times New Roman" w:hAnsi="Times New Roman" w:cs="Times New Roman"/>
          <w:sz w:val="18"/>
          <w:szCs w:val="18"/>
        </w:rPr>
        <w:t>3. Установить предельный объём расходов на обслуживание муниципального долга муниципального образования «Павловский район»:</w:t>
      </w:r>
    </w:p>
    <w:p w:rsidR="00A13265" w:rsidRPr="00A13265" w:rsidRDefault="00A13265" w:rsidP="00A13265">
      <w:pPr>
        <w:spacing w:after="0"/>
        <w:ind w:firstLine="708"/>
        <w:jc w:val="both"/>
        <w:rPr>
          <w:rFonts w:ascii="Times New Roman" w:hAnsi="Times New Roman" w:cs="Times New Roman"/>
          <w:sz w:val="18"/>
          <w:szCs w:val="18"/>
        </w:rPr>
      </w:pPr>
      <w:r w:rsidRPr="00A13265">
        <w:rPr>
          <w:rFonts w:ascii="Times New Roman" w:hAnsi="Times New Roman" w:cs="Times New Roman"/>
          <w:sz w:val="18"/>
          <w:szCs w:val="18"/>
        </w:rPr>
        <w:t>а) в 2021 году – 0,0 рублей;</w:t>
      </w:r>
    </w:p>
    <w:p w:rsidR="00A13265" w:rsidRPr="00A13265" w:rsidRDefault="00A13265" w:rsidP="00A13265">
      <w:pPr>
        <w:spacing w:after="0"/>
        <w:ind w:firstLine="708"/>
        <w:jc w:val="both"/>
        <w:rPr>
          <w:rFonts w:ascii="Times New Roman" w:hAnsi="Times New Roman" w:cs="Times New Roman"/>
          <w:sz w:val="18"/>
          <w:szCs w:val="18"/>
        </w:rPr>
      </w:pPr>
      <w:r w:rsidRPr="00A13265">
        <w:rPr>
          <w:rFonts w:ascii="Times New Roman" w:hAnsi="Times New Roman" w:cs="Times New Roman"/>
          <w:sz w:val="18"/>
          <w:szCs w:val="18"/>
        </w:rPr>
        <w:t>б) в 2022 году – 0,0 рублей;</w:t>
      </w:r>
    </w:p>
    <w:p w:rsidR="00A13265" w:rsidRPr="00A13265" w:rsidRDefault="00A13265" w:rsidP="004D3072">
      <w:pPr>
        <w:spacing w:after="0"/>
        <w:ind w:firstLine="708"/>
        <w:jc w:val="both"/>
        <w:rPr>
          <w:rFonts w:ascii="Times New Roman" w:hAnsi="Times New Roman" w:cs="Times New Roman"/>
          <w:sz w:val="18"/>
          <w:szCs w:val="18"/>
        </w:rPr>
      </w:pPr>
      <w:r w:rsidRPr="00A13265">
        <w:rPr>
          <w:rFonts w:ascii="Times New Roman" w:hAnsi="Times New Roman" w:cs="Times New Roman"/>
          <w:sz w:val="18"/>
          <w:szCs w:val="18"/>
        </w:rPr>
        <w:t>в) в 2023</w:t>
      </w:r>
      <w:r w:rsidR="004D3072">
        <w:rPr>
          <w:rFonts w:ascii="Times New Roman" w:hAnsi="Times New Roman" w:cs="Times New Roman"/>
          <w:sz w:val="18"/>
          <w:szCs w:val="18"/>
        </w:rPr>
        <w:t xml:space="preserve"> году – 0,0 рублей;</w:t>
      </w:r>
    </w:p>
    <w:p w:rsidR="00A13265" w:rsidRPr="004D3072" w:rsidRDefault="00A13265" w:rsidP="004D3072">
      <w:pPr>
        <w:spacing w:after="0"/>
        <w:ind w:firstLine="708"/>
        <w:jc w:val="center"/>
        <w:rPr>
          <w:rFonts w:ascii="Times New Roman" w:hAnsi="Times New Roman" w:cs="Times New Roman"/>
          <w:b/>
          <w:sz w:val="18"/>
          <w:szCs w:val="18"/>
        </w:rPr>
      </w:pPr>
      <w:r w:rsidRPr="00A13265">
        <w:rPr>
          <w:rFonts w:ascii="Times New Roman" w:hAnsi="Times New Roman" w:cs="Times New Roman"/>
          <w:b/>
          <w:bCs/>
          <w:sz w:val="18"/>
          <w:szCs w:val="18"/>
        </w:rPr>
        <w:t xml:space="preserve">Статья 3. </w:t>
      </w:r>
      <w:r w:rsidRPr="00A13265">
        <w:rPr>
          <w:rFonts w:ascii="Times New Roman" w:hAnsi="Times New Roman" w:cs="Times New Roman"/>
          <w:b/>
          <w:sz w:val="18"/>
          <w:szCs w:val="18"/>
        </w:rPr>
        <w:t>Нормативы распределения доходов между бюджетом муниципального образования «Павловский район» и бюджетами поселений на 2021 год и на плановый период 2022 и 2023</w:t>
      </w:r>
      <w:r w:rsidR="004D3072">
        <w:rPr>
          <w:rFonts w:ascii="Times New Roman" w:hAnsi="Times New Roman" w:cs="Times New Roman"/>
          <w:b/>
          <w:sz w:val="18"/>
          <w:szCs w:val="18"/>
        </w:rPr>
        <w:t xml:space="preserve"> годов</w:t>
      </w:r>
    </w:p>
    <w:p w:rsidR="00A13265" w:rsidRPr="00A13265" w:rsidRDefault="00A13265" w:rsidP="004D3072">
      <w:pPr>
        <w:spacing w:after="0"/>
        <w:ind w:firstLine="708"/>
        <w:jc w:val="both"/>
        <w:rPr>
          <w:rFonts w:ascii="Times New Roman" w:hAnsi="Times New Roman" w:cs="Times New Roman"/>
          <w:sz w:val="18"/>
          <w:szCs w:val="18"/>
        </w:rPr>
      </w:pPr>
      <w:r w:rsidRPr="00A13265">
        <w:rPr>
          <w:rFonts w:ascii="Times New Roman" w:hAnsi="Times New Roman" w:cs="Times New Roman"/>
          <w:sz w:val="18"/>
          <w:szCs w:val="18"/>
        </w:rPr>
        <w:t>В соответствии с п.2 статьи 184.1  Бюджетного кодекса Российской Федерации утвердить нормативы распределения доходов между бюджетом муниципального образования «Павловский район» и бюджетами поселений на 2021 год и на плановый период 2022 и 2023 годов согласно приложению № 1 к на</w:t>
      </w:r>
      <w:r w:rsidR="004D3072">
        <w:rPr>
          <w:rFonts w:ascii="Times New Roman" w:hAnsi="Times New Roman" w:cs="Times New Roman"/>
          <w:sz w:val="18"/>
          <w:szCs w:val="18"/>
        </w:rPr>
        <w:t>стоящему решению.</w:t>
      </w:r>
    </w:p>
    <w:p w:rsidR="00A13265" w:rsidRPr="00A13265" w:rsidRDefault="00A13265" w:rsidP="004D3072">
      <w:pPr>
        <w:pStyle w:val="4"/>
        <w:numPr>
          <w:ilvl w:val="0"/>
          <w:numId w:val="0"/>
        </w:numPr>
        <w:spacing w:before="0" w:after="0" w:line="276" w:lineRule="auto"/>
        <w:jc w:val="center"/>
        <w:rPr>
          <w:sz w:val="18"/>
          <w:szCs w:val="18"/>
        </w:rPr>
      </w:pPr>
      <w:r w:rsidRPr="00A13265">
        <w:rPr>
          <w:bCs w:val="0"/>
          <w:sz w:val="18"/>
          <w:szCs w:val="18"/>
        </w:rPr>
        <w:t>Статья 4.</w:t>
      </w:r>
      <w:r w:rsidRPr="00A13265">
        <w:rPr>
          <w:sz w:val="18"/>
          <w:szCs w:val="18"/>
        </w:rPr>
        <w:t xml:space="preserve"> Главные администраторы доходов и главные администраторы источников финансирования дефицита бюджета муниципального образования «Павловский район» на 2021  год и на плановый период 2022 и 2023 годов</w:t>
      </w:r>
    </w:p>
    <w:p w:rsidR="00A13265" w:rsidRPr="00A13265" w:rsidRDefault="00A13265" w:rsidP="004D3072">
      <w:pPr>
        <w:spacing w:after="0"/>
        <w:ind w:firstLine="709"/>
        <w:jc w:val="both"/>
        <w:rPr>
          <w:rFonts w:ascii="Times New Roman" w:hAnsi="Times New Roman" w:cs="Times New Roman"/>
          <w:sz w:val="18"/>
          <w:szCs w:val="18"/>
        </w:rPr>
      </w:pPr>
      <w:r w:rsidRPr="00A13265">
        <w:rPr>
          <w:rFonts w:ascii="Times New Roman" w:hAnsi="Times New Roman" w:cs="Times New Roman"/>
          <w:sz w:val="18"/>
          <w:szCs w:val="18"/>
        </w:rPr>
        <w:t>1. Утвердить перечень главных администраторов доходов бюджета муниципального образования «Павловский район» согласно приложению № 2  к настоящему решению.</w:t>
      </w:r>
    </w:p>
    <w:p w:rsidR="00A13265" w:rsidRPr="00A13265" w:rsidRDefault="00A13265" w:rsidP="004D3072">
      <w:pPr>
        <w:spacing w:after="0"/>
        <w:ind w:firstLine="709"/>
        <w:jc w:val="both"/>
        <w:rPr>
          <w:rFonts w:ascii="Times New Roman" w:hAnsi="Times New Roman" w:cs="Times New Roman"/>
          <w:sz w:val="18"/>
          <w:szCs w:val="18"/>
        </w:rPr>
      </w:pPr>
      <w:r w:rsidRPr="00A13265">
        <w:rPr>
          <w:rFonts w:ascii="Times New Roman" w:hAnsi="Times New Roman" w:cs="Times New Roman"/>
          <w:sz w:val="18"/>
          <w:szCs w:val="18"/>
        </w:rPr>
        <w:t>2. Утвердить перечень главных администраторов  источников финансирования дефицита бюджета муниципального образования «Павловский район»      согласно прило</w:t>
      </w:r>
      <w:r w:rsidR="004D3072">
        <w:rPr>
          <w:rFonts w:ascii="Times New Roman" w:hAnsi="Times New Roman" w:cs="Times New Roman"/>
          <w:sz w:val="18"/>
          <w:szCs w:val="18"/>
        </w:rPr>
        <w:t>жению № 3 к настоящему решению.</w:t>
      </w:r>
    </w:p>
    <w:p w:rsidR="00A13265" w:rsidRPr="004D3072" w:rsidRDefault="00A13265" w:rsidP="004D3072">
      <w:pPr>
        <w:pStyle w:val="4"/>
        <w:numPr>
          <w:ilvl w:val="0"/>
          <w:numId w:val="0"/>
        </w:numPr>
        <w:spacing w:before="0" w:after="0" w:line="276" w:lineRule="auto"/>
        <w:ind w:left="864"/>
        <w:jc w:val="center"/>
        <w:rPr>
          <w:bCs w:val="0"/>
          <w:sz w:val="18"/>
          <w:szCs w:val="18"/>
        </w:rPr>
      </w:pPr>
      <w:r w:rsidRPr="00A13265">
        <w:rPr>
          <w:sz w:val="18"/>
          <w:szCs w:val="18"/>
        </w:rPr>
        <w:t xml:space="preserve">Статья 5. </w:t>
      </w:r>
      <w:r w:rsidRPr="00A13265">
        <w:rPr>
          <w:bCs w:val="0"/>
          <w:sz w:val="18"/>
          <w:szCs w:val="18"/>
        </w:rPr>
        <w:t xml:space="preserve">Доходы </w:t>
      </w:r>
      <w:r w:rsidRPr="00A13265">
        <w:rPr>
          <w:sz w:val="18"/>
          <w:szCs w:val="18"/>
        </w:rPr>
        <w:t xml:space="preserve">бюджета муниципального образования «Павловский район»  </w:t>
      </w:r>
      <w:r w:rsidRPr="00A13265">
        <w:rPr>
          <w:bCs w:val="0"/>
          <w:sz w:val="18"/>
          <w:szCs w:val="18"/>
        </w:rPr>
        <w:t xml:space="preserve">на 2021 год </w:t>
      </w:r>
      <w:r w:rsidRPr="00A13265">
        <w:rPr>
          <w:sz w:val="18"/>
          <w:szCs w:val="18"/>
        </w:rPr>
        <w:t>и на плановый период 2022 и 2023 годов</w:t>
      </w:r>
    </w:p>
    <w:p w:rsidR="00A13265" w:rsidRPr="00A13265" w:rsidRDefault="00A13265" w:rsidP="004D3072">
      <w:pPr>
        <w:pStyle w:val="24"/>
        <w:spacing w:after="0" w:line="276" w:lineRule="auto"/>
        <w:ind w:left="0" w:firstLine="709"/>
        <w:rPr>
          <w:sz w:val="18"/>
          <w:szCs w:val="18"/>
        </w:rPr>
      </w:pPr>
      <w:r w:rsidRPr="00A13265">
        <w:rPr>
          <w:sz w:val="18"/>
          <w:szCs w:val="18"/>
        </w:rPr>
        <w:t>Утвердить доходы бюджета муниципального образования «Павловский район» в разрезе кодов видов доходов, подвидов доходов, классификации операций сектора государственного управления, относящихся к доходам бюджетов, классификации доходов бюджетов бюджетной классификации Российской Федерации на 2021 год и на плановый период 2022 и 2023 годов согласно приложению № 4 к настоящему решению.</w:t>
      </w:r>
    </w:p>
    <w:p w:rsidR="00A13265" w:rsidRPr="00A13265" w:rsidRDefault="00A13265" w:rsidP="004D3072">
      <w:pPr>
        <w:pStyle w:val="ConsPlusNormal"/>
        <w:spacing w:line="276" w:lineRule="auto"/>
        <w:ind w:firstLine="0"/>
        <w:jc w:val="center"/>
        <w:rPr>
          <w:rFonts w:ascii="Times New Roman" w:hAnsi="Times New Roman" w:cs="Times New Roman"/>
          <w:b/>
          <w:sz w:val="18"/>
          <w:szCs w:val="18"/>
        </w:rPr>
      </w:pPr>
      <w:r w:rsidRPr="00A13265">
        <w:rPr>
          <w:rFonts w:ascii="Times New Roman" w:hAnsi="Times New Roman" w:cs="Times New Roman"/>
          <w:b/>
          <w:bCs/>
          <w:sz w:val="18"/>
          <w:szCs w:val="18"/>
        </w:rPr>
        <w:t>Статья 6</w:t>
      </w:r>
      <w:r w:rsidRPr="00A13265">
        <w:rPr>
          <w:rFonts w:ascii="Times New Roman" w:hAnsi="Times New Roman" w:cs="Times New Roman"/>
          <w:bCs/>
          <w:sz w:val="18"/>
          <w:szCs w:val="18"/>
        </w:rPr>
        <w:t>.</w:t>
      </w:r>
      <w:r w:rsidRPr="00A13265">
        <w:rPr>
          <w:rFonts w:ascii="Times New Roman" w:hAnsi="Times New Roman" w:cs="Times New Roman"/>
          <w:b/>
          <w:sz w:val="18"/>
          <w:szCs w:val="18"/>
        </w:rPr>
        <w:t xml:space="preserve"> Источники внутреннего финансирования дефицита   бюджета муниципального образования «Павловский район»  на 2021 год и на плановый период 2022 и 2023</w:t>
      </w:r>
      <w:r w:rsidR="004D3072">
        <w:rPr>
          <w:rFonts w:ascii="Times New Roman" w:hAnsi="Times New Roman" w:cs="Times New Roman"/>
          <w:b/>
          <w:sz w:val="18"/>
          <w:szCs w:val="18"/>
        </w:rPr>
        <w:t xml:space="preserve"> годов</w:t>
      </w:r>
    </w:p>
    <w:p w:rsidR="00A13265" w:rsidRPr="00A13265" w:rsidRDefault="00A13265" w:rsidP="004D3072">
      <w:pPr>
        <w:pStyle w:val="ConsPlusNormal"/>
        <w:spacing w:line="276" w:lineRule="auto"/>
        <w:ind w:firstLine="709"/>
        <w:jc w:val="both"/>
        <w:rPr>
          <w:rFonts w:ascii="Times New Roman" w:hAnsi="Times New Roman" w:cs="Times New Roman"/>
          <w:b/>
          <w:bCs/>
          <w:iCs/>
          <w:sz w:val="18"/>
          <w:szCs w:val="18"/>
        </w:rPr>
      </w:pPr>
      <w:r w:rsidRPr="00A13265">
        <w:rPr>
          <w:rFonts w:ascii="Times New Roman" w:hAnsi="Times New Roman" w:cs="Times New Roman"/>
          <w:sz w:val="18"/>
          <w:szCs w:val="18"/>
        </w:rPr>
        <w:t>Утвердить источники внутреннего финансирования дефицита бюджета муниципального образования «Павловский район» на 2021  год и на плановый период 2022 и 2023 годов  согласно приложению  № 5 к настоящему решению.</w:t>
      </w:r>
    </w:p>
    <w:p w:rsidR="00A13265" w:rsidRPr="00A13265" w:rsidRDefault="00A13265" w:rsidP="00A13265">
      <w:pPr>
        <w:spacing w:after="0"/>
        <w:ind w:firstLine="720"/>
        <w:jc w:val="center"/>
        <w:rPr>
          <w:rFonts w:ascii="Times New Roman" w:hAnsi="Times New Roman" w:cs="Times New Roman"/>
          <w:b/>
          <w:sz w:val="18"/>
          <w:szCs w:val="18"/>
        </w:rPr>
      </w:pPr>
      <w:r w:rsidRPr="00A13265">
        <w:rPr>
          <w:rFonts w:ascii="Times New Roman" w:hAnsi="Times New Roman" w:cs="Times New Roman"/>
          <w:b/>
          <w:bCs/>
          <w:iCs/>
          <w:sz w:val="18"/>
          <w:szCs w:val="18"/>
        </w:rPr>
        <w:t xml:space="preserve">Статья 7. </w:t>
      </w:r>
      <w:r w:rsidRPr="00A13265">
        <w:rPr>
          <w:rFonts w:ascii="Times New Roman" w:hAnsi="Times New Roman" w:cs="Times New Roman"/>
          <w:b/>
          <w:iCs/>
          <w:sz w:val="18"/>
          <w:szCs w:val="18"/>
        </w:rPr>
        <w:t xml:space="preserve"> Бюджетные ассигнования </w:t>
      </w:r>
      <w:r w:rsidRPr="00A13265">
        <w:rPr>
          <w:rFonts w:ascii="Times New Roman" w:hAnsi="Times New Roman" w:cs="Times New Roman"/>
          <w:b/>
          <w:sz w:val="18"/>
          <w:szCs w:val="18"/>
        </w:rPr>
        <w:t xml:space="preserve">бюджета муниципального образования «Павловский район»                                                                                                 </w:t>
      </w:r>
    </w:p>
    <w:p w:rsidR="00A13265" w:rsidRPr="00A13265" w:rsidRDefault="00A13265" w:rsidP="004D3072">
      <w:pPr>
        <w:spacing w:after="0"/>
        <w:ind w:firstLine="720"/>
        <w:jc w:val="center"/>
        <w:rPr>
          <w:rFonts w:ascii="Times New Roman" w:hAnsi="Times New Roman" w:cs="Times New Roman"/>
          <w:b/>
          <w:iCs/>
          <w:sz w:val="18"/>
          <w:szCs w:val="18"/>
        </w:rPr>
      </w:pPr>
      <w:r w:rsidRPr="00A13265">
        <w:rPr>
          <w:rFonts w:ascii="Times New Roman" w:hAnsi="Times New Roman" w:cs="Times New Roman"/>
          <w:b/>
          <w:sz w:val="18"/>
          <w:szCs w:val="18"/>
        </w:rPr>
        <w:t xml:space="preserve">      </w:t>
      </w:r>
      <w:r w:rsidRPr="00A13265">
        <w:rPr>
          <w:rFonts w:ascii="Times New Roman" w:hAnsi="Times New Roman" w:cs="Times New Roman"/>
          <w:b/>
          <w:iCs/>
          <w:sz w:val="18"/>
          <w:szCs w:val="18"/>
        </w:rPr>
        <w:t xml:space="preserve">на 2021 год </w:t>
      </w:r>
      <w:r w:rsidRPr="00A13265">
        <w:rPr>
          <w:rFonts w:ascii="Times New Roman" w:hAnsi="Times New Roman" w:cs="Times New Roman"/>
          <w:b/>
          <w:sz w:val="18"/>
          <w:szCs w:val="18"/>
        </w:rPr>
        <w:t>и на плановый период 2022 и 2023 годов</w:t>
      </w:r>
    </w:p>
    <w:p w:rsidR="00A13265" w:rsidRPr="00A13265" w:rsidRDefault="00A13265" w:rsidP="00A13265">
      <w:pPr>
        <w:spacing w:after="0"/>
        <w:ind w:firstLine="708"/>
        <w:jc w:val="both"/>
        <w:rPr>
          <w:rFonts w:ascii="Times New Roman" w:hAnsi="Times New Roman" w:cs="Times New Roman"/>
          <w:sz w:val="18"/>
          <w:szCs w:val="18"/>
          <w:highlight w:val="red"/>
        </w:rPr>
      </w:pPr>
      <w:r w:rsidRPr="00A13265">
        <w:rPr>
          <w:rFonts w:ascii="Times New Roman" w:hAnsi="Times New Roman" w:cs="Times New Roman"/>
          <w:sz w:val="18"/>
          <w:szCs w:val="18"/>
        </w:rPr>
        <w:t>1. Утвердить в пределах общего объёма расходов, установленного статьёй 1 настоящего решения, распределение бюджетных ассигнований бюджета муниципального образования «Павловский район» по разделам и подразделам, целевым статьям, группам (группам и подгруппам) видов расходов бюджетов классификации расходов бюджетов Российской Федерации на 2021 год и на плановый период 2022 и 2023 годов согласно приложению № 6  к настоящему решению.</w:t>
      </w:r>
    </w:p>
    <w:p w:rsidR="00A13265" w:rsidRPr="00A13265" w:rsidRDefault="00A13265" w:rsidP="00A13265">
      <w:pPr>
        <w:spacing w:after="0"/>
        <w:ind w:firstLine="708"/>
        <w:jc w:val="both"/>
        <w:rPr>
          <w:rFonts w:ascii="Times New Roman" w:hAnsi="Times New Roman" w:cs="Times New Roman"/>
          <w:sz w:val="18"/>
          <w:szCs w:val="18"/>
        </w:rPr>
      </w:pPr>
      <w:r w:rsidRPr="00A13265">
        <w:rPr>
          <w:rFonts w:ascii="Times New Roman" w:hAnsi="Times New Roman" w:cs="Times New Roman"/>
          <w:sz w:val="18"/>
          <w:szCs w:val="18"/>
        </w:rPr>
        <w:t xml:space="preserve">2. Утвердить общий объем бюджетных ассигнований на исполнение публичных нормативных обязательств: </w:t>
      </w:r>
    </w:p>
    <w:p w:rsidR="00A13265" w:rsidRPr="00A13265" w:rsidRDefault="00A13265" w:rsidP="00A13265">
      <w:pPr>
        <w:spacing w:after="0"/>
        <w:ind w:firstLine="708"/>
        <w:jc w:val="both"/>
        <w:rPr>
          <w:rFonts w:ascii="Times New Roman" w:hAnsi="Times New Roman" w:cs="Times New Roman"/>
          <w:sz w:val="18"/>
          <w:szCs w:val="18"/>
        </w:rPr>
      </w:pPr>
      <w:r w:rsidRPr="00A13265">
        <w:rPr>
          <w:rFonts w:ascii="Times New Roman" w:hAnsi="Times New Roman" w:cs="Times New Roman"/>
          <w:sz w:val="18"/>
          <w:szCs w:val="18"/>
        </w:rPr>
        <w:t>а) на 2021 год в сумме 1604,0 тыс.рублей;</w:t>
      </w:r>
    </w:p>
    <w:p w:rsidR="00A13265" w:rsidRPr="00A13265" w:rsidRDefault="00A13265" w:rsidP="00A13265">
      <w:pPr>
        <w:spacing w:after="0"/>
        <w:ind w:firstLine="708"/>
        <w:jc w:val="both"/>
        <w:rPr>
          <w:rFonts w:ascii="Times New Roman" w:hAnsi="Times New Roman" w:cs="Times New Roman"/>
          <w:sz w:val="18"/>
          <w:szCs w:val="18"/>
        </w:rPr>
      </w:pPr>
      <w:r w:rsidRPr="00A13265">
        <w:rPr>
          <w:rFonts w:ascii="Times New Roman" w:hAnsi="Times New Roman" w:cs="Times New Roman"/>
          <w:sz w:val="18"/>
          <w:szCs w:val="18"/>
        </w:rPr>
        <w:t>б) на 2022 год в сумме 1400,0 тыс. рублей;</w:t>
      </w:r>
    </w:p>
    <w:p w:rsidR="00A13265" w:rsidRPr="00A13265" w:rsidRDefault="00A13265" w:rsidP="00A13265">
      <w:pPr>
        <w:spacing w:after="0"/>
        <w:ind w:firstLine="708"/>
        <w:jc w:val="both"/>
        <w:rPr>
          <w:rFonts w:ascii="Times New Roman" w:hAnsi="Times New Roman" w:cs="Times New Roman"/>
          <w:bCs/>
          <w:iCs/>
          <w:sz w:val="18"/>
          <w:szCs w:val="18"/>
          <w:highlight w:val="green"/>
        </w:rPr>
      </w:pPr>
      <w:r w:rsidRPr="00A13265">
        <w:rPr>
          <w:rFonts w:ascii="Times New Roman" w:hAnsi="Times New Roman" w:cs="Times New Roman"/>
          <w:sz w:val="18"/>
          <w:szCs w:val="18"/>
        </w:rPr>
        <w:t>в) на 2023 год в сумме 1400,0 тыс.рублей.</w:t>
      </w:r>
    </w:p>
    <w:p w:rsidR="00A13265" w:rsidRPr="00A13265" w:rsidRDefault="00A13265" w:rsidP="00A13265">
      <w:pPr>
        <w:spacing w:after="0"/>
        <w:ind w:firstLine="708"/>
        <w:jc w:val="both"/>
        <w:rPr>
          <w:rFonts w:ascii="Times New Roman" w:hAnsi="Times New Roman" w:cs="Times New Roman"/>
          <w:sz w:val="18"/>
          <w:szCs w:val="18"/>
        </w:rPr>
      </w:pPr>
      <w:r w:rsidRPr="00A13265">
        <w:rPr>
          <w:rFonts w:ascii="Times New Roman" w:hAnsi="Times New Roman" w:cs="Times New Roman"/>
          <w:sz w:val="18"/>
          <w:szCs w:val="18"/>
        </w:rPr>
        <w:t>3. Утвердить ведомственную структуру расходов бюджета муниципального образования «Павловский район»  на 2021  год и на плановый период 2022 и 2023 годов согласно приложению № 7  к настоящему решению.</w:t>
      </w:r>
    </w:p>
    <w:p w:rsidR="00A13265" w:rsidRPr="00A13265" w:rsidRDefault="00A13265" w:rsidP="00A13265">
      <w:pPr>
        <w:spacing w:after="0"/>
        <w:ind w:firstLine="708"/>
        <w:jc w:val="both"/>
        <w:rPr>
          <w:rFonts w:ascii="Times New Roman" w:hAnsi="Times New Roman" w:cs="Times New Roman"/>
          <w:sz w:val="18"/>
          <w:szCs w:val="18"/>
        </w:rPr>
      </w:pPr>
      <w:r w:rsidRPr="00A13265">
        <w:rPr>
          <w:rFonts w:ascii="Times New Roman" w:hAnsi="Times New Roman" w:cs="Times New Roman"/>
          <w:sz w:val="18"/>
          <w:szCs w:val="18"/>
        </w:rPr>
        <w:t>4. Субсидии юридическим лицам, индивидуальным предпринимателям и физическим лицам – производителям товаров (работ, услуг), некоммерческим организациям, не являющимся казёнными учреждениями, предусмотренные настоящим Решением, предоставляются в порядке, установленном администрацией муниципального образования «Павловский район».</w:t>
      </w:r>
    </w:p>
    <w:p w:rsidR="00A13265" w:rsidRPr="00A13265" w:rsidRDefault="00A13265" w:rsidP="00A13265">
      <w:pPr>
        <w:spacing w:after="0"/>
        <w:ind w:firstLine="708"/>
        <w:jc w:val="both"/>
        <w:rPr>
          <w:rFonts w:ascii="Times New Roman" w:hAnsi="Times New Roman" w:cs="Times New Roman"/>
          <w:sz w:val="18"/>
          <w:szCs w:val="18"/>
        </w:rPr>
      </w:pPr>
      <w:r w:rsidRPr="00A13265">
        <w:rPr>
          <w:rFonts w:ascii="Times New Roman" w:hAnsi="Times New Roman" w:cs="Times New Roman"/>
          <w:sz w:val="18"/>
          <w:szCs w:val="18"/>
        </w:rPr>
        <w:t xml:space="preserve">5. Утвердить объём бюджетных ассигнований дорожного фонда муниципального образования «Павловский район»: </w:t>
      </w:r>
    </w:p>
    <w:p w:rsidR="00A13265" w:rsidRPr="00A13265" w:rsidRDefault="00A13265" w:rsidP="00A13265">
      <w:pPr>
        <w:spacing w:after="0"/>
        <w:ind w:firstLine="708"/>
        <w:jc w:val="both"/>
        <w:rPr>
          <w:rFonts w:ascii="Times New Roman" w:hAnsi="Times New Roman" w:cs="Times New Roman"/>
          <w:sz w:val="18"/>
          <w:szCs w:val="18"/>
        </w:rPr>
      </w:pPr>
      <w:r w:rsidRPr="00A13265">
        <w:rPr>
          <w:rFonts w:ascii="Times New Roman" w:hAnsi="Times New Roman" w:cs="Times New Roman"/>
          <w:sz w:val="18"/>
          <w:szCs w:val="18"/>
        </w:rPr>
        <w:t>а) на 2021 год – в сумме 4663,0 тыс. рублей;</w:t>
      </w:r>
    </w:p>
    <w:p w:rsidR="00A13265" w:rsidRPr="00A13265" w:rsidRDefault="00A13265" w:rsidP="00A13265">
      <w:pPr>
        <w:spacing w:after="0"/>
        <w:ind w:firstLine="708"/>
        <w:jc w:val="both"/>
        <w:rPr>
          <w:rFonts w:ascii="Times New Roman" w:hAnsi="Times New Roman" w:cs="Times New Roman"/>
          <w:sz w:val="18"/>
          <w:szCs w:val="18"/>
        </w:rPr>
      </w:pPr>
      <w:r w:rsidRPr="00A13265">
        <w:rPr>
          <w:rFonts w:ascii="Times New Roman" w:hAnsi="Times New Roman" w:cs="Times New Roman"/>
          <w:sz w:val="18"/>
          <w:szCs w:val="18"/>
        </w:rPr>
        <w:t>б) на 2022 год- 5181,2 тыс.рублей;</w:t>
      </w:r>
    </w:p>
    <w:p w:rsidR="00A13265" w:rsidRPr="00A13265" w:rsidRDefault="00A13265" w:rsidP="004D3072">
      <w:pPr>
        <w:spacing w:after="0"/>
        <w:ind w:firstLine="708"/>
        <w:jc w:val="both"/>
        <w:rPr>
          <w:rFonts w:ascii="Times New Roman" w:hAnsi="Times New Roman" w:cs="Times New Roman"/>
          <w:sz w:val="18"/>
          <w:szCs w:val="18"/>
        </w:rPr>
      </w:pPr>
      <w:r w:rsidRPr="00A13265">
        <w:rPr>
          <w:rFonts w:ascii="Times New Roman" w:hAnsi="Times New Roman" w:cs="Times New Roman"/>
          <w:sz w:val="18"/>
          <w:szCs w:val="18"/>
        </w:rPr>
        <w:t>в) на 2023 год- 5181,2 тыс.рублей.</w:t>
      </w:r>
    </w:p>
    <w:p w:rsidR="00A13265" w:rsidRPr="004D3072" w:rsidRDefault="00A13265" w:rsidP="004D3072">
      <w:pPr>
        <w:pStyle w:val="24"/>
        <w:spacing w:after="0" w:line="276" w:lineRule="auto"/>
        <w:jc w:val="center"/>
        <w:rPr>
          <w:b/>
          <w:sz w:val="18"/>
          <w:szCs w:val="18"/>
        </w:rPr>
      </w:pPr>
      <w:r w:rsidRPr="00A13265">
        <w:rPr>
          <w:b/>
          <w:bCs/>
          <w:iCs/>
          <w:sz w:val="18"/>
          <w:szCs w:val="18"/>
        </w:rPr>
        <w:t>Статья 8.  Ограничение увеличения численности муниципальных служащих</w:t>
      </w:r>
      <w:r w:rsidRPr="00A13265">
        <w:rPr>
          <w:b/>
          <w:sz w:val="18"/>
          <w:szCs w:val="18"/>
        </w:rPr>
        <w:t xml:space="preserve"> муниципального образования «Павловский район» и работников муниципальны</w:t>
      </w:r>
      <w:r w:rsidR="004D3072">
        <w:rPr>
          <w:b/>
          <w:sz w:val="18"/>
          <w:szCs w:val="18"/>
        </w:rPr>
        <w:t>х учреждений Павловского района</w:t>
      </w:r>
    </w:p>
    <w:p w:rsidR="00A13265" w:rsidRPr="00A13265" w:rsidRDefault="00A13265" w:rsidP="004D3072">
      <w:pPr>
        <w:pStyle w:val="24"/>
        <w:spacing w:after="0" w:line="276" w:lineRule="auto"/>
        <w:ind w:left="0" w:firstLine="709"/>
        <w:rPr>
          <w:sz w:val="18"/>
          <w:szCs w:val="18"/>
        </w:rPr>
      </w:pPr>
      <w:r w:rsidRPr="00A13265">
        <w:rPr>
          <w:b/>
          <w:iCs/>
          <w:sz w:val="18"/>
          <w:szCs w:val="18"/>
        </w:rPr>
        <w:t xml:space="preserve"> </w:t>
      </w:r>
      <w:r w:rsidRPr="00A13265">
        <w:rPr>
          <w:sz w:val="18"/>
          <w:szCs w:val="18"/>
        </w:rPr>
        <w:t>Органы местного самоуправления муниципального образования «Павловский район» не вправе принимать в 2021</w:t>
      </w:r>
      <w:r w:rsidRPr="00A13265">
        <w:rPr>
          <w:color w:val="FF0000"/>
          <w:sz w:val="18"/>
          <w:szCs w:val="18"/>
        </w:rPr>
        <w:t xml:space="preserve"> </w:t>
      </w:r>
      <w:r w:rsidRPr="00A13265">
        <w:rPr>
          <w:sz w:val="18"/>
          <w:szCs w:val="18"/>
        </w:rPr>
        <w:t>году решения, приводящие к увеличению численности муниципальных   служащих   и работников муниципальных учреждений Павловского района, а также расходов на их содержание, за исключением случаев принятия нормативных правовых актов, предусматривающих передачу муниципальным служащим или муниципальным учреждениям для осуществления отдельных полномочий или наделения отдельными функциями, которые ранее ими не осуществлялись и осуществление которых требует увеличения штатной численности муниципальных служащих или работников соответствующих органов и учреждений.</w:t>
      </w:r>
    </w:p>
    <w:p w:rsidR="00A13265" w:rsidRPr="004D3072" w:rsidRDefault="00A13265" w:rsidP="004D3072">
      <w:pPr>
        <w:pStyle w:val="af9"/>
        <w:spacing w:line="276" w:lineRule="auto"/>
        <w:ind w:firstLine="720"/>
        <w:rPr>
          <w:sz w:val="18"/>
          <w:szCs w:val="18"/>
        </w:rPr>
      </w:pPr>
      <w:r w:rsidRPr="00A13265">
        <w:rPr>
          <w:bCs/>
          <w:sz w:val="18"/>
          <w:szCs w:val="18"/>
        </w:rPr>
        <w:t>Статья 9.</w:t>
      </w:r>
      <w:r w:rsidRPr="00A13265">
        <w:rPr>
          <w:sz w:val="18"/>
          <w:szCs w:val="18"/>
        </w:rPr>
        <w:t xml:space="preserve"> Погашение кредиторской задолженност</w:t>
      </w:r>
      <w:r w:rsidR="004D3072">
        <w:rPr>
          <w:sz w:val="18"/>
          <w:szCs w:val="18"/>
        </w:rPr>
        <w:t>и</w:t>
      </w:r>
    </w:p>
    <w:p w:rsidR="00A13265" w:rsidRPr="009D7BD7" w:rsidRDefault="00A13265" w:rsidP="009D7BD7">
      <w:pPr>
        <w:spacing w:after="0"/>
        <w:jc w:val="both"/>
        <w:rPr>
          <w:rFonts w:ascii="Times New Roman" w:hAnsi="Times New Roman" w:cs="Times New Roman"/>
          <w:sz w:val="18"/>
          <w:szCs w:val="18"/>
        </w:rPr>
      </w:pPr>
      <w:r w:rsidRPr="00A13265">
        <w:rPr>
          <w:rFonts w:ascii="Times New Roman" w:hAnsi="Times New Roman" w:cs="Times New Roman"/>
          <w:sz w:val="18"/>
          <w:szCs w:val="18"/>
        </w:rPr>
        <w:t xml:space="preserve">          Разрешить главным распорядителям, распорядителям и получателям средств бюджета муниципального образования «Павловский район» </w:t>
      </w:r>
      <w:r w:rsidRPr="00A13265">
        <w:rPr>
          <w:rFonts w:ascii="Times New Roman" w:hAnsi="Times New Roman" w:cs="Times New Roman"/>
          <w:b/>
          <w:sz w:val="18"/>
          <w:szCs w:val="18"/>
        </w:rPr>
        <w:t xml:space="preserve"> </w:t>
      </w:r>
      <w:r w:rsidRPr="00A13265">
        <w:rPr>
          <w:rFonts w:ascii="Times New Roman" w:hAnsi="Times New Roman" w:cs="Times New Roman"/>
          <w:sz w:val="18"/>
          <w:szCs w:val="18"/>
        </w:rPr>
        <w:t xml:space="preserve">в случае необходимости производить расчёты по погашению кредиторской задолженности прошлых лет в </w:t>
      </w:r>
      <w:r w:rsidRPr="00A13265">
        <w:rPr>
          <w:rFonts w:ascii="Times New Roman" w:hAnsi="Times New Roman" w:cs="Times New Roman"/>
          <w:sz w:val="18"/>
          <w:szCs w:val="18"/>
        </w:rPr>
        <w:lastRenderedPageBreak/>
        <w:t>пределах бюджетных ассигнований по соответствующим целевым статьям и видам расходов при условии недопущения образования кредиторской задолженности по обязательс</w:t>
      </w:r>
      <w:r w:rsidR="009D7BD7">
        <w:rPr>
          <w:rFonts w:ascii="Times New Roman" w:hAnsi="Times New Roman" w:cs="Times New Roman"/>
          <w:sz w:val="18"/>
          <w:szCs w:val="18"/>
        </w:rPr>
        <w:t>твам текущего финансового года.</w:t>
      </w:r>
    </w:p>
    <w:p w:rsidR="00A13265" w:rsidRPr="00A13265" w:rsidRDefault="00A13265" w:rsidP="009D7BD7">
      <w:pPr>
        <w:pStyle w:val="af9"/>
        <w:spacing w:line="276" w:lineRule="auto"/>
        <w:rPr>
          <w:sz w:val="18"/>
          <w:szCs w:val="18"/>
        </w:rPr>
      </w:pPr>
      <w:r w:rsidRPr="00A13265">
        <w:rPr>
          <w:bCs/>
          <w:sz w:val="18"/>
          <w:szCs w:val="18"/>
        </w:rPr>
        <w:t>Статья 10.</w:t>
      </w:r>
      <w:r w:rsidRPr="00A13265">
        <w:rPr>
          <w:sz w:val="18"/>
          <w:szCs w:val="18"/>
        </w:rPr>
        <w:t xml:space="preserve"> Межбюджетные трансферты бюджетам муниципальных</w:t>
      </w:r>
    </w:p>
    <w:p w:rsidR="00A13265" w:rsidRPr="00A13265" w:rsidRDefault="00A13265" w:rsidP="009D7BD7">
      <w:pPr>
        <w:pStyle w:val="ConsPlusNormal"/>
        <w:spacing w:line="276" w:lineRule="auto"/>
        <w:ind w:firstLine="0"/>
        <w:jc w:val="center"/>
        <w:rPr>
          <w:rFonts w:ascii="Times New Roman" w:hAnsi="Times New Roman" w:cs="Times New Roman"/>
          <w:b/>
          <w:sz w:val="18"/>
          <w:szCs w:val="18"/>
        </w:rPr>
      </w:pPr>
      <w:r w:rsidRPr="00A13265">
        <w:rPr>
          <w:rFonts w:ascii="Times New Roman" w:hAnsi="Times New Roman" w:cs="Times New Roman"/>
          <w:b/>
          <w:sz w:val="18"/>
          <w:szCs w:val="18"/>
        </w:rPr>
        <w:t>образований Павловского района  на 2021 год</w:t>
      </w:r>
      <w:r w:rsidRPr="00A13265">
        <w:rPr>
          <w:rFonts w:ascii="Times New Roman" w:hAnsi="Times New Roman" w:cs="Times New Roman"/>
          <w:sz w:val="18"/>
          <w:szCs w:val="18"/>
        </w:rPr>
        <w:t xml:space="preserve"> </w:t>
      </w:r>
      <w:r w:rsidRPr="00A13265">
        <w:rPr>
          <w:rFonts w:ascii="Times New Roman" w:hAnsi="Times New Roman" w:cs="Times New Roman"/>
          <w:b/>
          <w:sz w:val="18"/>
          <w:szCs w:val="18"/>
        </w:rPr>
        <w:t xml:space="preserve">и </w:t>
      </w:r>
    </w:p>
    <w:p w:rsidR="00A13265" w:rsidRPr="009D7BD7" w:rsidRDefault="00A13265" w:rsidP="009D7BD7">
      <w:pPr>
        <w:pStyle w:val="ConsPlusNormal"/>
        <w:spacing w:line="276" w:lineRule="auto"/>
        <w:ind w:firstLine="0"/>
        <w:jc w:val="center"/>
        <w:rPr>
          <w:rFonts w:ascii="Times New Roman" w:hAnsi="Times New Roman" w:cs="Times New Roman"/>
          <w:b/>
          <w:sz w:val="18"/>
          <w:szCs w:val="18"/>
        </w:rPr>
      </w:pPr>
      <w:r w:rsidRPr="00A13265">
        <w:rPr>
          <w:rFonts w:ascii="Times New Roman" w:hAnsi="Times New Roman" w:cs="Times New Roman"/>
          <w:b/>
          <w:sz w:val="18"/>
          <w:szCs w:val="18"/>
        </w:rPr>
        <w:t>на плановый период 2022 и 2023</w:t>
      </w:r>
      <w:r w:rsidR="009D7BD7">
        <w:rPr>
          <w:rFonts w:ascii="Times New Roman" w:hAnsi="Times New Roman" w:cs="Times New Roman"/>
          <w:b/>
          <w:sz w:val="18"/>
          <w:szCs w:val="18"/>
        </w:rPr>
        <w:t xml:space="preserve"> годов</w:t>
      </w:r>
    </w:p>
    <w:p w:rsidR="00A13265" w:rsidRPr="00A13265" w:rsidRDefault="00A13265" w:rsidP="009D7BD7">
      <w:pPr>
        <w:pStyle w:val="af9"/>
        <w:spacing w:line="276" w:lineRule="auto"/>
        <w:ind w:firstLine="709"/>
        <w:jc w:val="both"/>
        <w:rPr>
          <w:b w:val="0"/>
          <w:sz w:val="18"/>
          <w:szCs w:val="18"/>
        </w:rPr>
      </w:pPr>
      <w:r w:rsidRPr="00A13265">
        <w:rPr>
          <w:b w:val="0"/>
          <w:sz w:val="18"/>
          <w:szCs w:val="18"/>
        </w:rPr>
        <w:t>1. Утвердить объём межбюджетных трансфертов бюджетам поселений:</w:t>
      </w:r>
    </w:p>
    <w:p w:rsidR="00A13265" w:rsidRPr="00A13265" w:rsidRDefault="00A13265" w:rsidP="009D7BD7">
      <w:pPr>
        <w:pStyle w:val="af9"/>
        <w:spacing w:line="276" w:lineRule="auto"/>
        <w:jc w:val="left"/>
        <w:rPr>
          <w:b w:val="0"/>
          <w:sz w:val="18"/>
          <w:szCs w:val="18"/>
        </w:rPr>
      </w:pPr>
      <w:r w:rsidRPr="00A13265">
        <w:rPr>
          <w:b w:val="0"/>
          <w:sz w:val="18"/>
          <w:szCs w:val="18"/>
        </w:rPr>
        <w:t xml:space="preserve">а) на 2021 год в общей сумме </w:t>
      </w:r>
      <w:r w:rsidRPr="00A13265">
        <w:rPr>
          <w:b w:val="0"/>
          <w:color w:val="000000" w:themeColor="text1"/>
          <w:sz w:val="18"/>
          <w:szCs w:val="18"/>
        </w:rPr>
        <w:t>14651,55</w:t>
      </w:r>
      <w:r w:rsidRPr="00A13265">
        <w:rPr>
          <w:b w:val="0"/>
          <w:sz w:val="18"/>
          <w:szCs w:val="18"/>
        </w:rPr>
        <w:t xml:space="preserve">  тыс. рублей;  </w:t>
      </w:r>
    </w:p>
    <w:p w:rsidR="009D7BD7" w:rsidRDefault="00A13265" w:rsidP="009D7BD7">
      <w:pPr>
        <w:pStyle w:val="af9"/>
        <w:spacing w:line="276" w:lineRule="auto"/>
        <w:jc w:val="left"/>
        <w:rPr>
          <w:b w:val="0"/>
          <w:sz w:val="18"/>
          <w:szCs w:val="18"/>
        </w:rPr>
      </w:pPr>
      <w:r w:rsidRPr="00A13265">
        <w:rPr>
          <w:b w:val="0"/>
          <w:sz w:val="18"/>
          <w:szCs w:val="18"/>
        </w:rPr>
        <w:t xml:space="preserve">б) на 2022 в общей сумме 14739,75 тыс.рублей;                                                                        </w:t>
      </w:r>
    </w:p>
    <w:p w:rsidR="00A13265" w:rsidRPr="00A13265" w:rsidRDefault="00A13265" w:rsidP="009D7BD7">
      <w:pPr>
        <w:pStyle w:val="af9"/>
        <w:spacing w:line="276" w:lineRule="auto"/>
        <w:jc w:val="left"/>
        <w:rPr>
          <w:b w:val="0"/>
          <w:sz w:val="18"/>
          <w:szCs w:val="18"/>
        </w:rPr>
      </w:pPr>
      <w:r w:rsidRPr="00A13265">
        <w:rPr>
          <w:b w:val="0"/>
          <w:sz w:val="18"/>
          <w:szCs w:val="18"/>
        </w:rPr>
        <w:t xml:space="preserve">в) на 2023 год в общей сумме 14928,75 тыс.рублей . </w:t>
      </w:r>
    </w:p>
    <w:p w:rsidR="00A13265" w:rsidRPr="00A13265" w:rsidRDefault="00A13265" w:rsidP="009D7BD7">
      <w:pPr>
        <w:pStyle w:val="ConsPlusNormal"/>
        <w:spacing w:line="276" w:lineRule="auto"/>
        <w:ind w:firstLine="709"/>
        <w:rPr>
          <w:rFonts w:ascii="Times New Roman" w:hAnsi="Times New Roman" w:cs="Times New Roman"/>
          <w:sz w:val="18"/>
          <w:szCs w:val="18"/>
        </w:rPr>
      </w:pPr>
      <w:r w:rsidRPr="00A13265">
        <w:rPr>
          <w:rFonts w:ascii="Times New Roman" w:hAnsi="Times New Roman" w:cs="Times New Roman"/>
          <w:sz w:val="18"/>
          <w:szCs w:val="18"/>
        </w:rPr>
        <w:t>2. Утвердить распределение межбюджетных трансфертов бюджетам поселений Павловского района</w:t>
      </w:r>
      <w:r w:rsidRPr="00A13265">
        <w:rPr>
          <w:rFonts w:ascii="Times New Roman" w:hAnsi="Times New Roman" w:cs="Times New Roman"/>
          <w:b/>
          <w:sz w:val="18"/>
          <w:szCs w:val="18"/>
        </w:rPr>
        <w:t xml:space="preserve">  </w:t>
      </w:r>
      <w:r w:rsidRPr="00A13265">
        <w:rPr>
          <w:rFonts w:ascii="Times New Roman" w:hAnsi="Times New Roman" w:cs="Times New Roman"/>
          <w:sz w:val="18"/>
          <w:szCs w:val="18"/>
        </w:rPr>
        <w:t>на 2021 год  и на плановый период 2022 и 2023 годов согласно приложению  № 8 к настоящему</w:t>
      </w:r>
      <w:r w:rsidRPr="00A13265">
        <w:rPr>
          <w:rFonts w:ascii="Times New Roman" w:hAnsi="Times New Roman" w:cs="Times New Roman"/>
          <w:b/>
          <w:sz w:val="18"/>
          <w:szCs w:val="18"/>
        </w:rPr>
        <w:t xml:space="preserve"> </w:t>
      </w:r>
      <w:r w:rsidRPr="00A13265">
        <w:rPr>
          <w:rFonts w:ascii="Times New Roman" w:hAnsi="Times New Roman" w:cs="Times New Roman"/>
          <w:sz w:val="18"/>
          <w:szCs w:val="18"/>
        </w:rPr>
        <w:t xml:space="preserve">решению. </w:t>
      </w:r>
    </w:p>
    <w:p w:rsidR="00A13265" w:rsidRPr="009D7BD7" w:rsidRDefault="00A13265" w:rsidP="009D7BD7">
      <w:pPr>
        <w:pStyle w:val="ConsPlusNormal"/>
        <w:spacing w:line="276" w:lineRule="auto"/>
        <w:ind w:firstLine="709"/>
        <w:jc w:val="both"/>
        <w:rPr>
          <w:rFonts w:ascii="Times New Roman" w:hAnsi="Times New Roman" w:cs="Times New Roman"/>
          <w:sz w:val="18"/>
          <w:szCs w:val="18"/>
        </w:rPr>
      </w:pPr>
      <w:r w:rsidRPr="00A13265">
        <w:rPr>
          <w:rFonts w:ascii="Times New Roman" w:hAnsi="Times New Roman" w:cs="Times New Roman"/>
          <w:sz w:val="18"/>
          <w:szCs w:val="18"/>
        </w:rPr>
        <w:t xml:space="preserve"> 3. Установить критерий выравнивания расчётной бюджетной обеспеченности бюджетов поселений Павловского района на 2021-2023 годы – в размере 1,2</w:t>
      </w:r>
      <w:r w:rsidR="009D7BD7">
        <w:rPr>
          <w:rFonts w:ascii="Times New Roman" w:hAnsi="Times New Roman" w:cs="Times New Roman"/>
          <w:sz w:val="18"/>
          <w:szCs w:val="18"/>
        </w:rPr>
        <w:t>.</w:t>
      </w:r>
    </w:p>
    <w:p w:rsidR="00A13265" w:rsidRPr="00A13265" w:rsidRDefault="00A13265" w:rsidP="00A13265">
      <w:pPr>
        <w:spacing w:after="0"/>
        <w:ind w:left="426"/>
        <w:jc w:val="center"/>
        <w:rPr>
          <w:rFonts w:ascii="Times New Roman" w:hAnsi="Times New Roman" w:cs="Times New Roman"/>
          <w:b/>
          <w:sz w:val="18"/>
          <w:szCs w:val="18"/>
        </w:rPr>
      </w:pPr>
      <w:r w:rsidRPr="00A13265">
        <w:rPr>
          <w:rFonts w:ascii="Times New Roman" w:hAnsi="Times New Roman" w:cs="Times New Roman"/>
          <w:b/>
          <w:sz w:val="18"/>
          <w:szCs w:val="18"/>
        </w:rPr>
        <w:t>Статья 11. Заключительные положения</w:t>
      </w:r>
    </w:p>
    <w:p w:rsidR="00A13265" w:rsidRPr="00A13265" w:rsidRDefault="00A13265" w:rsidP="00A13265">
      <w:pPr>
        <w:pStyle w:val="a3"/>
        <w:spacing w:line="276" w:lineRule="auto"/>
        <w:ind w:firstLine="708"/>
        <w:jc w:val="both"/>
        <w:rPr>
          <w:rFonts w:ascii="Times New Roman" w:hAnsi="Times New Roman" w:cs="Times New Roman"/>
          <w:sz w:val="18"/>
          <w:szCs w:val="18"/>
        </w:rPr>
      </w:pPr>
      <w:r w:rsidRPr="00A13265">
        <w:rPr>
          <w:rFonts w:ascii="Times New Roman" w:hAnsi="Times New Roman" w:cs="Times New Roman"/>
          <w:sz w:val="18"/>
          <w:szCs w:val="18"/>
        </w:rPr>
        <w:t>1. Настоящее решение вступает в силу с 01 января 2021 года,  подлежит официальному опубликованию в средствах массовой информации и размещению на официальном сайте Администрации муниципального образования «Павловский район» в информационно-телекоммуникационной сети «Интернет».</w:t>
      </w:r>
    </w:p>
    <w:p w:rsidR="00A13265" w:rsidRPr="00A13265" w:rsidRDefault="00A13265" w:rsidP="00A13265">
      <w:pPr>
        <w:pStyle w:val="a3"/>
        <w:spacing w:line="276" w:lineRule="auto"/>
        <w:ind w:firstLine="708"/>
        <w:jc w:val="both"/>
        <w:rPr>
          <w:rFonts w:ascii="Times New Roman" w:hAnsi="Times New Roman" w:cs="Times New Roman"/>
          <w:sz w:val="18"/>
          <w:szCs w:val="18"/>
        </w:rPr>
      </w:pPr>
      <w:r w:rsidRPr="00A13265">
        <w:rPr>
          <w:rFonts w:ascii="Times New Roman" w:hAnsi="Times New Roman" w:cs="Times New Roman"/>
          <w:sz w:val="18"/>
          <w:szCs w:val="18"/>
        </w:rPr>
        <w:t>2. Контроль за исполнением настоящего решения оставляю за собой.</w:t>
      </w:r>
    </w:p>
    <w:p w:rsidR="00A13265" w:rsidRPr="009D7BD7" w:rsidRDefault="00A13265" w:rsidP="00A13265">
      <w:pPr>
        <w:spacing w:after="0"/>
        <w:rPr>
          <w:rFonts w:ascii="Times New Roman" w:hAnsi="Times New Roman" w:cs="Times New Roman"/>
          <w:b/>
          <w:sz w:val="18"/>
          <w:szCs w:val="18"/>
        </w:rPr>
      </w:pPr>
      <w:r w:rsidRPr="00A13265">
        <w:rPr>
          <w:rFonts w:ascii="Times New Roman" w:hAnsi="Times New Roman" w:cs="Times New Roman"/>
          <w:b/>
          <w:sz w:val="18"/>
          <w:szCs w:val="18"/>
        </w:rPr>
        <w:t>Гл</w:t>
      </w:r>
      <w:r w:rsidR="009D7BD7">
        <w:rPr>
          <w:rFonts w:ascii="Times New Roman" w:hAnsi="Times New Roman" w:cs="Times New Roman"/>
          <w:b/>
          <w:sz w:val="18"/>
          <w:szCs w:val="18"/>
        </w:rPr>
        <w:t xml:space="preserve">ава муниципального образования  </w:t>
      </w:r>
      <w:r w:rsidRPr="00A13265">
        <w:rPr>
          <w:rFonts w:ascii="Times New Roman" w:hAnsi="Times New Roman" w:cs="Times New Roman"/>
          <w:b/>
          <w:sz w:val="18"/>
          <w:szCs w:val="18"/>
        </w:rPr>
        <w:t>«Павловский район»                                                             Ш.А. Абуталипов</w:t>
      </w:r>
    </w:p>
    <w:p w:rsidR="00A13265" w:rsidRPr="00A13265" w:rsidRDefault="00A13265" w:rsidP="00A13265">
      <w:pPr>
        <w:spacing w:after="0"/>
        <w:ind w:left="7080"/>
        <w:jc w:val="right"/>
        <w:rPr>
          <w:rFonts w:ascii="Times New Roman" w:hAnsi="Times New Roman" w:cs="Times New Roman"/>
          <w:sz w:val="18"/>
          <w:szCs w:val="18"/>
        </w:rPr>
        <w:sectPr w:rsidR="00A13265" w:rsidRPr="00A13265" w:rsidSect="00DB2F71">
          <w:pgSz w:w="11906" w:h="16838"/>
          <w:pgMar w:top="244" w:right="567" w:bottom="510" w:left="1418" w:header="720" w:footer="720" w:gutter="0"/>
          <w:cols w:space="708"/>
          <w:docGrid w:linePitch="360"/>
        </w:sectPr>
      </w:pPr>
    </w:p>
    <w:p w:rsidR="00A13265" w:rsidRPr="00A13265" w:rsidRDefault="00A13265" w:rsidP="00A13265">
      <w:pPr>
        <w:spacing w:after="0"/>
        <w:ind w:left="7080"/>
        <w:jc w:val="right"/>
        <w:rPr>
          <w:rFonts w:ascii="Times New Roman" w:hAnsi="Times New Roman" w:cs="Times New Roman"/>
          <w:sz w:val="18"/>
          <w:szCs w:val="18"/>
          <w:lang w:eastAsia="en-US"/>
        </w:rPr>
      </w:pPr>
      <w:r w:rsidRPr="00A13265">
        <w:rPr>
          <w:rFonts w:ascii="Times New Roman" w:hAnsi="Times New Roman" w:cs="Times New Roman"/>
          <w:sz w:val="18"/>
          <w:szCs w:val="18"/>
        </w:rPr>
        <w:lastRenderedPageBreak/>
        <w:t>Приложение №  2</w:t>
      </w:r>
    </w:p>
    <w:p w:rsidR="00A13265" w:rsidRPr="00A13265" w:rsidRDefault="00A13265" w:rsidP="00A13265">
      <w:pPr>
        <w:spacing w:after="0"/>
        <w:ind w:left="780" w:firstLine="6300"/>
        <w:jc w:val="right"/>
        <w:rPr>
          <w:rFonts w:ascii="Times New Roman" w:hAnsi="Times New Roman" w:cs="Times New Roman"/>
          <w:sz w:val="18"/>
          <w:szCs w:val="18"/>
        </w:rPr>
      </w:pPr>
      <w:r w:rsidRPr="00A13265">
        <w:rPr>
          <w:rFonts w:ascii="Times New Roman" w:hAnsi="Times New Roman" w:cs="Times New Roman"/>
          <w:sz w:val="18"/>
          <w:szCs w:val="18"/>
        </w:rPr>
        <w:t xml:space="preserve">к решению Совета депутатов </w:t>
      </w:r>
    </w:p>
    <w:p w:rsidR="00A13265" w:rsidRPr="00A13265" w:rsidRDefault="00A13265" w:rsidP="00A13265">
      <w:pPr>
        <w:spacing w:after="0"/>
        <w:ind w:left="6372" w:firstLine="756"/>
        <w:jc w:val="right"/>
        <w:rPr>
          <w:rFonts w:ascii="Times New Roman" w:hAnsi="Times New Roman" w:cs="Times New Roman"/>
          <w:sz w:val="18"/>
          <w:szCs w:val="18"/>
        </w:rPr>
      </w:pPr>
      <w:r w:rsidRPr="00A13265">
        <w:rPr>
          <w:rFonts w:ascii="Times New Roman" w:hAnsi="Times New Roman" w:cs="Times New Roman"/>
          <w:sz w:val="18"/>
          <w:szCs w:val="18"/>
        </w:rPr>
        <w:t>муниципального образования</w:t>
      </w:r>
    </w:p>
    <w:p w:rsidR="00A13265" w:rsidRPr="00A13265" w:rsidRDefault="00A13265" w:rsidP="00A13265">
      <w:pPr>
        <w:spacing w:after="0"/>
        <w:ind w:left="6372" w:firstLine="756"/>
        <w:jc w:val="right"/>
        <w:rPr>
          <w:rFonts w:ascii="Times New Roman" w:hAnsi="Times New Roman" w:cs="Times New Roman"/>
          <w:sz w:val="18"/>
          <w:szCs w:val="18"/>
        </w:rPr>
      </w:pPr>
      <w:r w:rsidRPr="00A13265">
        <w:rPr>
          <w:rFonts w:ascii="Times New Roman" w:hAnsi="Times New Roman" w:cs="Times New Roman"/>
          <w:sz w:val="18"/>
          <w:szCs w:val="18"/>
        </w:rPr>
        <w:t xml:space="preserve">   «Павловский район»</w:t>
      </w:r>
    </w:p>
    <w:p w:rsidR="00A13265" w:rsidRPr="00A13265" w:rsidRDefault="00A13265" w:rsidP="00A13265">
      <w:pPr>
        <w:pStyle w:val="33"/>
        <w:spacing w:after="0" w:line="240" w:lineRule="auto"/>
        <w:jc w:val="right"/>
        <w:rPr>
          <w:rFonts w:ascii="Times New Roman" w:hAnsi="Times New Roman" w:cs="Times New Roman"/>
          <w:sz w:val="18"/>
          <w:szCs w:val="18"/>
        </w:rPr>
      </w:pPr>
      <w:r w:rsidRPr="00A13265">
        <w:rPr>
          <w:rFonts w:ascii="Times New Roman" w:hAnsi="Times New Roman" w:cs="Times New Roman"/>
          <w:b/>
          <w:sz w:val="18"/>
          <w:szCs w:val="18"/>
        </w:rPr>
        <w:t xml:space="preserve">   </w:t>
      </w:r>
      <w:r w:rsidRPr="00A13265">
        <w:rPr>
          <w:rFonts w:ascii="Times New Roman" w:hAnsi="Times New Roman" w:cs="Times New Roman"/>
          <w:sz w:val="18"/>
          <w:szCs w:val="18"/>
        </w:rPr>
        <w:t>«О бюджете муниципального образования</w:t>
      </w:r>
    </w:p>
    <w:p w:rsidR="00A13265" w:rsidRPr="00A13265" w:rsidRDefault="00A13265" w:rsidP="00A13265">
      <w:pPr>
        <w:pStyle w:val="33"/>
        <w:spacing w:after="0" w:line="240" w:lineRule="auto"/>
        <w:jc w:val="right"/>
        <w:rPr>
          <w:rFonts w:ascii="Times New Roman" w:hAnsi="Times New Roman" w:cs="Times New Roman"/>
          <w:sz w:val="18"/>
          <w:szCs w:val="18"/>
        </w:rPr>
      </w:pPr>
      <w:r w:rsidRPr="00A13265">
        <w:rPr>
          <w:rFonts w:ascii="Times New Roman" w:hAnsi="Times New Roman" w:cs="Times New Roman"/>
          <w:sz w:val="18"/>
          <w:szCs w:val="18"/>
        </w:rPr>
        <w:t xml:space="preserve"> «Павловский район» на 2021 год </w:t>
      </w:r>
    </w:p>
    <w:p w:rsidR="00A13265" w:rsidRPr="00A13265" w:rsidRDefault="00A13265" w:rsidP="00A13265">
      <w:pPr>
        <w:pStyle w:val="33"/>
        <w:spacing w:after="0" w:line="240" w:lineRule="auto"/>
        <w:jc w:val="right"/>
        <w:rPr>
          <w:rFonts w:ascii="Times New Roman" w:hAnsi="Times New Roman" w:cs="Times New Roman"/>
          <w:sz w:val="18"/>
          <w:szCs w:val="18"/>
        </w:rPr>
      </w:pPr>
      <w:r w:rsidRPr="00A13265">
        <w:rPr>
          <w:rFonts w:ascii="Times New Roman" w:hAnsi="Times New Roman" w:cs="Times New Roman"/>
          <w:sz w:val="18"/>
          <w:szCs w:val="18"/>
        </w:rPr>
        <w:t>и плановый период 2022-2023 годов»</w:t>
      </w:r>
    </w:p>
    <w:p w:rsidR="00A13265" w:rsidRPr="00A13265" w:rsidRDefault="00A13265" w:rsidP="009D7BD7">
      <w:pPr>
        <w:pStyle w:val="3"/>
        <w:numPr>
          <w:ilvl w:val="0"/>
          <w:numId w:val="0"/>
        </w:numPr>
        <w:spacing w:before="0" w:after="0"/>
        <w:jc w:val="right"/>
        <w:rPr>
          <w:rFonts w:ascii="Times New Roman" w:hAnsi="Times New Roman"/>
          <w:sz w:val="18"/>
          <w:szCs w:val="18"/>
        </w:rPr>
      </w:pPr>
      <w:r w:rsidRPr="00A13265">
        <w:rPr>
          <w:rFonts w:ascii="Times New Roman" w:hAnsi="Times New Roman"/>
          <w:sz w:val="18"/>
          <w:szCs w:val="18"/>
        </w:rPr>
        <w:t xml:space="preserve">                                                                                                 от               _________2020        №</w:t>
      </w:r>
    </w:p>
    <w:p w:rsidR="00A13265" w:rsidRPr="00A13265" w:rsidRDefault="00A13265" w:rsidP="009D7BD7">
      <w:pPr>
        <w:pStyle w:val="4"/>
        <w:numPr>
          <w:ilvl w:val="0"/>
          <w:numId w:val="0"/>
        </w:numPr>
        <w:spacing w:before="0" w:after="0"/>
        <w:jc w:val="center"/>
        <w:rPr>
          <w:sz w:val="18"/>
          <w:szCs w:val="18"/>
        </w:rPr>
      </w:pPr>
      <w:r w:rsidRPr="00A13265">
        <w:rPr>
          <w:sz w:val="18"/>
          <w:szCs w:val="18"/>
        </w:rPr>
        <w:t>Нормативы распределения доходов между бюджетом муниципального образования «Павловский район» и бюджетами поселений на 2021 год и на плановый период 2022 и 2023 годов</w:t>
      </w:r>
    </w:p>
    <w:p w:rsidR="00A13265" w:rsidRPr="00A13265" w:rsidRDefault="00A13265" w:rsidP="00A13265">
      <w:pPr>
        <w:spacing w:after="0"/>
        <w:ind w:left="8080" w:firstLine="425"/>
        <w:jc w:val="center"/>
        <w:rPr>
          <w:rFonts w:ascii="Times New Roman" w:hAnsi="Times New Roman" w:cs="Times New Roman"/>
          <w:sz w:val="18"/>
          <w:szCs w:val="18"/>
        </w:rPr>
      </w:pPr>
      <w:r w:rsidRPr="00A13265">
        <w:rPr>
          <w:rFonts w:ascii="Times New Roman" w:hAnsi="Times New Roman" w:cs="Times New Roman"/>
          <w:sz w:val="18"/>
          <w:szCs w:val="18"/>
        </w:rPr>
        <w:t xml:space="preserve">              процентов</w:t>
      </w:r>
    </w:p>
    <w:p w:rsidR="00A13265" w:rsidRPr="00A13265" w:rsidRDefault="00A13265" w:rsidP="00A13265">
      <w:pPr>
        <w:spacing w:after="0"/>
        <w:ind w:left="709" w:hanging="1"/>
        <w:jc w:val="both"/>
        <w:rPr>
          <w:rFonts w:ascii="Times New Roman" w:hAnsi="Times New Roman" w:cs="Times New Roman"/>
          <w:b/>
          <w:sz w:val="18"/>
          <w:szCs w:val="18"/>
        </w:rPr>
      </w:pPr>
    </w:p>
    <w:tbl>
      <w:tblPr>
        <w:tblW w:w="48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01"/>
        <w:gridCol w:w="3001"/>
        <w:gridCol w:w="2224"/>
      </w:tblGrid>
      <w:tr w:rsidR="00A13265" w:rsidRPr="00A13265" w:rsidTr="00DB2F71">
        <w:trPr>
          <w:trHeight w:val="20"/>
        </w:trPr>
        <w:tc>
          <w:tcPr>
            <w:tcW w:w="3339" w:type="pct"/>
            <w:vAlign w:val="center"/>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Наименование дохода</w:t>
            </w:r>
          </w:p>
        </w:tc>
        <w:tc>
          <w:tcPr>
            <w:tcW w:w="954" w:type="pct"/>
            <w:vAlign w:val="center"/>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Бюджет муниципального района</w:t>
            </w:r>
          </w:p>
        </w:tc>
        <w:tc>
          <w:tcPr>
            <w:tcW w:w="707" w:type="pct"/>
            <w:vAlign w:val="center"/>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Бюджеты поселений</w:t>
            </w:r>
          </w:p>
        </w:tc>
      </w:tr>
      <w:tr w:rsidR="00A13265" w:rsidRPr="00A13265" w:rsidTr="00DB2F71">
        <w:trPr>
          <w:trHeight w:val="20"/>
        </w:trPr>
        <w:tc>
          <w:tcPr>
            <w:tcW w:w="3339" w:type="pct"/>
            <w:hideMark/>
          </w:tcPr>
          <w:p w:rsidR="00A13265" w:rsidRPr="00A13265" w:rsidRDefault="00A13265" w:rsidP="009D7BD7">
            <w:pPr>
              <w:spacing w:after="0"/>
              <w:jc w:val="center"/>
              <w:rPr>
                <w:rFonts w:ascii="Times New Roman" w:hAnsi="Times New Roman" w:cs="Times New Roman"/>
                <w:sz w:val="18"/>
                <w:szCs w:val="18"/>
              </w:rPr>
            </w:pPr>
            <w:r w:rsidRPr="00A13265">
              <w:rPr>
                <w:rFonts w:ascii="Times New Roman" w:hAnsi="Times New Roman" w:cs="Times New Roman"/>
                <w:b/>
                <w:sz w:val="18"/>
                <w:szCs w:val="18"/>
              </w:rPr>
              <w:t>В части налогов на совокупный доход</w:t>
            </w:r>
          </w:p>
        </w:tc>
        <w:tc>
          <w:tcPr>
            <w:tcW w:w="954" w:type="pct"/>
          </w:tcPr>
          <w:p w:rsidR="00A13265" w:rsidRPr="00A13265" w:rsidRDefault="00A13265" w:rsidP="00A13265">
            <w:pPr>
              <w:spacing w:after="0"/>
              <w:jc w:val="center"/>
              <w:rPr>
                <w:rFonts w:ascii="Times New Roman" w:hAnsi="Times New Roman" w:cs="Times New Roman"/>
                <w:sz w:val="18"/>
                <w:szCs w:val="18"/>
              </w:rPr>
            </w:pPr>
          </w:p>
        </w:tc>
        <w:tc>
          <w:tcPr>
            <w:tcW w:w="707" w:type="pct"/>
          </w:tcPr>
          <w:p w:rsidR="00A13265" w:rsidRPr="00A13265" w:rsidRDefault="00A13265" w:rsidP="00A13265">
            <w:pPr>
              <w:spacing w:after="0"/>
              <w:jc w:val="center"/>
              <w:rPr>
                <w:rFonts w:ascii="Times New Roman" w:hAnsi="Times New Roman" w:cs="Times New Roman"/>
                <w:sz w:val="18"/>
                <w:szCs w:val="18"/>
              </w:rPr>
            </w:pPr>
          </w:p>
        </w:tc>
      </w:tr>
      <w:tr w:rsidR="00A13265" w:rsidRPr="00A13265" w:rsidTr="00DB2F71">
        <w:trPr>
          <w:trHeight w:val="20"/>
        </w:trPr>
        <w:tc>
          <w:tcPr>
            <w:tcW w:w="3339" w:type="pct"/>
            <w:hideMark/>
          </w:tcPr>
          <w:p w:rsidR="00A13265" w:rsidRPr="00A13265" w:rsidRDefault="00A13265" w:rsidP="00A13265">
            <w:pPr>
              <w:spacing w:after="0"/>
              <w:jc w:val="both"/>
              <w:rPr>
                <w:rFonts w:ascii="Times New Roman" w:hAnsi="Times New Roman" w:cs="Times New Roman"/>
                <w:sz w:val="18"/>
                <w:szCs w:val="18"/>
              </w:rPr>
            </w:pPr>
            <w:r w:rsidRPr="00A13265">
              <w:rPr>
                <w:rFonts w:ascii="Times New Roman" w:hAnsi="Times New Roman" w:cs="Times New Roman"/>
                <w:sz w:val="18"/>
                <w:szCs w:val="18"/>
              </w:rPr>
              <w:t>Единый налог на вменённый доход для отдельных   видов деятельности (за налоговые периоды, истекшие до 1 января 2011 года)</w:t>
            </w:r>
          </w:p>
        </w:tc>
        <w:tc>
          <w:tcPr>
            <w:tcW w:w="954" w:type="pct"/>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90</w:t>
            </w:r>
          </w:p>
        </w:tc>
        <w:tc>
          <w:tcPr>
            <w:tcW w:w="707" w:type="pct"/>
          </w:tcPr>
          <w:p w:rsidR="00A13265" w:rsidRPr="00A13265" w:rsidRDefault="00A13265" w:rsidP="00A13265">
            <w:pPr>
              <w:spacing w:after="0"/>
              <w:jc w:val="center"/>
              <w:rPr>
                <w:rFonts w:ascii="Times New Roman" w:hAnsi="Times New Roman" w:cs="Times New Roman"/>
                <w:color w:val="FF0000"/>
                <w:sz w:val="18"/>
                <w:szCs w:val="18"/>
              </w:rPr>
            </w:pPr>
          </w:p>
        </w:tc>
      </w:tr>
      <w:tr w:rsidR="00A13265" w:rsidRPr="00A13265" w:rsidTr="00DB2F71">
        <w:trPr>
          <w:trHeight w:val="20"/>
        </w:trPr>
        <w:tc>
          <w:tcPr>
            <w:tcW w:w="3339" w:type="pct"/>
          </w:tcPr>
          <w:p w:rsidR="00A13265" w:rsidRPr="00A13265" w:rsidRDefault="00A13265" w:rsidP="00A13265">
            <w:pPr>
              <w:spacing w:after="0"/>
              <w:jc w:val="both"/>
              <w:rPr>
                <w:rFonts w:ascii="Times New Roman" w:hAnsi="Times New Roman" w:cs="Times New Roman"/>
                <w:sz w:val="18"/>
                <w:szCs w:val="18"/>
              </w:rPr>
            </w:pPr>
            <w:r w:rsidRPr="00A13265">
              <w:rPr>
                <w:rFonts w:ascii="Times New Roman" w:hAnsi="Times New Roman" w:cs="Times New Roman"/>
                <w:sz w:val="18"/>
                <w:szCs w:val="18"/>
              </w:rPr>
              <w:t xml:space="preserve">Единый сельскохозяйственный налог (за налоговые периоды, </w:t>
            </w:r>
            <w:r w:rsidR="009D7BD7">
              <w:rPr>
                <w:rFonts w:ascii="Times New Roman" w:hAnsi="Times New Roman" w:cs="Times New Roman"/>
                <w:sz w:val="18"/>
                <w:szCs w:val="18"/>
              </w:rPr>
              <w:t>истекшие до 1 января 2011 года)</w:t>
            </w:r>
          </w:p>
        </w:tc>
        <w:tc>
          <w:tcPr>
            <w:tcW w:w="954" w:type="pct"/>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30</w:t>
            </w:r>
          </w:p>
        </w:tc>
        <w:tc>
          <w:tcPr>
            <w:tcW w:w="707" w:type="pct"/>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30</w:t>
            </w:r>
          </w:p>
        </w:tc>
      </w:tr>
      <w:tr w:rsidR="00A13265" w:rsidRPr="00A13265" w:rsidTr="00DB2F71">
        <w:trPr>
          <w:trHeight w:val="20"/>
        </w:trPr>
        <w:tc>
          <w:tcPr>
            <w:tcW w:w="3339" w:type="pct"/>
            <w:hideMark/>
          </w:tcPr>
          <w:p w:rsidR="00A13265" w:rsidRPr="00A13265" w:rsidRDefault="00A13265" w:rsidP="00A13265">
            <w:pPr>
              <w:spacing w:after="0"/>
              <w:jc w:val="both"/>
              <w:rPr>
                <w:rFonts w:ascii="Times New Roman" w:hAnsi="Times New Roman" w:cs="Times New Roman"/>
                <w:sz w:val="18"/>
                <w:szCs w:val="18"/>
              </w:rPr>
            </w:pPr>
            <w:r w:rsidRPr="00A13265">
              <w:rPr>
                <w:rFonts w:ascii="Times New Roman" w:hAnsi="Times New Roman" w:cs="Times New Roman"/>
                <w:sz w:val="18"/>
                <w:szCs w:val="18"/>
              </w:rPr>
              <w:t>Налог с имущества, переходящего в порядке  наследования или дарения</w:t>
            </w:r>
          </w:p>
        </w:tc>
        <w:tc>
          <w:tcPr>
            <w:tcW w:w="954" w:type="pct"/>
          </w:tcPr>
          <w:p w:rsidR="00A13265" w:rsidRPr="00A13265" w:rsidRDefault="009D7BD7" w:rsidP="009D7BD7">
            <w:pPr>
              <w:spacing w:after="0"/>
              <w:jc w:val="center"/>
              <w:rPr>
                <w:rFonts w:ascii="Times New Roman" w:hAnsi="Times New Roman" w:cs="Times New Roman"/>
                <w:sz w:val="18"/>
                <w:szCs w:val="18"/>
              </w:rPr>
            </w:pPr>
            <w:r>
              <w:rPr>
                <w:rFonts w:ascii="Times New Roman" w:hAnsi="Times New Roman" w:cs="Times New Roman"/>
                <w:sz w:val="18"/>
                <w:szCs w:val="18"/>
              </w:rPr>
              <w:t>100</w:t>
            </w:r>
          </w:p>
        </w:tc>
        <w:tc>
          <w:tcPr>
            <w:tcW w:w="707" w:type="pct"/>
          </w:tcPr>
          <w:p w:rsidR="00A13265" w:rsidRPr="00A13265" w:rsidRDefault="00A13265" w:rsidP="00A13265">
            <w:pPr>
              <w:spacing w:after="0"/>
              <w:jc w:val="center"/>
              <w:rPr>
                <w:rFonts w:ascii="Times New Roman" w:hAnsi="Times New Roman" w:cs="Times New Roman"/>
                <w:sz w:val="18"/>
                <w:szCs w:val="18"/>
              </w:rPr>
            </w:pPr>
          </w:p>
        </w:tc>
      </w:tr>
      <w:tr w:rsidR="00A13265" w:rsidRPr="00A13265" w:rsidTr="00DB2F71">
        <w:trPr>
          <w:trHeight w:val="20"/>
        </w:trPr>
        <w:tc>
          <w:tcPr>
            <w:tcW w:w="3339" w:type="pct"/>
            <w:hideMark/>
          </w:tcPr>
          <w:p w:rsidR="00A13265" w:rsidRPr="00A13265" w:rsidRDefault="00A13265" w:rsidP="00A13265">
            <w:pPr>
              <w:spacing w:after="0"/>
              <w:jc w:val="both"/>
              <w:rPr>
                <w:rFonts w:ascii="Times New Roman" w:hAnsi="Times New Roman" w:cs="Times New Roman"/>
                <w:b/>
                <w:sz w:val="18"/>
                <w:szCs w:val="18"/>
              </w:rPr>
            </w:pPr>
            <w:r w:rsidRPr="00A13265">
              <w:rPr>
                <w:rFonts w:ascii="Times New Roman" w:hAnsi="Times New Roman" w:cs="Times New Roman"/>
                <w:b/>
                <w:sz w:val="18"/>
                <w:szCs w:val="18"/>
              </w:rPr>
              <w:t>В части погашения задолженности и перерасчетов по</w:t>
            </w:r>
          </w:p>
          <w:p w:rsidR="00A13265" w:rsidRPr="00A13265" w:rsidRDefault="00A13265" w:rsidP="00A13265">
            <w:pPr>
              <w:spacing w:after="0"/>
              <w:jc w:val="both"/>
              <w:rPr>
                <w:rFonts w:ascii="Times New Roman" w:hAnsi="Times New Roman" w:cs="Times New Roman"/>
                <w:sz w:val="18"/>
                <w:szCs w:val="18"/>
              </w:rPr>
            </w:pPr>
            <w:r w:rsidRPr="00A13265">
              <w:rPr>
                <w:rFonts w:ascii="Times New Roman" w:hAnsi="Times New Roman" w:cs="Times New Roman"/>
                <w:b/>
                <w:sz w:val="18"/>
                <w:szCs w:val="18"/>
              </w:rPr>
              <w:t>Отмененным налогам, сборам и иным обязательным платежам</w:t>
            </w:r>
          </w:p>
        </w:tc>
        <w:tc>
          <w:tcPr>
            <w:tcW w:w="954" w:type="pct"/>
          </w:tcPr>
          <w:p w:rsidR="00A13265" w:rsidRPr="00A13265" w:rsidRDefault="00A13265" w:rsidP="00A13265">
            <w:pPr>
              <w:spacing w:after="0"/>
              <w:jc w:val="center"/>
              <w:rPr>
                <w:rFonts w:ascii="Times New Roman" w:hAnsi="Times New Roman" w:cs="Times New Roman"/>
                <w:sz w:val="18"/>
                <w:szCs w:val="18"/>
              </w:rPr>
            </w:pPr>
          </w:p>
        </w:tc>
        <w:tc>
          <w:tcPr>
            <w:tcW w:w="707" w:type="pct"/>
          </w:tcPr>
          <w:p w:rsidR="00A13265" w:rsidRPr="00A13265" w:rsidRDefault="00A13265" w:rsidP="00A13265">
            <w:pPr>
              <w:spacing w:after="0"/>
              <w:jc w:val="center"/>
              <w:rPr>
                <w:rFonts w:ascii="Times New Roman" w:hAnsi="Times New Roman" w:cs="Times New Roman"/>
                <w:sz w:val="18"/>
                <w:szCs w:val="18"/>
              </w:rPr>
            </w:pPr>
          </w:p>
        </w:tc>
      </w:tr>
      <w:tr w:rsidR="00A13265" w:rsidRPr="00A13265" w:rsidTr="00DB2F71">
        <w:trPr>
          <w:trHeight w:val="591"/>
        </w:trPr>
        <w:tc>
          <w:tcPr>
            <w:tcW w:w="3339" w:type="pct"/>
            <w:hideMark/>
          </w:tcPr>
          <w:p w:rsidR="00A13265" w:rsidRPr="00A13265" w:rsidRDefault="00A13265" w:rsidP="00A13265">
            <w:pPr>
              <w:spacing w:after="0"/>
              <w:jc w:val="both"/>
              <w:rPr>
                <w:rFonts w:ascii="Times New Roman" w:hAnsi="Times New Roman" w:cs="Times New Roman"/>
                <w:sz w:val="18"/>
                <w:szCs w:val="18"/>
              </w:rPr>
            </w:pPr>
            <w:r w:rsidRPr="00A13265">
              <w:rPr>
                <w:rFonts w:ascii="Times New Roman" w:hAnsi="Times New Roman" w:cs="Times New Roman"/>
                <w:sz w:val="18"/>
                <w:szCs w:val="18"/>
              </w:rPr>
              <w:t xml:space="preserve">Земельный налог (по обязательствам, возникшим до      </w:t>
            </w:r>
          </w:p>
          <w:p w:rsidR="00A13265" w:rsidRPr="00A13265" w:rsidRDefault="00A13265" w:rsidP="00A13265">
            <w:pPr>
              <w:spacing w:after="0"/>
              <w:jc w:val="both"/>
              <w:rPr>
                <w:rFonts w:ascii="Times New Roman" w:hAnsi="Times New Roman" w:cs="Times New Roman"/>
                <w:sz w:val="18"/>
                <w:szCs w:val="18"/>
              </w:rPr>
            </w:pPr>
            <w:r w:rsidRPr="00A13265">
              <w:rPr>
                <w:rFonts w:ascii="Times New Roman" w:hAnsi="Times New Roman" w:cs="Times New Roman"/>
                <w:sz w:val="18"/>
                <w:szCs w:val="18"/>
              </w:rPr>
              <w:t>1 января 2006 года), мобилизуемый на территориях поселений</w:t>
            </w:r>
          </w:p>
        </w:tc>
        <w:tc>
          <w:tcPr>
            <w:tcW w:w="954" w:type="pct"/>
          </w:tcPr>
          <w:p w:rsidR="00A13265" w:rsidRPr="00A13265" w:rsidRDefault="00A13265" w:rsidP="00A13265">
            <w:pPr>
              <w:spacing w:after="0"/>
              <w:jc w:val="center"/>
              <w:rPr>
                <w:rFonts w:ascii="Times New Roman" w:hAnsi="Times New Roman" w:cs="Times New Roman"/>
                <w:sz w:val="18"/>
                <w:szCs w:val="18"/>
              </w:rPr>
            </w:pPr>
          </w:p>
        </w:tc>
        <w:tc>
          <w:tcPr>
            <w:tcW w:w="707" w:type="pct"/>
          </w:tcPr>
          <w:p w:rsidR="00A13265" w:rsidRPr="00A13265" w:rsidRDefault="00A13265" w:rsidP="009D7BD7">
            <w:pPr>
              <w:spacing w:after="0"/>
              <w:rPr>
                <w:rFonts w:ascii="Times New Roman" w:hAnsi="Times New Roman" w:cs="Times New Roman"/>
                <w:sz w:val="18"/>
                <w:szCs w:val="18"/>
              </w:rPr>
            </w:pPr>
          </w:p>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100</w:t>
            </w:r>
          </w:p>
        </w:tc>
      </w:tr>
      <w:tr w:rsidR="00A13265" w:rsidRPr="00A13265" w:rsidTr="00DB2F71">
        <w:trPr>
          <w:trHeight w:val="20"/>
        </w:trPr>
        <w:tc>
          <w:tcPr>
            <w:tcW w:w="3339" w:type="pct"/>
            <w:hideMark/>
          </w:tcPr>
          <w:p w:rsidR="00A13265" w:rsidRPr="00A13265" w:rsidRDefault="00A13265" w:rsidP="00A13265">
            <w:pPr>
              <w:spacing w:after="0"/>
              <w:jc w:val="both"/>
              <w:rPr>
                <w:rFonts w:ascii="Times New Roman" w:hAnsi="Times New Roman" w:cs="Times New Roman"/>
                <w:sz w:val="18"/>
                <w:szCs w:val="18"/>
              </w:rPr>
            </w:pPr>
            <w:r w:rsidRPr="00A13265">
              <w:rPr>
                <w:rFonts w:ascii="Times New Roman" w:hAnsi="Times New Roman" w:cs="Times New Roman"/>
                <w:sz w:val="18"/>
                <w:szCs w:val="18"/>
              </w:rPr>
              <w:t>Налог на рекламу, мобилизуемый на территориях муниципальных районов</w:t>
            </w:r>
          </w:p>
        </w:tc>
        <w:tc>
          <w:tcPr>
            <w:tcW w:w="954" w:type="pct"/>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100</w:t>
            </w:r>
          </w:p>
        </w:tc>
        <w:tc>
          <w:tcPr>
            <w:tcW w:w="707" w:type="pct"/>
          </w:tcPr>
          <w:p w:rsidR="00A13265" w:rsidRPr="00A13265" w:rsidRDefault="00A13265" w:rsidP="00A13265">
            <w:pPr>
              <w:spacing w:after="0"/>
              <w:jc w:val="center"/>
              <w:rPr>
                <w:rFonts w:ascii="Times New Roman" w:hAnsi="Times New Roman" w:cs="Times New Roman"/>
                <w:sz w:val="18"/>
                <w:szCs w:val="18"/>
              </w:rPr>
            </w:pPr>
          </w:p>
        </w:tc>
      </w:tr>
      <w:tr w:rsidR="00A13265" w:rsidRPr="00A13265" w:rsidTr="00DB2F71">
        <w:trPr>
          <w:trHeight w:val="20"/>
        </w:trPr>
        <w:tc>
          <w:tcPr>
            <w:tcW w:w="3339" w:type="pct"/>
            <w:hideMark/>
          </w:tcPr>
          <w:p w:rsidR="00A13265" w:rsidRPr="00A13265" w:rsidRDefault="00A13265" w:rsidP="00A13265">
            <w:pPr>
              <w:spacing w:after="0"/>
              <w:jc w:val="both"/>
              <w:rPr>
                <w:rFonts w:ascii="Times New Roman" w:hAnsi="Times New Roman" w:cs="Times New Roman"/>
                <w:sz w:val="18"/>
                <w:szCs w:val="18"/>
              </w:rPr>
            </w:pPr>
            <w:r w:rsidRPr="00A13265">
              <w:rPr>
                <w:rFonts w:ascii="Times New Roman" w:hAnsi="Times New Roman" w:cs="Times New Roman"/>
                <w:sz w:val="18"/>
                <w:szCs w:val="18"/>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954" w:type="pct"/>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100</w:t>
            </w:r>
          </w:p>
        </w:tc>
        <w:tc>
          <w:tcPr>
            <w:tcW w:w="707" w:type="pct"/>
          </w:tcPr>
          <w:p w:rsidR="00A13265" w:rsidRPr="00A13265" w:rsidRDefault="00A13265" w:rsidP="00A13265">
            <w:pPr>
              <w:spacing w:after="0"/>
              <w:jc w:val="center"/>
              <w:rPr>
                <w:rFonts w:ascii="Times New Roman" w:hAnsi="Times New Roman" w:cs="Times New Roman"/>
                <w:sz w:val="18"/>
                <w:szCs w:val="18"/>
              </w:rPr>
            </w:pPr>
          </w:p>
        </w:tc>
      </w:tr>
      <w:tr w:rsidR="00A13265" w:rsidRPr="00A13265" w:rsidTr="00DB2F71">
        <w:trPr>
          <w:trHeight w:val="20"/>
        </w:trPr>
        <w:tc>
          <w:tcPr>
            <w:tcW w:w="3339" w:type="pct"/>
            <w:hideMark/>
          </w:tcPr>
          <w:p w:rsidR="00A13265" w:rsidRPr="00A13265" w:rsidRDefault="00A13265" w:rsidP="00A13265">
            <w:pPr>
              <w:spacing w:after="0"/>
              <w:jc w:val="both"/>
              <w:rPr>
                <w:rFonts w:ascii="Times New Roman" w:hAnsi="Times New Roman" w:cs="Times New Roman"/>
                <w:sz w:val="18"/>
                <w:szCs w:val="18"/>
              </w:rPr>
            </w:pPr>
            <w:r w:rsidRPr="00A13265">
              <w:rPr>
                <w:rFonts w:ascii="Times New Roman" w:hAnsi="Times New Roman" w:cs="Times New Roman"/>
                <w:sz w:val="18"/>
                <w:szCs w:val="18"/>
              </w:rPr>
              <w:t>Лицензионный сбор за  право торговли спиртными напитками, мобилизуемый на территориях муниципальных районов</w:t>
            </w:r>
          </w:p>
        </w:tc>
        <w:tc>
          <w:tcPr>
            <w:tcW w:w="954" w:type="pct"/>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100</w:t>
            </w:r>
          </w:p>
        </w:tc>
        <w:tc>
          <w:tcPr>
            <w:tcW w:w="707" w:type="pct"/>
          </w:tcPr>
          <w:p w:rsidR="00A13265" w:rsidRPr="00A13265" w:rsidRDefault="00A13265" w:rsidP="009D7BD7">
            <w:pPr>
              <w:spacing w:after="0"/>
              <w:rPr>
                <w:rFonts w:ascii="Times New Roman" w:hAnsi="Times New Roman" w:cs="Times New Roman"/>
                <w:sz w:val="18"/>
                <w:szCs w:val="18"/>
              </w:rPr>
            </w:pPr>
          </w:p>
        </w:tc>
      </w:tr>
      <w:tr w:rsidR="00A13265" w:rsidRPr="00A13265" w:rsidTr="00DB2F71">
        <w:trPr>
          <w:trHeight w:val="20"/>
        </w:trPr>
        <w:tc>
          <w:tcPr>
            <w:tcW w:w="3339" w:type="pct"/>
            <w:hideMark/>
          </w:tcPr>
          <w:p w:rsidR="00A13265" w:rsidRPr="00A13265" w:rsidRDefault="00A13265" w:rsidP="00A13265">
            <w:pPr>
              <w:spacing w:after="0"/>
              <w:jc w:val="both"/>
              <w:rPr>
                <w:rFonts w:ascii="Times New Roman" w:hAnsi="Times New Roman" w:cs="Times New Roman"/>
                <w:sz w:val="18"/>
                <w:szCs w:val="18"/>
              </w:rPr>
            </w:pPr>
            <w:r w:rsidRPr="00A13265">
              <w:rPr>
                <w:rFonts w:ascii="Times New Roman" w:hAnsi="Times New Roman" w:cs="Times New Roman"/>
                <w:sz w:val="18"/>
                <w:szCs w:val="18"/>
              </w:rPr>
              <w:t>Прочие местные налоги и сборы, мобилизуемые на  территориях муниципальных районов</w:t>
            </w:r>
          </w:p>
        </w:tc>
        <w:tc>
          <w:tcPr>
            <w:tcW w:w="954" w:type="pct"/>
            <w:hideMark/>
          </w:tcPr>
          <w:p w:rsidR="00A13265" w:rsidRPr="00A13265" w:rsidRDefault="00A13265" w:rsidP="009D7BD7">
            <w:pPr>
              <w:spacing w:after="0"/>
              <w:jc w:val="center"/>
              <w:rPr>
                <w:rFonts w:ascii="Times New Roman" w:hAnsi="Times New Roman" w:cs="Times New Roman"/>
                <w:sz w:val="18"/>
                <w:szCs w:val="18"/>
              </w:rPr>
            </w:pPr>
            <w:r w:rsidRPr="00A13265">
              <w:rPr>
                <w:rFonts w:ascii="Times New Roman" w:hAnsi="Times New Roman" w:cs="Times New Roman"/>
                <w:sz w:val="18"/>
                <w:szCs w:val="18"/>
              </w:rPr>
              <w:t>100</w:t>
            </w:r>
          </w:p>
        </w:tc>
        <w:tc>
          <w:tcPr>
            <w:tcW w:w="707" w:type="pct"/>
          </w:tcPr>
          <w:p w:rsidR="00A13265" w:rsidRPr="00A13265" w:rsidRDefault="00A13265" w:rsidP="009D7BD7">
            <w:pPr>
              <w:spacing w:after="0"/>
              <w:rPr>
                <w:rFonts w:ascii="Times New Roman" w:hAnsi="Times New Roman" w:cs="Times New Roman"/>
                <w:sz w:val="18"/>
                <w:szCs w:val="18"/>
              </w:rPr>
            </w:pPr>
          </w:p>
        </w:tc>
      </w:tr>
      <w:tr w:rsidR="00A13265" w:rsidRPr="00A13265" w:rsidTr="00DB2F71">
        <w:trPr>
          <w:trHeight w:val="20"/>
        </w:trPr>
        <w:tc>
          <w:tcPr>
            <w:tcW w:w="3339" w:type="pct"/>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b/>
                <w:sz w:val="18"/>
                <w:szCs w:val="18"/>
              </w:rPr>
              <w:t>В части доходов от использования имущества, находящегося в муниципальной собственности</w:t>
            </w:r>
          </w:p>
        </w:tc>
        <w:tc>
          <w:tcPr>
            <w:tcW w:w="954" w:type="pct"/>
          </w:tcPr>
          <w:p w:rsidR="00A13265" w:rsidRPr="00A13265" w:rsidRDefault="00A13265" w:rsidP="00A13265">
            <w:pPr>
              <w:spacing w:after="0"/>
              <w:jc w:val="center"/>
              <w:rPr>
                <w:rFonts w:ascii="Times New Roman" w:hAnsi="Times New Roman" w:cs="Times New Roman"/>
                <w:sz w:val="18"/>
                <w:szCs w:val="18"/>
              </w:rPr>
            </w:pPr>
          </w:p>
        </w:tc>
        <w:tc>
          <w:tcPr>
            <w:tcW w:w="707" w:type="pct"/>
          </w:tcPr>
          <w:p w:rsidR="00A13265" w:rsidRPr="00A13265" w:rsidRDefault="00A13265" w:rsidP="00A13265">
            <w:pPr>
              <w:spacing w:after="0"/>
              <w:jc w:val="center"/>
              <w:rPr>
                <w:rFonts w:ascii="Times New Roman" w:hAnsi="Times New Roman" w:cs="Times New Roman"/>
                <w:sz w:val="18"/>
                <w:szCs w:val="18"/>
              </w:rPr>
            </w:pPr>
          </w:p>
        </w:tc>
      </w:tr>
      <w:tr w:rsidR="00A13265" w:rsidRPr="00A13265" w:rsidTr="00DB2F71">
        <w:trPr>
          <w:cantSplit/>
          <w:trHeight w:val="20"/>
        </w:trPr>
        <w:tc>
          <w:tcPr>
            <w:tcW w:w="3339" w:type="pct"/>
            <w:hideMark/>
          </w:tcPr>
          <w:p w:rsidR="00A13265" w:rsidRPr="00A13265" w:rsidRDefault="00A13265" w:rsidP="00A13265">
            <w:pPr>
              <w:spacing w:after="0"/>
              <w:jc w:val="both"/>
              <w:rPr>
                <w:rFonts w:ascii="Times New Roman" w:hAnsi="Times New Roman" w:cs="Times New Roman"/>
                <w:sz w:val="18"/>
                <w:szCs w:val="18"/>
              </w:rPr>
            </w:pPr>
            <w:r w:rsidRPr="00A13265">
              <w:rPr>
                <w:rFonts w:ascii="Times New Roman" w:hAnsi="Times New Roman" w:cs="Times New Roman"/>
                <w:sz w:val="18"/>
                <w:szCs w:val="18"/>
              </w:rPr>
              <w:t xml:space="preserve">Доходы от размещения  временно свободных средств бюджетов муниципальных районов </w:t>
            </w:r>
          </w:p>
        </w:tc>
        <w:tc>
          <w:tcPr>
            <w:tcW w:w="954" w:type="pct"/>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100</w:t>
            </w:r>
          </w:p>
        </w:tc>
        <w:tc>
          <w:tcPr>
            <w:tcW w:w="707" w:type="pct"/>
          </w:tcPr>
          <w:p w:rsidR="00A13265" w:rsidRPr="00A13265" w:rsidRDefault="00A13265" w:rsidP="00A13265">
            <w:pPr>
              <w:spacing w:after="0"/>
              <w:jc w:val="center"/>
              <w:rPr>
                <w:rFonts w:ascii="Times New Roman" w:hAnsi="Times New Roman" w:cs="Times New Roman"/>
                <w:sz w:val="18"/>
                <w:szCs w:val="18"/>
              </w:rPr>
            </w:pPr>
          </w:p>
        </w:tc>
      </w:tr>
      <w:tr w:rsidR="00A13265" w:rsidRPr="00A13265" w:rsidTr="009D7BD7">
        <w:trPr>
          <w:trHeight w:val="983"/>
        </w:trPr>
        <w:tc>
          <w:tcPr>
            <w:tcW w:w="3339" w:type="pct"/>
            <w:hideMark/>
          </w:tcPr>
          <w:p w:rsidR="00A13265" w:rsidRPr="00A13265" w:rsidRDefault="00A13265" w:rsidP="00A13265">
            <w:pPr>
              <w:spacing w:after="0"/>
              <w:jc w:val="both"/>
              <w:rPr>
                <w:rFonts w:ascii="Times New Roman" w:hAnsi="Times New Roman" w:cs="Times New Roman"/>
                <w:bCs/>
                <w:iCs/>
                <w:sz w:val="18"/>
                <w:szCs w:val="18"/>
              </w:rPr>
            </w:pPr>
            <w:r w:rsidRPr="00A13265">
              <w:rPr>
                <w:rFonts w:ascii="Times New Roman" w:hAnsi="Times New Roman" w:cs="Times New Roman"/>
                <w:sz w:val="18"/>
                <w:szCs w:val="18"/>
              </w:rPr>
              <w:t>Доходы, получаемые в виде арендной платы  за земельные участки,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954" w:type="pct"/>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50</w:t>
            </w:r>
          </w:p>
        </w:tc>
        <w:tc>
          <w:tcPr>
            <w:tcW w:w="707" w:type="pct"/>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50</w:t>
            </w:r>
          </w:p>
          <w:p w:rsidR="00A13265" w:rsidRPr="00A13265" w:rsidRDefault="00A13265" w:rsidP="009D7BD7">
            <w:pPr>
              <w:spacing w:after="0"/>
              <w:rPr>
                <w:rFonts w:ascii="Times New Roman" w:hAnsi="Times New Roman" w:cs="Times New Roman"/>
                <w:sz w:val="18"/>
                <w:szCs w:val="18"/>
              </w:rPr>
            </w:pPr>
          </w:p>
        </w:tc>
      </w:tr>
      <w:tr w:rsidR="00A13265" w:rsidRPr="00A13265" w:rsidTr="00DB2F71">
        <w:trPr>
          <w:trHeight w:val="20"/>
        </w:trPr>
        <w:tc>
          <w:tcPr>
            <w:tcW w:w="3339" w:type="pct"/>
            <w:hideMark/>
          </w:tcPr>
          <w:p w:rsidR="00A13265" w:rsidRPr="00A13265" w:rsidRDefault="00A13265" w:rsidP="00A13265">
            <w:pPr>
              <w:spacing w:after="0"/>
              <w:jc w:val="both"/>
              <w:rPr>
                <w:rFonts w:ascii="Times New Roman" w:hAnsi="Times New Roman" w:cs="Times New Roman"/>
                <w:bCs/>
                <w:iCs/>
                <w:sz w:val="18"/>
                <w:szCs w:val="18"/>
              </w:rPr>
            </w:pPr>
            <w:r w:rsidRPr="00A13265">
              <w:rPr>
                <w:rFonts w:ascii="Times New Roman" w:hAnsi="Times New Roman" w:cs="Times New Roman"/>
                <w:sz w:val="18"/>
                <w:szCs w:val="18"/>
              </w:rPr>
              <w:t>Доходы, получаемые в виде арендной платы  за земельные участки, которые расположены   в границах городских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954" w:type="pct"/>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50</w:t>
            </w:r>
          </w:p>
          <w:p w:rsidR="00A13265" w:rsidRPr="00A13265" w:rsidRDefault="00A13265" w:rsidP="00A13265">
            <w:pPr>
              <w:spacing w:after="0"/>
              <w:jc w:val="center"/>
              <w:rPr>
                <w:rFonts w:ascii="Times New Roman" w:hAnsi="Times New Roman" w:cs="Times New Roman"/>
                <w:sz w:val="18"/>
                <w:szCs w:val="18"/>
              </w:rPr>
            </w:pPr>
          </w:p>
        </w:tc>
        <w:tc>
          <w:tcPr>
            <w:tcW w:w="707" w:type="pct"/>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50</w:t>
            </w:r>
          </w:p>
          <w:p w:rsidR="00A13265" w:rsidRPr="00A13265" w:rsidRDefault="00A13265" w:rsidP="00A13265">
            <w:pPr>
              <w:spacing w:after="0"/>
              <w:jc w:val="center"/>
              <w:rPr>
                <w:rFonts w:ascii="Times New Roman" w:hAnsi="Times New Roman" w:cs="Times New Roman"/>
                <w:sz w:val="18"/>
                <w:szCs w:val="18"/>
              </w:rPr>
            </w:pPr>
          </w:p>
          <w:p w:rsidR="00A13265" w:rsidRPr="00A13265" w:rsidRDefault="00A13265" w:rsidP="009D7BD7">
            <w:pPr>
              <w:spacing w:after="0"/>
              <w:rPr>
                <w:rFonts w:ascii="Times New Roman" w:hAnsi="Times New Roman" w:cs="Times New Roman"/>
                <w:sz w:val="18"/>
                <w:szCs w:val="18"/>
              </w:rPr>
            </w:pPr>
          </w:p>
        </w:tc>
      </w:tr>
      <w:tr w:rsidR="00A13265" w:rsidRPr="00A13265" w:rsidTr="00DB2F71">
        <w:trPr>
          <w:trHeight w:val="20"/>
        </w:trPr>
        <w:tc>
          <w:tcPr>
            <w:tcW w:w="3339" w:type="pct"/>
            <w:hideMark/>
          </w:tcPr>
          <w:p w:rsidR="00A13265" w:rsidRPr="00A13265" w:rsidRDefault="00A13265" w:rsidP="00A13265">
            <w:pPr>
              <w:spacing w:after="0"/>
              <w:jc w:val="both"/>
              <w:rPr>
                <w:rFonts w:ascii="Times New Roman" w:hAnsi="Times New Roman" w:cs="Times New Roman"/>
                <w:sz w:val="18"/>
                <w:szCs w:val="18"/>
              </w:rPr>
            </w:pPr>
            <w:r w:rsidRPr="00A13265">
              <w:rPr>
                <w:rFonts w:ascii="Times New Roman" w:hAnsi="Times New Roman" w:cs="Times New Roman"/>
                <w:sz w:val="18"/>
                <w:szCs w:val="18"/>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954" w:type="pct"/>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100</w:t>
            </w:r>
          </w:p>
        </w:tc>
        <w:tc>
          <w:tcPr>
            <w:tcW w:w="707" w:type="pct"/>
          </w:tcPr>
          <w:p w:rsidR="00A13265" w:rsidRPr="00A13265" w:rsidRDefault="00A13265" w:rsidP="00A13265">
            <w:pPr>
              <w:spacing w:after="0"/>
              <w:rPr>
                <w:rFonts w:ascii="Times New Roman" w:hAnsi="Times New Roman" w:cs="Times New Roman"/>
                <w:sz w:val="18"/>
                <w:szCs w:val="18"/>
              </w:rPr>
            </w:pPr>
          </w:p>
        </w:tc>
      </w:tr>
      <w:tr w:rsidR="00A13265" w:rsidRPr="00A13265" w:rsidTr="00DB2F71">
        <w:trPr>
          <w:trHeight w:val="20"/>
        </w:trPr>
        <w:tc>
          <w:tcPr>
            <w:tcW w:w="3339" w:type="pct"/>
            <w:hideMark/>
          </w:tcPr>
          <w:p w:rsidR="00A13265" w:rsidRPr="00A13265" w:rsidRDefault="00A13265" w:rsidP="00A13265">
            <w:pPr>
              <w:spacing w:after="0"/>
              <w:jc w:val="both"/>
              <w:rPr>
                <w:rFonts w:ascii="Times New Roman" w:hAnsi="Times New Roman" w:cs="Times New Roman"/>
                <w:sz w:val="18"/>
                <w:szCs w:val="18"/>
              </w:rPr>
            </w:pPr>
            <w:r w:rsidRPr="00A13265">
              <w:rPr>
                <w:rFonts w:ascii="Times New Roman" w:hAnsi="Times New Roman" w:cs="Times New Roman"/>
                <w:sz w:val="18"/>
                <w:szCs w:val="1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954" w:type="pct"/>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50</w:t>
            </w:r>
          </w:p>
        </w:tc>
        <w:tc>
          <w:tcPr>
            <w:tcW w:w="707" w:type="pct"/>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50</w:t>
            </w:r>
          </w:p>
        </w:tc>
      </w:tr>
      <w:tr w:rsidR="00A13265" w:rsidRPr="00A13265" w:rsidTr="00DB2F71">
        <w:trPr>
          <w:cantSplit/>
          <w:trHeight w:val="20"/>
        </w:trPr>
        <w:tc>
          <w:tcPr>
            <w:tcW w:w="3339" w:type="pct"/>
            <w:hideMark/>
          </w:tcPr>
          <w:p w:rsidR="00A13265" w:rsidRPr="00A13265" w:rsidRDefault="00A13265" w:rsidP="00A13265">
            <w:pPr>
              <w:spacing w:after="0"/>
              <w:jc w:val="both"/>
              <w:rPr>
                <w:rFonts w:ascii="Times New Roman" w:hAnsi="Times New Roman" w:cs="Times New Roman"/>
                <w:snapToGrid w:val="0"/>
                <w:sz w:val="18"/>
                <w:szCs w:val="18"/>
              </w:rPr>
            </w:pPr>
            <w:r w:rsidRPr="00A13265">
              <w:rPr>
                <w:rFonts w:ascii="Times New Roman" w:hAnsi="Times New Roman" w:cs="Times New Roman"/>
                <w:snapToGrid w:val="0"/>
                <w:sz w:val="18"/>
                <w:szCs w:val="18"/>
              </w:rPr>
              <w:lastRenderedPageBreak/>
              <w:t>Прочие доходы от оказания платных услуг (работ)</w:t>
            </w:r>
          </w:p>
          <w:p w:rsidR="00A13265" w:rsidRPr="00A13265" w:rsidRDefault="00A13265" w:rsidP="00A13265">
            <w:pPr>
              <w:spacing w:after="0"/>
              <w:jc w:val="both"/>
              <w:rPr>
                <w:rFonts w:ascii="Times New Roman" w:hAnsi="Times New Roman" w:cs="Times New Roman"/>
                <w:b/>
                <w:caps/>
                <w:snapToGrid w:val="0"/>
                <w:sz w:val="18"/>
                <w:szCs w:val="18"/>
              </w:rPr>
            </w:pPr>
            <w:r w:rsidRPr="00A13265">
              <w:rPr>
                <w:rFonts w:ascii="Times New Roman" w:hAnsi="Times New Roman" w:cs="Times New Roman"/>
                <w:snapToGrid w:val="0"/>
                <w:sz w:val="18"/>
                <w:szCs w:val="18"/>
              </w:rPr>
              <w:t xml:space="preserve">получателями средств бюджетов муниципальных районов </w:t>
            </w:r>
          </w:p>
        </w:tc>
        <w:tc>
          <w:tcPr>
            <w:tcW w:w="954" w:type="pct"/>
          </w:tcPr>
          <w:p w:rsidR="00A13265" w:rsidRPr="00A13265" w:rsidRDefault="00A13265" w:rsidP="00A13265">
            <w:pPr>
              <w:spacing w:after="0"/>
              <w:jc w:val="center"/>
              <w:rPr>
                <w:rFonts w:ascii="Times New Roman" w:hAnsi="Times New Roman" w:cs="Times New Roman"/>
                <w:sz w:val="18"/>
                <w:szCs w:val="18"/>
              </w:rPr>
            </w:pPr>
          </w:p>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100</w:t>
            </w:r>
          </w:p>
        </w:tc>
        <w:tc>
          <w:tcPr>
            <w:tcW w:w="707" w:type="pct"/>
          </w:tcPr>
          <w:p w:rsidR="00A13265" w:rsidRPr="00A13265" w:rsidRDefault="00A13265" w:rsidP="00A13265">
            <w:pPr>
              <w:spacing w:after="0"/>
              <w:jc w:val="center"/>
              <w:rPr>
                <w:rFonts w:ascii="Times New Roman" w:hAnsi="Times New Roman" w:cs="Times New Roman"/>
                <w:sz w:val="18"/>
                <w:szCs w:val="18"/>
              </w:rPr>
            </w:pPr>
          </w:p>
        </w:tc>
      </w:tr>
      <w:tr w:rsidR="00A13265" w:rsidRPr="00A13265" w:rsidTr="00DB2F71">
        <w:trPr>
          <w:trHeight w:val="20"/>
        </w:trPr>
        <w:tc>
          <w:tcPr>
            <w:tcW w:w="3339" w:type="pct"/>
            <w:hideMark/>
          </w:tcPr>
          <w:p w:rsidR="00A13265" w:rsidRPr="00A13265" w:rsidRDefault="00A13265" w:rsidP="00A13265">
            <w:pPr>
              <w:spacing w:after="0"/>
              <w:jc w:val="both"/>
              <w:rPr>
                <w:rFonts w:ascii="Times New Roman" w:hAnsi="Times New Roman" w:cs="Times New Roman"/>
                <w:snapToGrid w:val="0"/>
                <w:sz w:val="18"/>
                <w:szCs w:val="18"/>
              </w:rPr>
            </w:pPr>
            <w:r w:rsidRPr="00A13265">
              <w:rPr>
                <w:rFonts w:ascii="Times New Roman" w:hAnsi="Times New Roman" w:cs="Times New Roman"/>
                <w:snapToGrid w:val="0"/>
                <w:sz w:val="18"/>
                <w:szCs w:val="18"/>
              </w:rPr>
              <w:t>Прочие доходы от компенсации затрат бюджетов муниципальных районов</w:t>
            </w:r>
          </w:p>
        </w:tc>
        <w:tc>
          <w:tcPr>
            <w:tcW w:w="954" w:type="pct"/>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100</w:t>
            </w:r>
          </w:p>
        </w:tc>
        <w:tc>
          <w:tcPr>
            <w:tcW w:w="707" w:type="pct"/>
          </w:tcPr>
          <w:p w:rsidR="00A13265" w:rsidRPr="00A13265" w:rsidRDefault="00A13265" w:rsidP="00A13265">
            <w:pPr>
              <w:spacing w:after="0"/>
              <w:jc w:val="center"/>
              <w:rPr>
                <w:rFonts w:ascii="Times New Roman" w:hAnsi="Times New Roman" w:cs="Times New Roman"/>
                <w:sz w:val="18"/>
                <w:szCs w:val="18"/>
              </w:rPr>
            </w:pPr>
          </w:p>
        </w:tc>
      </w:tr>
      <w:tr w:rsidR="00A13265" w:rsidRPr="00A13265" w:rsidTr="00DB2F71">
        <w:trPr>
          <w:trHeight w:val="20"/>
        </w:trPr>
        <w:tc>
          <w:tcPr>
            <w:tcW w:w="3339" w:type="pct"/>
            <w:hideMark/>
          </w:tcPr>
          <w:p w:rsidR="00A13265" w:rsidRPr="00A13265" w:rsidRDefault="00A13265" w:rsidP="00A13265">
            <w:pPr>
              <w:spacing w:after="0"/>
              <w:jc w:val="both"/>
              <w:rPr>
                <w:rFonts w:ascii="Times New Roman" w:hAnsi="Times New Roman" w:cs="Times New Roman"/>
                <w:b/>
                <w:caps/>
                <w:snapToGrid w:val="0"/>
                <w:sz w:val="18"/>
                <w:szCs w:val="18"/>
              </w:rPr>
            </w:pPr>
            <w:r w:rsidRPr="00A13265">
              <w:rPr>
                <w:rFonts w:ascii="Times New Roman" w:hAnsi="Times New Roman" w:cs="Times New Roman"/>
                <w:snapToGrid w:val="0"/>
                <w:sz w:val="18"/>
                <w:szCs w:val="18"/>
              </w:rPr>
              <w:t xml:space="preserve">Прочие доходы от оказания платных услуг (работ) получателями средств бюджетов поселений </w:t>
            </w:r>
          </w:p>
        </w:tc>
        <w:tc>
          <w:tcPr>
            <w:tcW w:w="954" w:type="pct"/>
            <w:hideMark/>
          </w:tcPr>
          <w:p w:rsidR="00A13265" w:rsidRPr="00A13265" w:rsidRDefault="00A13265" w:rsidP="00A13265">
            <w:pPr>
              <w:spacing w:after="0"/>
              <w:jc w:val="center"/>
              <w:rPr>
                <w:rFonts w:ascii="Times New Roman" w:hAnsi="Times New Roman" w:cs="Times New Roman"/>
                <w:sz w:val="18"/>
                <w:szCs w:val="18"/>
              </w:rPr>
            </w:pPr>
          </w:p>
        </w:tc>
        <w:tc>
          <w:tcPr>
            <w:tcW w:w="707" w:type="pct"/>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100</w:t>
            </w:r>
          </w:p>
        </w:tc>
      </w:tr>
      <w:tr w:rsidR="00A13265" w:rsidRPr="00A13265" w:rsidTr="00DB2F71">
        <w:trPr>
          <w:trHeight w:val="20"/>
        </w:trPr>
        <w:tc>
          <w:tcPr>
            <w:tcW w:w="3339" w:type="pct"/>
            <w:hideMark/>
          </w:tcPr>
          <w:p w:rsidR="00A13265" w:rsidRPr="00A13265" w:rsidRDefault="00A13265" w:rsidP="00A13265">
            <w:pPr>
              <w:spacing w:after="0"/>
              <w:jc w:val="both"/>
              <w:rPr>
                <w:rFonts w:ascii="Times New Roman" w:hAnsi="Times New Roman" w:cs="Times New Roman"/>
                <w:snapToGrid w:val="0"/>
                <w:sz w:val="18"/>
                <w:szCs w:val="18"/>
              </w:rPr>
            </w:pPr>
            <w:r w:rsidRPr="00A13265">
              <w:rPr>
                <w:rFonts w:ascii="Times New Roman" w:hAnsi="Times New Roman" w:cs="Times New Roman"/>
                <w:snapToGrid w:val="0"/>
                <w:sz w:val="18"/>
                <w:szCs w:val="18"/>
              </w:rPr>
              <w:t xml:space="preserve">Доходы, поступающие в порядке возмещения расходов, понесенных в связи с эксплуатацией имущества муниципальных районов </w:t>
            </w:r>
          </w:p>
        </w:tc>
        <w:tc>
          <w:tcPr>
            <w:tcW w:w="954" w:type="pct"/>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100</w:t>
            </w:r>
          </w:p>
        </w:tc>
        <w:tc>
          <w:tcPr>
            <w:tcW w:w="707" w:type="pct"/>
          </w:tcPr>
          <w:p w:rsidR="00A13265" w:rsidRPr="00A13265" w:rsidRDefault="00A13265" w:rsidP="00A13265">
            <w:pPr>
              <w:spacing w:after="0"/>
              <w:jc w:val="center"/>
              <w:rPr>
                <w:rFonts w:ascii="Times New Roman" w:hAnsi="Times New Roman" w:cs="Times New Roman"/>
                <w:sz w:val="18"/>
                <w:szCs w:val="18"/>
              </w:rPr>
            </w:pPr>
          </w:p>
        </w:tc>
      </w:tr>
      <w:tr w:rsidR="00A13265" w:rsidRPr="00A13265" w:rsidTr="00DB2F71">
        <w:trPr>
          <w:trHeight w:val="20"/>
        </w:trPr>
        <w:tc>
          <w:tcPr>
            <w:tcW w:w="3339" w:type="pct"/>
            <w:hideMark/>
          </w:tcPr>
          <w:p w:rsidR="00A13265" w:rsidRPr="00A13265" w:rsidRDefault="00A13265" w:rsidP="00A13265">
            <w:pPr>
              <w:spacing w:after="0"/>
              <w:jc w:val="both"/>
              <w:rPr>
                <w:rFonts w:ascii="Times New Roman" w:hAnsi="Times New Roman" w:cs="Times New Roman"/>
                <w:snapToGrid w:val="0"/>
                <w:sz w:val="18"/>
                <w:szCs w:val="18"/>
              </w:rPr>
            </w:pPr>
            <w:r w:rsidRPr="00A13265">
              <w:rPr>
                <w:rFonts w:ascii="Times New Roman" w:hAnsi="Times New Roman" w:cs="Times New Roman"/>
                <w:snapToGrid w:val="0"/>
                <w:sz w:val="18"/>
                <w:szCs w:val="18"/>
              </w:rPr>
              <w:t>Прочие доходы от компенсации затрат бюджетов поселений</w:t>
            </w:r>
          </w:p>
        </w:tc>
        <w:tc>
          <w:tcPr>
            <w:tcW w:w="954" w:type="pct"/>
          </w:tcPr>
          <w:p w:rsidR="00A13265" w:rsidRPr="00A13265" w:rsidRDefault="00A13265" w:rsidP="00A13265">
            <w:pPr>
              <w:spacing w:after="0"/>
              <w:jc w:val="center"/>
              <w:rPr>
                <w:rFonts w:ascii="Times New Roman" w:hAnsi="Times New Roman" w:cs="Times New Roman"/>
                <w:sz w:val="18"/>
                <w:szCs w:val="18"/>
              </w:rPr>
            </w:pPr>
          </w:p>
        </w:tc>
        <w:tc>
          <w:tcPr>
            <w:tcW w:w="707" w:type="pct"/>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100</w:t>
            </w:r>
          </w:p>
        </w:tc>
      </w:tr>
      <w:tr w:rsidR="00A13265" w:rsidRPr="00A13265" w:rsidTr="00DB2F71">
        <w:trPr>
          <w:trHeight w:val="20"/>
        </w:trPr>
        <w:tc>
          <w:tcPr>
            <w:tcW w:w="3339" w:type="pct"/>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b/>
                <w:sz w:val="18"/>
                <w:szCs w:val="18"/>
              </w:rPr>
              <w:t>В части административных платежей и сборов</w:t>
            </w:r>
          </w:p>
        </w:tc>
        <w:tc>
          <w:tcPr>
            <w:tcW w:w="954" w:type="pct"/>
          </w:tcPr>
          <w:p w:rsidR="00A13265" w:rsidRPr="00A13265" w:rsidRDefault="00A13265" w:rsidP="00A13265">
            <w:pPr>
              <w:spacing w:after="0"/>
              <w:jc w:val="center"/>
              <w:rPr>
                <w:rFonts w:ascii="Times New Roman" w:hAnsi="Times New Roman" w:cs="Times New Roman"/>
                <w:sz w:val="18"/>
                <w:szCs w:val="18"/>
              </w:rPr>
            </w:pPr>
          </w:p>
        </w:tc>
        <w:tc>
          <w:tcPr>
            <w:tcW w:w="707" w:type="pct"/>
            <w:hideMark/>
          </w:tcPr>
          <w:p w:rsidR="00A13265" w:rsidRPr="00A13265" w:rsidRDefault="00A13265" w:rsidP="00A13265">
            <w:pPr>
              <w:spacing w:after="0"/>
              <w:jc w:val="center"/>
              <w:rPr>
                <w:rFonts w:ascii="Times New Roman" w:hAnsi="Times New Roman" w:cs="Times New Roman"/>
                <w:sz w:val="18"/>
                <w:szCs w:val="18"/>
              </w:rPr>
            </w:pPr>
          </w:p>
        </w:tc>
      </w:tr>
      <w:tr w:rsidR="00A13265" w:rsidRPr="00A13265" w:rsidTr="00DB2F71">
        <w:trPr>
          <w:cantSplit/>
          <w:trHeight w:val="20"/>
        </w:trPr>
        <w:tc>
          <w:tcPr>
            <w:tcW w:w="3339" w:type="pct"/>
            <w:hideMark/>
          </w:tcPr>
          <w:p w:rsidR="00A13265" w:rsidRPr="00A13265" w:rsidRDefault="00A13265" w:rsidP="00A13265">
            <w:pPr>
              <w:spacing w:after="0"/>
              <w:jc w:val="both"/>
              <w:rPr>
                <w:rFonts w:ascii="Times New Roman" w:hAnsi="Times New Roman" w:cs="Times New Roman"/>
                <w:sz w:val="18"/>
                <w:szCs w:val="18"/>
              </w:rPr>
            </w:pPr>
            <w:r w:rsidRPr="00A13265">
              <w:rPr>
                <w:rFonts w:ascii="Times New Roman" w:hAnsi="Times New Roman" w:cs="Times New Roman"/>
                <w:snapToGrid w:val="0"/>
                <w:color w:val="000000"/>
                <w:sz w:val="18"/>
                <w:szCs w:val="18"/>
              </w:rPr>
              <w:t>Платежи, взимаемые организациями муниципальных районов за выполнение определённых функций</w:t>
            </w:r>
          </w:p>
        </w:tc>
        <w:tc>
          <w:tcPr>
            <w:tcW w:w="954" w:type="pct"/>
          </w:tcPr>
          <w:p w:rsidR="00A13265" w:rsidRPr="00A13265" w:rsidRDefault="00A13265" w:rsidP="009D7BD7">
            <w:pPr>
              <w:spacing w:after="0"/>
              <w:jc w:val="center"/>
              <w:rPr>
                <w:rFonts w:ascii="Times New Roman" w:hAnsi="Times New Roman" w:cs="Times New Roman"/>
                <w:sz w:val="18"/>
                <w:szCs w:val="18"/>
              </w:rPr>
            </w:pPr>
            <w:r w:rsidRPr="00A13265">
              <w:rPr>
                <w:rFonts w:ascii="Times New Roman" w:hAnsi="Times New Roman" w:cs="Times New Roman"/>
                <w:sz w:val="18"/>
                <w:szCs w:val="18"/>
              </w:rPr>
              <w:t>100</w:t>
            </w:r>
          </w:p>
        </w:tc>
        <w:tc>
          <w:tcPr>
            <w:tcW w:w="707" w:type="pct"/>
          </w:tcPr>
          <w:p w:rsidR="00A13265" w:rsidRPr="00A13265" w:rsidRDefault="00A13265" w:rsidP="009D7BD7">
            <w:pPr>
              <w:spacing w:after="0"/>
              <w:rPr>
                <w:rFonts w:ascii="Times New Roman" w:hAnsi="Times New Roman" w:cs="Times New Roman"/>
                <w:sz w:val="18"/>
                <w:szCs w:val="18"/>
              </w:rPr>
            </w:pPr>
          </w:p>
        </w:tc>
      </w:tr>
      <w:tr w:rsidR="00A13265" w:rsidRPr="00A13265" w:rsidTr="00DB2F71">
        <w:trPr>
          <w:trHeight w:val="20"/>
        </w:trPr>
        <w:tc>
          <w:tcPr>
            <w:tcW w:w="3339" w:type="pct"/>
            <w:hideMark/>
          </w:tcPr>
          <w:p w:rsidR="00A13265" w:rsidRPr="00A13265" w:rsidRDefault="00A13265" w:rsidP="00A13265">
            <w:pPr>
              <w:spacing w:after="0"/>
              <w:jc w:val="both"/>
              <w:rPr>
                <w:rFonts w:ascii="Times New Roman" w:hAnsi="Times New Roman" w:cs="Times New Roman"/>
                <w:sz w:val="18"/>
                <w:szCs w:val="18"/>
              </w:rPr>
            </w:pPr>
            <w:r w:rsidRPr="00A13265">
              <w:rPr>
                <w:rFonts w:ascii="Times New Roman" w:hAnsi="Times New Roman" w:cs="Times New Roman"/>
                <w:snapToGrid w:val="0"/>
                <w:color w:val="000000"/>
                <w:sz w:val="18"/>
                <w:szCs w:val="18"/>
              </w:rPr>
              <w:t>Платежи, взимаемые организациями поселений за выполнение определённых функций</w:t>
            </w:r>
          </w:p>
        </w:tc>
        <w:tc>
          <w:tcPr>
            <w:tcW w:w="954" w:type="pct"/>
          </w:tcPr>
          <w:p w:rsidR="00A13265" w:rsidRPr="00A13265" w:rsidRDefault="00A13265" w:rsidP="00A13265">
            <w:pPr>
              <w:spacing w:after="0"/>
              <w:jc w:val="center"/>
              <w:rPr>
                <w:rFonts w:ascii="Times New Roman" w:hAnsi="Times New Roman" w:cs="Times New Roman"/>
                <w:sz w:val="18"/>
                <w:szCs w:val="18"/>
              </w:rPr>
            </w:pPr>
          </w:p>
        </w:tc>
        <w:tc>
          <w:tcPr>
            <w:tcW w:w="707" w:type="pct"/>
          </w:tcPr>
          <w:p w:rsidR="00A13265" w:rsidRPr="00A13265" w:rsidRDefault="00A13265" w:rsidP="009D7BD7">
            <w:pPr>
              <w:spacing w:after="0"/>
              <w:jc w:val="center"/>
              <w:rPr>
                <w:rFonts w:ascii="Times New Roman" w:hAnsi="Times New Roman" w:cs="Times New Roman"/>
                <w:sz w:val="18"/>
                <w:szCs w:val="18"/>
              </w:rPr>
            </w:pPr>
            <w:r w:rsidRPr="00A13265">
              <w:rPr>
                <w:rFonts w:ascii="Times New Roman" w:hAnsi="Times New Roman" w:cs="Times New Roman"/>
                <w:sz w:val="18"/>
                <w:szCs w:val="18"/>
              </w:rPr>
              <w:t>100</w:t>
            </w:r>
          </w:p>
        </w:tc>
      </w:tr>
      <w:tr w:rsidR="00A13265" w:rsidRPr="00A13265" w:rsidTr="00DB2F71">
        <w:trPr>
          <w:trHeight w:val="20"/>
        </w:trPr>
        <w:tc>
          <w:tcPr>
            <w:tcW w:w="3339" w:type="pct"/>
            <w:hideMark/>
          </w:tcPr>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b/>
                <w:sz w:val="18"/>
                <w:szCs w:val="18"/>
              </w:rPr>
              <w:t>В части штрафов, санкций, возмещения ущерба</w:t>
            </w:r>
          </w:p>
        </w:tc>
        <w:tc>
          <w:tcPr>
            <w:tcW w:w="954" w:type="pct"/>
          </w:tcPr>
          <w:p w:rsidR="00A13265" w:rsidRPr="00A13265" w:rsidRDefault="00A13265" w:rsidP="00A13265">
            <w:pPr>
              <w:spacing w:after="0"/>
              <w:rPr>
                <w:rFonts w:ascii="Times New Roman" w:hAnsi="Times New Roman" w:cs="Times New Roman"/>
                <w:b/>
                <w:sz w:val="18"/>
                <w:szCs w:val="18"/>
              </w:rPr>
            </w:pPr>
          </w:p>
        </w:tc>
        <w:tc>
          <w:tcPr>
            <w:tcW w:w="707" w:type="pct"/>
          </w:tcPr>
          <w:p w:rsidR="00A13265" w:rsidRPr="00A13265" w:rsidRDefault="00A13265" w:rsidP="00A13265">
            <w:pPr>
              <w:spacing w:after="0"/>
              <w:rPr>
                <w:rFonts w:ascii="Times New Roman" w:hAnsi="Times New Roman" w:cs="Times New Roman"/>
                <w:b/>
                <w:sz w:val="18"/>
                <w:szCs w:val="18"/>
              </w:rPr>
            </w:pPr>
          </w:p>
        </w:tc>
      </w:tr>
      <w:tr w:rsidR="00A13265" w:rsidRPr="00A13265" w:rsidTr="00DB2F71">
        <w:trPr>
          <w:cantSplit/>
          <w:trHeight w:val="20"/>
        </w:trPr>
        <w:tc>
          <w:tcPr>
            <w:tcW w:w="3339" w:type="pct"/>
            <w:hideMark/>
          </w:tcPr>
          <w:p w:rsidR="00A13265" w:rsidRPr="00A13265" w:rsidRDefault="00A13265" w:rsidP="00A13265">
            <w:pPr>
              <w:spacing w:after="0"/>
              <w:jc w:val="both"/>
              <w:rPr>
                <w:rFonts w:ascii="Times New Roman" w:hAnsi="Times New Roman" w:cs="Times New Roman"/>
                <w:bCs/>
                <w:iCs/>
                <w:sz w:val="18"/>
                <w:szCs w:val="18"/>
              </w:rPr>
            </w:pPr>
            <w:r w:rsidRPr="00A13265">
              <w:rPr>
                <w:rFonts w:ascii="Times New Roman" w:hAnsi="Times New Roman" w:cs="Times New Roman"/>
                <w:bCs/>
                <w:iCs/>
                <w:sz w:val="18"/>
                <w:szCs w:val="18"/>
              </w:rPr>
              <w:t xml:space="preserve">Возмещение ущерба при возникновении страховых случаев, когда выгодопреобретателями выступают получатели средств бюджета муниципального района </w:t>
            </w:r>
          </w:p>
        </w:tc>
        <w:tc>
          <w:tcPr>
            <w:tcW w:w="954" w:type="pct"/>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100</w:t>
            </w:r>
          </w:p>
        </w:tc>
        <w:tc>
          <w:tcPr>
            <w:tcW w:w="707" w:type="pct"/>
          </w:tcPr>
          <w:p w:rsidR="00A13265" w:rsidRPr="00A13265" w:rsidRDefault="00A13265" w:rsidP="009D7BD7">
            <w:pPr>
              <w:spacing w:after="0"/>
              <w:rPr>
                <w:rFonts w:ascii="Times New Roman" w:hAnsi="Times New Roman" w:cs="Times New Roman"/>
                <w:color w:val="31849B" w:themeColor="accent5" w:themeShade="BF"/>
                <w:sz w:val="18"/>
                <w:szCs w:val="18"/>
              </w:rPr>
            </w:pPr>
          </w:p>
        </w:tc>
      </w:tr>
      <w:tr w:rsidR="00A13265" w:rsidRPr="00A13265" w:rsidTr="00DB2F71">
        <w:trPr>
          <w:cantSplit/>
          <w:trHeight w:val="20"/>
        </w:trPr>
        <w:tc>
          <w:tcPr>
            <w:tcW w:w="3339" w:type="pct"/>
            <w:hideMark/>
          </w:tcPr>
          <w:p w:rsidR="00A13265" w:rsidRPr="00A13265" w:rsidRDefault="00A13265" w:rsidP="00A13265">
            <w:pPr>
              <w:spacing w:after="0"/>
              <w:jc w:val="both"/>
              <w:rPr>
                <w:rFonts w:ascii="Times New Roman" w:hAnsi="Times New Roman" w:cs="Times New Roman"/>
                <w:bCs/>
                <w:iCs/>
                <w:sz w:val="18"/>
                <w:szCs w:val="18"/>
              </w:rPr>
            </w:pPr>
            <w:r w:rsidRPr="00A13265">
              <w:rPr>
                <w:rFonts w:ascii="Times New Roman" w:hAnsi="Times New Roman" w:cs="Times New Roman"/>
                <w:bCs/>
                <w:iCs/>
                <w:sz w:val="18"/>
                <w:szCs w:val="18"/>
              </w:rPr>
              <w:t>Прочее возмещение ущерба, причинённого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954" w:type="pct"/>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100</w:t>
            </w:r>
          </w:p>
        </w:tc>
        <w:tc>
          <w:tcPr>
            <w:tcW w:w="707" w:type="pct"/>
          </w:tcPr>
          <w:p w:rsidR="00A13265" w:rsidRPr="00A13265" w:rsidRDefault="00A13265" w:rsidP="00A13265">
            <w:pPr>
              <w:spacing w:after="0"/>
              <w:jc w:val="center"/>
              <w:rPr>
                <w:rFonts w:ascii="Times New Roman" w:hAnsi="Times New Roman" w:cs="Times New Roman"/>
                <w:color w:val="31849B" w:themeColor="accent5" w:themeShade="BF"/>
                <w:sz w:val="18"/>
                <w:szCs w:val="18"/>
              </w:rPr>
            </w:pPr>
          </w:p>
        </w:tc>
      </w:tr>
      <w:tr w:rsidR="00A13265" w:rsidRPr="00A13265" w:rsidTr="00DB2F71">
        <w:trPr>
          <w:cantSplit/>
          <w:trHeight w:val="20"/>
        </w:trPr>
        <w:tc>
          <w:tcPr>
            <w:tcW w:w="3339" w:type="pct"/>
            <w:hideMark/>
          </w:tcPr>
          <w:p w:rsidR="00A13265" w:rsidRPr="00A13265" w:rsidRDefault="00A13265" w:rsidP="00A13265">
            <w:pPr>
              <w:spacing w:after="0"/>
              <w:jc w:val="both"/>
              <w:rPr>
                <w:rFonts w:ascii="Times New Roman" w:hAnsi="Times New Roman" w:cs="Times New Roman"/>
                <w:bCs/>
                <w:iCs/>
                <w:sz w:val="18"/>
                <w:szCs w:val="18"/>
              </w:rPr>
            </w:pPr>
            <w:r w:rsidRPr="00A13265">
              <w:rPr>
                <w:rFonts w:ascii="Times New Roman" w:hAnsi="Times New Roman" w:cs="Times New Roman"/>
                <w:sz w:val="18"/>
                <w:szCs w:val="18"/>
              </w:rPr>
              <w:t>Денежные взыскания, налагаемые в возмещение ущерба, причиненного в результате незаконного или нецелевого использования бюджетных средств(в части бюджетов муниципальных районов)</w:t>
            </w:r>
          </w:p>
        </w:tc>
        <w:tc>
          <w:tcPr>
            <w:tcW w:w="954" w:type="pct"/>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100</w:t>
            </w:r>
          </w:p>
        </w:tc>
        <w:tc>
          <w:tcPr>
            <w:tcW w:w="707" w:type="pct"/>
          </w:tcPr>
          <w:p w:rsidR="00A13265" w:rsidRPr="00A13265" w:rsidRDefault="00A13265" w:rsidP="00A13265">
            <w:pPr>
              <w:spacing w:after="0"/>
              <w:jc w:val="center"/>
              <w:rPr>
                <w:rFonts w:ascii="Times New Roman" w:hAnsi="Times New Roman" w:cs="Times New Roman"/>
                <w:color w:val="31849B" w:themeColor="accent5" w:themeShade="BF"/>
                <w:sz w:val="18"/>
                <w:szCs w:val="18"/>
              </w:rPr>
            </w:pPr>
          </w:p>
        </w:tc>
      </w:tr>
      <w:tr w:rsidR="00A13265" w:rsidRPr="00A13265" w:rsidTr="00DB2F71">
        <w:trPr>
          <w:cantSplit/>
          <w:trHeight w:val="20"/>
        </w:trPr>
        <w:tc>
          <w:tcPr>
            <w:tcW w:w="3339" w:type="pct"/>
            <w:hideMark/>
          </w:tcPr>
          <w:p w:rsidR="00A13265" w:rsidRPr="00A13265" w:rsidRDefault="00A13265" w:rsidP="00A13265">
            <w:pPr>
              <w:spacing w:after="0"/>
              <w:jc w:val="both"/>
              <w:rPr>
                <w:rFonts w:ascii="Times New Roman" w:hAnsi="Times New Roman" w:cs="Times New Roman"/>
                <w:sz w:val="18"/>
                <w:szCs w:val="18"/>
              </w:rPr>
            </w:pPr>
            <w:r w:rsidRPr="00A13265">
              <w:rPr>
                <w:rFonts w:ascii="Times New Roman" w:hAnsi="Times New Roman" w:cs="Times New Roman"/>
                <w:sz w:val="18"/>
                <w:szCs w:val="18"/>
              </w:rPr>
              <w:t>Денежные взыскания, налагаемые в возмещение ущерба, причиненного в результате незаконного или нецелевого использования бюджетных средств(в части бюджетов сельских поселений)</w:t>
            </w:r>
          </w:p>
        </w:tc>
        <w:tc>
          <w:tcPr>
            <w:tcW w:w="954" w:type="pct"/>
          </w:tcPr>
          <w:p w:rsidR="00A13265" w:rsidRPr="00A13265" w:rsidRDefault="00A13265" w:rsidP="00A13265">
            <w:pPr>
              <w:spacing w:after="0"/>
              <w:jc w:val="center"/>
              <w:rPr>
                <w:rFonts w:ascii="Times New Roman" w:hAnsi="Times New Roman" w:cs="Times New Roman"/>
                <w:sz w:val="18"/>
                <w:szCs w:val="18"/>
              </w:rPr>
            </w:pPr>
          </w:p>
        </w:tc>
        <w:tc>
          <w:tcPr>
            <w:tcW w:w="707" w:type="pct"/>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100</w:t>
            </w:r>
          </w:p>
        </w:tc>
      </w:tr>
      <w:tr w:rsidR="00A13265" w:rsidRPr="00A13265" w:rsidTr="00DB2F71">
        <w:trPr>
          <w:cantSplit/>
          <w:trHeight w:val="20"/>
        </w:trPr>
        <w:tc>
          <w:tcPr>
            <w:tcW w:w="3339" w:type="pct"/>
            <w:hideMark/>
          </w:tcPr>
          <w:p w:rsidR="00A13265" w:rsidRPr="00A13265" w:rsidRDefault="00A13265" w:rsidP="00A13265">
            <w:pPr>
              <w:spacing w:after="0"/>
              <w:rPr>
                <w:rFonts w:ascii="Times New Roman" w:hAnsi="Times New Roman" w:cs="Times New Roman"/>
                <w:sz w:val="18"/>
                <w:szCs w:val="18"/>
              </w:rPr>
            </w:pPr>
            <w:r w:rsidRPr="00A13265">
              <w:rPr>
                <w:rFonts w:ascii="Times New Roman" w:hAnsi="Times New Roman" w:cs="Times New Roman"/>
                <w:sz w:val="18"/>
                <w:szCs w:val="18"/>
              </w:rPr>
              <w:t xml:space="preserve">Денежные взыскания (штрафы) за нарушение </w:t>
            </w:r>
          </w:p>
          <w:p w:rsidR="00A13265" w:rsidRPr="00A13265" w:rsidRDefault="00A13265" w:rsidP="00A13265">
            <w:pPr>
              <w:spacing w:after="0"/>
              <w:rPr>
                <w:rFonts w:ascii="Times New Roman" w:hAnsi="Times New Roman" w:cs="Times New Roman"/>
                <w:bCs/>
                <w:iCs/>
                <w:sz w:val="18"/>
                <w:szCs w:val="18"/>
              </w:rPr>
            </w:pPr>
            <w:r w:rsidRPr="00A13265">
              <w:rPr>
                <w:rFonts w:ascii="Times New Roman" w:hAnsi="Times New Roman" w:cs="Times New Roman"/>
                <w:sz w:val="18"/>
                <w:szCs w:val="18"/>
              </w:rPr>
              <w:t>законодательства о применении контрольно-кассовой техники при осуществлении наличных денежных расчетов и (или) расчетов с использованием платёжных карт</w:t>
            </w:r>
          </w:p>
        </w:tc>
        <w:tc>
          <w:tcPr>
            <w:tcW w:w="954" w:type="pct"/>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100</w:t>
            </w:r>
          </w:p>
        </w:tc>
        <w:tc>
          <w:tcPr>
            <w:tcW w:w="707" w:type="pct"/>
          </w:tcPr>
          <w:p w:rsidR="00A13265" w:rsidRPr="00A13265" w:rsidRDefault="00A13265" w:rsidP="00A13265">
            <w:pPr>
              <w:spacing w:after="0"/>
              <w:jc w:val="center"/>
              <w:rPr>
                <w:rFonts w:ascii="Times New Roman" w:hAnsi="Times New Roman" w:cs="Times New Roman"/>
                <w:color w:val="31849B" w:themeColor="accent5" w:themeShade="BF"/>
                <w:sz w:val="18"/>
                <w:szCs w:val="18"/>
              </w:rPr>
            </w:pPr>
          </w:p>
        </w:tc>
      </w:tr>
      <w:tr w:rsidR="00A13265" w:rsidRPr="00A13265" w:rsidTr="00DB2F71">
        <w:trPr>
          <w:cantSplit/>
          <w:trHeight w:val="797"/>
        </w:trPr>
        <w:tc>
          <w:tcPr>
            <w:tcW w:w="3339" w:type="pct"/>
            <w:hideMark/>
          </w:tcPr>
          <w:p w:rsidR="00A13265" w:rsidRPr="00A13265" w:rsidRDefault="00A13265" w:rsidP="00A13265">
            <w:pPr>
              <w:spacing w:after="0"/>
              <w:rPr>
                <w:rFonts w:ascii="Times New Roman" w:hAnsi="Times New Roman" w:cs="Times New Roman"/>
                <w:sz w:val="18"/>
                <w:szCs w:val="18"/>
              </w:rPr>
            </w:pPr>
            <w:r w:rsidRPr="00A13265">
              <w:rPr>
                <w:rFonts w:ascii="Times New Roman" w:hAnsi="Times New Roman" w:cs="Times New Roman"/>
                <w:sz w:val="18"/>
                <w:szCs w:val="18"/>
              </w:rPr>
              <w:t xml:space="preserve">Денежные взыскания (штрафы) за административные </w:t>
            </w:r>
          </w:p>
          <w:p w:rsidR="00A13265" w:rsidRPr="00A13265" w:rsidRDefault="00A13265" w:rsidP="00A13265">
            <w:pPr>
              <w:spacing w:after="0"/>
              <w:rPr>
                <w:rFonts w:ascii="Times New Roman" w:hAnsi="Times New Roman" w:cs="Times New Roman"/>
                <w:sz w:val="18"/>
                <w:szCs w:val="18"/>
              </w:rPr>
            </w:pPr>
            <w:r w:rsidRPr="00A13265">
              <w:rPr>
                <w:rFonts w:ascii="Times New Roman" w:hAnsi="Times New Roman" w:cs="Times New Roman"/>
                <w:sz w:val="18"/>
                <w:szCs w:val="18"/>
              </w:rPr>
              <w:t>правонарушения в области государственного регулирования производства и оборота этилового спирта, алкогольной, спирто</w:t>
            </w:r>
            <w:r w:rsidR="009D7BD7">
              <w:rPr>
                <w:rFonts w:ascii="Times New Roman" w:hAnsi="Times New Roman" w:cs="Times New Roman"/>
                <w:sz w:val="18"/>
                <w:szCs w:val="18"/>
              </w:rPr>
              <w:t>содержащей и табачной продукции</w:t>
            </w:r>
          </w:p>
        </w:tc>
        <w:tc>
          <w:tcPr>
            <w:tcW w:w="954" w:type="pct"/>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100</w:t>
            </w:r>
          </w:p>
        </w:tc>
        <w:tc>
          <w:tcPr>
            <w:tcW w:w="707" w:type="pct"/>
          </w:tcPr>
          <w:p w:rsidR="00A13265" w:rsidRPr="00A13265" w:rsidRDefault="00A13265" w:rsidP="00A13265">
            <w:pPr>
              <w:spacing w:after="0"/>
              <w:jc w:val="center"/>
              <w:rPr>
                <w:rFonts w:ascii="Times New Roman" w:hAnsi="Times New Roman" w:cs="Times New Roman"/>
                <w:color w:val="31849B" w:themeColor="accent5" w:themeShade="BF"/>
                <w:sz w:val="18"/>
                <w:szCs w:val="18"/>
              </w:rPr>
            </w:pPr>
          </w:p>
        </w:tc>
      </w:tr>
      <w:tr w:rsidR="00A13265" w:rsidRPr="00A13265" w:rsidTr="00DB2F71">
        <w:trPr>
          <w:cantSplit/>
          <w:trHeight w:val="20"/>
        </w:trPr>
        <w:tc>
          <w:tcPr>
            <w:tcW w:w="3339" w:type="pct"/>
            <w:hideMark/>
          </w:tcPr>
          <w:p w:rsidR="00A13265" w:rsidRPr="00A13265" w:rsidRDefault="00A13265" w:rsidP="00A13265">
            <w:pPr>
              <w:spacing w:after="0"/>
              <w:rPr>
                <w:rFonts w:ascii="Times New Roman" w:hAnsi="Times New Roman" w:cs="Times New Roman"/>
                <w:sz w:val="18"/>
                <w:szCs w:val="18"/>
              </w:rPr>
            </w:pPr>
            <w:r w:rsidRPr="00A13265">
              <w:rPr>
                <w:rFonts w:ascii="Times New Roman" w:hAnsi="Times New Roman" w:cs="Times New Roman"/>
                <w:sz w:val="18"/>
                <w:szCs w:val="18"/>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954" w:type="pct"/>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100</w:t>
            </w:r>
          </w:p>
        </w:tc>
        <w:tc>
          <w:tcPr>
            <w:tcW w:w="707" w:type="pct"/>
          </w:tcPr>
          <w:p w:rsidR="00A13265" w:rsidRPr="00A13265" w:rsidRDefault="00A13265" w:rsidP="00A13265">
            <w:pPr>
              <w:spacing w:after="0"/>
              <w:jc w:val="center"/>
              <w:rPr>
                <w:rFonts w:ascii="Times New Roman" w:hAnsi="Times New Roman" w:cs="Times New Roman"/>
                <w:color w:val="31849B" w:themeColor="accent5" w:themeShade="BF"/>
                <w:sz w:val="18"/>
                <w:szCs w:val="18"/>
              </w:rPr>
            </w:pPr>
          </w:p>
        </w:tc>
      </w:tr>
      <w:tr w:rsidR="00A13265" w:rsidRPr="00A13265" w:rsidTr="00DB2F71">
        <w:trPr>
          <w:cantSplit/>
          <w:trHeight w:val="20"/>
        </w:trPr>
        <w:tc>
          <w:tcPr>
            <w:tcW w:w="3339" w:type="pct"/>
            <w:hideMark/>
          </w:tcPr>
          <w:p w:rsidR="00A13265" w:rsidRPr="00A13265" w:rsidRDefault="00A13265" w:rsidP="00A13265">
            <w:pPr>
              <w:spacing w:after="0"/>
              <w:rPr>
                <w:rFonts w:ascii="Times New Roman" w:hAnsi="Times New Roman" w:cs="Times New Roman"/>
                <w:b/>
                <w:sz w:val="18"/>
                <w:szCs w:val="18"/>
              </w:rPr>
            </w:pPr>
            <w:r w:rsidRPr="00A13265">
              <w:rPr>
                <w:rFonts w:ascii="Times New Roman" w:hAnsi="Times New Roman" w:cs="Times New Roman"/>
                <w:b/>
                <w:sz w:val="18"/>
                <w:szCs w:val="18"/>
              </w:rPr>
              <w:t>В части прочих неналоговых доходов</w:t>
            </w:r>
          </w:p>
        </w:tc>
        <w:tc>
          <w:tcPr>
            <w:tcW w:w="954" w:type="pct"/>
          </w:tcPr>
          <w:p w:rsidR="00A13265" w:rsidRPr="00A13265" w:rsidRDefault="00A13265" w:rsidP="00A13265">
            <w:pPr>
              <w:spacing w:after="0"/>
              <w:jc w:val="center"/>
              <w:rPr>
                <w:rFonts w:ascii="Times New Roman" w:hAnsi="Times New Roman" w:cs="Times New Roman"/>
                <w:sz w:val="18"/>
                <w:szCs w:val="18"/>
              </w:rPr>
            </w:pPr>
          </w:p>
        </w:tc>
        <w:tc>
          <w:tcPr>
            <w:tcW w:w="707" w:type="pct"/>
          </w:tcPr>
          <w:p w:rsidR="00A13265" w:rsidRPr="00A13265" w:rsidRDefault="00A13265" w:rsidP="00A13265">
            <w:pPr>
              <w:spacing w:after="0"/>
              <w:jc w:val="center"/>
              <w:rPr>
                <w:rFonts w:ascii="Times New Roman" w:hAnsi="Times New Roman" w:cs="Times New Roman"/>
                <w:color w:val="31849B" w:themeColor="accent5" w:themeShade="BF"/>
                <w:sz w:val="18"/>
                <w:szCs w:val="18"/>
              </w:rPr>
            </w:pPr>
          </w:p>
        </w:tc>
      </w:tr>
      <w:tr w:rsidR="00A13265" w:rsidRPr="00A13265" w:rsidTr="00DB2F71">
        <w:trPr>
          <w:cantSplit/>
          <w:trHeight w:val="20"/>
        </w:trPr>
        <w:tc>
          <w:tcPr>
            <w:tcW w:w="3339" w:type="pct"/>
            <w:hideMark/>
          </w:tcPr>
          <w:p w:rsidR="00A13265" w:rsidRPr="00A13265" w:rsidRDefault="00A13265" w:rsidP="00A13265">
            <w:pPr>
              <w:spacing w:after="0"/>
              <w:jc w:val="both"/>
              <w:rPr>
                <w:rFonts w:ascii="Times New Roman" w:hAnsi="Times New Roman" w:cs="Times New Roman"/>
                <w:snapToGrid w:val="0"/>
                <w:color w:val="000000"/>
                <w:sz w:val="18"/>
                <w:szCs w:val="18"/>
              </w:rPr>
            </w:pPr>
            <w:r w:rsidRPr="00A13265">
              <w:rPr>
                <w:rFonts w:ascii="Times New Roman" w:hAnsi="Times New Roman" w:cs="Times New Roman"/>
                <w:snapToGrid w:val="0"/>
                <w:color w:val="000000"/>
                <w:sz w:val="18"/>
                <w:szCs w:val="18"/>
              </w:rPr>
              <w:t>Невыясненные поступления, зачисляемые в бюджеты муниципальных районов</w:t>
            </w:r>
          </w:p>
        </w:tc>
        <w:tc>
          <w:tcPr>
            <w:tcW w:w="954" w:type="pct"/>
          </w:tcPr>
          <w:p w:rsidR="00A13265" w:rsidRPr="00A13265" w:rsidRDefault="00A13265" w:rsidP="009D7BD7">
            <w:pPr>
              <w:spacing w:after="0"/>
              <w:jc w:val="center"/>
              <w:rPr>
                <w:rFonts w:ascii="Times New Roman" w:hAnsi="Times New Roman" w:cs="Times New Roman"/>
                <w:sz w:val="18"/>
                <w:szCs w:val="18"/>
              </w:rPr>
            </w:pPr>
            <w:r w:rsidRPr="00A13265">
              <w:rPr>
                <w:rFonts w:ascii="Times New Roman" w:hAnsi="Times New Roman" w:cs="Times New Roman"/>
                <w:sz w:val="18"/>
                <w:szCs w:val="18"/>
              </w:rPr>
              <w:t>100</w:t>
            </w:r>
          </w:p>
        </w:tc>
        <w:tc>
          <w:tcPr>
            <w:tcW w:w="707" w:type="pct"/>
          </w:tcPr>
          <w:p w:rsidR="00A13265" w:rsidRPr="00A13265" w:rsidRDefault="00A13265" w:rsidP="00A13265">
            <w:pPr>
              <w:spacing w:after="0"/>
              <w:jc w:val="center"/>
              <w:rPr>
                <w:rFonts w:ascii="Times New Roman" w:hAnsi="Times New Roman" w:cs="Times New Roman"/>
                <w:sz w:val="18"/>
                <w:szCs w:val="18"/>
              </w:rPr>
            </w:pPr>
          </w:p>
        </w:tc>
      </w:tr>
      <w:tr w:rsidR="00A13265" w:rsidRPr="00A13265" w:rsidTr="00DB2F71">
        <w:trPr>
          <w:trHeight w:val="20"/>
        </w:trPr>
        <w:tc>
          <w:tcPr>
            <w:tcW w:w="3339" w:type="pct"/>
            <w:hideMark/>
          </w:tcPr>
          <w:p w:rsidR="00A13265" w:rsidRPr="00A13265" w:rsidRDefault="00A13265" w:rsidP="00A13265">
            <w:pPr>
              <w:spacing w:after="0"/>
              <w:jc w:val="both"/>
              <w:rPr>
                <w:rFonts w:ascii="Times New Roman" w:hAnsi="Times New Roman" w:cs="Times New Roman"/>
                <w:snapToGrid w:val="0"/>
                <w:color w:val="000000"/>
                <w:sz w:val="18"/>
                <w:szCs w:val="18"/>
              </w:rPr>
            </w:pPr>
            <w:r w:rsidRPr="00A13265">
              <w:rPr>
                <w:rFonts w:ascii="Times New Roman" w:hAnsi="Times New Roman" w:cs="Times New Roman"/>
                <w:snapToGrid w:val="0"/>
                <w:color w:val="000000"/>
                <w:sz w:val="18"/>
                <w:szCs w:val="18"/>
              </w:rPr>
              <w:t>Невыясненные поступления, зачисляемые в бюджеты поселений</w:t>
            </w:r>
          </w:p>
        </w:tc>
        <w:tc>
          <w:tcPr>
            <w:tcW w:w="954" w:type="pct"/>
          </w:tcPr>
          <w:p w:rsidR="00A13265" w:rsidRPr="00A13265" w:rsidRDefault="00A13265" w:rsidP="00A13265">
            <w:pPr>
              <w:spacing w:after="0"/>
              <w:jc w:val="center"/>
              <w:rPr>
                <w:rFonts w:ascii="Times New Roman" w:hAnsi="Times New Roman" w:cs="Times New Roman"/>
                <w:sz w:val="18"/>
                <w:szCs w:val="18"/>
              </w:rPr>
            </w:pPr>
          </w:p>
        </w:tc>
        <w:tc>
          <w:tcPr>
            <w:tcW w:w="707" w:type="pct"/>
          </w:tcPr>
          <w:p w:rsidR="00A13265" w:rsidRPr="00A13265" w:rsidRDefault="00A13265" w:rsidP="009D7BD7">
            <w:pPr>
              <w:spacing w:after="0"/>
              <w:jc w:val="center"/>
              <w:rPr>
                <w:rFonts w:ascii="Times New Roman" w:hAnsi="Times New Roman" w:cs="Times New Roman"/>
                <w:sz w:val="18"/>
                <w:szCs w:val="18"/>
              </w:rPr>
            </w:pPr>
            <w:r w:rsidRPr="00A13265">
              <w:rPr>
                <w:rFonts w:ascii="Times New Roman" w:hAnsi="Times New Roman" w:cs="Times New Roman"/>
                <w:sz w:val="18"/>
                <w:szCs w:val="18"/>
              </w:rPr>
              <w:t>100</w:t>
            </w:r>
          </w:p>
        </w:tc>
      </w:tr>
      <w:tr w:rsidR="00A13265" w:rsidRPr="00A13265" w:rsidTr="00DB2F71">
        <w:trPr>
          <w:trHeight w:val="20"/>
        </w:trPr>
        <w:tc>
          <w:tcPr>
            <w:tcW w:w="3339" w:type="pct"/>
            <w:hideMark/>
          </w:tcPr>
          <w:p w:rsidR="00A13265" w:rsidRPr="00A13265" w:rsidRDefault="00A13265" w:rsidP="00A13265">
            <w:pPr>
              <w:spacing w:after="0"/>
              <w:jc w:val="both"/>
              <w:rPr>
                <w:rFonts w:ascii="Times New Roman" w:hAnsi="Times New Roman" w:cs="Times New Roman"/>
                <w:snapToGrid w:val="0"/>
                <w:color w:val="000000"/>
                <w:sz w:val="18"/>
                <w:szCs w:val="18"/>
              </w:rPr>
            </w:pPr>
            <w:r w:rsidRPr="00A13265">
              <w:rPr>
                <w:rFonts w:ascii="Times New Roman" w:hAnsi="Times New Roman" w:cs="Times New Roman"/>
                <w:snapToGrid w:val="0"/>
                <w:sz w:val="18"/>
                <w:szCs w:val="18"/>
              </w:rPr>
              <w:t xml:space="preserve">Прочие неналоговые доходы, </w:t>
            </w:r>
            <w:r w:rsidRPr="00A13265">
              <w:rPr>
                <w:rFonts w:ascii="Times New Roman" w:hAnsi="Times New Roman" w:cs="Times New Roman"/>
                <w:snapToGrid w:val="0"/>
                <w:color w:val="000000"/>
                <w:sz w:val="18"/>
                <w:szCs w:val="18"/>
              </w:rPr>
              <w:t>зачисляемые в бюджеты муниципальных районов</w:t>
            </w:r>
            <w:r w:rsidRPr="00A13265">
              <w:rPr>
                <w:rFonts w:ascii="Times New Roman" w:hAnsi="Times New Roman" w:cs="Times New Roman"/>
                <w:snapToGrid w:val="0"/>
                <w:sz w:val="18"/>
                <w:szCs w:val="18"/>
              </w:rPr>
              <w:t xml:space="preserve"> </w:t>
            </w:r>
          </w:p>
        </w:tc>
        <w:tc>
          <w:tcPr>
            <w:tcW w:w="954" w:type="pct"/>
          </w:tcPr>
          <w:p w:rsidR="00A13265" w:rsidRPr="00A13265" w:rsidRDefault="009D7BD7" w:rsidP="009D7BD7">
            <w:pPr>
              <w:spacing w:after="0"/>
              <w:jc w:val="center"/>
              <w:rPr>
                <w:rFonts w:ascii="Times New Roman" w:hAnsi="Times New Roman" w:cs="Times New Roman"/>
                <w:sz w:val="18"/>
                <w:szCs w:val="18"/>
              </w:rPr>
            </w:pPr>
            <w:r>
              <w:rPr>
                <w:rFonts w:ascii="Times New Roman" w:hAnsi="Times New Roman" w:cs="Times New Roman"/>
                <w:sz w:val="18"/>
                <w:szCs w:val="18"/>
              </w:rPr>
              <w:t>100</w:t>
            </w:r>
          </w:p>
        </w:tc>
        <w:tc>
          <w:tcPr>
            <w:tcW w:w="707" w:type="pct"/>
          </w:tcPr>
          <w:p w:rsidR="00A13265" w:rsidRPr="00A13265" w:rsidRDefault="00A13265" w:rsidP="00A13265">
            <w:pPr>
              <w:spacing w:after="0"/>
              <w:jc w:val="center"/>
              <w:rPr>
                <w:rFonts w:ascii="Times New Roman" w:hAnsi="Times New Roman" w:cs="Times New Roman"/>
                <w:sz w:val="18"/>
                <w:szCs w:val="18"/>
              </w:rPr>
            </w:pPr>
          </w:p>
        </w:tc>
      </w:tr>
      <w:tr w:rsidR="00A13265" w:rsidRPr="00A13265" w:rsidTr="00DB2F71">
        <w:trPr>
          <w:trHeight w:val="20"/>
        </w:trPr>
        <w:tc>
          <w:tcPr>
            <w:tcW w:w="3339" w:type="pct"/>
            <w:hideMark/>
          </w:tcPr>
          <w:p w:rsidR="00A13265" w:rsidRPr="00A13265" w:rsidRDefault="00A13265" w:rsidP="00A13265">
            <w:pPr>
              <w:spacing w:after="0"/>
              <w:jc w:val="both"/>
              <w:rPr>
                <w:rFonts w:ascii="Times New Roman" w:hAnsi="Times New Roman" w:cs="Times New Roman"/>
                <w:snapToGrid w:val="0"/>
                <w:color w:val="000000"/>
                <w:sz w:val="18"/>
                <w:szCs w:val="18"/>
              </w:rPr>
            </w:pPr>
            <w:r w:rsidRPr="00A13265">
              <w:rPr>
                <w:rFonts w:ascii="Times New Roman" w:hAnsi="Times New Roman" w:cs="Times New Roman"/>
                <w:snapToGrid w:val="0"/>
                <w:sz w:val="18"/>
                <w:szCs w:val="18"/>
              </w:rPr>
              <w:t xml:space="preserve">Прочие неналоговые доходы, </w:t>
            </w:r>
            <w:r w:rsidRPr="00A13265">
              <w:rPr>
                <w:rFonts w:ascii="Times New Roman" w:hAnsi="Times New Roman" w:cs="Times New Roman"/>
                <w:snapToGrid w:val="0"/>
                <w:color w:val="000000"/>
                <w:sz w:val="18"/>
                <w:szCs w:val="18"/>
              </w:rPr>
              <w:t>зачисляемые в бюджеты поселений</w:t>
            </w:r>
            <w:r w:rsidRPr="00A13265">
              <w:rPr>
                <w:rFonts w:ascii="Times New Roman" w:hAnsi="Times New Roman" w:cs="Times New Roman"/>
                <w:snapToGrid w:val="0"/>
                <w:sz w:val="18"/>
                <w:szCs w:val="18"/>
              </w:rPr>
              <w:t xml:space="preserve"> </w:t>
            </w:r>
          </w:p>
        </w:tc>
        <w:tc>
          <w:tcPr>
            <w:tcW w:w="954" w:type="pct"/>
          </w:tcPr>
          <w:p w:rsidR="00A13265" w:rsidRPr="00A13265" w:rsidRDefault="00A13265" w:rsidP="00A13265">
            <w:pPr>
              <w:spacing w:after="0"/>
              <w:jc w:val="center"/>
              <w:rPr>
                <w:rFonts w:ascii="Times New Roman" w:hAnsi="Times New Roman" w:cs="Times New Roman"/>
                <w:sz w:val="18"/>
                <w:szCs w:val="18"/>
              </w:rPr>
            </w:pPr>
          </w:p>
        </w:tc>
        <w:tc>
          <w:tcPr>
            <w:tcW w:w="707" w:type="pct"/>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100</w:t>
            </w:r>
          </w:p>
        </w:tc>
      </w:tr>
      <w:tr w:rsidR="00A13265" w:rsidRPr="00A13265" w:rsidTr="00DB2F71">
        <w:trPr>
          <w:trHeight w:val="20"/>
        </w:trPr>
        <w:tc>
          <w:tcPr>
            <w:tcW w:w="3339" w:type="pct"/>
            <w:hideMark/>
          </w:tcPr>
          <w:p w:rsidR="00A13265" w:rsidRPr="00A13265" w:rsidRDefault="00A13265" w:rsidP="00A13265">
            <w:pPr>
              <w:spacing w:after="0"/>
              <w:jc w:val="both"/>
              <w:rPr>
                <w:rFonts w:ascii="Times New Roman" w:hAnsi="Times New Roman" w:cs="Times New Roman"/>
                <w:snapToGrid w:val="0"/>
                <w:sz w:val="18"/>
                <w:szCs w:val="18"/>
              </w:rPr>
            </w:pPr>
            <w:r w:rsidRPr="00A13265">
              <w:rPr>
                <w:rFonts w:ascii="Times New Roman" w:hAnsi="Times New Roman" w:cs="Times New Roman"/>
                <w:snapToGrid w:val="0"/>
                <w:sz w:val="18"/>
                <w:szCs w:val="18"/>
              </w:rPr>
              <w:t>Средства самообложения граждан, зачисляемые в бюджеты муниципальных районов</w:t>
            </w:r>
          </w:p>
        </w:tc>
        <w:tc>
          <w:tcPr>
            <w:tcW w:w="954" w:type="pct"/>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100</w:t>
            </w:r>
          </w:p>
        </w:tc>
        <w:tc>
          <w:tcPr>
            <w:tcW w:w="707" w:type="pct"/>
          </w:tcPr>
          <w:p w:rsidR="00A13265" w:rsidRPr="00A13265" w:rsidRDefault="00A13265" w:rsidP="00A13265">
            <w:pPr>
              <w:spacing w:after="0"/>
              <w:jc w:val="center"/>
              <w:rPr>
                <w:rFonts w:ascii="Times New Roman" w:hAnsi="Times New Roman" w:cs="Times New Roman"/>
                <w:sz w:val="18"/>
                <w:szCs w:val="18"/>
              </w:rPr>
            </w:pPr>
          </w:p>
        </w:tc>
      </w:tr>
    </w:tbl>
    <w:p w:rsidR="00A13265" w:rsidRPr="00A13265" w:rsidRDefault="00A13265" w:rsidP="00A13265">
      <w:pPr>
        <w:spacing w:after="0"/>
        <w:ind w:left="709" w:hanging="1"/>
        <w:jc w:val="both"/>
        <w:rPr>
          <w:rFonts w:ascii="Times New Roman" w:hAnsi="Times New Roman" w:cs="Times New Roman"/>
          <w:b/>
          <w:sz w:val="18"/>
          <w:szCs w:val="18"/>
        </w:rPr>
      </w:pPr>
    </w:p>
    <w:p w:rsidR="00A13265" w:rsidRPr="00A13265" w:rsidRDefault="00A13265" w:rsidP="00A13265">
      <w:pPr>
        <w:spacing w:after="0"/>
        <w:ind w:left="709" w:hanging="1"/>
        <w:jc w:val="both"/>
        <w:rPr>
          <w:rFonts w:ascii="Times New Roman" w:hAnsi="Times New Roman" w:cs="Times New Roman"/>
          <w:b/>
          <w:sz w:val="18"/>
          <w:szCs w:val="18"/>
        </w:rPr>
      </w:pPr>
    </w:p>
    <w:p w:rsidR="00A13265" w:rsidRPr="00A13265" w:rsidRDefault="00A13265" w:rsidP="00A13265">
      <w:pPr>
        <w:spacing w:after="0"/>
        <w:ind w:left="709" w:hanging="1"/>
        <w:jc w:val="both"/>
        <w:rPr>
          <w:rFonts w:ascii="Times New Roman" w:hAnsi="Times New Roman" w:cs="Times New Roman"/>
          <w:b/>
          <w:sz w:val="18"/>
          <w:szCs w:val="18"/>
        </w:rPr>
      </w:pPr>
    </w:p>
    <w:p w:rsidR="00A13265" w:rsidRPr="00A13265" w:rsidRDefault="00A13265" w:rsidP="009D7BD7">
      <w:pPr>
        <w:spacing w:after="0"/>
        <w:ind w:left="7080"/>
        <w:jc w:val="right"/>
        <w:rPr>
          <w:rFonts w:ascii="Times New Roman" w:hAnsi="Times New Roman" w:cs="Times New Roman"/>
          <w:sz w:val="18"/>
          <w:szCs w:val="18"/>
        </w:rPr>
      </w:pPr>
    </w:p>
    <w:p w:rsidR="00A13265" w:rsidRPr="00A13265" w:rsidRDefault="00A13265" w:rsidP="00A13265">
      <w:pPr>
        <w:spacing w:after="0"/>
        <w:ind w:left="7080"/>
        <w:jc w:val="right"/>
        <w:rPr>
          <w:rFonts w:ascii="Times New Roman" w:hAnsi="Times New Roman" w:cs="Times New Roman"/>
          <w:sz w:val="18"/>
          <w:szCs w:val="18"/>
        </w:rPr>
        <w:sectPr w:rsidR="00A13265" w:rsidRPr="00A13265" w:rsidSect="00DB2F71">
          <w:pgSz w:w="16838" w:h="11906" w:orient="landscape"/>
          <w:pgMar w:top="1418" w:right="244" w:bottom="567" w:left="510" w:header="720" w:footer="720" w:gutter="0"/>
          <w:cols w:space="708"/>
          <w:docGrid w:linePitch="360"/>
        </w:sectPr>
      </w:pPr>
    </w:p>
    <w:p w:rsidR="00A13265" w:rsidRPr="00A13265" w:rsidRDefault="00A13265" w:rsidP="00A13265">
      <w:pPr>
        <w:spacing w:after="0"/>
        <w:ind w:left="7080"/>
        <w:jc w:val="right"/>
        <w:rPr>
          <w:rFonts w:ascii="Times New Roman" w:hAnsi="Times New Roman" w:cs="Times New Roman"/>
          <w:sz w:val="18"/>
          <w:szCs w:val="18"/>
          <w:lang w:eastAsia="en-US"/>
        </w:rPr>
      </w:pPr>
      <w:r w:rsidRPr="00A13265">
        <w:rPr>
          <w:rFonts w:ascii="Times New Roman" w:hAnsi="Times New Roman" w:cs="Times New Roman"/>
          <w:sz w:val="18"/>
          <w:szCs w:val="18"/>
        </w:rPr>
        <w:lastRenderedPageBreak/>
        <w:t>Приложение №  3</w:t>
      </w:r>
    </w:p>
    <w:p w:rsidR="00A13265" w:rsidRPr="00A13265" w:rsidRDefault="00A13265" w:rsidP="00A13265">
      <w:pPr>
        <w:spacing w:after="0"/>
        <w:ind w:left="780" w:firstLine="6300"/>
        <w:jc w:val="right"/>
        <w:rPr>
          <w:rFonts w:ascii="Times New Roman" w:hAnsi="Times New Roman" w:cs="Times New Roman"/>
          <w:sz w:val="18"/>
          <w:szCs w:val="18"/>
        </w:rPr>
      </w:pPr>
      <w:r w:rsidRPr="00A13265">
        <w:rPr>
          <w:rFonts w:ascii="Times New Roman" w:hAnsi="Times New Roman" w:cs="Times New Roman"/>
          <w:sz w:val="18"/>
          <w:szCs w:val="18"/>
        </w:rPr>
        <w:t xml:space="preserve">к решению Совета депутатов </w:t>
      </w:r>
    </w:p>
    <w:p w:rsidR="00A13265" w:rsidRPr="00A13265" w:rsidRDefault="00A13265" w:rsidP="00A13265">
      <w:pPr>
        <w:spacing w:after="0"/>
        <w:ind w:left="6372" w:firstLine="756"/>
        <w:jc w:val="right"/>
        <w:rPr>
          <w:rFonts w:ascii="Times New Roman" w:hAnsi="Times New Roman" w:cs="Times New Roman"/>
          <w:sz w:val="18"/>
          <w:szCs w:val="18"/>
        </w:rPr>
      </w:pPr>
      <w:r w:rsidRPr="00A13265">
        <w:rPr>
          <w:rFonts w:ascii="Times New Roman" w:hAnsi="Times New Roman" w:cs="Times New Roman"/>
          <w:sz w:val="18"/>
          <w:szCs w:val="18"/>
        </w:rPr>
        <w:t>муниципального образования</w:t>
      </w:r>
    </w:p>
    <w:p w:rsidR="00A13265" w:rsidRPr="00A13265" w:rsidRDefault="00A13265" w:rsidP="00A13265">
      <w:pPr>
        <w:spacing w:after="0"/>
        <w:ind w:left="6372" w:firstLine="756"/>
        <w:jc w:val="right"/>
        <w:rPr>
          <w:rFonts w:ascii="Times New Roman" w:hAnsi="Times New Roman" w:cs="Times New Roman"/>
          <w:sz w:val="18"/>
          <w:szCs w:val="18"/>
        </w:rPr>
      </w:pPr>
      <w:r w:rsidRPr="00A13265">
        <w:rPr>
          <w:rFonts w:ascii="Times New Roman" w:hAnsi="Times New Roman" w:cs="Times New Roman"/>
          <w:sz w:val="18"/>
          <w:szCs w:val="18"/>
        </w:rPr>
        <w:t xml:space="preserve">   «Павловский район»</w:t>
      </w:r>
    </w:p>
    <w:p w:rsidR="00A13265" w:rsidRPr="00A13265" w:rsidRDefault="00A13265" w:rsidP="00A13265">
      <w:pPr>
        <w:pStyle w:val="33"/>
        <w:spacing w:after="0" w:line="240" w:lineRule="auto"/>
        <w:jc w:val="right"/>
        <w:rPr>
          <w:rFonts w:ascii="Times New Roman" w:hAnsi="Times New Roman" w:cs="Times New Roman"/>
          <w:sz w:val="18"/>
          <w:szCs w:val="18"/>
        </w:rPr>
      </w:pPr>
      <w:r w:rsidRPr="00A13265">
        <w:rPr>
          <w:rFonts w:ascii="Times New Roman" w:hAnsi="Times New Roman" w:cs="Times New Roman"/>
          <w:b/>
          <w:sz w:val="18"/>
          <w:szCs w:val="18"/>
        </w:rPr>
        <w:t xml:space="preserve">   </w:t>
      </w:r>
      <w:r w:rsidRPr="00A13265">
        <w:rPr>
          <w:rFonts w:ascii="Times New Roman" w:hAnsi="Times New Roman" w:cs="Times New Roman"/>
          <w:sz w:val="18"/>
          <w:szCs w:val="18"/>
        </w:rPr>
        <w:t>«О бюджете муниципального образования</w:t>
      </w:r>
    </w:p>
    <w:p w:rsidR="00A13265" w:rsidRPr="00A13265" w:rsidRDefault="00A13265" w:rsidP="00A13265">
      <w:pPr>
        <w:pStyle w:val="33"/>
        <w:spacing w:after="0" w:line="240" w:lineRule="auto"/>
        <w:jc w:val="right"/>
        <w:rPr>
          <w:rFonts w:ascii="Times New Roman" w:hAnsi="Times New Roman" w:cs="Times New Roman"/>
          <w:sz w:val="18"/>
          <w:szCs w:val="18"/>
        </w:rPr>
      </w:pPr>
      <w:r w:rsidRPr="00A13265">
        <w:rPr>
          <w:rFonts w:ascii="Times New Roman" w:hAnsi="Times New Roman" w:cs="Times New Roman"/>
          <w:sz w:val="18"/>
          <w:szCs w:val="18"/>
        </w:rPr>
        <w:t xml:space="preserve"> «Павловский район» на 2021 год </w:t>
      </w:r>
    </w:p>
    <w:p w:rsidR="00A13265" w:rsidRPr="00A13265" w:rsidRDefault="00A13265" w:rsidP="00A13265">
      <w:pPr>
        <w:pStyle w:val="33"/>
        <w:spacing w:after="0" w:line="240" w:lineRule="auto"/>
        <w:jc w:val="right"/>
        <w:rPr>
          <w:rFonts w:ascii="Times New Roman" w:hAnsi="Times New Roman" w:cs="Times New Roman"/>
          <w:sz w:val="18"/>
          <w:szCs w:val="18"/>
        </w:rPr>
      </w:pPr>
      <w:r w:rsidRPr="00A13265">
        <w:rPr>
          <w:rFonts w:ascii="Times New Roman" w:hAnsi="Times New Roman" w:cs="Times New Roman"/>
          <w:sz w:val="18"/>
          <w:szCs w:val="18"/>
        </w:rPr>
        <w:t>и плановый период 2022-2023 годов»</w:t>
      </w:r>
    </w:p>
    <w:p w:rsidR="00A13265" w:rsidRPr="00A13265" w:rsidRDefault="00A13265" w:rsidP="00A13265">
      <w:pPr>
        <w:spacing w:after="0"/>
        <w:jc w:val="right"/>
        <w:rPr>
          <w:rFonts w:ascii="Times New Roman" w:hAnsi="Times New Roman" w:cs="Times New Roman"/>
          <w:sz w:val="18"/>
          <w:szCs w:val="18"/>
        </w:rPr>
      </w:pPr>
      <w:r w:rsidRPr="00A13265">
        <w:rPr>
          <w:rFonts w:ascii="Times New Roman" w:hAnsi="Times New Roman" w:cs="Times New Roman"/>
          <w:sz w:val="18"/>
          <w:szCs w:val="18"/>
        </w:rPr>
        <w:t xml:space="preserve">                                                                                                                 от__________2020          №</w:t>
      </w:r>
    </w:p>
    <w:p w:rsidR="00A13265" w:rsidRPr="00A13265" w:rsidRDefault="00A13265" w:rsidP="00187E16">
      <w:pPr>
        <w:spacing w:after="0"/>
        <w:rPr>
          <w:rFonts w:ascii="Times New Roman" w:hAnsi="Times New Roman" w:cs="Times New Roman"/>
          <w:sz w:val="18"/>
          <w:szCs w:val="18"/>
        </w:rPr>
      </w:pPr>
    </w:p>
    <w:p w:rsidR="00A13265" w:rsidRPr="00A13265" w:rsidRDefault="00A13265" w:rsidP="00111747">
      <w:pPr>
        <w:pStyle w:val="33"/>
        <w:spacing w:after="0" w:line="240" w:lineRule="auto"/>
        <w:jc w:val="center"/>
        <w:outlineLvl w:val="0"/>
        <w:rPr>
          <w:rFonts w:ascii="Times New Roman" w:hAnsi="Times New Roman" w:cs="Times New Roman"/>
          <w:b/>
          <w:color w:val="000000"/>
          <w:sz w:val="18"/>
          <w:szCs w:val="18"/>
        </w:rPr>
      </w:pPr>
      <w:r w:rsidRPr="00A13265">
        <w:rPr>
          <w:rFonts w:ascii="Times New Roman" w:hAnsi="Times New Roman" w:cs="Times New Roman"/>
          <w:b/>
          <w:color w:val="000000"/>
          <w:sz w:val="18"/>
          <w:szCs w:val="18"/>
        </w:rPr>
        <w:t>Перечень главных администраторов доходов  бюджета</w:t>
      </w:r>
    </w:p>
    <w:p w:rsidR="00A13265" w:rsidRPr="00A13265" w:rsidRDefault="00A13265" w:rsidP="00187E16">
      <w:pPr>
        <w:pStyle w:val="33"/>
        <w:spacing w:after="0" w:line="240" w:lineRule="auto"/>
        <w:jc w:val="center"/>
        <w:outlineLvl w:val="0"/>
        <w:rPr>
          <w:rFonts w:ascii="Times New Roman" w:hAnsi="Times New Roman" w:cs="Times New Roman"/>
          <w:b/>
          <w:color w:val="000000"/>
          <w:sz w:val="18"/>
          <w:szCs w:val="18"/>
        </w:rPr>
      </w:pPr>
      <w:r w:rsidRPr="00A13265">
        <w:rPr>
          <w:rFonts w:ascii="Times New Roman" w:hAnsi="Times New Roman" w:cs="Times New Roman"/>
          <w:b/>
          <w:color w:val="000000"/>
          <w:sz w:val="18"/>
          <w:szCs w:val="18"/>
        </w:rPr>
        <w:t xml:space="preserve">муниципального </w:t>
      </w:r>
      <w:r w:rsidR="00187E16">
        <w:rPr>
          <w:rFonts w:ascii="Times New Roman" w:hAnsi="Times New Roman" w:cs="Times New Roman"/>
          <w:b/>
          <w:color w:val="000000"/>
          <w:sz w:val="18"/>
          <w:szCs w:val="18"/>
        </w:rPr>
        <w:t>образования  «Павловский район»</w:t>
      </w:r>
    </w:p>
    <w:tbl>
      <w:tblPr>
        <w:tblW w:w="15765" w:type="dxa"/>
        <w:tblLayout w:type="fixed"/>
        <w:tblCellMar>
          <w:left w:w="30" w:type="dxa"/>
          <w:right w:w="30" w:type="dxa"/>
        </w:tblCellMar>
        <w:tblLook w:val="04A0"/>
      </w:tblPr>
      <w:tblGrid>
        <w:gridCol w:w="1164"/>
        <w:gridCol w:w="2552"/>
        <w:gridCol w:w="12049"/>
      </w:tblGrid>
      <w:tr w:rsidR="00A13265" w:rsidRPr="00A13265" w:rsidTr="00111747">
        <w:trPr>
          <w:cantSplit/>
          <w:trHeight w:val="653"/>
          <w:tblHeader/>
        </w:trPr>
        <w:tc>
          <w:tcPr>
            <w:tcW w:w="1164" w:type="dxa"/>
            <w:tcBorders>
              <w:top w:val="single" w:sz="4" w:space="0" w:color="auto"/>
              <w:left w:val="single" w:sz="4" w:space="0" w:color="auto"/>
              <w:bottom w:val="nil"/>
              <w:right w:val="single" w:sz="6" w:space="0" w:color="auto"/>
            </w:tcBorders>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Код администратора</w:t>
            </w:r>
          </w:p>
        </w:tc>
        <w:tc>
          <w:tcPr>
            <w:tcW w:w="2552" w:type="dxa"/>
            <w:tcBorders>
              <w:top w:val="single" w:sz="4" w:space="0" w:color="auto"/>
              <w:left w:val="single" w:sz="4" w:space="0" w:color="auto"/>
              <w:bottom w:val="nil"/>
              <w:right w:val="single" w:sz="6" w:space="0" w:color="auto"/>
            </w:tcBorders>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Код бюджетной классификации</w:t>
            </w:r>
          </w:p>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 xml:space="preserve"> Российской Федерации</w:t>
            </w:r>
          </w:p>
        </w:tc>
        <w:tc>
          <w:tcPr>
            <w:tcW w:w="12049" w:type="dxa"/>
            <w:tcBorders>
              <w:top w:val="single" w:sz="4" w:space="0" w:color="auto"/>
              <w:left w:val="single" w:sz="6" w:space="0" w:color="auto"/>
              <w:bottom w:val="nil"/>
              <w:right w:val="single" w:sz="4" w:space="0" w:color="auto"/>
            </w:tcBorders>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 xml:space="preserve">Наименование </w:t>
            </w:r>
          </w:p>
        </w:tc>
      </w:tr>
      <w:tr w:rsidR="00A13265" w:rsidRPr="00A13265" w:rsidTr="00111747">
        <w:trPr>
          <w:cantSplit/>
          <w:trHeight w:val="219"/>
          <w:tblHeader/>
        </w:trPr>
        <w:tc>
          <w:tcPr>
            <w:tcW w:w="1164" w:type="dxa"/>
            <w:tcBorders>
              <w:top w:val="single" w:sz="4" w:space="0" w:color="auto"/>
              <w:left w:val="single" w:sz="4" w:space="0" w:color="auto"/>
              <w:bottom w:val="nil"/>
              <w:right w:val="single" w:sz="6" w:space="0" w:color="auto"/>
            </w:tcBorders>
            <w:vAlign w:val="bottom"/>
            <w:hideMark/>
          </w:tcPr>
          <w:p w:rsidR="00A13265" w:rsidRPr="00A13265" w:rsidRDefault="00A13265" w:rsidP="009D7BD7">
            <w:pPr>
              <w:spacing w:after="0"/>
              <w:jc w:val="center"/>
              <w:rPr>
                <w:rFonts w:ascii="Times New Roman" w:hAnsi="Times New Roman" w:cs="Times New Roman"/>
                <w:b/>
                <w:snapToGrid w:val="0"/>
                <w:sz w:val="18"/>
                <w:szCs w:val="18"/>
              </w:rPr>
            </w:pPr>
            <w:r w:rsidRPr="00A13265">
              <w:rPr>
                <w:rFonts w:ascii="Times New Roman" w:hAnsi="Times New Roman" w:cs="Times New Roman"/>
                <w:b/>
                <w:snapToGrid w:val="0"/>
                <w:sz w:val="18"/>
                <w:szCs w:val="18"/>
              </w:rPr>
              <w:t>503</w:t>
            </w:r>
          </w:p>
        </w:tc>
        <w:tc>
          <w:tcPr>
            <w:tcW w:w="2552" w:type="dxa"/>
            <w:tcBorders>
              <w:top w:val="single" w:sz="4" w:space="0" w:color="auto"/>
              <w:left w:val="single" w:sz="4" w:space="0" w:color="auto"/>
              <w:bottom w:val="nil"/>
              <w:right w:val="single" w:sz="6" w:space="0" w:color="auto"/>
            </w:tcBorders>
            <w:vAlign w:val="bottom"/>
          </w:tcPr>
          <w:p w:rsidR="00A13265" w:rsidRPr="00A13265" w:rsidRDefault="00A13265" w:rsidP="009D7BD7">
            <w:pPr>
              <w:spacing w:after="0"/>
              <w:rPr>
                <w:rFonts w:ascii="Times New Roman" w:hAnsi="Times New Roman" w:cs="Times New Roman"/>
                <w:b/>
                <w:snapToGrid w:val="0"/>
                <w:sz w:val="18"/>
                <w:szCs w:val="18"/>
              </w:rPr>
            </w:pPr>
          </w:p>
        </w:tc>
        <w:tc>
          <w:tcPr>
            <w:tcW w:w="12049" w:type="dxa"/>
            <w:tcBorders>
              <w:top w:val="single" w:sz="4" w:space="0" w:color="auto"/>
              <w:left w:val="single" w:sz="6" w:space="0" w:color="auto"/>
              <w:bottom w:val="nil"/>
              <w:right w:val="single" w:sz="4" w:space="0" w:color="auto"/>
            </w:tcBorders>
            <w:hideMark/>
          </w:tcPr>
          <w:p w:rsidR="00A13265" w:rsidRPr="00A13265" w:rsidRDefault="00A13265" w:rsidP="00A13265">
            <w:pPr>
              <w:spacing w:after="0"/>
              <w:jc w:val="both"/>
              <w:rPr>
                <w:rFonts w:ascii="Times New Roman" w:hAnsi="Times New Roman" w:cs="Times New Roman"/>
                <w:b/>
                <w:snapToGrid w:val="0"/>
                <w:sz w:val="18"/>
                <w:szCs w:val="18"/>
              </w:rPr>
            </w:pPr>
            <w:r w:rsidRPr="00A13265">
              <w:rPr>
                <w:rFonts w:ascii="Times New Roman" w:hAnsi="Times New Roman" w:cs="Times New Roman"/>
                <w:b/>
                <w:snapToGrid w:val="0"/>
                <w:sz w:val="18"/>
                <w:szCs w:val="18"/>
              </w:rPr>
              <w:t>Администрация муниципального образования «Павловский район»</w:t>
            </w:r>
          </w:p>
        </w:tc>
      </w:tr>
      <w:tr w:rsidR="00A13265" w:rsidRPr="00A13265" w:rsidTr="00111747">
        <w:trPr>
          <w:cantSplit/>
          <w:trHeight w:val="653"/>
          <w:tblHeader/>
        </w:trPr>
        <w:tc>
          <w:tcPr>
            <w:tcW w:w="1164" w:type="dxa"/>
            <w:tcBorders>
              <w:top w:val="single" w:sz="4" w:space="0" w:color="auto"/>
              <w:left w:val="single" w:sz="4" w:space="0" w:color="auto"/>
              <w:bottom w:val="nil"/>
              <w:right w:val="single" w:sz="6"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503</w:t>
            </w:r>
          </w:p>
        </w:tc>
        <w:tc>
          <w:tcPr>
            <w:tcW w:w="2552" w:type="dxa"/>
            <w:tcBorders>
              <w:top w:val="single" w:sz="4" w:space="0" w:color="auto"/>
              <w:left w:val="single" w:sz="4" w:space="0" w:color="auto"/>
              <w:bottom w:val="nil"/>
              <w:right w:val="single" w:sz="6" w:space="0" w:color="auto"/>
            </w:tcBorders>
            <w:vAlign w:val="bottom"/>
            <w:hideMark/>
          </w:tcPr>
          <w:p w:rsidR="00A13265" w:rsidRPr="00A13265" w:rsidRDefault="00A13265" w:rsidP="00DB2F71">
            <w:pPr>
              <w:pStyle w:val="a3"/>
              <w:jc w:val="center"/>
              <w:rPr>
                <w:rFonts w:ascii="Times New Roman" w:hAnsi="Times New Roman" w:cs="Times New Roman"/>
                <w:sz w:val="18"/>
                <w:szCs w:val="18"/>
              </w:rPr>
            </w:pPr>
            <w:r w:rsidRPr="00A13265">
              <w:rPr>
                <w:rFonts w:ascii="Times New Roman" w:hAnsi="Times New Roman" w:cs="Times New Roman"/>
                <w:sz w:val="18"/>
                <w:szCs w:val="18"/>
              </w:rPr>
              <w:t>1 11 05013 05 0000 120</w:t>
            </w:r>
          </w:p>
        </w:tc>
        <w:tc>
          <w:tcPr>
            <w:tcW w:w="12049" w:type="dxa"/>
            <w:tcBorders>
              <w:top w:val="single" w:sz="4" w:space="0" w:color="auto"/>
              <w:left w:val="single" w:sz="6" w:space="0" w:color="auto"/>
              <w:bottom w:val="nil"/>
              <w:right w:val="single" w:sz="4" w:space="0" w:color="auto"/>
            </w:tcBorders>
            <w:hideMark/>
          </w:tcPr>
          <w:p w:rsidR="00A13265" w:rsidRPr="00A13265" w:rsidRDefault="00A13265" w:rsidP="00DB2F71">
            <w:pPr>
              <w:pStyle w:val="a3"/>
              <w:jc w:val="both"/>
              <w:rPr>
                <w:rFonts w:ascii="Times New Roman" w:hAnsi="Times New Roman" w:cs="Times New Roman"/>
                <w:sz w:val="18"/>
                <w:szCs w:val="18"/>
              </w:rPr>
            </w:pPr>
            <w:r w:rsidRPr="00A13265">
              <w:rPr>
                <w:rFonts w:ascii="Times New Roman" w:hAnsi="Times New Roman" w:cs="Times New Roman"/>
                <w:sz w:val="18"/>
                <w:szCs w:val="18"/>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w:t>
            </w:r>
          </w:p>
        </w:tc>
      </w:tr>
      <w:tr w:rsidR="00A13265" w:rsidRPr="00A13265" w:rsidTr="00111747">
        <w:trPr>
          <w:cantSplit/>
          <w:trHeight w:val="445"/>
          <w:tblHeader/>
        </w:trPr>
        <w:tc>
          <w:tcPr>
            <w:tcW w:w="1164" w:type="dxa"/>
            <w:tcBorders>
              <w:top w:val="single" w:sz="4" w:space="0" w:color="auto"/>
              <w:left w:val="single" w:sz="4" w:space="0" w:color="auto"/>
              <w:bottom w:val="nil"/>
              <w:right w:val="single" w:sz="6"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503</w:t>
            </w:r>
          </w:p>
        </w:tc>
        <w:tc>
          <w:tcPr>
            <w:tcW w:w="2552" w:type="dxa"/>
            <w:tcBorders>
              <w:top w:val="single" w:sz="4" w:space="0" w:color="auto"/>
              <w:left w:val="single" w:sz="4" w:space="0" w:color="auto"/>
              <w:bottom w:val="nil"/>
              <w:right w:val="single" w:sz="6" w:space="0" w:color="auto"/>
            </w:tcBorders>
            <w:vAlign w:val="bottom"/>
            <w:hideMark/>
          </w:tcPr>
          <w:p w:rsidR="00A13265" w:rsidRPr="00A13265" w:rsidRDefault="00A13265" w:rsidP="00DB2F71">
            <w:pPr>
              <w:pStyle w:val="a3"/>
              <w:jc w:val="center"/>
              <w:rPr>
                <w:rFonts w:ascii="Times New Roman" w:hAnsi="Times New Roman" w:cs="Times New Roman"/>
                <w:sz w:val="18"/>
                <w:szCs w:val="18"/>
              </w:rPr>
            </w:pPr>
            <w:r w:rsidRPr="00A13265">
              <w:rPr>
                <w:rFonts w:ascii="Times New Roman" w:hAnsi="Times New Roman" w:cs="Times New Roman"/>
                <w:sz w:val="18"/>
                <w:szCs w:val="18"/>
              </w:rPr>
              <w:t>1 14 06013 05 0000 430</w:t>
            </w:r>
          </w:p>
        </w:tc>
        <w:tc>
          <w:tcPr>
            <w:tcW w:w="12049" w:type="dxa"/>
            <w:tcBorders>
              <w:top w:val="single" w:sz="4" w:space="0" w:color="auto"/>
              <w:left w:val="single" w:sz="6" w:space="0" w:color="auto"/>
              <w:bottom w:val="nil"/>
              <w:right w:val="single" w:sz="4" w:space="0" w:color="auto"/>
            </w:tcBorders>
            <w:hideMark/>
          </w:tcPr>
          <w:p w:rsidR="00A13265" w:rsidRPr="00A13265" w:rsidRDefault="00A13265" w:rsidP="00DB2F71">
            <w:pPr>
              <w:pStyle w:val="a3"/>
              <w:jc w:val="both"/>
              <w:rPr>
                <w:rFonts w:ascii="Times New Roman" w:hAnsi="Times New Roman" w:cs="Times New Roman"/>
                <w:sz w:val="18"/>
                <w:szCs w:val="18"/>
              </w:rPr>
            </w:pPr>
            <w:r w:rsidRPr="00A13265">
              <w:rPr>
                <w:rFonts w:ascii="Times New Roman" w:hAnsi="Times New Roman" w:cs="Times New Roman"/>
                <w:sz w:val="18"/>
                <w:szCs w:val="18"/>
              </w:rPr>
              <w:t xml:space="preserve">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w:t>
            </w:r>
          </w:p>
        </w:tc>
      </w:tr>
      <w:tr w:rsidR="00A13265" w:rsidRPr="00A13265" w:rsidTr="00111747">
        <w:trPr>
          <w:cantSplit/>
          <w:trHeight w:val="409"/>
          <w:tblHeader/>
        </w:trPr>
        <w:tc>
          <w:tcPr>
            <w:tcW w:w="1164" w:type="dxa"/>
            <w:tcBorders>
              <w:top w:val="single" w:sz="4" w:space="0" w:color="auto"/>
              <w:left w:val="single" w:sz="4" w:space="0" w:color="auto"/>
              <w:bottom w:val="nil"/>
              <w:right w:val="single" w:sz="6"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503</w:t>
            </w:r>
          </w:p>
        </w:tc>
        <w:tc>
          <w:tcPr>
            <w:tcW w:w="2552" w:type="dxa"/>
            <w:tcBorders>
              <w:top w:val="single" w:sz="4" w:space="0" w:color="auto"/>
              <w:left w:val="single" w:sz="4" w:space="0" w:color="auto"/>
              <w:bottom w:val="nil"/>
              <w:right w:val="single" w:sz="6"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1 11 05025 05 0000 120</w:t>
            </w:r>
          </w:p>
        </w:tc>
        <w:tc>
          <w:tcPr>
            <w:tcW w:w="12049" w:type="dxa"/>
            <w:tcBorders>
              <w:top w:val="single" w:sz="4" w:space="0" w:color="auto"/>
              <w:left w:val="single" w:sz="6" w:space="0" w:color="auto"/>
              <w:bottom w:val="nil"/>
              <w:right w:val="single" w:sz="4" w:space="0" w:color="auto"/>
            </w:tcBorders>
            <w:hideMark/>
          </w:tcPr>
          <w:p w:rsidR="00A13265" w:rsidRPr="00A13265" w:rsidRDefault="00A13265" w:rsidP="00A13265">
            <w:pPr>
              <w:spacing w:after="0"/>
              <w:jc w:val="both"/>
              <w:rPr>
                <w:rFonts w:ascii="Times New Roman" w:hAnsi="Times New Roman" w:cs="Times New Roman"/>
                <w:sz w:val="18"/>
                <w:szCs w:val="18"/>
              </w:rPr>
            </w:pPr>
            <w:r w:rsidRPr="00A13265">
              <w:rPr>
                <w:rFonts w:ascii="Times New Roman" w:hAnsi="Times New Roman" w:cs="Times New Roman"/>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A13265" w:rsidRPr="00A13265" w:rsidTr="00111747">
        <w:trPr>
          <w:cantSplit/>
          <w:trHeight w:val="501"/>
          <w:tblHeader/>
        </w:trPr>
        <w:tc>
          <w:tcPr>
            <w:tcW w:w="1164" w:type="dxa"/>
            <w:tcBorders>
              <w:top w:val="single" w:sz="4" w:space="0" w:color="auto"/>
              <w:left w:val="single" w:sz="4" w:space="0" w:color="auto"/>
              <w:bottom w:val="nil"/>
              <w:right w:val="single" w:sz="6"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503</w:t>
            </w:r>
          </w:p>
        </w:tc>
        <w:tc>
          <w:tcPr>
            <w:tcW w:w="2552" w:type="dxa"/>
            <w:tcBorders>
              <w:top w:val="single" w:sz="4" w:space="0" w:color="auto"/>
              <w:left w:val="single" w:sz="4" w:space="0" w:color="auto"/>
              <w:bottom w:val="nil"/>
              <w:right w:val="single" w:sz="6"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1 11 05035 05 0000 120</w:t>
            </w:r>
          </w:p>
        </w:tc>
        <w:tc>
          <w:tcPr>
            <w:tcW w:w="12049" w:type="dxa"/>
            <w:tcBorders>
              <w:top w:val="single" w:sz="4" w:space="0" w:color="auto"/>
              <w:left w:val="single" w:sz="6" w:space="0" w:color="auto"/>
              <w:bottom w:val="nil"/>
              <w:right w:val="single" w:sz="4" w:space="0" w:color="auto"/>
            </w:tcBorders>
            <w:hideMark/>
          </w:tcPr>
          <w:p w:rsidR="00A13265" w:rsidRPr="00A13265" w:rsidRDefault="00A13265" w:rsidP="00A13265">
            <w:pPr>
              <w:spacing w:after="0"/>
              <w:jc w:val="both"/>
              <w:rPr>
                <w:rFonts w:ascii="Times New Roman" w:hAnsi="Times New Roman" w:cs="Times New Roman"/>
                <w:sz w:val="18"/>
                <w:szCs w:val="18"/>
              </w:rPr>
            </w:pPr>
            <w:r w:rsidRPr="00A13265">
              <w:rPr>
                <w:rFonts w:ascii="Times New Roman" w:hAnsi="Times New Roman" w:cs="Times New Roman"/>
                <w:sz w:val="18"/>
                <w:szCs w:val="18"/>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A13265" w:rsidRPr="00A13265" w:rsidTr="00111747">
        <w:trPr>
          <w:cantSplit/>
          <w:trHeight w:val="409"/>
          <w:tblHeader/>
        </w:trPr>
        <w:tc>
          <w:tcPr>
            <w:tcW w:w="1164" w:type="dxa"/>
            <w:tcBorders>
              <w:top w:val="single" w:sz="4" w:space="0" w:color="auto"/>
              <w:left w:val="single" w:sz="4" w:space="0" w:color="auto"/>
              <w:bottom w:val="nil"/>
              <w:right w:val="single" w:sz="6"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503</w:t>
            </w:r>
          </w:p>
        </w:tc>
        <w:tc>
          <w:tcPr>
            <w:tcW w:w="2552" w:type="dxa"/>
            <w:tcBorders>
              <w:top w:val="single" w:sz="4" w:space="0" w:color="auto"/>
              <w:left w:val="single" w:sz="4" w:space="0" w:color="auto"/>
              <w:bottom w:val="nil"/>
              <w:right w:val="single" w:sz="6"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1 11 07015 05 0000 120</w:t>
            </w:r>
          </w:p>
        </w:tc>
        <w:tc>
          <w:tcPr>
            <w:tcW w:w="12049" w:type="dxa"/>
            <w:tcBorders>
              <w:top w:val="single" w:sz="4" w:space="0" w:color="auto"/>
              <w:left w:val="single" w:sz="6" w:space="0" w:color="auto"/>
              <w:bottom w:val="nil"/>
              <w:right w:val="single" w:sz="4" w:space="0" w:color="auto"/>
            </w:tcBorders>
            <w:hideMark/>
          </w:tcPr>
          <w:p w:rsidR="00A13265" w:rsidRPr="00A13265" w:rsidRDefault="00A13265" w:rsidP="00A13265">
            <w:pPr>
              <w:spacing w:after="0"/>
              <w:jc w:val="both"/>
              <w:rPr>
                <w:rFonts w:ascii="Times New Roman" w:hAnsi="Times New Roman" w:cs="Times New Roman"/>
                <w:sz w:val="18"/>
                <w:szCs w:val="18"/>
              </w:rPr>
            </w:pPr>
            <w:r w:rsidRPr="00A13265">
              <w:rPr>
                <w:rFonts w:ascii="Times New Roman" w:hAnsi="Times New Roman" w:cs="Times New Roman"/>
                <w:sz w:val="18"/>
                <w:szCs w:val="1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A13265" w:rsidRPr="00A13265" w:rsidTr="00111747">
        <w:trPr>
          <w:cantSplit/>
          <w:trHeight w:val="486"/>
          <w:tblHeader/>
        </w:trPr>
        <w:tc>
          <w:tcPr>
            <w:tcW w:w="1164" w:type="dxa"/>
            <w:tcBorders>
              <w:top w:val="single" w:sz="4" w:space="0" w:color="auto"/>
              <w:left w:val="single" w:sz="4" w:space="0" w:color="auto"/>
              <w:bottom w:val="nil"/>
              <w:right w:val="single" w:sz="6"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503</w:t>
            </w:r>
          </w:p>
        </w:tc>
        <w:tc>
          <w:tcPr>
            <w:tcW w:w="2552" w:type="dxa"/>
            <w:tcBorders>
              <w:top w:val="single" w:sz="4" w:space="0" w:color="auto"/>
              <w:left w:val="single" w:sz="4" w:space="0" w:color="auto"/>
              <w:bottom w:val="nil"/>
              <w:right w:val="single" w:sz="6"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1 11 08050 05 0000 120</w:t>
            </w:r>
          </w:p>
        </w:tc>
        <w:tc>
          <w:tcPr>
            <w:tcW w:w="12049" w:type="dxa"/>
            <w:tcBorders>
              <w:top w:val="single" w:sz="4" w:space="0" w:color="auto"/>
              <w:left w:val="single" w:sz="6" w:space="0" w:color="auto"/>
              <w:bottom w:val="nil"/>
              <w:right w:val="single" w:sz="4" w:space="0" w:color="auto"/>
            </w:tcBorders>
            <w:hideMark/>
          </w:tcPr>
          <w:p w:rsidR="00A13265" w:rsidRPr="00A13265" w:rsidRDefault="00A13265" w:rsidP="00A13265">
            <w:pPr>
              <w:spacing w:after="0"/>
              <w:jc w:val="both"/>
              <w:rPr>
                <w:rFonts w:ascii="Times New Roman" w:hAnsi="Times New Roman" w:cs="Times New Roman"/>
                <w:sz w:val="18"/>
                <w:szCs w:val="18"/>
              </w:rPr>
            </w:pPr>
            <w:r w:rsidRPr="00A13265">
              <w:rPr>
                <w:rFonts w:ascii="Times New Roman" w:hAnsi="Times New Roman" w:cs="Times New Roman"/>
                <w:sz w:val="18"/>
                <w:szCs w:val="18"/>
              </w:rPr>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A13265" w:rsidRPr="00A13265" w:rsidTr="00111747">
        <w:trPr>
          <w:cantSplit/>
          <w:trHeight w:val="408"/>
          <w:tblHeader/>
        </w:trPr>
        <w:tc>
          <w:tcPr>
            <w:tcW w:w="1164" w:type="dxa"/>
            <w:tcBorders>
              <w:top w:val="single" w:sz="4" w:space="0" w:color="auto"/>
              <w:left w:val="single" w:sz="4" w:space="0" w:color="auto"/>
              <w:bottom w:val="nil"/>
              <w:right w:val="single" w:sz="6"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503</w:t>
            </w:r>
          </w:p>
        </w:tc>
        <w:tc>
          <w:tcPr>
            <w:tcW w:w="2552" w:type="dxa"/>
            <w:tcBorders>
              <w:top w:val="single" w:sz="4" w:space="0" w:color="auto"/>
              <w:left w:val="single" w:sz="4" w:space="0" w:color="auto"/>
              <w:bottom w:val="nil"/>
              <w:right w:val="single" w:sz="6"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1 11 09045 05 0000 120</w:t>
            </w:r>
          </w:p>
        </w:tc>
        <w:tc>
          <w:tcPr>
            <w:tcW w:w="12049" w:type="dxa"/>
            <w:tcBorders>
              <w:top w:val="single" w:sz="4" w:space="0" w:color="auto"/>
              <w:left w:val="single" w:sz="6" w:space="0" w:color="auto"/>
              <w:bottom w:val="nil"/>
              <w:right w:val="single" w:sz="4" w:space="0" w:color="auto"/>
            </w:tcBorders>
            <w:hideMark/>
          </w:tcPr>
          <w:p w:rsidR="00A13265" w:rsidRPr="00A13265" w:rsidRDefault="00A13265" w:rsidP="00A13265">
            <w:pPr>
              <w:spacing w:after="0"/>
              <w:jc w:val="both"/>
              <w:rPr>
                <w:rFonts w:ascii="Times New Roman" w:hAnsi="Times New Roman" w:cs="Times New Roman"/>
                <w:sz w:val="18"/>
                <w:szCs w:val="18"/>
              </w:rPr>
            </w:pPr>
            <w:r w:rsidRPr="00A13265">
              <w:rPr>
                <w:rFonts w:ascii="Times New Roman" w:hAnsi="Times New Roman" w:cs="Times New Roman"/>
                <w:sz w:val="18"/>
                <w:szCs w:val="18"/>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A13265" w:rsidRPr="00A13265" w:rsidTr="00187E16">
        <w:trPr>
          <w:cantSplit/>
          <w:trHeight w:val="257"/>
          <w:tblHeader/>
        </w:trPr>
        <w:tc>
          <w:tcPr>
            <w:tcW w:w="1164" w:type="dxa"/>
            <w:tcBorders>
              <w:top w:val="single" w:sz="4" w:space="0" w:color="auto"/>
              <w:left w:val="single" w:sz="4" w:space="0" w:color="auto"/>
              <w:bottom w:val="nil"/>
              <w:right w:val="single" w:sz="6"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503</w:t>
            </w:r>
          </w:p>
        </w:tc>
        <w:tc>
          <w:tcPr>
            <w:tcW w:w="2552" w:type="dxa"/>
            <w:tcBorders>
              <w:top w:val="single" w:sz="4" w:space="0" w:color="auto"/>
              <w:left w:val="single" w:sz="4" w:space="0" w:color="auto"/>
              <w:bottom w:val="nil"/>
              <w:right w:val="single" w:sz="6"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1 13 01995 05 0000 130</w:t>
            </w:r>
          </w:p>
        </w:tc>
        <w:tc>
          <w:tcPr>
            <w:tcW w:w="12049" w:type="dxa"/>
            <w:tcBorders>
              <w:top w:val="single" w:sz="4" w:space="0" w:color="auto"/>
              <w:left w:val="single" w:sz="6" w:space="0" w:color="auto"/>
              <w:bottom w:val="nil"/>
              <w:right w:val="single" w:sz="4" w:space="0" w:color="auto"/>
            </w:tcBorders>
            <w:hideMark/>
          </w:tcPr>
          <w:p w:rsidR="00A13265" w:rsidRPr="00A13265" w:rsidRDefault="00A13265" w:rsidP="00A13265">
            <w:pPr>
              <w:spacing w:after="0"/>
              <w:jc w:val="both"/>
              <w:rPr>
                <w:rFonts w:ascii="Times New Roman" w:hAnsi="Times New Roman" w:cs="Times New Roman"/>
                <w:snapToGrid w:val="0"/>
                <w:sz w:val="18"/>
                <w:szCs w:val="18"/>
              </w:rPr>
            </w:pPr>
            <w:r w:rsidRPr="00A13265">
              <w:rPr>
                <w:rFonts w:ascii="Times New Roman" w:hAnsi="Times New Roman" w:cs="Times New Roman"/>
                <w:sz w:val="18"/>
                <w:szCs w:val="18"/>
              </w:rPr>
              <w:t>Прочие доходы от оказания платных услуг (работ) получателями средств бюджетов муниципальных районов</w:t>
            </w:r>
          </w:p>
        </w:tc>
      </w:tr>
      <w:tr w:rsidR="00A13265" w:rsidRPr="00A13265" w:rsidTr="00111747">
        <w:trPr>
          <w:cantSplit/>
          <w:trHeight w:val="253"/>
          <w:tblHeader/>
        </w:trPr>
        <w:tc>
          <w:tcPr>
            <w:tcW w:w="1164" w:type="dxa"/>
            <w:tcBorders>
              <w:top w:val="single" w:sz="4" w:space="0" w:color="auto"/>
              <w:left w:val="single" w:sz="4" w:space="0" w:color="auto"/>
              <w:bottom w:val="nil"/>
              <w:right w:val="single" w:sz="6"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503</w:t>
            </w:r>
          </w:p>
        </w:tc>
        <w:tc>
          <w:tcPr>
            <w:tcW w:w="2552" w:type="dxa"/>
            <w:tcBorders>
              <w:top w:val="single" w:sz="4" w:space="0" w:color="auto"/>
              <w:left w:val="single" w:sz="4" w:space="0" w:color="auto"/>
              <w:bottom w:val="nil"/>
              <w:right w:val="single" w:sz="6"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113 02995 05 0000 130</w:t>
            </w:r>
          </w:p>
        </w:tc>
        <w:tc>
          <w:tcPr>
            <w:tcW w:w="12049" w:type="dxa"/>
            <w:tcBorders>
              <w:top w:val="single" w:sz="4" w:space="0" w:color="auto"/>
              <w:left w:val="single" w:sz="6" w:space="0" w:color="auto"/>
              <w:bottom w:val="nil"/>
              <w:right w:val="single" w:sz="4" w:space="0" w:color="auto"/>
            </w:tcBorders>
            <w:hideMark/>
          </w:tcPr>
          <w:p w:rsidR="00A13265" w:rsidRPr="00A13265" w:rsidRDefault="00A13265" w:rsidP="00A13265">
            <w:pPr>
              <w:spacing w:after="0"/>
              <w:jc w:val="both"/>
              <w:rPr>
                <w:rFonts w:ascii="Times New Roman" w:hAnsi="Times New Roman" w:cs="Times New Roman"/>
                <w:snapToGrid w:val="0"/>
                <w:sz w:val="18"/>
                <w:szCs w:val="18"/>
              </w:rPr>
            </w:pPr>
            <w:r w:rsidRPr="00A13265">
              <w:rPr>
                <w:rFonts w:ascii="Times New Roman" w:hAnsi="Times New Roman" w:cs="Times New Roman"/>
                <w:snapToGrid w:val="0"/>
                <w:sz w:val="18"/>
                <w:szCs w:val="18"/>
              </w:rPr>
              <w:t>Прочие доходы от компенсации затрат бюджетов муниципальных районов</w:t>
            </w:r>
            <w:r w:rsidRPr="00A13265">
              <w:rPr>
                <w:rFonts w:ascii="Times New Roman" w:hAnsi="Times New Roman" w:cs="Times New Roman"/>
                <w:sz w:val="18"/>
                <w:szCs w:val="18"/>
              </w:rPr>
              <w:t xml:space="preserve"> </w:t>
            </w:r>
          </w:p>
        </w:tc>
      </w:tr>
      <w:tr w:rsidR="00A13265" w:rsidRPr="00A13265" w:rsidTr="00111747">
        <w:trPr>
          <w:cantSplit/>
          <w:trHeight w:val="169"/>
          <w:tblHeader/>
        </w:trPr>
        <w:tc>
          <w:tcPr>
            <w:tcW w:w="1164" w:type="dxa"/>
            <w:tcBorders>
              <w:top w:val="single" w:sz="4" w:space="0" w:color="auto"/>
              <w:left w:val="single" w:sz="4" w:space="0" w:color="auto"/>
              <w:bottom w:val="nil"/>
              <w:right w:val="single" w:sz="6"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503</w:t>
            </w:r>
          </w:p>
        </w:tc>
        <w:tc>
          <w:tcPr>
            <w:tcW w:w="2552" w:type="dxa"/>
            <w:tcBorders>
              <w:top w:val="single" w:sz="4" w:space="0" w:color="auto"/>
              <w:left w:val="single" w:sz="4" w:space="0" w:color="auto"/>
              <w:bottom w:val="nil"/>
              <w:right w:val="single" w:sz="6"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1 14 01050 05 0000 410</w:t>
            </w:r>
          </w:p>
        </w:tc>
        <w:tc>
          <w:tcPr>
            <w:tcW w:w="12049" w:type="dxa"/>
            <w:tcBorders>
              <w:top w:val="single" w:sz="4" w:space="0" w:color="auto"/>
              <w:left w:val="single" w:sz="6" w:space="0" w:color="auto"/>
              <w:bottom w:val="nil"/>
              <w:right w:val="single" w:sz="4" w:space="0" w:color="auto"/>
            </w:tcBorders>
            <w:hideMark/>
          </w:tcPr>
          <w:p w:rsidR="00A13265" w:rsidRPr="00A13265" w:rsidRDefault="00A13265" w:rsidP="00A13265">
            <w:pPr>
              <w:spacing w:after="0"/>
              <w:jc w:val="both"/>
              <w:rPr>
                <w:rFonts w:ascii="Times New Roman" w:hAnsi="Times New Roman" w:cs="Times New Roman"/>
                <w:snapToGrid w:val="0"/>
                <w:sz w:val="18"/>
                <w:szCs w:val="18"/>
              </w:rPr>
            </w:pPr>
            <w:r w:rsidRPr="00A13265">
              <w:rPr>
                <w:rFonts w:ascii="Times New Roman" w:hAnsi="Times New Roman" w:cs="Times New Roman"/>
                <w:snapToGrid w:val="0"/>
                <w:sz w:val="18"/>
                <w:szCs w:val="18"/>
              </w:rPr>
              <w:t>Доходы от продажи квартир, находящихся в собственности муниципальных районов</w:t>
            </w:r>
          </w:p>
        </w:tc>
      </w:tr>
      <w:tr w:rsidR="00A13265" w:rsidRPr="00A13265" w:rsidTr="00111747">
        <w:trPr>
          <w:cantSplit/>
          <w:trHeight w:val="485"/>
          <w:tblHeader/>
        </w:trPr>
        <w:tc>
          <w:tcPr>
            <w:tcW w:w="1164" w:type="dxa"/>
            <w:tcBorders>
              <w:top w:val="single" w:sz="4" w:space="0" w:color="auto"/>
              <w:left w:val="single" w:sz="4" w:space="0" w:color="auto"/>
              <w:bottom w:val="nil"/>
              <w:right w:val="single" w:sz="6"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503</w:t>
            </w:r>
          </w:p>
        </w:tc>
        <w:tc>
          <w:tcPr>
            <w:tcW w:w="2552" w:type="dxa"/>
            <w:tcBorders>
              <w:top w:val="single" w:sz="4" w:space="0" w:color="auto"/>
              <w:left w:val="single" w:sz="4" w:space="0" w:color="auto"/>
              <w:bottom w:val="nil"/>
              <w:right w:val="single" w:sz="6"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1 14 02052 05 0000 410</w:t>
            </w:r>
          </w:p>
        </w:tc>
        <w:tc>
          <w:tcPr>
            <w:tcW w:w="12049" w:type="dxa"/>
            <w:tcBorders>
              <w:top w:val="single" w:sz="4" w:space="0" w:color="auto"/>
              <w:left w:val="single" w:sz="6" w:space="0" w:color="auto"/>
              <w:bottom w:val="nil"/>
              <w:right w:val="single" w:sz="4" w:space="0" w:color="auto"/>
            </w:tcBorders>
            <w:hideMark/>
          </w:tcPr>
          <w:p w:rsidR="00A13265" w:rsidRPr="00A13265" w:rsidRDefault="00A13265" w:rsidP="00A13265">
            <w:pPr>
              <w:spacing w:after="0"/>
              <w:jc w:val="both"/>
              <w:rPr>
                <w:rFonts w:ascii="Times New Roman" w:hAnsi="Times New Roman" w:cs="Times New Roman"/>
                <w:sz w:val="18"/>
                <w:szCs w:val="18"/>
              </w:rPr>
            </w:pPr>
            <w:r w:rsidRPr="00A13265">
              <w:rPr>
                <w:rFonts w:ascii="Times New Roman" w:hAnsi="Times New Roman" w:cs="Times New Roman"/>
                <w:sz w:val="18"/>
                <w:szCs w:val="18"/>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A13265" w:rsidRPr="00A13265" w:rsidTr="00111747">
        <w:trPr>
          <w:cantSplit/>
          <w:trHeight w:val="410"/>
          <w:tblHeader/>
        </w:trPr>
        <w:tc>
          <w:tcPr>
            <w:tcW w:w="1164" w:type="dxa"/>
            <w:tcBorders>
              <w:top w:val="single" w:sz="4" w:space="0" w:color="auto"/>
              <w:left w:val="single" w:sz="4" w:space="0" w:color="auto"/>
              <w:bottom w:val="nil"/>
              <w:right w:val="single" w:sz="6"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503</w:t>
            </w:r>
          </w:p>
        </w:tc>
        <w:tc>
          <w:tcPr>
            <w:tcW w:w="2552" w:type="dxa"/>
            <w:tcBorders>
              <w:top w:val="single" w:sz="4" w:space="0" w:color="auto"/>
              <w:left w:val="single" w:sz="4" w:space="0" w:color="auto"/>
              <w:bottom w:val="nil"/>
              <w:right w:val="single" w:sz="6"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1 14 02052 05 0000 440</w:t>
            </w:r>
          </w:p>
        </w:tc>
        <w:tc>
          <w:tcPr>
            <w:tcW w:w="12049" w:type="dxa"/>
            <w:tcBorders>
              <w:top w:val="single" w:sz="4" w:space="0" w:color="auto"/>
              <w:left w:val="single" w:sz="6" w:space="0" w:color="auto"/>
              <w:bottom w:val="nil"/>
              <w:right w:val="single" w:sz="4" w:space="0" w:color="auto"/>
            </w:tcBorders>
            <w:hideMark/>
          </w:tcPr>
          <w:p w:rsidR="00A13265" w:rsidRPr="00A13265" w:rsidRDefault="00A13265" w:rsidP="00A13265">
            <w:pPr>
              <w:spacing w:after="0"/>
              <w:jc w:val="both"/>
              <w:rPr>
                <w:rFonts w:ascii="Times New Roman" w:hAnsi="Times New Roman" w:cs="Times New Roman"/>
                <w:sz w:val="18"/>
                <w:szCs w:val="18"/>
              </w:rPr>
            </w:pPr>
            <w:r w:rsidRPr="00A13265">
              <w:rPr>
                <w:rFonts w:ascii="Times New Roman" w:hAnsi="Times New Roman" w:cs="Times New Roman"/>
                <w:sz w:val="18"/>
                <w:szCs w:val="18"/>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A13265" w:rsidRPr="00A13265" w:rsidTr="00111747">
        <w:trPr>
          <w:cantSplit/>
          <w:trHeight w:val="653"/>
          <w:tblHeader/>
        </w:trPr>
        <w:tc>
          <w:tcPr>
            <w:tcW w:w="1164" w:type="dxa"/>
            <w:tcBorders>
              <w:top w:val="single" w:sz="4" w:space="0" w:color="auto"/>
              <w:left w:val="single" w:sz="4" w:space="0" w:color="auto"/>
              <w:bottom w:val="nil"/>
              <w:right w:val="single" w:sz="6"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lastRenderedPageBreak/>
              <w:t>503</w:t>
            </w:r>
          </w:p>
        </w:tc>
        <w:tc>
          <w:tcPr>
            <w:tcW w:w="2552" w:type="dxa"/>
            <w:tcBorders>
              <w:top w:val="single" w:sz="4" w:space="0" w:color="auto"/>
              <w:left w:val="single" w:sz="4" w:space="0" w:color="auto"/>
              <w:bottom w:val="nil"/>
              <w:right w:val="single" w:sz="6"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1 14 02053 05 0000 410</w:t>
            </w:r>
          </w:p>
        </w:tc>
        <w:tc>
          <w:tcPr>
            <w:tcW w:w="12049" w:type="dxa"/>
            <w:tcBorders>
              <w:top w:val="single" w:sz="4" w:space="0" w:color="auto"/>
              <w:left w:val="single" w:sz="6" w:space="0" w:color="auto"/>
              <w:bottom w:val="nil"/>
              <w:right w:val="single" w:sz="4" w:space="0" w:color="auto"/>
            </w:tcBorders>
            <w:hideMark/>
          </w:tcPr>
          <w:p w:rsidR="00A13265" w:rsidRPr="00A13265" w:rsidRDefault="00A13265" w:rsidP="00A13265">
            <w:pPr>
              <w:spacing w:after="0"/>
              <w:jc w:val="both"/>
              <w:rPr>
                <w:rFonts w:ascii="Times New Roman" w:hAnsi="Times New Roman" w:cs="Times New Roman"/>
                <w:sz w:val="18"/>
                <w:szCs w:val="18"/>
              </w:rPr>
            </w:pPr>
            <w:r w:rsidRPr="00A13265">
              <w:rPr>
                <w:rFonts w:ascii="Times New Roman" w:hAnsi="Times New Roman" w:cs="Times New Roman"/>
                <w:sz w:val="18"/>
                <w:szCs w:val="1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A13265" w:rsidRPr="00A13265" w:rsidTr="00111747">
        <w:trPr>
          <w:cantSplit/>
          <w:trHeight w:val="653"/>
          <w:tblHeader/>
        </w:trPr>
        <w:tc>
          <w:tcPr>
            <w:tcW w:w="1164" w:type="dxa"/>
            <w:tcBorders>
              <w:top w:val="single" w:sz="4" w:space="0" w:color="auto"/>
              <w:left w:val="single" w:sz="4" w:space="0" w:color="auto"/>
              <w:bottom w:val="nil"/>
              <w:right w:val="single" w:sz="6"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503</w:t>
            </w:r>
          </w:p>
        </w:tc>
        <w:tc>
          <w:tcPr>
            <w:tcW w:w="2552" w:type="dxa"/>
            <w:tcBorders>
              <w:top w:val="single" w:sz="4" w:space="0" w:color="auto"/>
              <w:left w:val="single" w:sz="4" w:space="0" w:color="auto"/>
              <w:bottom w:val="nil"/>
              <w:right w:val="single" w:sz="6"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1 14 02053 05 0000 440</w:t>
            </w:r>
          </w:p>
        </w:tc>
        <w:tc>
          <w:tcPr>
            <w:tcW w:w="12049" w:type="dxa"/>
            <w:tcBorders>
              <w:top w:val="single" w:sz="4" w:space="0" w:color="auto"/>
              <w:left w:val="single" w:sz="6" w:space="0" w:color="auto"/>
              <w:bottom w:val="nil"/>
              <w:right w:val="single" w:sz="4" w:space="0" w:color="auto"/>
            </w:tcBorders>
            <w:hideMark/>
          </w:tcPr>
          <w:p w:rsidR="00A13265" w:rsidRPr="00A13265" w:rsidRDefault="00A13265" w:rsidP="00A13265">
            <w:pPr>
              <w:spacing w:after="0"/>
              <w:jc w:val="both"/>
              <w:rPr>
                <w:rFonts w:ascii="Times New Roman" w:hAnsi="Times New Roman" w:cs="Times New Roman"/>
                <w:sz w:val="18"/>
                <w:szCs w:val="18"/>
              </w:rPr>
            </w:pPr>
            <w:r w:rsidRPr="00A13265">
              <w:rPr>
                <w:rFonts w:ascii="Times New Roman" w:hAnsi="Times New Roman" w:cs="Times New Roman"/>
                <w:sz w:val="18"/>
                <w:szCs w:val="1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A13265" w:rsidRPr="00A13265" w:rsidTr="00111747">
        <w:trPr>
          <w:cantSplit/>
          <w:trHeight w:val="387"/>
          <w:tblHeader/>
        </w:trPr>
        <w:tc>
          <w:tcPr>
            <w:tcW w:w="1164" w:type="dxa"/>
            <w:tcBorders>
              <w:top w:val="single" w:sz="4" w:space="0" w:color="auto"/>
              <w:left w:val="single" w:sz="4" w:space="0" w:color="auto"/>
              <w:bottom w:val="nil"/>
              <w:right w:val="single" w:sz="6"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503</w:t>
            </w:r>
          </w:p>
        </w:tc>
        <w:tc>
          <w:tcPr>
            <w:tcW w:w="2552" w:type="dxa"/>
            <w:tcBorders>
              <w:top w:val="single" w:sz="4" w:space="0" w:color="auto"/>
              <w:left w:val="single" w:sz="4" w:space="0" w:color="auto"/>
              <w:bottom w:val="nil"/>
              <w:right w:val="single" w:sz="6"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1 14 03050 05 0000 410</w:t>
            </w:r>
          </w:p>
        </w:tc>
        <w:tc>
          <w:tcPr>
            <w:tcW w:w="12049" w:type="dxa"/>
            <w:tcBorders>
              <w:top w:val="single" w:sz="4" w:space="0" w:color="auto"/>
              <w:left w:val="single" w:sz="6" w:space="0" w:color="auto"/>
              <w:bottom w:val="nil"/>
              <w:right w:val="single" w:sz="4" w:space="0" w:color="auto"/>
            </w:tcBorders>
            <w:hideMark/>
          </w:tcPr>
          <w:p w:rsidR="00A13265" w:rsidRPr="00A13265" w:rsidRDefault="00A13265" w:rsidP="00A13265">
            <w:pPr>
              <w:spacing w:after="0"/>
              <w:jc w:val="both"/>
              <w:rPr>
                <w:rFonts w:ascii="Times New Roman" w:hAnsi="Times New Roman" w:cs="Times New Roman"/>
                <w:sz w:val="18"/>
                <w:szCs w:val="18"/>
              </w:rPr>
            </w:pPr>
            <w:r w:rsidRPr="00A13265">
              <w:rPr>
                <w:rFonts w:ascii="Times New Roman" w:hAnsi="Times New Roman" w:cs="Times New Roman"/>
                <w:sz w:val="18"/>
                <w:szCs w:val="18"/>
              </w:rP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r>
      <w:tr w:rsidR="00A13265" w:rsidRPr="00A13265" w:rsidTr="00111747">
        <w:trPr>
          <w:cantSplit/>
          <w:trHeight w:val="464"/>
          <w:tblHeader/>
        </w:trPr>
        <w:tc>
          <w:tcPr>
            <w:tcW w:w="1164" w:type="dxa"/>
            <w:tcBorders>
              <w:top w:val="single" w:sz="4" w:space="0" w:color="auto"/>
              <w:left w:val="single" w:sz="4" w:space="0" w:color="auto"/>
              <w:bottom w:val="nil"/>
              <w:right w:val="single" w:sz="6"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503</w:t>
            </w:r>
          </w:p>
        </w:tc>
        <w:tc>
          <w:tcPr>
            <w:tcW w:w="2552" w:type="dxa"/>
            <w:tcBorders>
              <w:top w:val="single" w:sz="4" w:space="0" w:color="auto"/>
              <w:left w:val="single" w:sz="4" w:space="0" w:color="auto"/>
              <w:bottom w:val="nil"/>
              <w:right w:val="single" w:sz="6"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1 14 03050 05 0000 440</w:t>
            </w:r>
          </w:p>
        </w:tc>
        <w:tc>
          <w:tcPr>
            <w:tcW w:w="12049" w:type="dxa"/>
            <w:tcBorders>
              <w:top w:val="single" w:sz="4" w:space="0" w:color="auto"/>
              <w:left w:val="single" w:sz="6" w:space="0" w:color="auto"/>
              <w:bottom w:val="nil"/>
              <w:right w:val="single" w:sz="4" w:space="0" w:color="auto"/>
            </w:tcBorders>
            <w:hideMark/>
          </w:tcPr>
          <w:p w:rsidR="00A13265" w:rsidRPr="00A13265" w:rsidRDefault="00A13265" w:rsidP="00A13265">
            <w:pPr>
              <w:spacing w:after="0"/>
              <w:jc w:val="both"/>
              <w:rPr>
                <w:rFonts w:ascii="Times New Roman" w:hAnsi="Times New Roman" w:cs="Times New Roman"/>
                <w:sz w:val="18"/>
                <w:szCs w:val="18"/>
              </w:rPr>
            </w:pPr>
            <w:r w:rsidRPr="00A13265">
              <w:rPr>
                <w:rFonts w:ascii="Times New Roman" w:hAnsi="Times New Roman" w:cs="Times New Roman"/>
                <w:sz w:val="18"/>
                <w:szCs w:val="18"/>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r>
      <w:tr w:rsidR="00A13265" w:rsidRPr="00A13265" w:rsidTr="00111747">
        <w:trPr>
          <w:cantSplit/>
          <w:trHeight w:val="273"/>
          <w:tblHeader/>
        </w:trPr>
        <w:tc>
          <w:tcPr>
            <w:tcW w:w="1164" w:type="dxa"/>
            <w:tcBorders>
              <w:top w:val="single" w:sz="4" w:space="0" w:color="auto"/>
              <w:left w:val="single" w:sz="4" w:space="0" w:color="auto"/>
              <w:bottom w:val="nil"/>
              <w:right w:val="single" w:sz="6"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503</w:t>
            </w:r>
          </w:p>
        </w:tc>
        <w:tc>
          <w:tcPr>
            <w:tcW w:w="2552" w:type="dxa"/>
            <w:tcBorders>
              <w:top w:val="single" w:sz="4" w:space="0" w:color="auto"/>
              <w:left w:val="single" w:sz="4" w:space="0" w:color="auto"/>
              <w:bottom w:val="nil"/>
              <w:right w:val="single" w:sz="6"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1 14 04050 05 0000 420</w:t>
            </w:r>
          </w:p>
        </w:tc>
        <w:tc>
          <w:tcPr>
            <w:tcW w:w="12049" w:type="dxa"/>
            <w:tcBorders>
              <w:top w:val="single" w:sz="4" w:space="0" w:color="auto"/>
              <w:left w:val="single" w:sz="6" w:space="0" w:color="auto"/>
              <w:bottom w:val="nil"/>
              <w:right w:val="single" w:sz="4" w:space="0" w:color="auto"/>
            </w:tcBorders>
            <w:hideMark/>
          </w:tcPr>
          <w:p w:rsidR="00A13265" w:rsidRPr="00A13265" w:rsidRDefault="00A13265" w:rsidP="00A13265">
            <w:pPr>
              <w:spacing w:after="0"/>
              <w:jc w:val="both"/>
              <w:rPr>
                <w:rFonts w:ascii="Times New Roman" w:hAnsi="Times New Roman" w:cs="Times New Roman"/>
                <w:snapToGrid w:val="0"/>
                <w:sz w:val="18"/>
                <w:szCs w:val="18"/>
              </w:rPr>
            </w:pPr>
            <w:r w:rsidRPr="00A13265">
              <w:rPr>
                <w:rFonts w:ascii="Times New Roman" w:hAnsi="Times New Roman" w:cs="Times New Roman"/>
                <w:snapToGrid w:val="0"/>
                <w:sz w:val="18"/>
                <w:szCs w:val="18"/>
              </w:rPr>
              <w:t>Доходы от продажи нематериальных активов, находящихся в собственности муниципальных районов</w:t>
            </w:r>
          </w:p>
        </w:tc>
      </w:tr>
      <w:tr w:rsidR="00A13265" w:rsidRPr="00A13265" w:rsidTr="00111747">
        <w:trPr>
          <w:cantSplit/>
          <w:trHeight w:val="405"/>
          <w:tblHeader/>
        </w:trPr>
        <w:tc>
          <w:tcPr>
            <w:tcW w:w="1164" w:type="dxa"/>
            <w:tcBorders>
              <w:top w:val="single" w:sz="4" w:space="0" w:color="auto"/>
              <w:left w:val="single" w:sz="4" w:space="0" w:color="auto"/>
              <w:bottom w:val="nil"/>
              <w:right w:val="single" w:sz="6"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503</w:t>
            </w:r>
          </w:p>
        </w:tc>
        <w:tc>
          <w:tcPr>
            <w:tcW w:w="2552" w:type="dxa"/>
            <w:tcBorders>
              <w:top w:val="single" w:sz="4" w:space="0" w:color="auto"/>
              <w:left w:val="single" w:sz="4" w:space="0" w:color="auto"/>
              <w:bottom w:val="nil"/>
              <w:right w:val="single" w:sz="6"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1 14 06025 05 0000 430</w:t>
            </w:r>
          </w:p>
        </w:tc>
        <w:tc>
          <w:tcPr>
            <w:tcW w:w="12049" w:type="dxa"/>
            <w:tcBorders>
              <w:top w:val="single" w:sz="4" w:space="0" w:color="auto"/>
              <w:left w:val="single" w:sz="6" w:space="0" w:color="auto"/>
              <w:bottom w:val="nil"/>
              <w:right w:val="single" w:sz="4" w:space="0" w:color="auto"/>
            </w:tcBorders>
            <w:hideMark/>
          </w:tcPr>
          <w:p w:rsidR="00A13265" w:rsidRPr="00A13265" w:rsidRDefault="00A13265" w:rsidP="00A13265">
            <w:pPr>
              <w:spacing w:after="0"/>
              <w:jc w:val="both"/>
              <w:rPr>
                <w:rFonts w:ascii="Times New Roman" w:hAnsi="Times New Roman" w:cs="Times New Roman"/>
                <w:sz w:val="18"/>
                <w:szCs w:val="18"/>
              </w:rPr>
            </w:pPr>
            <w:r w:rsidRPr="00A13265">
              <w:rPr>
                <w:rFonts w:ascii="Times New Roman" w:hAnsi="Times New Roman" w:cs="Times New Roman"/>
                <w:sz w:val="18"/>
                <w:szCs w:val="18"/>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A13265" w:rsidRPr="00A13265" w:rsidTr="00111747">
        <w:trPr>
          <w:cantSplit/>
          <w:trHeight w:val="653"/>
          <w:tblHeader/>
        </w:trPr>
        <w:tc>
          <w:tcPr>
            <w:tcW w:w="1164" w:type="dxa"/>
            <w:tcBorders>
              <w:top w:val="single" w:sz="4" w:space="0" w:color="auto"/>
              <w:left w:val="single" w:sz="4" w:space="0" w:color="auto"/>
              <w:bottom w:val="nil"/>
              <w:right w:val="single" w:sz="6" w:space="0" w:color="auto"/>
            </w:tcBorders>
            <w:vAlign w:val="bottom"/>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503</w:t>
            </w:r>
          </w:p>
        </w:tc>
        <w:tc>
          <w:tcPr>
            <w:tcW w:w="2552" w:type="dxa"/>
            <w:tcBorders>
              <w:top w:val="single" w:sz="4" w:space="0" w:color="auto"/>
              <w:left w:val="single" w:sz="4" w:space="0" w:color="auto"/>
              <w:bottom w:val="nil"/>
              <w:right w:val="single" w:sz="6" w:space="0" w:color="auto"/>
            </w:tcBorders>
            <w:vAlign w:val="bottom"/>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114 06313 05 0000 430</w:t>
            </w:r>
          </w:p>
        </w:tc>
        <w:tc>
          <w:tcPr>
            <w:tcW w:w="12049" w:type="dxa"/>
            <w:tcBorders>
              <w:top w:val="single" w:sz="4" w:space="0" w:color="auto"/>
              <w:left w:val="single" w:sz="6" w:space="0" w:color="auto"/>
              <w:bottom w:val="nil"/>
              <w:right w:val="single" w:sz="4" w:space="0" w:color="auto"/>
            </w:tcBorders>
          </w:tcPr>
          <w:p w:rsidR="00A13265" w:rsidRPr="00A13265" w:rsidRDefault="00A13265" w:rsidP="00A13265">
            <w:pPr>
              <w:spacing w:after="0"/>
              <w:rPr>
                <w:rStyle w:val="blk"/>
                <w:rFonts w:ascii="Times New Roman" w:hAnsi="Times New Roman" w:cs="Times New Roman"/>
                <w:sz w:val="18"/>
                <w:szCs w:val="18"/>
              </w:rPr>
            </w:pPr>
            <w:r w:rsidRPr="00A13265">
              <w:rPr>
                <w:rStyle w:val="blk"/>
                <w:rFonts w:ascii="Times New Roman" w:hAnsi="Times New Roman" w:cs="Times New Roman"/>
                <w:sz w:val="18"/>
                <w:szCs w:val="18"/>
              </w:rPr>
              <w:t xml:space="preserve">Плата за увеличение площади земельных участков, находящихся </w:t>
            </w:r>
          </w:p>
          <w:p w:rsidR="00A13265" w:rsidRPr="00A13265" w:rsidRDefault="00A13265" w:rsidP="00A13265">
            <w:pPr>
              <w:spacing w:after="0"/>
              <w:jc w:val="both"/>
              <w:rPr>
                <w:rFonts w:ascii="Times New Roman" w:hAnsi="Times New Roman" w:cs="Times New Roman"/>
                <w:sz w:val="18"/>
                <w:szCs w:val="18"/>
              </w:rPr>
            </w:pPr>
            <w:r w:rsidRPr="00A13265">
              <w:rPr>
                <w:rStyle w:val="blk"/>
                <w:rFonts w:ascii="Times New Roman" w:hAnsi="Times New Roman" w:cs="Times New Roman"/>
                <w:sz w:val="18"/>
                <w:szCs w:val="18"/>
              </w:rPr>
              <w:t>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A13265" w:rsidRPr="00A13265" w:rsidTr="00111747">
        <w:trPr>
          <w:cantSplit/>
          <w:trHeight w:val="479"/>
          <w:tblHeader/>
        </w:trPr>
        <w:tc>
          <w:tcPr>
            <w:tcW w:w="1164" w:type="dxa"/>
            <w:tcBorders>
              <w:top w:val="single" w:sz="4" w:space="0" w:color="auto"/>
              <w:left w:val="single" w:sz="4" w:space="0" w:color="auto"/>
              <w:bottom w:val="nil"/>
              <w:right w:val="single" w:sz="6" w:space="0" w:color="auto"/>
            </w:tcBorders>
            <w:vAlign w:val="bottom"/>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503</w:t>
            </w:r>
          </w:p>
        </w:tc>
        <w:tc>
          <w:tcPr>
            <w:tcW w:w="2552" w:type="dxa"/>
            <w:tcBorders>
              <w:top w:val="single" w:sz="4" w:space="0" w:color="auto"/>
              <w:left w:val="single" w:sz="4" w:space="0" w:color="auto"/>
              <w:bottom w:val="nil"/>
              <w:right w:val="single" w:sz="6" w:space="0" w:color="auto"/>
            </w:tcBorders>
            <w:vAlign w:val="bottom"/>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z w:val="18"/>
                <w:szCs w:val="18"/>
              </w:rPr>
              <w:t>116 0107401 0000 140</w:t>
            </w:r>
          </w:p>
        </w:tc>
        <w:tc>
          <w:tcPr>
            <w:tcW w:w="12049" w:type="dxa"/>
            <w:tcBorders>
              <w:top w:val="single" w:sz="4" w:space="0" w:color="auto"/>
              <w:left w:val="single" w:sz="6" w:space="0" w:color="auto"/>
              <w:bottom w:val="nil"/>
              <w:right w:val="single" w:sz="4" w:space="0" w:color="auto"/>
            </w:tcBorders>
          </w:tcPr>
          <w:p w:rsidR="00A13265" w:rsidRPr="00A13265" w:rsidRDefault="00A13265" w:rsidP="00A13265">
            <w:pPr>
              <w:spacing w:after="0"/>
              <w:rPr>
                <w:rStyle w:val="blk"/>
                <w:rFonts w:ascii="Times New Roman" w:hAnsi="Times New Roman" w:cs="Times New Roman"/>
                <w:sz w:val="18"/>
                <w:szCs w:val="18"/>
              </w:rPr>
            </w:pPr>
            <w:r w:rsidRPr="00A13265">
              <w:rPr>
                <w:rFonts w:ascii="Times New Roman" w:hAnsi="Times New Roman" w:cs="Times New Roman"/>
                <w:sz w:val="18"/>
                <w:szCs w:val="1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A13265" w:rsidRPr="00A13265" w:rsidTr="00111747">
        <w:trPr>
          <w:cantSplit/>
          <w:trHeight w:val="401"/>
          <w:tblHeader/>
        </w:trPr>
        <w:tc>
          <w:tcPr>
            <w:tcW w:w="1164" w:type="dxa"/>
            <w:tcBorders>
              <w:top w:val="single" w:sz="4" w:space="0" w:color="auto"/>
              <w:left w:val="single" w:sz="4" w:space="0" w:color="auto"/>
              <w:bottom w:val="nil"/>
              <w:right w:val="single" w:sz="6" w:space="0" w:color="auto"/>
            </w:tcBorders>
            <w:vAlign w:val="bottom"/>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503</w:t>
            </w:r>
          </w:p>
        </w:tc>
        <w:tc>
          <w:tcPr>
            <w:tcW w:w="2552" w:type="dxa"/>
            <w:tcBorders>
              <w:top w:val="single" w:sz="4" w:space="0" w:color="auto"/>
              <w:left w:val="single" w:sz="4" w:space="0" w:color="auto"/>
              <w:bottom w:val="nil"/>
              <w:right w:val="single" w:sz="6" w:space="0" w:color="auto"/>
            </w:tcBorders>
            <w:vAlign w:val="bottom"/>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116 0108401 0000 140</w:t>
            </w:r>
          </w:p>
        </w:tc>
        <w:tc>
          <w:tcPr>
            <w:tcW w:w="12049" w:type="dxa"/>
            <w:tcBorders>
              <w:top w:val="single" w:sz="4" w:space="0" w:color="auto"/>
              <w:left w:val="single" w:sz="6" w:space="0" w:color="auto"/>
              <w:bottom w:val="nil"/>
              <w:right w:val="single" w:sz="4" w:space="0" w:color="auto"/>
            </w:tcBorders>
          </w:tcPr>
          <w:p w:rsidR="00A13265" w:rsidRPr="00A13265" w:rsidRDefault="00A13265" w:rsidP="00A13265">
            <w:pPr>
              <w:spacing w:after="0"/>
              <w:rPr>
                <w:rFonts w:ascii="Times New Roman" w:hAnsi="Times New Roman" w:cs="Times New Roman"/>
                <w:sz w:val="18"/>
                <w:szCs w:val="18"/>
              </w:rPr>
            </w:pPr>
            <w:r w:rsidRPr="00A13265">
              <w:rPr>
                <w:rFonts w:ascii="Times New Roman" w:hAnsi="Times New Roman" w:cs="Times New Roman"/>
                <w:sz w:val="18"/>
                <w:szCs w:val="1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A13265" w:rsidRPr="00A13265" w:rsidTr="00111747">
        <w:trPr>
          <w:cantSplit/>
          <w:trHeight w:val="195"/>
          <w:tblHeader/>
        </w:trPr>
        <w:tc>
          <w:tcPr>
            <w:tcW w:w="1164" w:type="dxa"/>
            <w:tcBorders>
              <w:top w:val="single" w:sz="4" w:space="0" w:color="auto"/>
              <w:left w:val="single" w:sz="4" w:space="0" w:color="auto"/>
              <w:bottom w:val="nil"/>
              <w:right w:val="single" w:sz="6"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503</w:t>
            </w:r>
          </w:p>
        </w:tc>
        <w:tc>
          <w:tcPr>
            <w:tcW w:w="2552" w:type="dxa"/>
            <w:tcBorders>
              <w:top w:val="single" w:sz="4" w:space="0" w:color="auto"/>
              <w:left w:val="single" w:sz="4" w:space="0" w:color="auto"/>
              <w:bottom w:val="nil"/>
              <w:right w:val="single" w:sz="6"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117 01050 05 0000 180</w:t>
            </w:r>
          </w:p>
        </w:tc>
        <w:tc>
          <w:tcPr>
            <w:tcW w:w="12049" w:type="dxa"/>
            <w:tcBorders>
              <w:top w:val="single" w:sz="4" w:space="0" w:color="auto"/>
              <w:left w:val="single" w:sz="6" w:space="0" w:color="auto"/>
              <w:bottom w:val="nil"/>
              <w:right w:val="single" w:sz="4" w:space="0" w:color="auto"/>
            </w:tcBorders>
            <w:hideMark/>
          </w:tcPr>
          <w:p w:rsidR="00A13265" w:rsidRPr="00A13265" w:rsidRDefault="00A13265" w:rsidP="00A13265">
            <w:pPr>
              <w:spacing w:after="0"/>
              <w:jc w:val="both"/>
              <w:rPr>
                <w:rFonts w:ascii="Times New Roman" w:hAnsi="Times New Roman" w:cs="Times New Roman"/>
                <w:sz w:val="18"/>
                <w:szCs w:val="18"/>
              </w:rPr>
            </w:pPr>
            <w:r w:rsidRPr="00A13265">
              <w:rPr>
                <w:rFonts w:ascii="Times New Roman" w:hAnsi="Times New Roman" w:cs="Times New Roman"/>
                <w:sz w:val="18"/>
                <w:szCs w:val="18"/>
              </w:rPr>
              <w:t>Невыясненные поступления, зачисляемые в бюджеты муниципальных районов</w:t>
            </w:r>
          </w:p>
        </w:tc>
      </w:tr>
      <w:tr w:rsidR="00A13265" w:rsidRPr="00A13265" w:rsidTr="00111747">
        <w:trPr>
          <w:cantSplit/>
          <w:trHeight w:val="241"/>
          <w:tblHeader/>
        </w:trPr>
        <w:tc>
          <w:tcPr>
            <w:tcW w:w="1164" w:type="dxa"/>
            <w:tcBorders>
              <w:top w:val="single" w:sz="4" w:space="0" w:color="auto"/>
              <w:left w:val="single" w:sz="4" w:space="0" w:color="auto"/>
              <w:bottom w:val="nil"/>
              <w:right w:val="single" w:sz="6"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503</w:t>
            </w:r>
          </w:p>
        </w:tc>
        <w:tc>
          <w:tcPr>
            <w:tcW w:w="2552" w:type="dxa"/>
            <w:tcBorders>
              <w:top w:val="single" w:sz="4" w:space="0" w:color="auto"/>
              <w:left w:val="single" w:sz="4" w:space="0" w:color="auto"/>
              <w:bottom w:val="nil"/>
              <w:right w:val="single" w:sz="6"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117 01050 05 0000 180</w:t>
            </w:r>
          </w:p>
        </w:tc>
        <w:tc>
          <w:tcPr>
            <w:tcW w:w="12049" w:type="dxa"/>
            <w:tcBorders>
              <w:top w:val="single" w:sz="4" w:space="0" w:color="auto"/>
              <w:left w:val="single" w:sz="6" w:space="0" w:color="auto"/>
              <w:bottom w:val="nil"/>
              <w:right w:val="single" w:sz="4" w:space="0" w:color="auto"/>
            </w:tcBorders>
            <w:hideMark/>
          </w:tcPr>
          <w:p w:rsidR="00A13265" w:rsidRPr="00A13265" w:rsidRDefault="00A13265" w:rsidP="00A13265">
            <w:pPr>
              <w:spacing w:after="0"/>
              <w:jc w:val="both"/>
              <w:rPr>
                <w:rFonts w:ascii="Times New Roman" w:hAnsi="Times New Roman" w:cs="Times New Roman"/>
                <w:sz w:val="18"/>
                <w:szCs w:val="18"/>
              </w:rPr>
            </w:pPr>
            <w:r w:rsidRPr="00A13265">
              <w:rPr>
                <w:rFonts w:ascii="Times New Roman" w:hAnsi="Times New Roman" w:cs="Times New Roman"/>
                <w:snapToGrid w:val="0"/>
                <w:sz w:val="18"/>
                <w:szCs w:val="18"/>
              </w:rPr>
              <w:t>Прочие неналоговые доходы бюджетов муниципальных районов</w:t>
            </w:r>
          </w:p>
        </w:tc>
      </w:tr>
      <w:tr w:rsidR="00A13265" w:rsidRPr="00A13265" w:rsidTr="00111747">
        <w:trPr>
          <w:trHeight w:val="326"/>
        </w:trPr>
        <w:tc>
          <w:tcPr>
            <w:tcW w:w="1164"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jc w:val="center"/>
              <w:rPr>
                <w:rFonts w:ascii="Times New Roman" w:hAnsi="Times New Roman" w:cs="Times New Roman"/>
                <w:b/>
                <w:snapToGrid w:val="0"/>
                <w:sz w:val="18"/>
                <w:szCs w:val="18"/>
              </w:rPr>
            </w:pPr>
            <w:r w:rsidRPr="00A13265">
              <w:rPr>
                <w:rFonts w:ascii="Times New Roman" w:hAnsi="Times New Roman" w:cs="Times New Roman"/>
                <w:b/>
                <w:snapToGrid w:val="0"/>
                <w:sz w:val="18"/>
                <w:szCs w:val="18"/>
              </w:rPr>
              <w:t>528</w:t>
            </w:r>
          </w:p>
        </w:tc>
        <w:tc>
          <w:tcPr>
            <w:tcW w:w="2552" w:type="dxa"/>
            <w:tcBorders>
              <w:top w:val="single" w:sz="4" w:space="0" w:color="auto"/>
              <w:left w:val="single" w:sz="4" w:space="0" w:color="auto"/>
              <w:bottom w:val="single" w:sz="4" w:space="0" w:color="auto"/>
              <w:right w:val="single" w:sz="4" w:space="0" w:color="auto"/>
            </w:tcBorders>
            <w:vAlign w:val="bottom"/>
          </w:tcPr>
          <w:p w:rsidR="00A13265" w:rsidRPr="00A13265" w:rsidRDefault="00A13265" w:rsidP="00A13265">
            <w:pPr>
              <w:spacing w:after="0"/>
              <w:jc w:val="center"/>
              <w:rPr>
                <w:rFonts w:ascii="Times New Roman" w:hAnsi="Times New Roman" w:cs="Times New Roman"/>
                <w:snapToGrid w:val="0"/>
                <w:sz w:val="18"/>
                <w:szCs w:val="18"/>
              </w:rPr>
            </w:pPr>
          </w:p>
        </w:tc>
        <w:tc>
          <w:tcPr>
            <w:tcW w:w="12049" w:type="dxa"/>
            <w:tcBorders>
              <w:top w:val="single" w:sz="4" w:space="0" w:color="auto"/>
              <w:left w:val="single" w:sz="4" w:space="0" w:color="auto"/>
              <w:bottom w:val="single" w:sz="4" w:space="0" w:color="auto"/>
              <w:right w:val="single" w:sz="4" w:space="0" w:color="auto"/>
            </w:tcBorders>
            <w:hideMark/>
          </w:tcPr>
          <w:p w:rsidR="00A13265" w:rsidRPr="00A13265" w:rsidRDefault="00A13265" w:rsidP="00A13265">
            <w:pPr>
              <w:spacing w:after="0"/>
              <w:jc w:val="both"/>
              <w:rPr>
                <w:rFonts w:ascii="Times New Roman" w:hAnsi="Times New Roman" w:cs="Times New Roman"/>
                <w:b/>
                <w:snapToGrid w:val="0"/>
                <w:sz w:val="18"/>
                <w:szCs w:val="18"/>
              </w:rPr>
            </w:pPr>
            <w:r w:rsidRPr="00A13265">
              <w:rPr>
                <w:rFonts w:ascii="Times New Roman" w:hAnsi="Times New Roman" w:cs="Times New Roman"/>
                <w:b/>
                <w:snapToGrid w:val="0"/>
                <w:sz w:val="18"/>
                <w:szCs w:val="18"/>
              </w:rPr>
              <w:t>Управление финансов администрации муниципального образования</w:t>
            </w:r>
          </w:p>
          <w:p w:rsidR="00A13265" w:rsidRPr="00A13265" w:rsidRDefault="00A13265" w:rsidP="00A13265">
            <w:pPr>
              <w:spacing w:after="0"/>
              <w:jc w:val="both"/>
              <w:rPr>
                <w:rFonts w:ascii="Times New Roman" w:hAnsi="Times New Roman" w:cs="Times New Roman"/>
                <w:b/>
                <w:snapToGrid w:val="0"/>
                <w:sz w:val="18"/>
                <w:szCs w:val="18"/>
              </w:rPr>
            </w:pPr>
            <w:r w:rsidRPr="00A13265">
              <w:rPr>
                <w:rFonts w:ascii="Times New Roman" w:hAnsi="Times New Roman" w:cs="Times New Roman"/>
                <w:b/>
                <w:snapToGrid w:val="0"/>
                <w:sz w:val="18"/>
                <w:szCs w:val="18"/>
              </w:rPr>
              <w:t xml:space="preserve"> «Павловский район» Ульяновской области</w:t>
            </w:r>
          </w:p>
        </w:tc>
      </w:tr>
      <w:tr w:rsidR="00A13265" w:rsidRPr="00A13265" w:rsidTr="00111747">
        <w:trPr>
          <w:trHeight w:val="223"/>
        </w:trPr>
        <w:tc>
          <w:tcPr>
            <w:tcW w:w="1164"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528</w:t>
            </w:r>
          </w:p>
        </w:tc>
        <w:tc>
          <w:tcPr>
            <w:tcW w:w="2552"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1 13 01995 05 0000 130</w:t>
            </w:r>
          </w:p>
        </w:tc>
        <w:tc>
          <w:tcPr>
            <w:tcW w:w="12049" w:type="dxa"/>
            <w:tcBorders>
              <w:top w:val="single" w:sz="4" w:space="0" w:color="auto"/>
              <w:left w:val="single" w:sz="4" w:space="0" w:color="auto"/>
              <w:bottom w:val="single" w:sz="4" w:space="0" w:color="auto"/>
              <w:right w:val="single" w:sz="4" w:space="0" w:color="auto"/>
            </w:tcBorders>
            <w:hideMark/>
          </w:tcPr>
          <w:p w:rsidR="00A13265" w:rsidRPr="00A13265" w:rsidRDefault="00A13265" w:rsidP="00A13265">
            <w:pPr>
              <w:spacing w:after="0"/>
              <w:jc w:val="both"/>
              <w:rPr>
                <w:rFonts w:ascii="Times New Roman" w:hAnsi="Times New Roman" w:cs="Times New Roman"/>
                <w:snapToGrid w:val="0"/>
                <w:sz w:val="18"/>
                <w:szCs w:val="18"/>
              </w:rPr>
            </w:pPr>
            <w:r w:rsidRPr="00A13265">
              <w:rPr>
                <w:rFonts w:ascii="Times New Roman" w:hAnsi="Times New Roman" w:cs="Times New Roman"/>
                <w:sz w:val="18"/>
                <w:szCs w:val="18"/>
              </w:rPr>
              <w:t>Прочие доходы от оказания платных услуг (работ) получателями средств бюджетов муниципальных районов</w:t>
            </w:r>
          </w:p>
        </w:tc>
      </w:tr>
      <w:tr w:rsidR="00A13265" w:rsidRPr="00A13265" w:rsidTr="00111747">
        <w:trPr>
          <w:trHeight w:val="255"/>
        </w:trPr>
        <w:tc>
          <w:tcPr>
            <w:tcW w:w="1164"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528</w:t>
            </w:r>
          </w:p>
        </w:tc>
        <w:tc>
          <w:tcPr>
            <w:tcW w:w="2552"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113 02995 05 0000 130</w:t>
            </w:r>
          </w:p>
        </w:tc>
        <w:tc>
          <w:tcPr>
            <w:tcW w:w="12049" w:type="dxa"/>
            <w:tcBorders>
              <w:top w:val="single" w:sz="4" w:space="0" w:color="auto"/>
              <w:left w:val="single" w:sz="4" w:space="0" w:color="auto"/>
              <w:bottom w:val="single" w:sz="4" w:space="0" w:color="auto"/>
              <w:right w:val="single" w:sz="4" w:space="0" w:color="auto"/>
            </w:tcBorders>
            <w:hideMark/>
          </w:tcPr>
          <w:p w:rsidR="00A13265" w:rsidRPr="00A13265" w:rsidRDefault="00A13265" w:rsidP="00A13265">
            <w:pPr>
              <w:spacing w:after="0"/>
              <w:jc w:val="both"/>
              <w:rPr>
                <w:rFonts w:ascii="Times New Roman" w:hAnsi="Times New Roman" w:cs="Times New Roman"/>
                <w:snapToGrid w:val="0"/>
                <w:sz w:val="18"/>
                <w:szCs w:val="18"/>
              </w:rPr>
            </w:pPr>
            <w:r w:rsidRPr="00A13265">
              <w:rPr>
                <w:rFonts w:ascii="Times New Roman" w:hAnsi="Times New Roman" w:cs="Times New Roman"/>
                <w:snapToGrid w:val="0"/>
                <w:sz w:val="18"/>
                <w:szCs w:val="18"/>
              </w:rPr>
              <w:t>Прочие доходы от компенсации затрат бюджетов муниципальных районов</w:t>
            </w:r>
            <w:r w:rsidRPr="00A13265">
              <w:rPr>
                <w:rFonts w:ascii="Times New Roman" w:hAnsi="Times New Roman" w:cs="Times New Roman"/>
                <w:sz w:val="18"/>
                <w:szCs w:val="18"/>
              </w:rPr>
              <w:t xml:space="preserve"> </w:t>
            </w:r>
          </w:p>
        </w:tc>
      </w:tr>
      <w:tr w:rsidR="00A13265" w:rsidRPr="00A13265" w:rsidTr="00111747">
        <w:trPr>
          <w:trHeight w:val="326"/>
        </w:trPr>
        <w:tc>
          <w:tcPr>
            <w:tcW w:w="1164" w:type="dxa"/>
            <w:tcBorders>
              <w:top w:val="single" w:sz="4" w:space="0" w:color="auto"/>
              <w:left w:val="single" w:sz="4" w:space="0" w:color="auto"/>
              <w:bottom w:val="single" w:sz="4" w:space="0" w:color="auto"/>
              <w:right w:val="single" w:sz="4" w:space="0" w:color="auto"/>
            </w:tcBorders>
            <w:vAlign w:val="bottom"/>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528</w:t>
            </w:r>
          </w:p>
        </w:tc>
        <w:tc>
          <w:tcPr>
            <w:tcW w:w="2552" w:type="dxa"/>
            <w:tcBorders>
              <w:top w:val="single" w:sz="4" w:space="0" w:color="auto"/>
              <w:left w:val="single" w:sz="4" w:space="0" w:color="auto"/>
              <w:bottom w:val="single" w:sz="4" w:space="0" w:color="auto"/>
              <w:right w:val="single" w:sz="4" w:space="0" w:color="auto"/>
            </w:tcBorders>
            <w:vAlign w:val="bottom"/>
          </w:tcPr>
          <w:p w:rsidR="00A13265" w:rsidRPr="00A13265" w:rsidRDefault="00A13265" w:rsidP="00A13265">
            <w:pPr>
              <w:autoSpaceDE w:val="0"/>
              <w:autoSpaceDN w:val="0"/>
              <w:adjustRightInd w:val="0"/>
              <w:spacing w:after="0"/>
              <w:jc w:val="center"/>
              <w:rPr>
                <w:rFonts w:ascii="Times New Roman" w:hAnsi="Times New Roman" w:cs="Times New Roman"/>
                <w:color w:val="000000"/>
                <w:sz w:val="18"/>
                <w:szCs w:val="18"/>
              </w:rPr>
            </w:pPr>
            <w:r w:rsidRPr="00A13265">
              <w:rPr>
                <w:rFonts w:ascii="Times New Roman" w:hAnsi="Times New Roman" w:cs="Times New Roman"/>
                <w:color w:val="000000"/>
                <w:sz w:val="18"/>
                <w:szCs w:val="18"/>
              </w:rPr>
              <w:t>116 01053 01 0000 140</w:t>
            </w:r>
          </w:p>
        </w:tc>
        <w:tc>
          <w:tcPr>
            <w:tcW w:w="12049" w:type="dxa"/>
            <w:tcBorders>
              <w:top w:val="single" w:sz="4" w:space="0" w:color="auto"/>
              <w:left w:val="single" w:sz="4" w:space="0" w:color="auto"/>
              <w:bottom w:val="single" w:sz="4" w:space="0" w:color="auto"/>
              <w:right w:val="single" w:sz="4" w:space="0" w:color="auto"/>
            </w:tcBorders>
          </w:tcPr>
          <w:p w:rsidR="00A13265" w:rsidRPr="00A13265" w:rsidRDefault="00A13265" w:rsidP="00A13265">
            <w:pPr>
              <w:autoSpaceDE w:val="0"/>
              <w:autoSpaceDN w:val="0"/>
              <w:adjustRightInd w:val="0"/>
              <w:spacing w:after="0"/>
              <w:rPr>
                <w:rFonts w:ascii="Times New Roman" w:hAnsi="Times New Roman" w:cs="Times New Roman"/>
                <w:color w:val="000000"/>
                <w:sz w:val="18"/>
                <w:szCs w:val="18"/>
              </w:rPr>
            </w:pPr>
            <w:r w:rsidRPr="00A13265">
              <w:rPr>
                <w:rFonts w:ascii="Times New Roman" w:hAnsi="Times New Roman" w:cs="Times New Roman"/>
                <w:color w:val="000000"/>
                <w:sz w:val="18"/>
                <w:szCs w:val="18"/>
              </w:rPr>
              <w:t xml:space="preserve">Административные штрафы, установленные Главой 5 Кодекса Российской Федерации об административных правонарушениях, посягающие на права граждан, налагаемые мировыми судьями, комиссиями по делам несовершеннолетних и защите их прав </w:t>
            </w:r>
          </w:p>
        </w:tc>
      </w:tr>
      <w:tr w:rsidR="00A13265" w:rsidRPr="00A13265" w:rsidTr="00111747">
        <w:trPr>
          <w:trHeight w:val="308"/>
        </w:trPr>
        <w:tc>
          <w:tcPr>
            <w:tcW w:w="1164"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528</w:t>
            </w:r>
          </w:p>
        </w:tc>
        <w:tc>
          <w:tcPr>
            <w:tcW w:w="2552"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jc w:val="center"/>
              <w:rPr>
                <w:rFonts w:ascii="Times New Roman" w:hAnsi="Times New Roman" w:cs="Times New Roman"/>
                <w:color w:val="000000"/>
                <w:sz w:val="18"/>
                <w:szCs w:val="18"/>
              </w:rPr>
            </w:pPr>
            <w:r w:rsidRPr="00A13265">
              <w:rPr>
                <w:rFonts w:ascii="Times New Roman" w:hAnsi="Times New Roman" w:cs="Times New Roman"/>
                <w:color w:val="000000"/>
                <w:sz w:val="18"/>
                <w:szCs w:val="18"/>
              </w:rPr>
              <w:t>116 01073 01 0000 140</w:t>
            </w:r>
          </w:p>
        </w:tc>
        <w:tc>
          <w:tcPr>
            <w:tcW w:w="12049" w:type="dxa"/>
            <w:tcBorders>
              <w:top w:val="single" w:sz="4" w:space="0" w:color="auto"/>
              <w:left w:val="single" w:sz="4" w:space="0" w:color="auto"/>
              <w:bottom w:val="single" w:sz="4" w:space="0" w:color="auto"/>
              <w:right w:val="single" w:sz="4" w:space="0" w:color="auto"/>
            </w:tcBorders>
            <w:hideMark/>
          </w:tcPr>
          <w:p w:rsidR="00A13265" w:rsidRPr="00A13265" w:rsidRDefault="00A13265" w:rsidP="00A13265">
            <w:pPr>
              <w:autoSpaceDE w:val="0"/>
              <w:autoSpaceDN w:val="0"/>
              <w:adjustRightInd w:val="0"/>
              <w:spacing w:after="0"/>
              <w:rPr>
                <w:rFonts w:ascii="Times New Roman" w:hAnsi="Times New Roman" w:cs="Times New Roman"/>
                <w:color w:val="000000"/>
                <w:sz w:val="18"/>
                <w:szCs w:val="18"/>
              </w:rPr>
            </w:pPr>
            <w:r w:rsidRPr="00A13265">
              <w:rPr>
                <w:rFonts w:ascii="Times New Roman" w:hAnsi="Times New Roman" w:cs="Times New Roman"/>
                <w:color w:val="000000"/>
                <w:sz w:val="18"/>
                <w:szCs w:val="18"/>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w:t>
            </w:r>
          </w:p>
        </w:tc>
      </w:tr>
      <w:tr w:rsidR="00A13265" w:rsidRPr="00A13265" w:rsidTr="00111747">
        <w:trPr>
          <w:trHeight w:val="421"/>
        </w:trPr>
        <w:tc>
          <w:tcPr>
            <w:tcW w:w="1164"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528</w:t>
            </w:r>
          </w:p>
        </w:tc>
        <w:tc>
          <w:tcPr>
            <w:tcW w:w="2552"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jc w:val="center"/>
              <w:rPr>
                <w:rFonts w:ascii="Times New Roman" w:hAnsi="Times New Roman" w:cs="Times New Roman"/>
                <w:color w:val="000000"/>
                <w:sz w:val="18"/>
                <w:szCs w:val="18"/>
              </w:rPr>
            </w:pPr>
            <w:r w:rsidRPr="00A13265">
              <w:rPr>
                <w:rFonts w:ascii="Times New Roman" w:hAnsi="Times New Roman" w:cs="Times New Roman"/>
                <w:color w:val="000000"/>
                <w:sz w:val="18"/>
                <w:szCs w:val="18"/>
              </w:rPr>
              <w:t>116 01143 01 0000140</w:t>
            </w:r>
          </w:p>
        </w:tc>
        <w:tc>
          <w:tcPr>
            <w:tcW w:w="12049" w:type="dxa"/>
            <w:tcBorders>
              <w:top w:val="single" w:sz="4" w:space="0" w:color="auto"/>
              <w:left w:val="single" w:sz="4" w:space="0" w:color="auto"/>
              <w:bottom w:val="single" w:sz="4" w:space="0" w:color="auto"/>
              <w:right w:val="single" w:sz="4" w:space="0" w:color="auto"/>
            </w:tcBorders>
            <w:hideMark/>
          </w:tcPr>
          <w:p w:rsidR="00A13265" w:rsidRPr="00A13265" w:rsidRDefault="00A13265" w:rsidP="00A13265">
            <w:pPr>
              <w:autoSpaceDE w:val="0"/>
              <w:autoSpaceDN w:val="0"/>
              <w:adjustRightInd w:val="0"/>
              <w:spacing w:after="0"/>
              <w:rPr>
                <w:rFonts w:ascii="Times New Roman" w:hAnsi="Times New Roman" w:cs="Times New Roman"/>
                <w:color w:val="000000"/>
                <w:sz w:val="18"/>
                <w:szCs w:val="18"/>
              </w:rPr>
            </w:pPr>
            <w:r w:rsidRPr="00A13265">
              <w:rPr>
                <w:rFonts w:ascii="Times New Roman" w:hAnsi="Times New Roman" w:cs="Times New Roman"/>
                <w:color w:val="000000"/>
                <w:sz w:val="18"/>
                <w:szCs w:val="18"/>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деятельности саморегулируемых организаций, налагаемые мировыми судьями, комиссиями по делам несовершеннолетних и защите их прав </w:t>
            </w:r>
          </w:p>
        </w:tc>
      </w:tr>
      <w:tr w:rsidR="00A13265" w:rsidRPr="00A13265" w:rsidTr="00111747">
        <w:trPr>
          <w:trHeight w:val="421"/>
        </w:trPr>
        <w:tc>
          <w:tcPr>
            <w:tcW w:w="1164"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528</w:t>
            </w:r>
          </w:p>
        </w:tc>
        <w:tc>
          <w:tcPr>
            <w:tcW w:w="2552"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jc w:val="center"/>
              <w:rPr>
                <w:rFonts w:ascii="Times New Roman" w:hAnsi="Times New Roman" w:cs="Times New Roman"/>
                <w:color w:val="000000"/>
                <w:sz w:val="18"/>
                <w:szCs w:val="18"/>
              </w:rPr>
            </w:pPr>
            <w:r w:rsidRPr="00A13265">
              <w:rPr>
                <w:rFonts w:ascii="Times New Roman" w:hAnsi="Times New Roman" w:cs="Times New Roman"/>
                <w:color w:val="000000"/>
                <w:sz w:val="18"/>
                <w:szCs w:val="18"/>
              </w:rPr>
              <w:t>116 01203 01 0000 140</w:t>
            </w:r>
          </w:p>
        </w:tc>
        <w:tc>
          <w:tcPr>
            <w:tcW w:w="12049" w:type="dxa"/>
            <w:tcBorders>
              <w:top w:val="single" w:sz="4" w:space="0" w:color="auto"/>
              <w:left w:val="single" w:sz="4" w:space="0" w:color="auto"/>
              <w:bottom w:val="single" w:sz="4" w:space="0" w:color="auto"/>
              <w:right w:val="single" w:sz="4" w:space="0" w:color="auto"/>
            </w:tcBorders>
            <w:hideMark/>
          </w:tcPr>
          <w:p w:rsidR="00A13265" w:rsidRPr="00A13265" w:rsidRDefault="00A13265" w:rsidP="00A13265">
            <w:pPr>
              <w:autoSpaceDE w:val="0"/>
              <w:autoSpaceDN w:val="0"/>
              <w:adjustRightInd w:val="0"/>
              <w:spacing w:after="0"/>
              <w:rPr>
                <w:rFonts w:ascii="Times New Roman" w:hAnsi="Times New Roman" w:cs="Times New Roman"/>
                <w:color w:val="000000"/>
                <w:sz w:val="18"/>
                <w:szCs w:val="18"/>
              </w:rPr>
            </w:pPr>
            <w:r w:rsidRPr="00A13265">
              <w:rPr>
                <w:rFonts w:ascii="Times New Roman" w:hAnsi="Times New Roman" w:cs="Times New Roman"/>
                <w:color w:val="000000"/>
                <w:sz w:val="18"/>
                <w:szCs w:val="18"/>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w:t>
            </w:r>
          </w:p>
        </w:tc>
      </w:tr>
      <w:tr w:rsidR="00A13265" w:rsidRPr="00A13265" w:rsidTr="00111747">
        <w:trPr>
          <w:trHeight w:val="421"/>
        </w:trPr>
        <w:tc>
          <w:tcPr>
            <w:tcW w:w="1164"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528</w:t>
            </w:r>
          </w:p>
        </w:tc>
        <w:tc>
          <w:tcPr>
            <w:tcW w:w="2552"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jc w:val="center"/>
              <w:rPr>
                <w:rStyle w:val="blk"/>
                <w:rFonts w:ascii="Times New Roman" w:hAnsi="Times New Roman" w:cs="Times New Roman"/>
                <w:sz w:val="18"/>
                <w:szCs w:val="18"/>
              </w:rPr>
            </w:pPr>
            <w:r w:rsidRPr="00A13265">
              <w:rPr>
                <w:rStyle w:val="blk"/>
                <w:rFonts w:ascii="Times New Roman" w:hAnsi="Times New Roman" w:cs="Times New Roman"/>
                <w:sz w:val="18"/>
                <w:szCs w:val="18"/>
              </w:rPr>
              <w:t>116 10 123 01 0000 140</w:t>
            </w:r>
          </w:p>
        </w:tc>
        <w:tc>
          <w:tcPr>
            <w:tcW w:w="12049" w:type="dxa"/>
            <w:tcBorders>
              <w:top w:val="single" w:sz="4" w:space="0" w:color="auto"/>
              <w:left w:val="single" w:sz="4" w:space="0" w:color="auto"/>
              <w:bottom w:val="single" w:sz="4" w:space="0" w:color="auto"/>
              <w:right w:val="single" w:sz="4" w:space="0" w:color="auto"/>
            </w:tcBorders>
            <w:hideMark/>
          </w:tcPr>
          <w:p w:rsidR="00A13265" w:rsidRPr="00A13265" w:rsidRDefault="00A13265" w:rsidP="00A13265">
            <w:pPr>
              <w:spacing w:after="0"/>
              <w:contextualSpacing/>
              <w:rPr>
                <w:rFonts w:ascii="Times New Roman" w:hAnsi="Times New Roman" w:cs="Times New Roman"/>
                <w:sz w:val="18"/>
                <w:szCs w:val="18"/>
              </w:rPr>
            </w:pPr>
            <w:r w:rsidRPr="00A13265">
              <w:rPr>
                <w:rFonts w:ascii="Times New Roman" w:hAnsi="Times New Roman" w:cs="Times New Roman"/>
                <w:snapToGrid w:val="0"/>
                <w:sz w:val="18"/>
                <w:szCs w:val="18"/>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w:t>
            </w:r>
            <w:r w:rsidRPr="00A13265">
              <w:rPr>
                <w:rFonts w:ascii="Times New Roman" w:hAnsi="Times New Roman" w:cs="Times New Roman"/>
                <w:snapToGrid w:val="0"/>
                <w:sz w:val="18"/>
                <w:szCs w:val="18"/>
              </w:rPr>
              <w:lastRenderedPageBreak/>
              <w:t>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13265" w:rsidRPr="00A13265" w:rsidTr="00111747">
        <w:trPr>
          <w:trHeight w:val="204"/>
        </w:trPr>
        <w:tc>
          <w:tcPr>
            <w:tcW w:w="1164"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lastRenderedPageBreak/>
              <w:t>528</w:t>
            </w:r>
          </w:p>
        </w:tc>
        <w:tc>
          <w:tcPr>
            <w:tcW w:w="2552"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jc w:val="center"/>
              <w:rPr>
                <w:rStyle w:val="blk"/>
                <w:rFonts w:ascii="Times New Roman" w:hAnsi="Times New Roman" w:cs="Times New Roman"/>
                <w:sz w:val="18"/>
                <w:szCs w:val="18"/>
              </w:rPr>
            </w:pPr>
            <w:r w:rsidRPr="00A13265">
              <w:rPr>
                <w:rFonts w:ascii="Times New Roman" w:hAnsi="Times New Roman" w:cs="Times New Roman"/>
                <w:snapToGrid w:val="0"/>
                <w:sz w:val="18"/>
                <w:szCs w:val="18"/>
              </w:rPr>
              <w:t>1 17 01050 05 0000 180</w:t>
            </w:r>
          </w:p>
        </w:tc>
        <w:tc>
          <w:tcPr>
            <w:tcW w:w="1204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contextualSpacing/>
              <w:rPr>
                <w:rFonts w:ascii="Times New Roman" w:hAnsi="Times New Roman" w:cs="Times New Roman"/>
                <w:snapToGrid w:val="0"/>
                <w:sz w:val="18"/>
                <w:szCs w:val="18"/>
              </w:rPr>
            </w:pPr>
            <w:r w:rsidRPr="00A13265">
              <w:rPr>
                <w:rFonts w:ascii="Times New Roman" w:hAnsi="Times New Roman" w:cs="Times New Roman"/>
                <w:sz w:val="18"/>
                <w:szCs w:val="18"/>
              </w:rPr>
              <w:t>Невыясненные поступления, зачисляемые в бюджеты муниципальных районов</w:t>
            </w:r>
          </w:p>
        </w:tc>
      </w:tr>
      <w:tr w:rsidR="00A13265" w:rsidRPr="00A13265" w:rsidTr="00111747">
        <w:trPr>
          <w:trHeight w:val="236"/>
        </w:trPr>
        <w:tc>
          <w:tcPr>
            <w:tcW w:w="1164"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528</w:t>
            </w:r>
          </w:p>
        </w:tc>
        <w:tc>
          <w:tcPr>
            <w:tcW w:w="2552"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1 17 05050 05 0000 180</w:t>
            </w:r>
          </w:p>
        </w:tc>
        <w:tc>
          <w:tcPr>
            <w:tcW w:w="1204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rPr>
                <w:rFonts w:ascii="Times New Roman" w:hAnsi="Times New Roman" w:cs="Times New Roman"/>
                <w:snapToGrid w:val="0"/>
                <w:sz w:val="18"/>
                <w:szCs w:val="18"/>
              </w:rPr>
            </w:pPr>
            <w:r w:rsidRPr="00A13265">
              <w:rPr>
                <w:rFonts w:ascii="Times New Roman" w:hAnsi="Times New Roman" w:cs="Times New Roman"/>
                <w:snapToGrid w:val="0"/>
                <w:sz w:val="18"/>
                <w:szCs w:val="18"/>
              </w:rPr>
              <w:t>Прочие неналоговые доходы бюджетов муниципальных районов</w:t>
            </w:r>
          </w:p>
        </w:tc>
      </w:tr>
      <w:tr w:rsidR="00A13265" w:rsidRPr="00A13265" w:rsidTr="00111747">
        <w:trPr>
          <w:trHeight w:val="154"/>
        </w:trPr>
        <w:tc>
          <w:tcPr>
            <w:tcW w:w="1164"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528</w:t>
            </w:r>
          </w:p>
        </w:tc>
        <w:tc>
          <w:tcPr>
            <w:tcW w:w="2552"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2 02 15001 05 0000 150</w:t>
            </w:r>
          </w:p>
        </w:tc>
        <w:tc>
          <w:tcPr>
            <w:tcW w:w="1204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rPr>
                <w:rFonts w:ascii="Times New Roman" w:hAnsi="Times New Roman" w:cs="Times New Roman"/>
                <w:snapToGrid w:val="0"/>
                <w:sz w:val="18"/>
                <w:szCs w:val="18"/>
              </w:rPr>
            </w:pPr>
            <w:r w:rsidRPr="00A13265">
              <w:rPr>
                <w:rFonts w:ascii="Times New Roman" w:hAnsi="Times New Roman" w:cs="Times New Roman"/>
                <w:snapToGrid w:val="0"/>
                <w:sz w:val="18"/>
                <w:szCs w:val="18"/>
              </w:rPr>
              <w:t>Дотации бюджетам муниципальных районов на выравнивание бюджетной обеспеченности из бюджета субъекта Российской Федерации</w:t>
            </w:r>
          </w:p>
        </w:tc>
      </w:tr>
      <w:tr w:rsidR="00A13265" w:rsidRPr="00A13265" w:rsidTr="00111747">
        <w:trPr>
          <w:trHeight w:val="547"/>
        </w:trPr>
        <w:tc>
          <w:tcPr>
            <w:tcW w:w="1164"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528</w:t>
            </w:r>
          </w:p>
        </w:tc>
        <w:tc>
          <w:tcPr>
            <w:tcW w:w="2552"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2 02 15002 05 0000 150</w:t>
            </w:r>
          </w:p>
        </w:tc>
        <w:tc>
          <w:tcPr>
            <w:tcW w:w="1204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rPr>
                <w:rFonts w:ascii="Times New Roman" w:hAnsi="Times New Roman" w:cs="Times New Roman"/>
                <w:snapToGrid w:val="0"/>
                <w:sz w:val="18"/>
                <w:szCs w:val="18"/>
              </w:rPr>
            </w:pPr>
            <w:r w:rsidRPr="00A13265">
              <w:rPr>
                <w:rFonts w:ascii="Times New Roman" w:hAnsi="Times New Roman" w:cs="Times New Roman"/>
                <w:snapToGrid w:val="0"/>
                <w:sz w:val="18"/>
                <w:szCs w:val="18"/>
              </w:rPr>
              <w:t xml:space="preserve">Дотации бюджетам муниципальных районов на поддержку мер </w:t>
            </w:r>
          </w:p>
          <w:p w:rsidR="00A13265" w:rsidRPr="00A13265" w:rsidRDefault="00A13265" w:rsidP="00A13265">
            <w:pPr>
              <w:spacing w:after="0"/>
              <w:rPr>
                <w:rFonts w:ascii="Times New Roman" w:hAnsi="Times New Roman" w:cs="Times New Roman"/>
                <w:snapToGrid w:val="0"/>
                <w:sz w:val="18"/>
                <w:szCs w:val="18"/>
              </w:rPr>
            </w:pPr>
            <w:r w:rsidRPr="00A13265">
              <w:rPr>
                <w:rFonts w:ascii="Times New Roman" w:hAnsi="Times New Roman" w:cs="Times New Roman"/>
                <w:snapToGrid w:val="0"/>
                <w:sz w:val="18"/>
                <w:szCs w:val="18"/>
              </w:rPr>
              <w:t>по обеспечению сбалансированности бюджетов</w:t>
            </w:r>
          </w:p>
        </w:tc>
      </w:tr>
      <w:tr w:rsidR="00A13265" w:rsidRPr="00A13265" w:rsidTr="00111747">
        <w:trPr>
          <w:trHeight w:val="193"/>
        </w:trPr>
        <w:tc>
          <w:tcPr>
            <w:tcW w:w="1164"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528</w:t>
            </w:r>
          </w:p>
        </w:tc>
        <w:tc>
          <w:tcPr>
            <w:tcW w:w="2552"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2 02 16549 05 0000 150</w:t>
            </w:r>
          </w:p>
        </w:tc>
        <w:tc>
          <w:tcPr>
            <w:tcW w:w="1204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rPr>
                <w:rFonts w:ascii="Times New Roman" w:hAnsi="Times New Roman" w:cs="Times New Roman"/>
                <w:snapToGrid w:val="0"/>
                <w:sz w:val="18"/>
                <w:szCs w:val="18"/>
              </w:rPr>
            </w:pPr>
            <w:r w:rsidRPr="00A13265">
              <w:rPr>
                <w:rFonts w:ascii="Times New Roman" w:hAnsi="Times New Roman" w:cs="Times New Roman"/>
                <w:snapToGrid w:val="0"/>
                <w:sz w:val="18"/>
                <w:szCs w:val="18"/>
              </w:rPr>
              <w:t>Дотации (гранты) бюджетам муниципальных районов за достижение показателей деятельности органов местного самоуправления</w:t>
            </w:r>
          </w:p>
        </w:tc>
      </w:tr>
      <w:tr w:rsidR="00A13265" w:rsidRPr="00A13265" w:rsidTr="00111747">
        <w:trPr>
          <w:trHeight w:val="225"/>
        </w:trPr>
        <w:tc>
          <w:tcPr>
            <w:tcW w:w="1164"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528</w:t>
            </w:r>
          </w:p>
        </w:tc>
        <w:tc>
          <w:tcPr>
            <w:tcW w:w="2552"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2 02 19999 05 0000 150</w:t>
            </w:r>
          </w:p>
        </w:tc>
        <w:tc>
          <w:tcPr>
            <w:tcW w:w="1204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rPr>
                <w:rFonts w:ascii="Times New Roman" w:hAnsi="Times New Roman" w:cs="Times New Roman"/>
                <w:snapToGrid w:val="0"/>
                <w:sz w:val="18"/>
                <w:szCs w:val="18"/>
              </w:rPr>
            </w:pPr>
            <w:r w:rsidRPr="00A13265">
              <w:rPr>
                <w:rFonts w:ascii="Times New Roman" w:hAnsi="Times New Roman" w:cs="Times New Roman"/>
                <w:snapToGrid w:val="0"/>
                <w:sz w:val="18"/>
                <w:szCs w:val="18"/>
              </w:rPr>
              <w:t>Прочие дотации бюджетам муниципальных районов</w:t>
            </w:r>
          </w:p>
        </w:tc>
      </w:tr>
      <w:tr w:rsidR="00A13265" w:rsidRPr="00A13265" w:rsidTr="00111747">
        <w:trPr>
          <w:trHeight w:val="399"/>
        </w:trPr>
        <w:tc>
          <w:tcPr>
            <w:tcW w:w="1164"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528</w:t>
            </w:r>
          </w:p>
        </w:tc>
        <w:tc>
          <w:tcPr>
            <w:tcW w:w="2552"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2 02 20041 05 0000 150</w:t>
            </w:r>
          </w:p>
        </w:tc>
        <w:tc>
          <w:tcPr>
            <w:tcW w:w="1204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rPr>
                <w:rFonts w:ascii="Times New Roman" w:hAnsi="Times New Roman" w:cs="Times New Roman"/>
                <w:snapToGrid w:val="0"/>
                <w:sz w:val="18"/>
                <w:szCs w:val="18"/>
              </w:rPr>
            </w:pPr>
            <w:r w:rsidRPr="00A13265">
              <w:rPr>
                <w:rFonts w:ascii="Times New Roman" w:hAnsi="Times New Roman" w:cs="Times New Roman"/>
                <w:snapToGrid w:val="0"/>
                <w:sz w:val="18"/>
                <w:szCs w:val="18"/>
              </w:rPr>
              <w:t xml:space="preserve"> 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A13265" w:rsidRPr="00A13265" w:rsidTr="00111747">
        <w:trPr>
          <w:trHeight w:val="547"/>
        </w:trPr>
        <w:tc>
          <w:tcPr>
            <w:tcW w:w="1164"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528</w:t>
            </w:r>
          </w:p>
        </w:tc>
        <w:tc>
          <w:tcPr>
            <w:tcW w:w="2552"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202 20216 05 0000 150</w:t>
            </w:r>
          </w:p>
        </w:tc>
        <w:tc>
          <w:tcPr>
            <w:tcW w:w="1204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rPr>
                <w:rFonts w:ascii="Times New Roman" w:hAnsi="Times New Roman" w:cs="Times New Roman"/>
                <w:snapToGrid w:val="0"/>
                <w:sz w:val="18"/>
                <w:szCs w:val="18"/>
              </w:rPr>
            </w:pPr>
            <w:r w:rsidRPr="00A13265">
              <w:rPr>
                <w:rFonts w:ascii="Times New Roman" w:hAnsi="Times New Roman" w:cs="Times New Roman"/>
                <w:snapToGrid w:val="0"/>
                <w:sz w:val="18"/>
                <w:szCs w:val="18"/>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A13265" w:rsidRPr="00A13265" w:rsidTr="00111747">
        <w:trPr>
          <w:trHeight w:val="547"/>
        </w:trPr>
        <w:tc>
          <w:tcPr>
            <w:tcW w:w="1164"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528</w:t>
            </w:r>
          </w:p>
        </w:tc>
        <w:tc>
          <w:tcPr>
            <w:tcW w:w="2552"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202 25304 05 0000  150</w:t>
            </w:r>
          </w:p>
        </w:tc>
        <w:tc>
          <w:tcPr>
            <w:tcW w:w="1204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rPr>
                <w:rFonts w:ascii="Times New Roman" w:hAnsi="Times New Roman" w:cs="Times New Roman"/>
                <w:snapToGrid w:val="0"/>
                <w:sz w:val="18"/>
                <w:szCs w:val="18"/>
              </w:rPr>
            </w:pPr>
            <w:r w:rsidRPr="00A13265">
              <w:rPr>
                <w:rFonts w:ascii="Times New Roman" w:hAnsi="Times New Roman" w:cs="Times New Roman"/>
                <w:iCs/>
                <w:sz w:val="18"/>
                <w:szCs w:val="18"/>
              </w:rPr>
              <w:t>Субсидии бюджетам муниципальных районов на организацию бесплатного горячего питания, обучающихся, получивших начальное общее образование в государственных и муниципальных образовательных организациях</w:t>
            </w:r>
          </w:p>
        </w:tc>
      </w:tr>
      <w:tr w:rsidR="00A13265" w:rsidRPr="00A13265" w:rsidTr="00111747">
        <w:trPr>
          <w:trHeight w:val="547"/>
        </w:trPr>
        <w:tc>
          <w:tcPr>
            <w:tcW w:w="1164"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528</w:t>
            </w:r>
          </w:p>
        </w:tc>
        <w:tc>
          <w:tcPr>
            <w:tcW w:w="2552"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widowControl w:val="0"/>
              <w:adjustRightInd w:val="0"/>
              <w:spacing w:after="0"/>
              <w:ind w:left="28" w:right="27"/>
              <w:jc w:val="center"/>
              <w:rPr>
                <w:rFonts w:ascii="Times New Roman" w:hAnsi="Times New Roman" w:cs="Times New Roman"/>
                <w:sz w:val="18"/>
                <w:szCs w:val="18"/>
              </w:rPr>
            </w:pPr>
            <w:r w:rsidRPr="00A13265">
              <w:rPr>
                <w:rFonts w:ascii="Times New Roman" w:hAnsi="Times New Roman" w:cs="Times New Roman"/>
                <w:sz w:val="18"/>
                <w:szCs w:val="18"/>
              </w:rPr>
              <w:t>202 25467 05 0000 150</w:t>
            </w:r>
          </w:p>
        </w:tc>
        <w:tc>
          <w:tcPr>
            <w:tcW w:w="1204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widowControl w:val="0"/>
              <w:adjustRightInd w:val="0"/>
              <w:spacing w:after="0"/>
              <w:ind w:left="29" w:right="25"/>
              <w:rPr>
                <w:rFonts w:ascii="Times New Roman" w:hAnsi="Times New Roman" w:cs="Times New Roman"/>
                <w:sz w:val="18"/>
                <w:szCs w:val="18"/>
              </w:rPr>
            </w:pPr>
            <w:r w:rsidRPr="00A13265">
              <w:rPr>
                <w:rFonts w:ascii="Times New Roman" w:hAnsi="Times New Roman" w:cs="Times New Roman"/>
                <w:sz w:val="18"/>
                <w:szCs w:val="18"/>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A13265" w:rsidRPr="00A13265" w:rsidTr="00111747">
        <w:trPr>
          <w:trHeight w:val="231"/>
        </w:trPr>
        <w:tc>
          <w:tcPr>
            <w:tcW w:w="1164"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528</w:t>
            </w:r>
          </w:p>
        </w:tc>
        <w:tc>
          <w:tcPr>
            <w:tcW w:w="2552"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2 02 25497 05 0000 150</w:t>
            </w:r>
          </w:p>
        </w:tc>
        <w:tc>
          <w:tcPr>
            <w:tcW w:w="1204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rPr>
                <w:rFonts w:ascii="Times New Roman" w:hAnsi="Times New Roman" w:cs="Times New Roman"/>
                <w:snapToGrid w:val="0"/>
                <w:sz w:val="18"/>
                <w:szCs w:val="18"/>
              </w:rPr>
            </w:pPr>
            <w:r w:rsidRPr="00A13265">
              <w:rPr>
                <w:rFonts w:ascii="Times New Roman" w:hAnsi="Times New Roman" w:cs="Times New Roman"/>
                <w:snapToGrid w:val="0"/>
                <w:sz w:val="18"/>
                <w:szCs w:val="18"/>
              </w:rPr>
              <w:t>Субсидии бюджетам муниципальных районов на реализацию мероприятий по обеспечению жильем молодых семей</w:t>
            </w:r>
          </w:p>
        </w:tc>
      </w:tr>
      <w:tr w:rsidR="00A13265" w:rsidRPr="00A13265" w:rsidTr="00111747">
        <w:trPr>
          <w:trHeight w:val="263"/>
        </w:trPr>
        <w:tc>
          <w:tcPr>
            <w:tcW w:w="1164"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528</w:t>
            </w:r>
          </w:p>
        </w:tc>
        <w:tc>
          <w:tcPr>
            <w:tcW w:w="2552"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2 02 25519 05 0000 150</w:t>
            </w:r>
          </w:p>
        </w:tc>
        <w:tc>
          <w:tcPr>
            <w:tcW w:w="1204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rPr>
                <w:rFonts w:ascii="Times New Roman" w:hAnsi="Times New Roman" w:cs="Times New Roman"/>
                <w:snapToGrid w:val="0"/>
                <w:sz w:val="18"/>
                <w:szCs w:val="18"/>
              </w:rPr>
            </w:pPr>
            <w:r w:rsidRPr="00A13265">
              <w:rPr>
                <w:rFonts w:ascii="Times New Roman" w:hAnsi="Times New Roman" w:cs="Times New Roman"/>
                <w:snapToGrid w:val="0"/>
                <w:sz w:val="18"/>
                <w:szCs w:val="18"/>
              </w:rPr>
              <w:t>Субсидии бюджетам муниципальных районов на поддержку отрасли культуры</w:t>
            </w:r>
          </w:p>
        </w:tc>
      </w:tr>
      <w:tr w:rsidR="00A13265" w:rsidRPr="00A13265" w:rsidTr="00111747">
        <w:trPr>
          <w:trHeight w:val="267"/>
        </w:trPr>
        <w:tc>
          <w:tcPr>
            <w:tcW w:w="1164"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528</w:t>
            </w:r>
          </w:p>
        </w:tc>
        <w:tc>
          <w:tcPr>
            <w:tcW w:w="2552"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2 02 25567 05 0000 150</w:t>
            </w:r>
          </w:p>
        </w:tc>
        <w:tc>
          <w:tcPr>
            <w:tcW w:w="12049" w:type="dxa"/>
            <w:tcBorders>
              <w:top w:val="single" w:sz="4" w:space="0" w:color="auto"/>
              <w:left w:val="single" w:sz="4" w:space="0" w:color="auto"/>
              <w:bottom w:val="single" w:sz="4" w:space="0" w:color="auto"/>
              <w:right w:val="single" w:sz="4" w:space="0" w:color="auto"/>
            </w:tcBorders>
            <w:vAlign w:val="bottom"/>
            <w:hideMark/>
          </w:tcPr>
          <w:tbl>
            <w:tblPr>
              <w:tblW w:w="9080" w:type="dxa"/>
              <w:tblInd w:w="20" w:type="dxa"/>
              <w:tblLayout w:type="fixed"/>
              <w:tblCellMar>
                <w:left w:w="0" w:type="dxa"/>
                <w:right w:w="0" w:type="dxa"/>
              </w:tblCellMar>
              <w:tblLook w:val="04A0"/>
            </w:tblPr>
            <w:tblGrid>
              <w:gridCol w:w="20"/>
              <w:gridCol w:w="9060"/>
            </w:tblGrid>
            <w:tr w:rsidR="00A13265" w:rsidRPr="00A13265" w:rsidTr="00DB2F71">
              <w:tc>
                <w:tcPr>
                  <w:tcW w:w="6" w:type="dxa"/>
                  <w:hideMark/>
                </w:tcPr>
                <w:p w:rsidR="00A13265" w:rsidRPr="00A13265" w:rsidRDefault="00A13265" w:rsidP="00A13265">
                  <w:pPr>
                    <w:spacing w:after="0"/>
                    <w:rPr>
                      <w:rFonts w:ascii="Times New Roman" w:hAnsi="Times New Roman" w:cs="Times New Roman"/>
                      <w:sz w:val="18"/>
                      <w:szCs w:val="18"/>
                    </w:rPr>
                  </w:pPr>
                </w:p>
              </w:tc>
              <w:tc>
                <w:tcPr>
                  <w:tcW w:w="9074" w:type="dxa"/>
                  <w:hideMark/>
                </w:tcPr>
                <w:p w:rsidR="00A13265" w:rsidRPr="00A13265" w:rsidRDefault="00A13265" w:rsidP="00A13265">
                  <w:pPr>
                    <w:spacing w:after="0"/>
                    <w:rPr>
                      <w:rFonts w:ascii="Times New Roman" w:hAnsi="Times New Roman" w:cs="Times New Roman"/>
                      <w:sz w:val="18"/>
                      <w:szCs w:val="18"/>
                    </w:rPr>
                  </w:pPr>
                  <w:r w:rsidRPr="00A13265">
                    <w:rPr>
                      <w:rFonts w:ascii="Times New Roman" w:hAnsi="Times New Roman" w:cs="Times New Roman"/>
                      <w:sz w:val="18"/>
                      <w:szCs w:val="18"/>
                    </w:rPr>
                    <w:t>Субсидии бюджетам муниципальных районов на обеспечение устойчивого развития сельских территорий</w:t>
                  </w:r>
                </w:p>
              </w:tc>
            </w:tr>
          </w:tbl>
          <w:p w:rsidR="00A13265" w:rsidRPr="00A13265" w:rsidRDefault="00A13265" w:rsidP="00A13265">
            <w:pPr>
              <w:spacing w:after="0"/>
              <w:rPr>
                <w:rFonts w:ascii="Times New Roman" w:hAnsi="Times New Roman" w:cs="Times New Roman"/>
                <w:snapToGrid w:val="0"/>
                <w:sz w:val="18"/>
                <w:szCs w:val="18"/>
              </w:rPr>
            </w:pPr>
          </w:p>
        </w:tc>
      </w:tr>
      <w:tr w:rsidR="00A13265" w:rsidRPr="00A13265" w:rsidTr="00111747">
        <w:trPr>
          <w:trHeight w:val="271"/>
        </w:trPr>
        <w:tc>
          <w:tcPr>
            <w:tcW w:w="1164"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528</w:t>
            </w:r>
          </w:p>
        </w:tc>
        <w:tc>
          <w:tcPr>
            <w:tcW w:w="2552"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202 25576  05 0000 150</w:t>
            </w:r>
          </w:p>
        </w:tc>
        <w:tc>
          <w:tcPr>
            <w:tcW w:w="1204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rPr>
                <w:rFonts w:ascii="Times New Roman" w:hAnsi="Times New Roman" w:cs="Times New Roman"/>
                <w:sz w:val="18"/>
                <w:szCs w:val="18"/>
              </w:rPr>
            </w:pPr>
            <w:r w:rsidRPr="00A13265">
              <w:rPr>
                <w:rFonts w:ascii="Times New Roman" w:hAnsi="Times New Roman" w:cs="Times New Roman"/>
                <w:snapToGrid w:val="0"/>
                <w:sz w:val="18"/>
                <w:szCs w:val="18"/>
              </w:rPr>
              <w:t>Субсидии бюджетам городских поселений на  обеспечение комплексного развития сельских территорий</w:t>
            </w:r>
          </w:p>
        </w:tc>
      </w:tr>
      <w:tr w:rsidR="00A13265" w:rsidRPr="00A13265" w:rsidTr="00111747">
        <w:trPr>
          <w:trHeight w:val="289"/>
        </w:trPr>
        <w:tc>
          <w:tcPr>
            <w:tcW w:w="1164"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528</w:t>
            </w:r>
          </w:p>
        </w:tc>
        <w:tc>
          <w:tcPr>
            <w:tcW w:w="2552"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2 02 29900 05 0000 150</w:t>
            </w:r>
          </w:p>
        </w:tc>
        <w:tc>
          <w:tcPr>
            <w:tcW w:w="1204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rPr>
                <w:rFonts w:ascii="Times New Roman" w:hAnsi="Times New Roman" w:cs="Times New Roman"/>
                <w:snapToGrid w:val="0"/>
                <w:sz w:val="18"/>
                <w:szCs w:val="18"/>
              </w:rPr>
            </w:pPr>
            <w:r w:rsidRPr="00A13265">
              <w:rPr>
                <w:rFonts w:ascii="Times New Roman" w:hAnsi="Times New Roman" w:cs="Times New Roman"/>
                <w:snapToGrid w:val="0"/>
                <w:sz w:val="18"/>
                <w:szCs w:val="18"/>
              </w:rPr>
              <w:t>Субсидии бюджетам муниципальных районов из местных бюджетов</w:t>
            </w:r>
          </w:p>
        </w:tc>
      </w:tr>
      <w:tr w:rsidR="00A13265" w:rsidRPr="00A13265" w:rsidTr="00111747">
        <w:trPr>
          <w:trHeight w:val="265"/>
        </w:trPr>
        <w:tc>
          <w:tcPr>
            <w:tcW w:w="1164"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528</w:t>
            </w:r>
          </w:p>
        </w:tc>
        <w:tc>
          <w:tcPr>
            <w:tcW w:w="2552"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2 02 29999 05 0000 150</w:t>
            </w:r>
          </w:p>
        </w:tc>
        <w:tc>
          <w:tcPr>
            <w:tcW w:w="1204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rPr>
                <w:rFonts w:ascii="Times New Roman" w:hAnsi="Times New Roman" w:cs="Times New Roman"/>
                <w:snapToGrid w:val="0"/>
                <w:sz w:val="18"/>
                <w:szCs w:val="18"/>
              </w:rPr>
            </w:pPr>
            <w:r w:rsidRPr="00A13265">
              <w:rPr>
                <w:rFonts w:ascii="Times New Roman" w:hAnsi="Times New Roman" w:cs="Times New Roman"/>
                <w:snapToGrid w:val="0"/>
                <w:sz w:val="18"/>
                <w:szCs w:val="18"/>
              </w:rPr>
              <w:t>Прочие субсидии бюджетам муниципальных районов</w:t>
            </w:r>
          </w:p>
        </w:tc>
      </w:tr>
      <w:tr w:rsidR="00A13265" w:rsidRPr="00A13265" w:rsidTr="00111747">
        <w:trPr>
          <w:trHeight w:val="269"/>
        </w:trPr>
        <w:tc>
          <w:tcPr>
            <w:tcW w:w="1164"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528</w:t>
            </w:r>
          </w:p>
        </w:tc>
        <w:tc>
          <w:tcPr>
            <w:tcW w:w="2552"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2 02 30024 05 0000 150</w:t>
            </w:r>
          </w:p>
        </w:tc>
        <w:tc>
          <w:tcPr>
            <w:tcW w:w="1204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rPr>
                <w:rFonts w:ascii="Times New Roman" w:hAnsi="Times New Roman" w:cs="Times New Roman"/>
                <w:snapToGrid w:val="0"/>
                <w:sz w:val="18"/>
                <w:szCs w:val="18"/>
              </w:rPr>
            </w:pPr>
            <w:r w:rsidRPr="00A13265">
              <w:rPr>
                <w:rFonts w:ascii="Times New Roman" w:hAnsi="Times New Roman" w:cs="Times New Roman"/>
                <w:snapToGrid w:val="0"/>
                <w:sz w:val="18"/>
                <w:szCs w:val="18"/>
              </w:rPr>
              <w:t>Субвенции бюджетам муниципальных районов на выполнение передаваемых полномочий субъектов Российской Федерации</w:t>
            </w:r>
          </w:p>
        </w:tc>
      </w:tr>
      <w:tr w:rsidR="00A13265" w:rsidRPr="00A13265" w:rsidTr="00111747">
        <w:trPr>
          <w:trHeight w:val="287"/>
        </w:trPr>
        <w:tc>
          <w:tcPr>
            <w:tcW w:w="1164"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528</w:t>
            </w:r>
          </w:p>
        </w:tc>
        <w:tc>
          <w:tcPr>
            <w:tcW w:w="2552"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2 02 30027 05 0000  150</w:t>
            </w:r>
          </w:p>
        </w:tc>
        <w:tc>
          <w:tcPr>
            <w:tcW w:w="1204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rPr>
                <w:rFonts w:ascii="Times New Roman" w:hAnsi="Times New Roman" w:cs="Times New Roman"/>
                <w:snapToGrid w:val="0"/>
                <w:sz w:val="18"/>
                <w:szCs w:val="18"/>
              </w:rPr>
            </w:pPr>
            <w:r w:rsidRPr="00A13265">
              <w:rPr>
                <w:rFonts w:ascii="Times New Roman" w:hAnsi="Times New Roman" w:cs="Times New Roman"/>
                <w:snapToGrid w:val="0"/>
                <w:sz w:val="18"/>
                <w:szCs w:val="18"/>
              </w:rPr>
              <w:t>Субвенции бюджетам муниципальных районов на содержание ребенка в семье опекуна и приемной семье, а также вознаграждение, причитающееся приёмному родителю</w:t>
            </w:r>
          </w:p>
        </w:tc>
      </w:tr>
      <w:tr w:rsidR="00A13265" w:rsidRPr="00A13265" w:rsidTr="00111747">
        <w:trPr>
          <w:trHeight w:val="507"/>
        </w:trPr>
        <w:tc>
          <w:tcPr>
            <w:tcW w:w="1164"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528</w:t>
            </w:r>
          </w:p>
        </w:tc>
        <w:tc>
          <w:tcPr>
            <w:tcW w:w="2552"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widowControl w:val="0"/>
              <w:adjustRightInd w:val="0"/>
              <w:spacing w:after="0"/>
              <w:ind w:left="28" w:right="27"/>
              <w:jc w:val="center"/>
              <w:rPr>
                <w:rFonts w:ascii="Times New Roman" w:hAnsi="Times New Roman" w:cs="Times New Roman"/>
                <w:sz w:val="18"/>
                <w:szCs w:val="18"/>
              </w:rPr>
            </w:pPr>
            <w:r w:rsidRPr="00A13265">
              <w:rPr>
                <w:rFonts w:ascii="Times New Roman" w:hAnsi="Times New Roman" w:cs="Times New Roman"/>
                <w:sz w:val="18"/>
                <w:szCs w:val="18"/>
              </w:rPr>
              <w:t>202 30029 05 0000 150</w:t>
            </w:r>
          </w:p>
        </w:tc>
        <w:tc>
          <w:tcPr>
            <w:tcW w:w="1204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widowControl w:val="0"/>
              <w:adjustRightInd w:val="0"/>
              <w:spacing w:after="0"/>
              <w:ind w:left="29" w:right="25"/>
              <w:rPr>
                <w:rFonts w:ascii="Times New Roman" w:hAnsi="Times New Roman" w:cs="Times New Roman"/>
                <w:sz w:val="18"/>
                <w:szCs w:val="18"/>
              </w:rPr>
            </w:pPr>
            <w:r w:rsidRPr="00A13265">
              <w:rPr>
                <w:rFonts w:ascii="Times New Roman" w:hAnsi="Times New Roman" w:cs="Times New Roman"/>
                <w:sz w:val="18"/>
                <w:szCs w:val="18"/>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A13265" w:rsidRPr="00A13265" w:rsidTr="00111747">
        <w:trPr>
          <w:trHeight w:val="273"/>
        </w:trPr>
        <w:tc>
          <w:tcPr>
            <w:tcW w:w="1164"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528</w:t>
            </w:r>
          </w:p>
        </w:tc>
        <w:tc>
          <w:tcPr>
            <w:tcW w:w="2552"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widowControl w:val="0"/>
              <w:adjustRightInd w:val="0"/>
              <w:spacing w:after="0"/>
              <w:ind w:left="28" w:right="27"/>
              <w:jc w:val="center"/>
              <w:rPr>
                <w:rFonts w:ascii="Times New Roman" w:hAnsi="Times New Roman" w:cs="Times New Roman"/>
                <w:sz w:val="18"/>
                <w:szCs w:val="18"/>
              </w:rPr>
            </w:pPr>
            <w:r w:rsidRPr="00A13265">
              <w:rPr>
                <w:rFonts w:ascii="Times New Roman" w:hAnsi="Times New Roman" w:cs="Times New Roman"/>
                <w:sz w:val="18"/>
                <w:szCs w:val="18"/>
              </w:rPr>
              <w:t>202 35118 05 0000 150</w:t>
            </w:r>
          </w:p>
        </w:tc>
        <w:tc>
          <w:tcPr>
            <w:tcW w:w="1204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widowControl w:val="0"/>
              <w:adjustRightInd w:val="0"/>
              <w:spacing w:after="0"/>
              <w:ind w:left="29" w:right="25"/>
              <w:rPr>
                <w:rFonts w:ascii="Times New Roman" w:hAnsi="Times New Roman" w:cs="Times New Roman"/>
                <w:sz w:val="18"/>
                <w:szCs w:val="18"/>
              </w:rPr>
            </w:pPr>
            <w:r w:rsidRPr="00A13265">
              <w:rPr>
                <w:rFonts w:ascii="Times New Roman" w:hAnsi="Times New Roman" w:cs="Times New Roman"/>
                <w:sz w:val="18"/>
                <w:szCs w:val="18"/>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A13265" w:rsidRPr="00A13265" w:rsidTr="00111747">
        <w:trPr>
          <w:trHeight w:val="547"/>
        </w:trPr>
        <w:tc>
          <w:tcPr>
            <w:tcW w:w="1164"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528</w:t>
            </w:r>
          </w:p>
        </w:tc>
        <w:tc>
          <w:tcPr>
            <w:tcW w:w="2552"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2 02 35120 05 0000 150</w:t>
            </w:r>
          </w:p>
        </w:tc>
        <w:tc>
          <w:tcPr>
            <w:tcW w:w="1204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rPr>
                <w:rFonts w:ascii="Times New Roman" w:hAnsi="Times New Roman" w:cs="Times New Roman"/>
                <w:snapToGrid w:val="0"/>
                <w:sz w:val="18"/>
                <w:szCs w:val="18"/>
              </w:rPr>
            </w:pPr>
            <w:r w:rsidRPr="00A13265">
              <w:rPr>
                <w:rFonts w:ascii="Times New Roman" w:hAnsi="Times New Roman" w:cs="Times New Roman"/>
                <w:snapToGrid w:val="0"/>
                <w:sz w:val="18"/>
                <w:szCs w:val="1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A13265" w:rsidRPr="00A13265" w:rsidTr="00111747">
        <w:trPr>
          <w:trHeight w:val="284"/>
        </w:trPr>
        <w:tc>
          <w:tcPr>
            <w:tcW w:w="1164"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528</w:t>
            </w:r>
          </w:p>
        </w:tc>
        <w:tc>
          <w:tcPr>
            <w:tcW w:w="2552"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2 02 35469 05 0000 150</w:t>
            </w:r>
          </w:p>
        </w:tc>
        <w:tc>
          <w:tcPr>
            <w:tcW w:w="1204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rPr>
                <w:rFonts w:ascii="Times New Roman" w:hAnsi="Times New Roman" w:cs="Times New Roman"/>
                <w:snapToGrid w:val="0"/>
                <w:sz w:val="18"/>
                <w:szCs w:val="18"/>
              </w:rPr>
            </w:pPr>
            <w:r w:rsidRPr="00A13265">
              <w:rPr>
                <w:rFonts w:ascii="Times New Roman" w:hAnsi="Times New Roman" w:cs="Times New Roman"/>
                <w:snapToGrid w:val="0"/>
                <w:sz w:val="18"/>
                <w:szCs w:val="18"/>
              </w:rPr>
              <w:t>Субвенции бюджетам муниципальных районов на проведение Всероссийск</w:t>
            </w:r>
            <w:r w:rsidR="0006744B">
              <w:rPr>
                <w:rFonts w:ascii="Times New Roman" w:hAnsi="Times New Roman" w:cs="Times New Roman"/>
                <w:snapToGrid w:val="0"/>
                <w:sz w:val="18"/>
                <w:szCs w:val="18"/>
              </w:rPr>
              <w:t>ой переписи населения 2020 года</w:t>
            </w:r>
          </w:p>
        </w:tc>
      </w:tr>
      <w:tr w:rsidR="00A13265" w:rsidRPr="00A13265" w:rsidTr="00111747">
        <w:trPr>
          <w:trHeight w:val="261"/>
        </w:trPr>
        <w:tc>
          <w:tcPr>
            <w:tcW w:w="1164"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528</w:t>
            </w:r>
          </w:p>
        </w:tc>
        <w:tc>
          <w:tcPr>
            <w:tcW w:w="2552"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widowControl w:val="0"/>
              <w:adjustRightInd w:val="0"/>
              <w:spacing w:after="0"/>
              <w:ind w:left="28" w:right="27"/>
              <w:jc w:val="center"/>
              <w:rPr>
                <w:rFonts w:ascii="Times New Roman" w:hAnsi="Times New Roman" w:cs="Times New Roman"/>
                <w:sz w:val="18"/>
                <w:szCs w:val="18"/>
              </w:rPr>
            </w:pPr>
            <w:r w:rsidRPr="00A13265">
              <w:rPr>
                <w:rFonts w:ascii="Times New Roman" w:hAnsi="Times New Roman" w:cs="Times New Roman"/>
                <w:sz w:val="18"/>
                <w:szCs w:val="18"/>
              </w:rPr>
              <w:t>202 35930 05 0000 150</w:t>
            </w:r>
          </w:p>
        </w:tc>
        <w:tc>
          <w:tcPr>
            <w:tcW w:w="1204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widowControl w:val="0"/>
              <w:adjustRightInd w:val="0"/>
              <w:spacing w:after="0"/>
              <w:ind w:left="29" w:right="25"/>
              <w:rPr>
                <w:rFonts w:ascii="Times New Roman" w:hAnsi="Times New Roman" w:cs="Times New Roman"/>
                <w:sz w:val="18"/>
                <w:szCs w:val="18"/>
              </w:rPr>
            </w:pPr>
            <w:r w:rsidRPr="00A13265">
              <w:rPr>
                <w:rFonts w:ascii="Times New Roman" w:hAnsi="Times New Roman" w:cs="Times New Roman"/>
                <w:sz w:val="18"/>
                <w:szCs w:val="18"/>
              </w:rPr>
              <w:t>Субвенции бюджетам муниципальных районов на государственную регистрацию актов гражданского состояния</w:t>
            </w:r>
          </w:p>
        </w:tc>
      </w:tr>
      <w:tr w:rsidR="00A13265" w:rsidRPr="00A13265" w:rsidTr="00111747">
        <w:trPr>
          <w:trHeight w:val="278"/>
        </w:trPr>
        <w:tc>
          <w:tcPr>
            <w:tcW w:w="1164"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528</w:t>
            </w:r>
          </w:p>
        </w:tc>
        <w:tc>
          <w:tcPr>
            <w:tcW w:w="2552"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202 39998 05 0000 150</w:t>
            </w:r>
          </w:p>
        </w:tc>
        <w:tc>
          <w:tcPr>
            <w:tcW w:w="1204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rPr>
                <w:rFonts w:ascii="Times New Roman" w:hAnsi="Times New Roman" w:cs="Times New Roman"/>
                <w:snapToGrid w:val="0"/>
                <w:sz w:val="18"/>
                <w:szCs w:val="18"/>
              </w:rPr>
            </w:pPr>
            <w:r w:rsidRPr="00A13265">
              <w:rPr>
                <w:rFonts w:ascii="Times New Roman" w:hAnsi="Times New Roman" w:cs="Times New Roman"/>
                <w:sz w:val="18"/>
                <w:szCs w:val="18"/>
              </w:rPr>
              <w:t>Единая субвенция бюджетам муниципальных районов</w:t>
            </w:r>
          </w:p>
        </w:tc>
      </w:tr>
      <w:tr w:rsidR="00A13265" w:rsidRPr="00A13265" w:rsidTr="00111747">
        <w:trPr>
          <w:trHeight w:val="268"/>
        </w:trPr>
        <w:tc>
          <w:tcPr>
            <w:tcW w:w="1164"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lastRenderedPageBreak/>
              <w:t>528</w:t>
            </w:r>
          </w:p>
        </w:tc>
        <w:tc>
          <w:tcPr>
            <w:tcW w:w="2552"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2 02 39999 05 0000 150</w:t>
            </w:r>
          </w:p>
        </w:tc>
        <w:tc>
          <w:tcPr>
            <w:tcW w:w="1204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rPr>
                <w:rFonts w:ascii="Times New Roman" w:hAnsi="Times New Roman" w:cs="Times New Roman"/>
                <w:snapToGrid w:val="0"/>
                <w:sz w:val="18"/>
                <w:szCs w:val="18"/>
              </w:rPr>
            </w:pPr>
            <w:r w:rsidRPr="00A13265">
              <w:rPr>
                <w:rFonts w:ascii="Times New Roman" w:hAnsi="Times New Roman" w:cs="Times New Roman"/>
                <w:snapToGrid w:val="0"/>
                <w:sz w:val="18"/>
                <w:szCs w:val="18"/>
              </w:rPr>
              <w:t xml:space="preserve"> Прочие субвенции бюджетам муниципальных районов</w:t>
            </w:r>
          </w:p>
        </w:tc>
      </w:tr>
      <w:tr w:rsidR="00A13265" w:rsidRPr="00A13265" w:rsidTr="00111747">
        <w:trPr>
          <w:trHeight w:val="547"/>
        </w:trPr>
        <w:tc>
          <w:tcPr>
            <w:tcW w:w="1164"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528</w:t>
            </w:r>
          </w:p>
        </w:tc>
        <w:tc>
          <w:tcPr>
            <w:tcW w:w="2552"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2 02 40014 05 0000 150</w:t>
            </w:r>
          </w:p>
        </w:tc>
        <w:tc>
          <w:tcPr>
            <w:tcW w:w="1204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rPr>
                <w:rFonts w:ascii="Times New Roman" w:hAnsi="Times New Roman" w:cs="Times New Roman"/>
                <w:snapToGrid w:val="0"/>
                <w:sz w:val="18"/>
                <w:szCs w:val="18"/>
              </w:rPr>
            </w:pPr>
            <w:r w:rsidRPr="00A13265">
              <w:rPr>
                <w:rFonts w:ascii="Times New Roman" w:hAnsi="Times New Roman" w:cs="Times New Roman"/>
                <w:snapToGrid w:val="0"/>
                <w:sz w:val="18"/>
                <w:szCs w:val="1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A13265" w:rsidRPr="00A13265" w:rsidTr="00111747">
        <w:trPr>
          <w:trHeight w:val="547"/>
        </w:trPr>
        <w:tc>
          <w:tcPr>
            <w:tcW w:w="1164"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528</w:t>
            </w:r>
          </w:p>
        </w:tc>
        <w:tc>
          <w:tcPr>
            <w:tcW w:w="2552"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widowControl w:val="0"/>
              <w:adjustRightInd w:val="0"/>
              <w:spacing w:after="0"/>
              <w:ind w:left="28" w:right="27"/>
              <w:jc w:val="center"/>
              <w:rPr>
                <w:rFonts w:ascii="Times New Roman" w:hAnsi="Times New Roman" w:cs="Times New Roman"/>
                <w:sz w:val="18"/>
                <w:szCs w:val="18"/>
              </w:rPr>
            </w:pPr>
            <w:r w:rsidRPr="00A13265">
              <w:rPr>
                <w:rFonts w:ascii="Times New Roman" w:hAnsi="Times New Roman" w:cs="Times New Roman"/>
                <w:sz w:val="18"/>
                <w:szCs w:val="18"/>
              </w:rPr>
              <w:t>202 45160 05 0000 150</w:t>
            </w:r>
          </w:p>
        </w:tc>
        <w:tc>
          <w:tcPr>
            <w:tcW w:w="1204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widowControl w:val="0"/>
              <w:adjustRightInd w:val="0"/>
              <w:spacing w:after="0"/>
              <w:ind w:left="29" w:right="25"/>
              <w:rPr>
                <w:rFonts w:ascii="Times New Roman" w:hAnsi="Times New Roman" w:cs="Times New Roman"/>
                <w:sz w:val="18"/>
                <w:szCs w:val="18"/>
              </w:rPr>
            </w:pPr>
            <w:r w:rsidRPr="00A13265">
              <w:rPr>
                <w:rFonts w:ascii="Times New Roman" w:hAnsi="Times New Roman" w:cs="Times New Roman"/>
                <w:sz w:val="18"/>
                <w:szCs w:val="18"/>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A13265" w:rsidRPr="00A13265" w:rsidTr="00111747">
        <w:trPr>
          <w:trHeight w:val="547"/>
        </w:trPr>
        <w:tc>
          <w:tcPr>
            <w:tcW w:w="1164"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528</w:t>
            </w:r>
          </w:p>
        </w:tc>
        <w:tc>
          <w:tcPr>
            <w:tcW w:w="2552"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202 45303 05 0000 150</w:t>
            </w:r>
          </w:p>
        </w:tc>
        <w:tc>
          <w:tcPr>
            <w:tcW w:w="1204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rPr>
                <w:rFonts w:ascii="Times New Roman" w:hAnsi="Times New Roman" w:cs="Times New Roman"/>
                <w:snapToGrid w:val="0"/>
                <w:sz w:val="18"/>
                <w:szCs w:val="18"/>
              </w:rPr>
            </w:pPr>
            <w:r w:rsidRPr="00A13265">
              <w:rPr>
                <w:rFonts w:ascii="Times New Roman" w:hAnsi="Times New Roman" w:cs="Times New Roman"/>
                <w:snapToGrid w:val="0"/>
                <w:sz w:val="18"/>
                <w:szCs w:val="18"/>
              </w:rPr>
              <w:t xml:space="preserve">Межбюджетные трансферты бюджетам муниципальных районов на ежемесячное денежное вознаграждение за классное руководство педагогическим работникам муниципальных общеобразовательных организаций </w:t>
            </w:r>
          </w:p>
        </w:tc>
      </w:tr>
      <w:tr w:rsidR="00A13265" w:rsidRPr="00A13265" w:rsidTr="00111747">
        <w:trPr>
          <w:trHeight w:val="305"/>
        </w:trPr>
        <w:tc>
          <w:tcPr>
            <w:tcW w:w="1164"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528</w:t>
            </w:r>
          </w:p>
        </w:tc>
        <w:tc>
          <w:tcPr>
            <w:tcW w:w="2552"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2 02 49999 05 0000 150</w:t>
            </w:r>
          </w:p>
        </w:tc>
        <w:tc>
          <w:tcPr>
            <w:tcW w:w="1204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rPr>
                <w:rFonts w:ascii="Times New Roman" w:hAnsi="Times New Roman" w:cs="Times New Roman"/>
                <w:snapToGrid w:val="0"/>
                <w:sz w:val="18"/>
                <w:szCs w:val="18"/>
              </w:rPr>
            </w:pPr>
            <w:r w:rsidRPr="00A13265">
              <w:rPr>
                <w:rFonts w:ascii="Times New Roman" w:hAnsi="Times New Roman" w:cs="Times New Roman"/>
                <w:snapToGrid w:val="0"/>
                <w:sz w:val="18"/>
                <w:szCs w:val="18"/>
              </w:rPr>
              <w:t>Прочие межбюджетные трансферты, передаваемые бюджетам муниципальных районов</w:t>
            </w:r>
          </w:p>
        </w:tc>
      </w:tr>
      <w:tr w:rsidR="00A13265" w:rsidRPr="00A13265" w:rsidTr="00111747">
        <w:trPr>
          <w:trHeight w:val="281"/>
        </w:trPr>
        <w:tc>
          <w:tcPr>
            <w:tcW w:w="1164"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528</w:t>
            </w:r>
          </w:p>
        </w:tc>
        <w:tc>
          <w:tcPr>
            <w:tcW w:w="2552"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2 07 05030 05 0000 150</w:t>
            </w:r>
          </w:p>
        </w:tc>
        <w:tc>
          <w:tcPr>
            <w:tcW w:w="1204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rPr>
                <w:rFonts w:ascii="Times New Roman" w:hAnsi="Times New Roman" w:cs="Times New Roman"/>
                <w:snapToGrid w:val="0"/>
                <w:sz w:val="18"/>
                <w:szCs w:val="18"/>
              </w:rPr>
            </w:pPr>
            <w:r w:rsidRPr="00A13265">
              <w:rPr>
                <w:rFonts w:ascii="Times New Roman" w:hAnsi="Times New Roman" w:cs="Times New Roman"/>
                <w:snapToGrid w:val="0"/>
                <w:sz w:val="18"/>
                <w:szCs w:val="18"/>
              </w:rPr>
              <w:t>Прочие безвозмездные поступления в бюджеты муниципальных районов</w:t>
            </w:r>
          </w:p>
        </w:tc>
      </w:tr>
      <w:tr w:rsidR="00A13265" w:rsidRPr="00A13265" w:rsidTr="00111747">
        <w:trPr>
          <w:trHeight w:val="547"/>
        </w:trPr>
        <w:tc>
          <w:tcPr>
            <w:tcW w:w="1164"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528</w:t>
            </w:r>
          </w:p>
        </w:tc>
        <w:tc>
          <w:tcPr>
            <w:tcW w:w="2552"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2 08 05000 05 0000 150</w:t>
            </w:r>
          </w:p>
        </w:tc>
        <w:tc>
          <w:tcPr>
            <w:tcW w:w="1204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rPr>
                <w:rFonts w:ascii="Times New Roman" w:hAnsi="Times New Roman" w:cs="Times New Roman"/>
                <w:snapToGrid w:val="0"/>
                <w:sz w:val="18"/>
                <w:szCs w:val="18"/>
              </w:rPr>
            </w:pPr>
            <w:r w:rsidRPr="00A13265">
              <w:rPr>
                <w:rFonts w:ascii="Times New Roman" w:hAnsi="Times New Roman" w:cs="Times New Roman"/>
                <w:snapToGrid w:val="0"/>
                <w:sz w:val="18"/>
                <w:szCs w:val="18"/>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13265" w:rsidRPr="00A13265" w:rsidTr="00111747">
        <w:trPr>
          <w:trHeight w:val="547"/>
        </w:trPr>
        <w:tc>
          <w:tcPr>
            <w:tcW w:w="1164"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528</w:t>
            </w:r>
          </w:p>
        </w:tc>
        <w:tc>
          <w:tcPr>
            <w:tcW w:w="2552"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2 18 60010 05 0000 150</w:t>
            </w:r>
          </w:p>
        </w:tc>
        <w:tc>
          <w:tcPr>
            <w:tcW w:w="1204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rPr>
                <w:rFonts w:ascii="Times New Roman" w:hAnsi="Times New Roman" w:cs="Times New Roman"/>
                <w:snapToGrid w:val="0"/>
                <w:sz w:val="18"/>
                <w:szCs w:val="18"/>
              </w:rPr>
            </w:pPr>
            <w:r w:rsidRPr="00A13265">
              <w:rPr>
                <w:rFonts w:ascii="Times New Roman" w:hAnsi="Times New Roman" w:cs="Times New Roman"/>
                <w:snapToGrid w:val="0"/>
                <w:sz w:val="18"/>
                <w:szCs w:val="18"/>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A13265" w:rsidRPr="00A13265" w:rsidTr="00111747">
        <w:trPr>
          <w:trHeight w:val="547"/>
        </w:trPr>
        <w:tc>
          <w:tcPr>
            <w:tcW w:w="1164"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528</w:t>
            </w:r>
          </w:p>
        </w:tc>
        <w:tc>
          <w:tcPr>
            <w:tcW w:w="2552"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widowControl w:val="0"/>
              <w:adjustRightInd w:val="0"/>
              <w:spacing w:after="0"/>
              <w:ind w:left="28" w:right="27"/>
              <w:jc w:val="center"/>
              <w:rPr>
                <w:rFonts w:ascii="Times New Roman" w:hAnsi="Times New Roman" w:cs="Times New Roman"/>
                <w:sz w:val="18"/>
                <w:szCs w:val="18"/>
              </w:rPr>
            </w:pPr>
            <w:r w:rsidRPr="00A13265">
              <w:rPr>
                <w:rFonts w:ascii="Times New Roman" w:hAnsi="Times New Roman" w:cs="Times New Roman"/>
                <w:sz w:val="18"/>
                <w:szCs w:val="18"/>
              </w:rPr>
              <w:t>219 25018 05 0000 150</w:t>
            </w:r>
          </w:p>
        </w:tc>
        <w:tc>
          <w:tcPr>
            <w:tcW w:w="1204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widowControl w:val="0"/>
              <w:adjustRightInd w:val="0"/>
              <w:spacing w:after="0"/>
              <w:ind w:left="29" w:right="25"/>
              <w:rPr>
                <w:rFonts w:ascii="Times New Roman" w:hAnsi="Times New Roman" w:cs="Times New Roman"/>
                <w:sz w:val="18"/>
                <w:szCs w:val="18"/>
              </w:rPr>
            </w:pPr>
            <w:r w:rsidRPr="00A13265">
              <w:rPr>
                <w:rFonts w:ascii="Times New Roman" w:hAnsi="Times New Roman" w:cs="Times New Roman"/>
                <w:sz w:val="18"/>
                <w:szCs w:val="18"/>
              </w:rPr>
              <w:t>Возврат остатков субсидий на реализацию мероприятий федеральной целевой программы "Устойчивое развитие сельских территорий на 2014-2017 годы и на период до 2020 года из бюджетов муниципальных районов</w:t>
            </w:r>
          </w:p>
        </w:tc>
      </w:tr>
      <w:tr w:rsidR="00A13265" w:rsidRPr="00A13265" w:rsidTr="00111747">
        <w:trPr>
          <w:trHeight w:val="547"/>
        </w:trPr>
        <w:tc>
          <w:tcPr>
            <w:tcW w:w="1164"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528</w:t>
            </w:r>
          </w:p>
        </w:tc>
        <w:tc>
          <w:tcPr>
            <w:tcW w:w="2552"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2 19 25020 05 0000 150</w:t>
            </w:r>
          </w:p>
        </w:tc>
        <w:tc>
          <w:tcPr>
            <w:tcW w:w="1204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rPr>
                <w:rFonts w:ascii="Times New Roman" w:hAnsi="Times New Roman" w:cs="Times New Roman"/>
                <w:snapToGrid w:val="0"/>
                <w:sz w:val="18"/>
                <w:szCs w:val="18"/>
              </w:rPr>
            </w:pPr>
            <w:r w:rsidRPr="00A13265">
              <w:rPr>
                <w:rFonts w:ascii="Times New Roman" w:hAnsi="Times New Roman" w:cs="Times New Roman"/>
                <w:snapToGrid w:val="0"/>
                <w:sz w:val="18"/>
                <w:szCs w:val="18"/>
              </w:rPr>
              <w:t>Возврат остатков субсидий на мероприятия подпрограммы «Обеспечение жильем молодых семей» федеральной целевой программы «Жилище» на 2015-2020 годы из бюджетов муниципальных районов</w:t>
            </w:r>
          </w:p>
        </w:tc>
      </w:tr>
      <w:tr w:rsidR="00A13265" w:rsidRPr="00A13265" w:rsidTr="00111747">
        <w:trPr>
          <w:trHeight w:val="277"/>
        </w:trPr>
        <w:tc>
          <w:tcPr>
            <w:tcW w:w="1164"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06744B">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528</w:t>
            </w:r>
          </w:p>
        </w:tc>
        <w:tc>
          <w:tcPr>
            <w:tcW w:w="2552"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2 19 25497 05 0000 150</w:t>
            </w:r>
          </w:p>
        </w:tc>
        <w:tc>
          <w:tcPr>
            <w:tcW w:w="1204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rPr>
                <w:rFonts w:ascii="Times New Roman" w:hAnsi="Times New Roman" w:cs="Times New Roman"/>
                <w:snapToGrid w:val="0"/>
                <w:sz w:val="18"/>
                <w:szCs w:val="18"/>
              </w:rPr>
            </w:pPr>
            <w:r w:rsidRPr="00A13265">
              <w:rPr>
                <w:rFonts w:ascii="Times New Roman" w:hAnsi="Times New Roman" w:cs="Times New Roman"/>
                <w:snapToGrid w:val="0"/>
                <w:sz w:val="18"/>
                <w:szCs w:val="18"/>
              </w:rPr>
              <w:t>Возврат остатков субсидий на реализацию мероприятий по обеспечению жильем молодых семей из</w:t>
            </w:r>
            <w:r w:rsidR="0006744B">
              <w:rPr>
                <w:rFonts w:ascii="Times New Roman" w:hAnsi="Times New Roman" w:cs="Times New Roman"/>
                <w:snapToGrid w:val="0"/>
                <w:sz w:val="18"/>
                <w:szCs w:val="18"/>
              </w:rPr>
              <w:t xml:space="preserve"> бюджетов муниципальных районов</w:t>
            </w:r>
          </w:p>
        </w:tc>
      </w:tr>
      <w:tr w:rsidR="00A13265" w:rsidRPr="00A13265" w:rsidTr="00111747">
        <w:trPr>
          <w:trHeight w:val="267"/>
        </w:trPr>
        <w:tc>
          <w:tcPr>
            <w:tcW w:w="1164"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528</w:t>
            </w:r>
          </w:p>
        </w:tc>
        <w:tc>
          <w:tcPr>
            <w:tcW w:w="2552"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2 19 25567 05 0000 150</w:t>
            </w:r>
          </w:p>
        </w:tc>
        <w:tc>
          <w:tcPr>
            <w:tcW w:w="1204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rPr>
                <w:rFonts w:ascii="Times New Roman" w:hAnsi="Times New Roman" w:cs="Times New Roman"/>
                <w:snapToGrid w:val="0"/>
                <w:sz w:val="18"/>
                <w:szCs w:val="18"/>
              </w:rPr>
            </w:pPr>
            <w:r w:rsidRPr="00A13265">
              <w:rPr>
                <w:rFonts w:ascii="Times New Roman" w:hAnsi="Times New Roman" w:cs="Times New Roman"/>
                <w:snapToGrid w:val="0"/>
                <w:sz w:val="18"/>
                <w:szCs w:val="18"/>
              </w:rPr>
              <w:t>Возврат остатков субсидий на реализацию мероприятий по устойчивому развитию сельских территорий из бюджетов муниципальных райо</w:t>
            </w:r>
            <w:r w:rsidR="0006744B">
              <w:rPr>
                <w:rFonts w:ascii="Times New Roman" w:hAnsi="Times New Roman" w:cs="Times New Roman"/>
                <w:snapToGrid w:val="0"/>
                <w:sz w:val="18"/>
                <w:szCs w:val="18"/>
              </w:rPr>
              <w:t>нов</w:t>
            </w:r>
          </w:p>
        </w:tc>
      </w:tr>
      <w:tr w:rsidR="00A13265" w:rsidRPr="00A13265" w:rsidTr="00111747">
        <w:trPr>
          <w:trHeight w:val="547"/>
        </w:trPr>
        <w:tc>
          <w:tcPr>
            <w:tcW w:w="1164"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528</w:t>
            </w:r>
          </w:p>
        </w:tc>
        <w:tc>
          <w:tcPr>
            <w:tcW w:w="2552"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2 19 60010 05 0000 150</w:t>
            </w:r>
          </w:p>
        </w:tc>
        <w:tc>
          <w:tcPr>
            <w:tcW w:w="1204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spacing w:after="0"/>
              <w:rPr>
                <w:rFonts w:ascii="Times New Roman" w:hAnsi="Times New Roman" w:cs="Times New Roman"/>
                <w:snapToGrid w:val="0"/>
                <w:sz w:val="18"/>
                <w:szCs w:val="18"/>
              </w:rPr>
            </w:pPr>
            <w:r w:rsidRPr="00A13265">
              <w:rPr>
                <w:rFonts w:ascii="Times New Roman" w:hAnsi="Times New Roman" w:cs="Times New Roman"/>
                <w:snapToGrid w:val="0"/>
                <w:sz w:val="18"/>
                <w:szCs w:val="18"/>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A13265" w:rsidRPr="00A13265" w:rsidRDefault="00A13265" w:rsidP="00A13265">
      <w:pPr>
        <w:spacing w:after="0"/>
        <w:ind w:left="7080"/>
        <w:jc w:val="right"/>
        <w:rPr>
          <w:rFonts w:ascii="Times New Roman" w:hAnsi="Times New Roman" w:cs="Times New Roman"/>
          <w:sz w:val="18"/>
          <w:szCs w:val="18"/>
        </w:rPr>
      </w:pPr>
    </w:p>
    <w:p w:rsidR="00A13265" w:rsidRPr="00A13265" w:rsidRDefault="00A13265" w:rsidP="00A13265">
      <w:pPr>
        <w:spacing w:after="0"/>
        <w:ind w:left="7080"/>
        <w:jc w:val="right"/>
        <w:rPr>
          <w:rFonts w:ascii="Times New Roman" w:hAnsi="Times New Roman" w:cs="Times New Roman"/>
          <w:sz w:val="18"/>
          <w:szCs w:val="18"/>
          <w:lang w:eastAsia="en-US"/>
        </w:rPr>
      </w:pPr>
      <w:r w:rsidRPr="00A13265">
        <w:rPr>
          <w:rFonts w:ascii="Times New Roman" w:hAnsi="Times New Roman" w:cs="Times New Roman"/>
          <w:sz w:val="18"/>
          <w:szCs w:val="18"/>
        </w:rPr>
        <w:t>Приложение №  4</w:t>
      </w:r>
    </w:p>
    <w:p w:rsidR="00A13265" w:rsidRPr="00A13265" w:rsidRDefault="00A13265" w:rsidP="00A13265">
      <w:pPr>
        <w:spacing w:after="0"/>
        <w:ind w:left="780" w:firstLine="6300"/>
        <w:jc w:val="right"/>
        <w:rPr>
          <w:rFonts w:ascii="Times New Roman" w:hAnsi="Times New Roman" w:cs="Times New Roman"/>
          <w:sz w:val="18"/>
          <w:szCs w:val="18"/>
        </w:rPr>
      </w:pPr>
      <w:r w:rsidRPr="00A13265">
        <w:rPr>
          <w:rFonts w:ascii="Times New Roman" w:hAnsi="Times New Roman" w:cs="Times New Roman"/>
          <w:sz w:val="18"/>
          <w:szCs w:val="18"/>
        </w:rPr>
        <w:t xml:space="preserve">к решению Совета депутатов </w:t>
      </w:r>
    </w:p>
    <w:p w:rsidR="00A13265" w:rsidRPr="00A13265" w:rsidRDefault="00A13265" w:rsidP="00A13265">
      <w:pPr>
        <w:spacing w:after="0"/>
        <w:ind w:left="6372" w:firstLine="756"/>
        <w:jc w:val="right"/>
        <w:rPr>
          <w:rFonts w:ascii="Times New Roman" w:hAnsi="Times New Roman" w:cs="Times New Roman"/>
          <w:sz w:val="18"/>
          <w:szCs w:val="18"/>
        </w:rPr>
      </w:pPr>
      <w:r w:rsidRPr="00A13265">
        <w:rPr>
          <w:rFonts w:ascii="Times New Roman" w:hAnsi="Times New Roman" w:cs="Times New Roman"/>
          <w:sz w:val="18"/>
          <w:szCs w:val="18"/>
        </w:rPr>
        <w:t>муниципального образования</w:t>
      </w:r>
    </w:p>
    <w:p w:rsidR="00A13265" w:rsidRPr="00A13265" w:rsidRDefault="00A13265" w:rsidP="00A13265">
      <w:pPr>
        <w:spacing w:after="0"/>
        <w:ind w:left="6372" w:firstLine="756"/>
        <w:jc w:val="right"/>
        <w:rPr>
          <w:rFonts w:ascii="Times New Roman" w:hAnsi="Times New Roman" w:cs="Times New Roman"/>
          <w:sz w:val="18"/>
          <w:szCs w:val="18"/>
        </w:rPr>
      </w:pPr>
      <w:r w:rsidRPr="00A13265">
        <w:rPr>
          <w:rFonts w:ascii="Times New Roman" w:hAnsi="Times New Roman" w:cs="Times New Roman"/>
          <w:sz w:val="18"/>
          <w:szCs w:val="18"/>
        </w:rPr>
        <w:t xml:space="preserve">   «Павловский район»</w:t>
      </w:r>
    </w:p>
    <w:p w:rsidR="00A13265" w:rsidRPr="00A13265" w:rsidRDefault="00A13265" w:rsidP="00A13265">
      <w:pPr>
        <w:pStyle w:val="33"/>
        <w:spacing w:after="0" w:line="240" w:lineRule="auto"/>
        <w:jc w:val="right"/>
        <w:rPr>
          <w:rFonts w:ascii="Times New Roman" w:hAnsi="Times New Roman" w:cs="Times New Roman"/>
          <w:sz w:val="18"/>
          <w:szCs w:val="18"/>
        </w:rPr>
      </w:pPr>
      <w:r w:rsidRPr="00A13265">
        <w:rPr>
          <w:rFonts w:ascii="Times New Roman" w:hAnsi="Times New Roman" w:cs="Times New Roman"/>
          <w:b/>
          <w:sz w:val="18"/>
          <w:szCs w:val="18"/>
        </w:rPr>
        <w:t xml:space="preserve">   </w:t>
      </w:r>
      <w:r w:rsidRPr="00A13265">
        <w:rPr>
          <w:rFonts w:ascii="Times New Roman" w:hAnsi="Times New Roman" w:cs="Times New Roman"/>
          <w:sz w:val="18"/>
          <w:szCs w:val="18"/>
        </w:rPr>
        <w:t>«О бюджете муниципального образования</w:t>
      </w:r>
    </w:p>
    <w:p w:rsidR="00A13265" w:rsidRPr="00A13265" w:rsidRDefault="00A13265" w:rsidP="00A13265">
      <w:pPr>
        <w:pStyle w:val="33"/>
        <w:spacing w:after="0" w:line="240" w:lineRule="auto"/>
        <w:jc w:val="right"/>
        <w:rPr>
          <w:rFonts w:ascii="Times New Roman" w:hAnsi="Times New Roman" w:cs="Times New Roman"/>
          <w:sz w:val="18"/>
          <w:szCs w:val="18"/>
        </w:rPr>
      </w:pPr>
      <w:r w:rsidRPr="00A13265">
        <w:rPr>
          <w:rFonts w:ascii="Times New Roman" w:hAnsi="Times New Roman" w:cs="Times New Roman"/>
          <w:sz w:val="18"/>
          <w:szCs w:val="18"/>
        </w:rPr>
        <w:t xml:space="preserve"> «Павловский район» на 2021 год </w:t>
      </w:r>
    </w:p>
    <w:p w:rsidR="00A13265" w:rsidRPr="00A13265" w:rsidRDefault="00A13265" w:rsidP="00A13265">
      <w:pPr>
        <w:pStyle w:val="33"/>
        <w:spacing w:after="0" w:line="240" w:lineRule="auto"/>
        <w:jc w:val="right"/>
        <w:rPr>
          <w:rFonts w:ascii="Times New Roman" w:hAnsi="Times New Roman" w:cs="Times New Roman"/>
          <w:sz w:val="18"/>
          <w:szCs w:val="18"/>
        </w:rPr>
      </w:pPr>
      <w:r w:rsidRPr="00A13265">
        <w:rPr>
          <w:rFonts w:ascii="Times New Roman" w:hAnsi="Times New Roman" w:cs="Times New Roman"/>
          <w:sz w:val="18"/>
          <w:szCs w:val="18"/>
        </w:rPr>
        <w:t>и плановый период 2022-2023 годов»</w:t>
      </w:r>
    </w:p>
    <w:p w:rsidR="00A13265" w:rsidRPr="00A13265" w:rsidRDefault="00A13265" w:rsidP="00A13265">
      <w:pPr>
        <w:spacing w:after="0"/>
        <w:jc w:val="right"/>
        <w:rPr>
          <w:rFonts w:ascii="Times New Roman" w:hAnsi="Times New Roman" w:cs="Times New Roman"/>
          <w:sz w:val="18"/>
          <w:szCs w:val="18"/>
        </w:rPr>
      </w:pPr>
      <w:r w:rsidRPr="00A13265">
        <w:rPr>
          <w:rFonts w:ascii="Times New Roman" w:hAnsi="Times New Roman" w:cs="Times New Roman"/>
          <w:sz w:val="18"/>
          <w:szCs w:val="18"/>
        </w:rPr>
        <w:t xml:space="preserve">                                                                                                      от__________  2020          №</w:t>
      </w:r>
    </w:p>
    <w:p w:rsidR="00A13265" w:rsidRPr="00A13265" w:rsidRDefault="00A13265" w:rsidP="00A13265">
      <w:pPr>
        <w:spacing w:after="0"/>
        <w:jc w:val="right"/>
        <w:rPr>
          <w:rFonts w:ascii="Times New Roman" w:hAnsi="Times New Roman" w:cs="Times New Roman"/>
          <w:sz w:val="18"/>
          <w:szCs w:val="18"/>
        </w:rPr>
      </w:pPr>
    </w:p>
    <w:p w:rsidR="00A13265" w:rsidRPr="00A13265" w:rsidRDefault="00A13265" w:rsidP="00A13265">
      <w:pPr>
        <w:spacing w:after="0"/>
        <w:jc w:val="right"/>
        <w:rPr>
          <w:rFonts w:ascii="Times New Roman" w:hAnsi="Times New Roman" w:cs="Times New Roman"/>
          <w:b/>
          <w:sz w:val="18"/>
          <w:szCs w:val="18"/>
        </w:rPr>
      </w:pPr>
      <w:r w:rsidRPr="00A13265">
        <w:rPr>
          <w:rFonts w:ascii="Times New Roman" w:hAnsi="Times New Roman" w:cs="Times New Roman"/>
          <w:b/>
          <w:bCs/>
          <w:sz w:val="18"/>
          <w:szCs w:val="18"/>
        </w:rPr>
        <w:t>Доходы бюджета муниципального образования «Павловский район» на 2021 год и плановый период 2022 и 2023 годов</w:t>
      </w:r>
      <w:r w:rsidRPr="00A13265">
        <w:rPr>
          <w:rFonts w:ascii="Times New Roman" w:hAnsi="Times New Roman" w:cs="Times New Roman"/>
          <w:b/>
          <w:sz w:val="18"/>
          <w:szCs w:val="18"/>
        </w:rPr>
        <w:t xml:space="preserve"> в разрезе кодов видов доходов, подвидов доходов, классификации операций сектора государственного управления, относящихся к доходам бюджетов, классификации доходов бюджетов бюджетной классификации Российской Федерации</w:t>
      </w:r>
    </w:p>
    <w:p w:rsidR="00A13265" w:rsidRPr="00A13265" w:rsidRDefault="00A13265" w:rsidP="00A13265">
      <w:pPr>
        <w:spacing w:after="0"/>
        <w:jc w:val="center"/>
        <w:rPr>
          <w:rFonts w:ascii="Times New Roman" w:hAnsi="Times New Roman" w:cs="Times New Roman"/>
          <w:b/>
          <w:sz w:val="18"/>
          <w:szCs w:val="18"/>
        </w:rPr>
      </w:pPr>
    </w:p>
    <w:tbl>
      <w:tblPr>
        <w:tblW w:w="158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6"/>
        <w:gridCol w:w="9355"/>
        <w:gridCol w:w="1276"/>
        <w:gridCol w:w="1276"/>
        <w:gridCol w:w="1134"/>
      </w:tblGrid>
      <w:tr w:rsidR="00A13265" w:rsidRPr="00A13265" w:rsidTr="00DB2F71">
        <w:tc>
          <w:tcPr>
            <w:tcW w:w="2836" w:type="dxa"/>
            <w:vAlign w:val="center"/>
            <w:hideMark/>
          </w:tcPr>
          <w:p w:rsidR="00A13265" w:rsidRPr="00A13265" w:rsidRDefault="00A13265" w:rsidP="00A13265">
            <w:pPr>
              <w:spacing w:after="0"/>
              <w:jc w:val="center"/>
              <w:rPr>
                <w:rFonts w:ascii="Times New Roman" w:hAnsi="Times New Roman" w:cs="Times New Roman"/>
                <w:sz w:val="18"/>
                <w:szCs w:val="18"/>
              </w:rPr>
            </w:pPr>
            <w:bookmarkStart w:id="4" w:name="OLE_LINK1"/>
            <w:r w:rsidRPr="00A13265">
              <w:rPr>
                <w:rFonts w:ascii="Times New Roman" w:hAnsi="Times New Roman" w:cs="Times New Roman"/>
                <w:sz w:val="18"/>
                <w:szCs w:val="18"/>
              </w:rPr>
              <w:t>Код</w:t>
            </w:r>
          </w:p>
        </w:tc>
        <w:tc>
          <w:tcPr>
            <w:tcW w:w="9355" w:type="dxa"/>
            <w:vAlign w:val="center"/>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Наименование показателей</w:t>
            </w:r>
          </w:p>
        </w:tc>
        <w:tc>
          <w:tcPr>
            <w:tcW w:w="1276" w:type="dxa"/>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2021 год</w:t>
            </w:r>
          </w:p>
        </w:tc>
        <w:tc>
          <w:tcPr>
            <w:tcW w:w="1276" w:type="dxa"/>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2022 год</w:t>
            </w:r>
          </w:p>
        </w:tc>
        <w:tc>
          <w:tcPr>
            <w:tcW w:w="1134" w:type="dxa"/>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2023 год</w:t>
            </w:r>
          </w:p>
        </w:tc>
      </w:tr>
      <w:tr w:rsidR="00A13265" w:rsidRPr="00A13265" w:rsidTr="00DB2F71">
        <w:tc>
          <w:tcPr>
            <w:tcW w:w="2836" w:type="dxa"/>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lastRenderedPageBreak/>
              <w:t>1</w:t>
            </w:r>
          </w:p>
        </w:tc>
        <w:tc>
          <w:tcPr>
            <w:tcW w:w="9355" w:type="dxa"/>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2</w:t>
            </w:r>
          </w:p>
        </w:tc>
        <w:tc>
          <w:tcPr>
            <w:tcW w:w="1276" w:type="dxa"/>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3</w:t>
            </w:r>
          </w:p>
        </w:tc>
        <w:tc>
          <w:tcPr>
            <w:tcW w:w="1276" w:type="dxa"/>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4</w:t>
            </w:r>
          </w:p>
        </w:tc>
        <w:tc>
          <w:tcPr>
            <w:tcW w:w="1134" w:type="dxa"/>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5</w:t>
            </w:r>
          </w:p>
        </w:tc>
      </w:tr>
      <w:tr w:rsidR="00A13265" w:rsidRPr="00A13265" w:rsidTr="00DB2F71">
        <w:tc>
          <w:tcPr>
            <w:tcW w:w="2836" w:type="dxa"/>
            <w:hideMark/>
          </w:tcPr>
          <w:p w:rsidR="00A13265" w:rsidRPr="00A13265" w:rsidRDefault="00A13265" w:rsidP="00A13265">
            <w:pPr>
              <w:spacing w:after="0"/>
              <w:jc w:val="center"/>
              <w:rPr>
                <w:rFonts w:ascii="Times New Roman" w:hAnsi="Times New Roman" w:cs="Times New Roman"/>
                <w:b/>
                <w:bCs/>
                <w:sz w:val="18"/>
                <w:szCs w:val="18"/>
              </w:rPr>
            </w:pPr>
            <w:r w:rsidRPr="00A13265">
              <w:rPr>
                <w:rFonts w:ascii="Times New Roman" w:hAnsi="Times New Roman" w:cs="Times New Roman"/>
                <w:b/>
                <w:bCs/>
                <w:sz w:val="18"/>
                <w:szCs w:val="18"/>
              </w:rPr>
              <w:t>1 00 00000 00 0000 000</w:t>
            </w:r>
          </w:p>
        </w:tc>
        <w:tc>
          <w:tcPr>
            <w:tcW w:w="9355" w:type="dxa"/>
            <w:vAlign w:val="bottom"/>
            <w:hideMark/>
          </w:tcPr>
          <w:p w:rsidR="00A13265" w:rsidRPr="00A13265" w:rsidRDefault="00A13265" w:rsidP="00A13265">
            <w:pPr>
              <w:spacing w:after="0"/>
              <w:rPr>
                <w:rFonts w:ascii="Times New Roman" w:hAnsi="Times New Roman" w:cs="Times New Roman"/>
                <w:b/>
                <w:bCs/>
                <w:sz w:val="18"/>
                <w:szCs w:val="18"/>
              </w:rPr>
            </w:pPr>
            <w:r w:rsidRPr="00A13265">
              <w:rPr>
                <w:rFonts w:ascii="Times New Roman" w:hAnsi="Times New Roman" w:cs="Times New Roman"/>
                <w:b/>
                <w:bCs/>
                <w:sz w:val="18"/>
                <w:szCs w:val="18"/>
              </w:rPr>
              <w:t>Налоговые и неналоговые доходы</w:t>
            </w:r>
          </w:p>
        </w:tc>
        <w:tc>
          <w:tcPr>
            <w:tcW w:w="1276" w:type="dxa"/>
            <w:hideMark/>
          </w:tcPr>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b/>
                <w:sz w:val="18"/>
                <w:szCs w:val="18"/>
              </w:rPr>
              <w:t>32280,0</w:t>
            </w:r>
          </w:p>
        </w:tc>
        <w:tc>
          <w:tcPr>
            <w:tcW w:w="1276" w:type="dxa"/>
            <w:hideMark/>
          </w:tcPr>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b/>
                <w:sz w:val="18"/>
                <w:szCs w:val="18"/>
              </w:rPr>
              <w:t>34036,7</w:t>
            </w:r>
          </w:p>
        </w:tc>
        <w:tc>
          <w:tcPr>
            <w:tcW w:w="1134" w:type="dxa"/>
            <w:hideMark/>
          </w:tcPr>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b/>
                <w:sz w:val="18"/>
                <w:szCs w:val="18"/>
              </w:rPr>
              <w:t>35109,9</w:t>
            </w:r>
          </w:p>
        </w:tc>
      </w:tr>
      <w:tr w:rsidR="00A13265" w:rsidRPr="00A13265" w:rsidTr="00DB2F71">
        <w:tc>
          <w:tcPr>
            <w:tcW w:w="2836" w:type="dxa"/>
            <w:hideMark/>
          </w:tcPr>
          <w:p w:rsidR="00A13265" w:rsidRPr="00A13265" w:rsidRDefault="00A13265" w:rsidP="00A13265">
            <w:pPr>
              <w:spacing w:after="0"/>
              <w:jc w:val="center"/>
              <w:rPr>
                <w:rFonts w:ascii="Times New Roman" w:hAnsi="Times New Roman" w:cs="Times New Roman"/>
                <w:b/>
                <w:bCs/>
                <w:sz w:val="18"/>
                <w:szCs w:val="18"/>
              </w:rPr>
            </w:pPr>
            <w:r w:rsidRPr="00A13265">
              <w:rPr>
                <w:rFonts w:ascii="Times New Roman" w:hAnsi="Times New Roman" w:cs="Times New Roman"/>
                <w:b/>
                <w:bCs/>
                <w:sz w:val="18"/>
                <w:szCs w:val="18"/>
              </w:rPr>
              <w:t>1 01 00000 00 0000 000</w:t>
            </w:r>
          </w:p>
        </w:tc>
        <w:tc>
          <w:tcPr>
            <w:tcW w:w="9355" w:type="dxa"/>
            <w:hideMark/>
          </w:tcPr>
          <w:p w:rsidR="00A13265" w:rsidRPr="00A13265" w:rsidRDefault="00A13265" w:rsidP="00A13265">
            <w:pPr>
              <w:spacing w:after="0"/>
              <w:rPr>
                <w:rFonts w:ascii="Times New Roman" w:hAnsi="Times New Roman" w:cs="Times New Roman"/>
                <w:b/>
                <w:bCs/>
                <w:sz w:val="18"/>
                <w:szCs w:val="18"/>
              </w:rPr>
            </w:pPr>
            <w:r w:rsidRPr="00A13265">
              <w:rPr>
                <w:rFonts w:ascii="Times New Roman" w:hAnsi="Times New Roman" w:cs="Times New Roman"/>
                <w:b/>
                <w:bCs/>
                <w:sz w:val="18"/>
                <w:szCs w:val="18"/>
              </w:rPr>
              <w:t>Налоги на прибыль, доходы</w:t>
            </w:r>
          </w:p>
        </w:tc>
        <w:tc>
          <w:tcPr>
            <w:tcW w:w="1276" w:type="dxa"/>
            <w:hideMark/>
          </w:tcPr>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sz w:val="18"/>
                <w:szCs w:val="18"/>
              </w:rPr>
              <w:t>15275,5</w:t>
            </w:r>
          </w:p>
        </w:tc>
        <w:tc>
          <w:tcPr>
            <w:tcW w:w="1276" w:type="dxa"/>
            <w:hideMark/>
          </w:tcPr>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b/>
                <w:sz w:val="18"/>
                <w:szCs w:val="18"/>
              </w:rPr>
              <w:t>16866,4</w:t>
            </w:r>
          </w:p>
        </w:tc>
        <w:tc>
          <w:tcPr>
            <w:tcW w:w="1134" w:type="dxa"/>
            <w:hideMark/>
          </w:tcPr>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b/>
                <w:sz w:val="18"/>
                <w:szCs w:val="18"/>
              </w:rPr>
              <w:t>18047,0</w:t>
            </w:r>
          </w:p>
        </w:tc>
      </w:tr>
      <w:tr w:rsidR="00A13265" w:rsidRPr="00A13265" w:rsidTr="00DB2F71">
        <w:tc>
          <w:tcPr>
            <w:tcW w:w="2836" w:type="dxa"/>
            <w:hideMark/>
          </w:tcPr>
          <w:p w:rsidR="00A13265" w:rsidRPr="00A13265" w:rsidRDefault="00A13265" w:rsidP="00A13265">
            <w:pPr>
              <w:spacing w:after="0"/>
              <w:jc w:val="center"/>
              <w:rPr>
                <w:rFonts w:ascii="Times New Roman" w:hAnsi="Times New Roman" w:cs="Times New Roman"/>
                <w:iCs/>
                <w:sz w:val="18"/>
                <w:szCs w:val="18"/>
              </w:rPr>
            </w:pPr>
            <w:r w:rsidRPr="00A13265">
              <w:rPr>
                <w:rFonts w:ascii="Times New Roman" w:hAnsi="Times New Roman" w:cs="Times New Roman"/>
                <w:iCs/>
                <w:sz w:val="18"/>
                <w:szCs w:val="18"/>
              </w:rPr>
              <w:t>1 01 02000 01 0000 110</w:t>
            </w:r>
          </w:p>
        </w:tc>
        <w:tc>
          <w:tcPr>
            <w:tcW w:w="9355" w:type="dxa"/>
            <w:hideMark/>
          </w:tcPr>
          <w:p w:rsidR="00A13265" w:rsidRPr="00A13265" w:rsidRDefault="00A13265" w:rsidP="00A13265">
            <w:pPr>
              <w:spacing w:after="0"/>
              <w:rPr>
                <w:rFonts w:ascii="Times New Roman" w:hAnsi="Times New Roman" w:cs="Times New Roman"/>
                <w:iCs/>
                <w:sz w:val="18"/>
                <w:szCs w:val="18"/>
              </w:rPr>
            </w:pPr>
            <w:r w:rsidRPr="00A13265">
              <w:rPr>
                <w:rFonts w:ascii="Times New Roman" w:hAnsi="Times New Roman" w:cs="Times New Roman"/>
                <w:iCs/>
                <w:sz w:val="18"/>
                <w:szCs w:val="18"/>
                <w:lang w:val="am-ET"/>
              </w:rPr>
              <w:t>Налог на доходы физических лиц</w:t>
            </w:r>
          </w:p>
        </w:tc>
        <w:tc>
          <w:tcPr>
            <w:tcW w:w="1276" w:type="dxa"/>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15275,5</w:t>
            </w:r>
          </w:p>
        </w:tc>
        <w:tc>
          <w:tcPr>
            <w:tcW w:w="1276" w:type="dxa"/>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b/>
                <w:sz w:val="18"/>
                <w:szCs w:val="18"/>
              </w:rPr>
              <w:t>16866,4</w:t>
            </w:r>
          </w:p>
        </w:tc>
        <w:tc>
          <w:tcPr>
            <w:tcW w:w="1134" w:type="dxa"/>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b/>
                <w:sz w:val="18"/>
                <w:szCs w:val="18"/>
              </w:rPr>
              <w:t>18047,0</w:t>
            </w:r>
          </w:p>
        </w:tc>
      </w:tr>
      <w:tr w:rsidR="00A13265" w:rsidRPr="00A13265" w:rsidTr="00DB2F71">
        <w:tc>
          <w:tcPr>
            <w:tcW w:w="2836" w:type="dxa"/>
            <w:vAlign w:val="bottom"/>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1 01 02010 01 0000 110</w:t>
            </w:r>
          </w:p>
        </w:tc>
        <w:tc>
          <w:tcPr>
            <w:tcW w:w="9355" w:type="dxa"/>
            <w:hideMark/>
          </w:tcPr>
          <w:p w:rsidR="00A13265" w:rsidRPr="00A13265" w:rsidRDefault="00A13265" w:rsidP="00A13265">
            <w:pPr>
              <w:spacing w:after="0"/>
              <w:jc w:val="both"/>
              <w:rPr>
                <w:rFonts w:ascii="Times New Roman" w:hAnsi="Times New Roman" w:cs="Times New Roman"/>
                <w:sz w:val="18"/>
                <w:szCs w:val="18"/>
              </w:rPr>
            </w:pPr>
            <w:r w:rsidRPr="00A13265">
              <w:rPr>
                <w:rFonts w:ascii="Times New Roman" w:hAnsi="Times New Roman" w:cs="Times New Roman"/>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A13265">
              <w:rPr>
                <w:rFonts w:ascii="Times New Roman" w:hAnsi="Times New Roman" w:cs="Times New Roman"/>
                <w:sz w:val="18"/>
                <w:szCs w:val="18"/>
                <w:vertAlign w:val="superscript"/>
              </w:rPr>
              <w:t>1</w:t>
            </w:r>
            <w:r w:rsidRPr="00A13265">
              <w:rPr>
                <w:rFonts w:ascii="Times New Roman" w:hAnsi="Times New Roman" w:cs="Times New Roman"/>
                <w:sz w:val="18"/>
                <w:szCs w:val="18"/>
              </w:rPr>
              <w:t xml:space="preserve"> и 228 Налогового кодекса Российской Федерации</w:t>
            </w:r>
          </w:p>
        </w:tc>
        <w:tc>
          <w:tcPr>
            <w:tcW w:w="1276" w:type="dxa"/>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15275,5</w:t>
            </w:r>
          </w:p>
        </w:tc>
        <w:tc>
          <w:tcPr>
            <w:tcW w:w="1276" w:type="dxa"/>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b/>
                <w:sz w:val="18"/>
                <w:szCs w:val="18"/>
              </w:rPr>
              <w:t>16866,4</w:t>
            </w:r>
          </w:p>
        </w:tc>
        <w:tc>
          <w:tcPr>
            <w:tcW w:w="1134" w:type="dxa"/>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b/>
                <w:sz w:val="18"/>
                <w:szCs w:val="18"/>
              </w:rPr>
              <w:t>18047,0</w:t>
            </w:r>
          </w:p>
        </w:tc>
      </w:tr>
      <w:tr w:rsidR="00A13265" w:rsidRPr="00A13265" w:rsidTr="00DB2F71">
        <w:tc>
          <w:tcPr>
            <w:tcW w:w="2836" w:type="dxa"/>
            <w:hideMark/>
          </w:tcPr>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b/>
                <w:sz w:val="18"/>
                <w:szCs w:val="18"/>
              </w:rPr>
              <w:t>1 03 00000 00 0000 000</w:t>
            </w:r>
          </w:p>
        </w:tc>
        <w:tc>
          <w:tcPr>
            <w:tcW w:w="9355" w:type="dxa"/>
            <w:hideMark/>
          </w:tcPr>
          <w:p w:rsidR="00A13265" w:rsidRPr="00A13265" w:rsidRDefault="00A13265" w:rsidP="00A13265">
            <w:pPr>
              <w:spacing w:after="0"/>
              <w:rPr>
                <w:rFonts w:ascii="Times New Roman" w:hAnsi="Times New Roman" w:cs="Times New Roman"/>
                <w:b/>
                <w:sz w:val="18"/>
                <w:szCs w:val="18"/>
              </w:rPr>
            </w:pPr>
            <w:r w:rsidRPr="00A13265">
              <w:rPr>
                <w:rFonts w:ascii="Times New Roman" w:hAnsi="Times New Roman" w:cs="Times New Roman"/>
                <w:b/>
                <w:sz w:val="18"/>
                <w:szCs w:val="18"/>
              </w:rPr>
              <w:t>Налоги на товары (работы, услуги), реализуемые на территории Российской федерации</w:t>
            </w:r>
          </w:p>
        </w:tc>
        <w:tc>
          <w:tcPr>
            <w:tcW w:w="1276" w:type="dxa"/>
            <w:hideMark/>
          </w:tcPr>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b/>
                <w:sz w:val="18"/>
                <w:szCs w:val="18"/>
              </w:rPr>
              <w:t>4663,0</w:t>
            </w:r>
          </w:p>
        </w:tc>
        <w:tc>
          <w:tcPr>
            <w:tcW w:w="1276" w:type="dxa"/>
            <w:hideMark/>
          </w:tcPr>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b/>
                <w:sz w:val="18"/>
                <w:szCs w:val="18"/>
              </w:rPr>
              <w:t>5181,2</w:t>
            </w:r>
          </w:p>
        </w:tc>
        <w:tc>
          <w:tcPr>
            <w:tcW w:w="1134" w:type="dxa"/>
            <w:hideMark/>
          </w:tcPr>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b/>
                <w:sz w:val="18"/>
                <w:szCs w:val="18"/>
              </w:rPr>
              <w:t>5181,2</w:t>
            </w:r>
          </w:p>
        </w:tc>
      </w:tr>
      <w:tr w:rsidR="00A13265" w:rsidRPr="00A13265" w:rsidTr="00DB2F71">
        <w:tc>
          <w:tcPr>
            <w:tcW w:w="2836" w:type="dxa"/>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1 03 02000 01 0000 110</w:t>
            </w:r>
          </w:p>
        </w:tc>
        <w:tc>
          <w:tcPr>
            <w:tcW w:w="9355" w:type="dxa"/>
            <w:hideMark/>
          </w:tcPr>
          <w:p w:rsidR="00A13265" w:rsidRPr="00A13265" w:rsidRDefault="00A13265" w:rsidP="00A13265">
            <w:pPr>
              <w:spacing w:after="0"/>
              <w:jc w:val="both"/>
              <w:rPr>
                <w:rFonts w:ascii="Times New Roman" w:hAnsi="Times New Roman" w:cs="Times New Roman"/>
                <w:sz w:val="18"/>
                <w:szCs w:val="18"/>
              </w:rPr>
            </w:pPr>
            <w:r w:rsidRPr="00A13265">
              <w:rPr>
                <w:rFonts w:ascii="Times New Roman" w:hAnsi="Times New Roman" w:cs="Times New Roman"/>
                <w:sz w:val="18"/>
                <w:szCs w:val="18"/>
              </w:rPr>
              <w:t>Акцизы по подакцизным товарам (продукции), производимым на территории Российской Федерации</w:t>
            </w:r>
          </w:p>
        </w:tc>
        <w:tc>
          <w:tcPr>
            <w:tcW w:w="1276" w:type="dxa"/>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4663,0</w:t>
            </w:r>
          </w:p>
        </w:tc>
        <w:tc>
          <w:tcPr>
            <w:tcW w:w="1276" w:type="dxa"/>
            <w:hideMark/>
          </w:tcPr>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b/>
                <w:sz w:val="18"/>
                <w:szCs w:val="18"/>
              </w:rPr>
              <w:t>5181,2</w:t>
            </w:r>
          </w:p>
        </w:tc>
        <w:tc>
          <w:tcPr>
            <w:tcW w:w="1134" w:type="dxa"/>
            <w:hideMark/>
          </w:tcPr>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b/>
                <w:sz w:val="18"/>
                <w:szCs w:val="18"/>
              </w:rPr>
              <w:t>5181,2</w:t>
            </w:r>
          </w:p>
        </w:tc>
      </w:tr>
      <w:tr w:rsidR="00A13265" w:rsidRPr="00A13265" w:rsidTr="00DB2F71">
        <w:tc>
          <w:tcPr>
            <w:tcW w:w="2836" w:type="dxa"/>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1 03 02230 01 0000 110</w:t>
            </w:r>
          </w:p>
        </w:tc>
        <w:tc>
          <w:tcPr>
            <w:tcW w:w="9355" w:type="dxa"/>
            <w:hideMark/>
          </w:tcPr>
          <w:p w:rsidR="00A13265" w:rsidRPr="00DB2F71" w:rsidRDefault="00A13265" w:rsidP="00A13265">
            <w:pPr>
              <w:spacing w:after="0"/>
              <w:jc w:val="both"/>
              <w:rPr>
                <w:rFonts w:ascii="Times New Roman" w:hAnsi="Times New Roman" w:cs="Times New Roman"/>
                <w:color w:val="000000"/>
                <w:sz w:val="18"/>
                <w:szCs w:val="18"/>
              </w:rPr>
            </w:pPr>
            <w:r w:rsidRPr="00A13265">
              <w:rPr>
                <w:rFonts w:ascii="Times New Roman" w:hAnsi="Times New Roman" w:cs="Times New Roman"/>
                <w:color w:val="000000"/>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w:t>
            </w:r>
            <w:r w:rsidR="00DB2F71">
              <w:rPr>
                <w:rFonts w:ascii="Times New Roman" w:hAnsi="Times New Roman" w:cs="Times New Roman"/>
                <w:color w:val="000000"/>
                <w:sz w:val="18"/>
                <w:szCs w:val="18"/>
              </w:rPr>
              <w:t>ов отчислений в местные бюджеты</w:t>
            </w:r>
          </w:p>
        </w:tc>
        <w:tc>
          <w:tcPr>
            <w:tcW w:w="1276" w:type="dxa"/>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2149,6</w:t>
            </w:r>
          </w:p>
        </w:tc>
        <w:tc>
          <w:tcPr>
            <w:tcW w:w="1276" w:type="dxa"/>
            <w:hideMark/>
          </w:tcPr>
          <w:p w:rsidR="00A13265" w:rsidRPr="00A13265" w:rsidRDefault="00A13265" w:rsidP="00A13265">
            <w:pPr>
              <w:spacing w:after="0"/>
              <w:jc w:val="center"/>
              <w:rPr>
                <w:rFonts w:ascii="Times New Roman" w:hAnsi="Times New Roman" w:cs="Times New Roman"/>
                <w:color w:val="000000" w:themeColor="text1"/>
                <w:sz w:val="18"/>
                <w:szCs w:val="18"/>
              </w:rPr>
            </w:pPr>
            <w:r w:rsidRPr="00A13265">
              <w:rPr>
                <w:rFonts w:ascii="Times New Roman" w:hAnsi="Times New Roman" w:cs="Times New Roman"/>
                <w:color w:val="000000" w:themeColor="text1"/>
                <w:sz w:val="18"/>
                <w:szCs w:val="18"/>
              </w:rPr>
              <w:t>2384,8</w:t>
            </w:r>
          </w:p>
        </w:tc>
        <w:tc>
          <w:tcPr>
            <w:tcW w:w="1134" w:type="dxa"/>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2384,8</w:t>
            </w:r>
          </w:p>
        </w:tc>
      </w:tr>
      <w:tr w:rsidR="00A13265" w:rsidRPr="00A13265" w:rsidTr="00DB2F71">
        <w:tc>
          <w:tcPr>
            <w:tcW w:w="2836" w:type="dxa"/>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1 03 02240 01 0000 110</w:t>
            </w:r>
          </w:p>
        </w:tc>
        <w:tc>
          <w:tcPr>
            <w:tcW w:w="9355" w:type="dxa"/>
            <w:hideMark/>
          </w:tcPr>
          <w:p w:rsidR="00A13265" w:rsidRPr="00DB2F71" w:rsidRDefault="00A13265" w:rsidP="00A13265">
            <w:pPr>
              <w:spacing w:after="0"/>
              <w:jc w:val="both"/>
              <w:rPr>
                <w:rFonts w:ascii="Times New Roman" w:hAnsi="Times New Roman" w:cs="Times New Roman"/>
                <w:color w:val="000000"/>
                <w:sz w:val="18"/>
                <w:szCs w:val="18"/>
              </w:rPr>
            </w:pPr>
            <w:r w:rsidRPr="00A13265">
              <w:rPr>
                <w:rFonts w:ascii="Times New Roman" w:hAnsi="Times New Roman" w:cs="Times New Roman"/>
                <w:color w:val="000000"/>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w:t>
            </w:r>
            <w:r w:rsidR="00DB2F71">
              <w:rPr>
                <w:rFonts w:ascii="Times New Roman" w:hAnsi="Times New Roman" w:cs="Times New Roman"/>
                <w:color w:val="000000"/>
                <w:sz w:val="18"/>
                <w:szCs w:val="18"/>
              </w:rPr>
              <w:t>й в местные бюджеты</w:t>
            </w:r>
          </w:p>
        </w:tc>
        <w:tc>
          <w:tcPr>
            <w:tcW w:w="1276" w:type="dxa"/>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10,8</w:t>
            </w:r>
          </w:p>
        </w:tc>
        <w:tc>
          <w:tcPr>
            <w:tcW w:w="1276" w:type="dxa"/>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11,7</w:t>
            </w:r>
          </w:p>
        </w:tc>
        <w:tc>
          <w:tcPr>
            <w:tcW w:w="1134" w:type="dxa"/>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11,7</w:t>
            </w:r>
          </w:p>
        </w:tc>
      </w:tr>
      <w:tr w:rsidR="00A13265" w:rsidRPr="00A13265" w:rsidTr="00DB2F71">
        <w:tc>
          <w:tcPr>
            <w:tcW w:w="2836" w:type="dxa"/>
            <w:hideMark/>
          </w:tcPr>
          <w:p w:rsidR="00A13265" w:rsidRPr="00A13265" w:rsidRDefault="00A13265" w:rsidP="00A13265">
            <w:pPr>
              <w:spacing w:after="0"/>
              <w:jc w:val="center"/>
              <w:rPr>
                <w:rFonts w:ascii="Times New Roman" w:hAnsi="Times New Roman" w:cs="Times New Roman"/>
                <w:sz w:val="18"/>
                <w:szCs w:val="18"/>
              </w:rPr>
            </w:pPr>
          </w:p>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103 02250 01 0000 110</w:t>
            </w:r>
          </w:p>
        </w:tc>
        <w:tc>
          <w:tcPr>
            <w:tcW w:w="9355" w:type="dxa"/>
            <w:hideMark/>
          </w:tcPr>
          <w:p w:rsidR="00A13265" w:rsidRPr="00A13265" w:rsidRDefault="00A13265" w:rsidP="00A13265">
            <w:pPr>
              <w:spacing w:after="0"/>
              <w:jc w:val="both"/>
              <w:rPr>
                <w:rFonts w:ascii="Times New Roman" w:hAnsi="Times New Roman" w:cs="Times New Roman"/>
                <w:color w:val="000000"/>
                <w:sz w:val="18"/>
                <w:szCs w:val="18"/>
              </w:rPr>
            </w:pPr>
            <w:r w:rsidRPr="00A13265">
              <w:rPr>
                <w:rFonts w:ascii="Times New Roman" w:hAnsi="Times New Roman" w:cs="Times New Roman"/>
                <w:color w:val="000000"/>
                <w:sz w:val="18"/>
                <w:szCs w:val="18"/>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w:t>
            </w:r>
            <w:r w:rsidR="00DB2F71">
              <w:rPr>
                <w:rFonts w:ascii="Times New Roman" w:hAnsi="Times New Roman" w:cs="Times New Roman"/>
                <w:color w:val="000000"/>
                <w:sz w:val="18"/>
                <w:szCs w:val="18"/>
              </w:rPr>
              <w:t>отчислений в местные бюджеты</w:t>
            </w:r>
          </w:p>
        </w:tc>
        <w:tc>
          <w:tcPr>
            <w:tcW w:w="1276" w:type="dxa"/>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2799,9</w:t>
            </w:r>
          </w:p>
        </w:tc>
        <w:tc>
          <w:tcPr>
            <w:tcW w:w="1276" w:type="dxa"/>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3087,4</w:t>
            </w:r>
          </w:p>
        </w:tc>
        <w:tc>
          <w:tcPr>
            <w:tcW w:w="1134" w:type="dxa"/>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3087,4</w:t>
            </w:r>
          </w:p>
        </w:tc>
      </w:tr>
      <w:tr w:rsidR="00A13265" w:rsidRPr="00A13265" w:rsidTr="00DB2F71">
        <w:tc>
          <w:tcPr>
            <w:tcW w:w="2836" w:type="dxa"/>
            <w:hideMark/>
          </w:tcPr>
          <w:p w:rsidR="00A13265" w:rsidRPr="00A13265" w:rsidRDefault="00A13265" w:rsidP="00A13265">
            <w:pPr>
              <w:spacing w:after="0"/>
              <w:jc w:val="center"/>
              <w:rPr>
                <w:rFonts w:ascii="Times New Roman" w:hAnsi="Times New Roman" w:cs="Times New Roman"/>
                <w:sz w:val="18"/>
                <w:szCs w:val="18"/>
              </w:rPr>
            </w:pPr>
          </w:p>
        </w:tc>
        <w:tc>
          <w:tcPr>
            <w:tcW w:w="9355" w:type="dxa"/>
            <w:hideMark/>
          </w:tcPr>
          <w:p w:rsidR="00A13265" w:rsidRPr="00A13265" w:rsidRDefault="00A13265" w:rsidP="00A13265">
            <w:pPr>
              <w:spacing w:after="0"/>
              <w:jc w:val="both"/>
              <w:rPr>
                <w:rFonts w:ascii="Times New Roman" w:hAnsi="Times New Roman" w:cs="Times New Roman"/>
                <w:color w:val="000000"/>
                <w:sz w:val="18"/>
                <w:szCs w:val="18"/>
              </w:rPr>
            </w:pPr>
          </w:p>
        </w:tc>
        <w:tc>
          <w:tcPr>
            <w:tcW w:w="1276" w:type="dxa"/>
            <w:hideMark/>
          </w:tcPr>
          <w:p w:rsidR="00A13265" w:rsidRPr="00A13265" w:rsidRDefault="00A13265" w:rsidP="00A13265">
            <w:pPr>
              <w:spacing w:after="0"/>
              <w:jc w:val="center"/>
              <w:rPr>
                <w:rFonts w:ascii="Times New Roman" w:hAnsi="Times New Roman" w:cs="Times New Roman"/>
                <w:sz w:val="18"/>
                <w:szCs w:val="18"/>
              </w:rPr>
            </w:pPr>
          </w:p>
        </w:tc>
        <w:tc>
          <w:tcPr>
            <w:tcW w:w="1276" w:type="dxa"/>
            <w:hideMark/>
          </w:tcPr>
          <w:p w:rsidR="00A13265" w:rsidRPr="00A13265" w:rsidRDefault="00A13265" w:rsidP="00A13265">
            <w:pPr>
              <w:spacing w:after="0"/>
              <w:jc w:val="center"/>
              <w:rPr>
                <w:rFonts w:ascii="Times New Roman" w:hAnsi="Times New Roman" w:cs="Times New Roman"/>
                <w:sz w:val="18"/>
                <w:szCs w:val="18"/>
              </w:rPr>
            </w:pPr>
          </w:p>
        </w:tc>
        <w:tc>
          <w:tcPr>
            <w:tcW w:w="1134" w:type="dxa"/>
            <w:hideMark/>
          </w:tcPr>
          <w:p w:rsidR="00A13265" w:rsidRPr="00A13265" w:rsidRDefault="00A13265" w:rsidP="00A13265">
            <w:pPr>
              <w:spacing w:after="0"/>
              <w:jc w:val="center"/>
              <w:rPr>
                <w:rFonts w:ascii="Times New Roman" w:hAnsi="Times New Roman" w:cs="Times New Roman"/>
                <w:sz w:val="18"/>
                <w:szCs w:val="18"/>
              </w:rPr>
            </w:pPr>
          </w:p>
        </w:tc>
      </w:tr>
      <w:tr w:rsidR="00A13265" w:rsidRPr="00A13265" w:rsidTr="00DB2F71">
        <w:tc>
          <w:tcPr>
            <w:tcW w:w="2836" w:type="dxa"/>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1 03 02260 01 0000 110</w:t>
            </w:r>
          </w:p>
        </w:tc>
        <w:tc>
          <w:tcPr>
            <w:tcW w:w="9355" w:type="dxa"/>
            <w:hideMark/>
          </w:tcPr>
          <w:p w:rsidR="00A13265" w:rsidRPr="00A13265" w:rsidRDefault="00A13265" w:rsidP="00A13265">
            <w:pPr>
              <w:spacing w:after="0"/>
              <w:jc w:val="both"/>
              <w:rPr>
                <w:rFonts w:ascii="Times New Roman" w:hAnsi="Times New Roman" w:cs="Times New Roman"/>
                <w:sz w:val="18"/>
                <w:szCs w:val="18"/>
              </w:rPr>
            </w:pPr>
            <w:r w:rsidRPr="00A13265">
              <w:rPr>
                <w:rFonts w:ascii="Times New Roman" w:hAnsi="Times New Roman" w:cs="Times New Roman"/>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-297,3</w:t>
            </w:r>
          </w:p>
        </w:tc>
        <w:tc>
          <w:tcPr>
            <w:tcW w:w="1276" w:type="dxa"/>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-302,7</w:t>
            </w:r>
          </w:p>
        </w:tc>
        <w:tc>
          <w:tcPr>
            <w:tcW w:w="1134" w:type="dxa"/>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-302,7</w:t>
            </w:r>
          </w:p>
        </w:tc>
      </w:tr>
      <w:tr w:rsidR="00A13265" w:rsidRPr="00A13265" w:rsidTr="00DB2F71">
        <w:trPr>
          <w:trHeight w:val="209"/>
        </w:trPr>
        <w:tc>
          <w:tcPr>
            <w:tcW w:w="2836" w:type="dxa"/>
            <w:vAlign w:val="bottom"/>
            <w:hideMark/>
          </w:tcPr>
          <w:p w:rsidR="00A13265" w:rsidRPr="00A13265" w:rsidRDefault="00A13265" w:rsidP="00A13265">
            <w:pPr>
              <w:spacing w:after="0" w:line="232" w:lineRule="auto"/>
              <w:jc w:val="center"/>
              <w:rPr>
                <w:rFonts w:ascii="Times New Roman" w:hAnsi="Times New Roman" w:cs="Times New Roman"/>
                <w:b/>
                <w:bCs/>
                <w:sz w:val="18"/>
                <w:szCs w:val="18"/>
              </w:rPr>
            </w:pPr>
            <w:r w:rsidRPr="00A13265">
              <w:rPr>
                <w:rFonts w:ascii="Times New Roman" w:hAnsi="Times New Roman" w:cs="Times New Roman"/>
                <w:b/>
                <w:bCs/>
                <w:sz w:val="18"/>
                <w:szCs w:val="18"/>
              </w:rPr>
              <w:t>1 05 00000 00 0000 000</w:t>
            </w:r>
          </w:p>
        </w:tc>
        <w:tc>
          <w:tcPr>
            <w:tcW w:w="9355" w:type="dxa"/>
            <w:hideMark/>
          </w:tcPr>
          <w:p w:rsidR="00A13265" w:rsidRPr="00A13265" w:rsidRDefault="00A13265" w:rsidP="00A13265">
            <w:pPr>
              <w:spacing w:after="0" w:line="232" w:lineRule="auto"/>
              <w:rPr>
                <w:rFonts w:ascii="Times New Roman" w:hAnsi="Times New Roman" w:cs="Times New Roman"/>
                <w:b/>
                <w:bCs/>
                <w:sz w:val="18"/>
                <w:szCs w:val="18"/>
              </w:rPr>
            </w:pPr>
            <w:r w:rsidRPr="00A13265">
              <w:rPr>
                <w:rFonts w:ascii="Times New Roman" w:hAnsi="Times New Roman" w:cs="Times New Roman"/>
                <w:b/>
                <w:bCs/>
                <w:sz w:val="18"/>
                <w:szCs w:val="18"/>
              </w:rPr>
              <w:t>Налоги на совокупный доход</w:t>
            </w:r>
          </w:p>
        </w:tc>
        <w:tc>
          <w:tcPr>
            <w:tcW w:w="1276" w:type="dxa"/>
          </w:tcPr>
          <w:p w:rsidR="00A13265" w:rsidRPr="00A13265" w:rsidRDefault="00DB2F71" w:rsidP="00DB2F71">
            <w:pPr>
              <w:spacing w:after="0"/>
              <w:jc w:val="center"/>
              <w:rPr>
                <w:rFonts w:ascii="Times New Roman" w:hAnsi="Times New Roman" w:cs="Times New Roman"/>
                <w:b/>
                <w:sz w:val="18"/>
                <w:szCs w:val="18"/>
              </w:rPr>
            </w:pPr>
            <w:r>
              <w:rPr>
                <w:rFonts w:ascii="Times New Roman" w:hAnsi="Times New Roman" w:cs="Times New Roman"/>
                <w:b/>
                <w:sz w:val="18"/>
                <w:szCs w:val="18"/>
              </w:rPr>
              <w:t>7203,4</w:t>
            </w:r>
          </w:p>
        </w:tc>
        <w:tc>
          <w:tcPr>
            <w:tcW w:w="1276" w:type="dxa"/>
            <w:hideMark/>
          </w:tcPr>
          <w:p w:rsidR="00A13265" w:rsidRPr="00A13265" w:rsidRDefault="00A13265" w:rsidP="00A13265">
            <w:pPr>
              <w:spacing w:after="0"/>
              <w:jc w:val="center"/>
              <w:rPr>
                <w:rFonts w:ascii="Times New Roman" w:hAnsi="Times New Roman" w:cs="Times New Roman"/>
                <w:b/>
                <w:color w:val="000000" w:themeColor="text1"/>
                <w:sz w:val="18"/>
                <w:szCs w:val="18"/>
              </w:rPr>
            </w:pPr>
            <w:r w:rsidRPr="00A13265">
              <w:rPr>
                <w:rFonts w:ascii="Times New Roman" w:hAnsi="Times New Roman" w:cs="Times New Roman"/>
                <w:b/>
                <w:color w:val="000000" w:themeColor="text1"/>
                <w:sz w:val="18"/>
                <w:szCs w:val="18"/>
              </w:rPr>
              <w:t>6759,6</w:t>
            </w:r>
          </w:p>
        </w:tc>
        <w:tc>
          <w:tcPr>
            <w:tcW w:w="1134" w:type="dxa"/>
            <w:hideMark/>
          </w:tcPr>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b/>
                <w:sz w:val="18"/>
                <w:szCs w:val="18"/>
              </w:rPr>
              <w:t>6759,4</w:t>
            </w:r>
          </w:p>
        </w:tc>
      </w:tr>
      <w:tr w:rsidR="00A13265" w:rsidRPr="00A13265" w:rsidTr="00DB2F71">
        <w:tc>
          <w:tcPr>
            <w:tcW w:w="2836" w:type="dxa"/>
            <w:hideMark/>
          </w:tcPr>
          <w:p w:rsidR="00A13265" w:rsidRPr="00A13265" w:rsidRDefault="00A13265" w:rsidP="00A13265">
            <w:pPr>
              <w:widowControl w:val="0"/>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1 05 01000 00 0000 110</w:t>
            </w:r>
          </w:p>
        </w:tc>
        <w:tc>
          <w:tcPr>
            <w:tcW w:w="9355" w:type="dxa"/>
            <w:hideMark/>
          </w:tcPr>
          <w:p w:rsidR="00A13265" w:rsidRPr="00A13265" w:rsidRDefault="00A13265" w:rsidP="00A13265">
            <w:pPr>
              <w:widowControl w:val="0"/>
              <w:autoSpaceDE w:val="0"/>
              <w:autoSpaceDN w:val="0"/>
              <w:adjustRightInd w:val="0"/>
              <w:spacing w:after="0"/>
              <w:jc w:val="both"/>
              <w:rPr>
                <w:rFonts w:ascii="Times New Roman" w:hAnsi="Times New Roman" w:cs="Times New Roman"/>
                <w:sz w:val="18"/>
                <w:szCs w:val="18"/>
              </w:rPr>
            </w:pPr>
            <w:r w:rsidRPr="00A13265">
              <w:rPr>
                <w:rFonts w:ascii="Times New Roman" w:hAnsi="Times New Roman" w:cs="Times New Roman"/>
                <w:sz w:val="18"/>
                <w:szCs w:val="18"/>
              </w:rPr>
              <w:t>Налог, взимаемый в связи с применением упрощенной системы налогообложения</w:t>
            </w:r>
          </w:p>
        </w:tc>
        <w:tc>
          <w:tcPr>
            <w:tcW w:w="1276" w:type="dxa"/>
            <w:hideMark/>
          </w:tcPr>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b/>
                <w:sz w:val="18"/>
                <w:szCs w:val="18"/>
              </w:rPr>
              <w:t>6300,0</w:t>
            </w:r>
          </w:p>
        </w:tc>
        <w:tc>
          <w:tcPr>
            <w:tcW w:w="1276" w:type="dxa"/>
            <w:hideMark/>
          </w:tcPr>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b/>
                <w:sz w:val="18"/>
                <w:szCs w:val="18"/>
              </w:rPr>
              <w:t>6300,0</w:t>
            </w:r>
          </w:p>
        </w:tc>
        <w:tc>
          <w:tcPr>
            <w:tcW w:w="1134" w:type="dxa"/>
            <w:hideMark/>
          </w:tcPr>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b/>
                <w:sz w:val="18"/>
                <w:szCs w:val="18"/>
              </w:rPr>
              <w:t>6300,0</w:t>
            </w:r>
          </w:p>
        </w:tc>
      </w:tr>
      <w:tr w:rsidR="00A13265" w:rsidRPr="00A13265" w:rsidTr="00DB2F71">
        <w:tc>
          <w:tcPr>
            <w:tcW w:w="2836" w:type="dxa"/>
            <w:hideMark/>
          </w:tcPr>
          <w:p w:rsidR="00A13265" w:rsidRPr="00A13265" w:rsidRDefault="00A13265" w:rsidP="00A13265">
            <w:pPr>
              <w:widowControl w:val="0"/>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1 05 01010 01 0000 110</w:t>
            </w:r>
          </w:p>
        </w:tc>
        <w:tc>
          <w:tcPr>
            <w:tcW w:w="9355" w:type="dxa"/>
            <w:hideMark/>
          </w:tcPr>
          <w:p w:rsidR="00A13265" w:rsidRPr="00A13265" w:rsidRDefault="00A13265" w:rsidP="00A13265">
            <w:pPr>
              <w:widowControl w:val="0"/>
              <w:autoSpaceDE w:val="0"/>
              <w:autoSpaceDN w:val="0"/>
              <w:adjustRightInd w:val="0"/>
              <w:spacing w:after="0"/>
              <w:jc w:val="both"/>
              <w:rPr>
                <w:rFonts w:ascii="Times New Roman" w:hAnsi="Times New Roman" w:cs="Times New Roman"/>
                <w:sz w:val="18"/>
                <w:szCs w:val="18"/>
              </w:rPr>
            </w:pPr>
            <w:r w:rsidRPr="00A13265">
              <w:rPr>
                <w:rFonts w:ascii="Times New Roman" w:hAnsi="Times New Roman" w:cs="Times New Roman"/>
                <w:sz w:val="18"/>
                <w:szCs w:val="18"/>
              </w:rPr>
              <w:t>Налог, взимаемый с налогоплательщиков, выбравших в качестве объекта налогообложения доходы</w:t>
            </w:r>
          </w:p>
        </w:tc>
        <w:tc>
          <w:tcPr>
            <w:tcW w:w="1276" w:type="dxa"/>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3150,0</w:t>
            </w:r>
          </w:p>
        </w:tc>
        <w:tc>
          <w:tcPr>
            <w:tcW w:w="1276" w:type="dxa"/>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3150,0</w:t>
            </w:r>
          </w:p>
        </w:tc>
        <w:tc>
          <w:tcPr>
            <w:tcW w:w="1134" w:type="dxa"/>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3150,0</w:t>
            </w:r>
          </w:p>
        </w:tc>
      </w:tr>
      <w:tr w:rsidR="00A13265" w:rsidRPr="00A13265" w:rsidTr="00DB2F71">
        <w:tc>
          <w:tcPr>
            <w:tcW w:w="2836" w:type="dxa"/>
            <w:hideMark/>
          </w:tcPr>
          <w:p w:rsidR="00A13265" w:rsidRPr="00A13265" w:rsidRDefault="00A13265" w:rsidP="00A13265">
            <w:pPr>
              <w:widowControl w:val="0"/>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1 05 01011 01 0000 110</w:t>
            </w:r>
          </w:p>
        </w:tc>
        <w:tc>
          <w:tcPr>
            <w:tcW w:w="9355" w:type="dxa"/>
            <w:hideMark/>
          </w:tcPr>
          <w:p w:rsidR="00A13265" w:rsidRPr="00A13265" w:rsidRDefault="00A13265" w:rsidP="00A13265">
            <w:pPr>
              <w:widowControl w:val="0"/>
              <w:autoSpaceDE w:val="0"/>
              <w:autoSpaceDN w:val="0"/>
              <w:adjustRightInd w:val="0"/>
              <w:spacing w:after="0"/>
              <w:jc w:val="both"/>
              <w:rPr>
                <w:rFonts w:ascii="Times New Roman" w:hAnsi="Times New Roman" w:cs="Times New Roman"/>
                <w:sz w:val="18"/>
                <w:szCs w:val="18"/>
              </w:rPr>
            </w:pPr>
            <w:r w:rsidRPr="00A13265">
              <w:rPr>
                <w:rFonts w:ascii="Times New Roman" w:hAnsi="Times New Roman" w:cs="Times New Roman"/>
                <w:sz w:val="18"/>
                <w:szCs w:val="18"/>
              </w:rPr>
              <w:t>Налог, взимаемый с налогоплательщиков, выбравших в качестве объекта налогообложения доходы</w:t>
            </w:r>
          </w:p>
        </w:tc>
        <w:tc>
          <w:tcPr>
            <w:tcW w:w="1276" w:type="dxa"/>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3150,0</w:t>
            </w:r>
          </w:p>
        </w:tc>
        <w:tc>
          <w:tcPr>
            <w:tcW w:w="1276" w:type="dxa"/>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3150,0</w:t>
            </w:r>
          </w:p>
        </w:tc>
        <w:tc>
          <w:tcPr>
            <w:tcW w:w="1134" w:type="dxa"/>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3150,0</w:t>
            </w:r>
          </w:p>
        </w:tc>
      </w:tr>
      <w:tr w:rsidR="00A13265" w:rsidRPr="00A13265" w:rsidTr="00DB2F71">
        <w:tc>
          <w:tcPr>
            <w:tcW w:w="2836" w:type="dxa"/>
            <w:hideMark/>
          </w:tcPr>
          <w:p w:rsidR="00A13265" w:rsidRPr="00A13265" w:rsidRDefault="00A13265" w:rsidP="00A13265">
            <w:pPr>
              <w:widowControl w:val="0"/>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1 05 01020 01 0000 110</w:t>
            </w:r>
          </w:p>
        </w:tc>
        <w:tc>
          <w:tcPr>
            <w:tcW w:w="9355" w:type="dxa"/>
            <w:hideMark/>
          </w:tcPr>
          <w:p w:rsidR="00A13265" w:rsidRPr="00A13265" w:rsidRDefault="00A13265" w:rsidP="00A13265">
            <w:pPr>
              <w:widowControl w:val="0"/>
              <w:autoSpaceDE w:val="0"/>
              <w:autoSpaceDN w:val="0"/>
              <w:adjustRightInd w:val="0"/>
              <w:spacing w:after="0"/>
              <w:jc w:val="both"/>
              <w:rPr>
                <w:rFonts w:ascii="Times New Roman" w:hAnsi="Times New Roman" w:cs="Times New Roman"/>
                <w:sz w:val="18"/>
                <w:szCs w:val="18"/>
              </w:rPr>
            </w:pPr>
            <w:r w:rsidRPr="00A13265">
              <w:rPr>
                <w:rFonts w:ascii="Times New Roman" w:hAnsi="Times New Roman" w:cs="Times New Roman"/>
                <w:sz w:val="18"/>
                <w:szCs w:val="18"/>
              </w:rPr>
              <w:t xml:space="preserve">Налог, взимаемый с налогоплательщиков, выбравших в качестве объекта налогообложения доходы, уменьшенные на величину расходов </w:t>
            </w:r>
          </w:p>
        </w:tc>
        <w:tc>
          <w:tcPr>
            <w:tcW w:w="1276" w:type="dxa"/>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3150,0</w:t>
            </w:r>
          </w:p>
        </w:tc>
        <w:tc>
          <w:tcPr>
            <w:tcW w:w="1276" w:type="dxa"/>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3150,0</w:t>
            </w:r>
          </w:p>
        </w:tc>
        <w:tc>
          <w:tcPr>
            <w:tcW w:w="1134" w:type="dxa"/>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3150,0</w:t>
            </w:r>
          </w:p>
        </w:tc>
      </w:tr>
      <w:tr w:rsidR="00A13265" w:rsidRPr="00A13265" w:rsidTr="00DB2F71">
        <w:tc>
          <w:tcPr>
            <w:tcW w:w="2836" w:type="dxa"/>
            <w:hideMark/>
          </w:tcPr>
          <w:p w:rsidR="00A13265" w:rsidRPr="00A13265" w:rsidRDefault="00A13265" w:rsidP="00A13265">
            <w:pPr>
              <w:widowControl w:val="0"/>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1 05 01021 01 0000 110</w:t>
            </w:r>
          </w:p>
        </w:tc>
        <w:tc>
          <w:tcPr>
            <w:tcW w:w="9355" w:type="dxa"/>
            <w:hideMark/>
          </w:tcPr>
          <w:p w:rsidR="00A13265" w:rsidRPr="00A13265" w:rsidRDefault="00A13265" w:rsidP="00A13265">
            <w:pPr>
              <w:widowControl w:val="0"/>
              <w:autoSpaceDE w:val="0"/>
              <w:autoSpaceDN w:val="0"/>
              <w:adjustRightInd w:val="0"/>
              <w:spacing w:after="0"/>
              <w:jc w:val="both"/>
              <w:rPr>
                <w:rFonts w:ascii="Times New Roman" w:hAnsi="Times New Roman" w:cs="Times New Roman"/>
                <w:sz w:val="18"/>
                <w:szCs w:val="18"/>
              </w:rPr>
            </w:pPr>
            <w:r w:rsidRPr="00A13265">
              <w:rPr>
                <w:rFonts w:ascii="Times New Roman" w:hAnsi="Times New Roman" w:cs="Times New Roman"/>
                <w:sz w:val="18"/>
                <w:szCs w:val="18"/>
              </w:rPr>
              <w:t xml:space="preserve">Налог, взимаемый с налогоплательщиков, выбравших в качестве объекта налогообложения доходы, уменьшенные на величину расходов </w:t>
            </w:r>
          </w:p>
        </w:tc>
        <w:tc>
          <w:tcPr>
            <w:tcW w:w="1276" w:type="dxa"/>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3150,0</w:t>
            </w:r>
          </w:p>
        </w:tc>
        <w:tc>
          <w:tcPr>
            <w:tcW w:w="1276" w:type="dxa"/>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3150,0</w:t>
            </w:r>
          </w:p>
        </w:tc>
        <w:tc>
          <w:tcPr>
            <w:tcW w:w="1134" w:type="dxa"/>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3150,0</w:t>
            </w:r>
          </w:p>
        </w:tc>
      </w:tr>
      <w:tr w:rsidR="00A13265" w:rsidRPr="00A13265" w:rsidTr="00DB2F71">
        <w:tc>
          <w:tcPr>
            <w:tcW w:w="2836" w:type="dxa"/>
            <w:vAlign w:val="bottom"/>
            <w:hideMark/>
          </w:tcPr>
          <w:p w:rsidR="00A13265" w:rsidRPr="00A13265" w:rsidRDefault="00A13265" w:rsidP="00A13265">
            <w:pPr>
              <w:spacing w:after="0" w:line="232" w:lineRule="auto"/>
              <w:jc w:val="center"/>
              <w:rPr>
                <w:rFonts w:ascii="Times New Roman" w:hAnsi="Times New Roman" w:cs="Times New Roman"/>
                <w:iCs/>
                <w:sz w:val="18"/>
                <w:szCs w:val="18"/>
              </w:rPr>
            </w:pPr>
            <w:r w:rsidRPr="00A13265">
              <w:rPr>
                <w:rFonts w:ascii="Times New Roman" w:hAnsi="Times New Roman" w:cs="Times New Roman"/>
                <w:iCs/>
                <w:sz w:val="18"/>
                <w:szCs w:val="18"/>
              </w:rPr>
              <w:t>1 05 02000 02 0000 110</w:t>
            </w:r>
          </w:p>
        </w:tc>
        <w:tc>
          <w:tcPr>
            <w:tcW w:w="9355" w:type="dxa"/>
            <w:hideMark/>
          </w:tcPr>
          <w:p w:rsidR="00A13265" w:rsidRPr="00A13265" w:rsidRDefault="00A13265" w:rsidP="00A13265">
            <w:pPr>
              <w:spacing w:after="0" w:line="232" w:lineRule="auto"/>
              <w:jc w:val="both"/>
              <w:rPr>
                <w:rFonts w:ascii="Times New Roman" w:hAnsi="Times New Roman" w:cs="Times New Roman"/>
                <w:iCs/>
                <w:sz w:val="18"/>
                <w:szCs w:val="18"/>
              </w:rPr>
            </w:pPr>
            <w:r w:rsidRPr="00A13265">
              <w:rPr>
                <w:rFonts w:ascii="Times New Roman" w:hAnsi="Times New Roman" w:cs="Times New Roman"/>
                <w:iCs/>
                <w:sz w:val="18"/>
                <w:szCs w:val="18"/>
              </w:rPr>
              <w:t>Единый налог на вменённый доход для отдельных видов деятельности</w:t>
            </w:r>
          </w:p>
        </w:tc>
        <w:tc>
          <w:tcPr>
            <w:tcW w:w="1276" w:type="dxa"/>
            <w:hideMark/>
          </w:tcPr>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b/>
                <w:sz w:val="18"/>
                <w:szCs w:val="18"/>
              </w:rPr>
              <w:t>400,0</w:t>
            </w:r>
          </w:p>
        </w:tc>
        <w:tc>
          <w:tcPr>
            <w:tcW w:w="1276" w:type="dxa"/>
            <w:hideMark/>
          </w:tcPr>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b/>
                <w:sz w:val="18"/>
                <w:szCs w:val="18"/>
              </w:rPr>
              <w:t>0,0</w:t>
            </w:r>
          </w:p>
        </w:tc>
        <w:tc>
          <w:tcPr>
            <w:tcW w:w="1134" w:type="dxa"/>
            <w:hideMark/>
          </w:tcPr>
          <w:p w:rsidR="00A13265" w:rsidRPr="00A13265" w:rsidRDefault="00A13265" w:rsidP="00A13265">
            <w:pPr>
              <w:spacing w:after="0"/>
              <w:rPr>
                <w:rFonts w:ascii="Times New Roman" w:hAnsi="Times New Roman" w:cs="Times New Roman"/>
                <w:b/>
                <w:sz w:val="18"/>
                <w:szCs w:val="18"/>
              </w:rPr>
            </w:pPr>
            <w:r w:rsidRPr="00A13265">
              <w:rPr>
                <w:rFonts w:ascii="Times New Roman" w:hAnsi="Times New Roman" w:cs="Times New Roman"/>
                <w:b/>
                <w:sz w:val="18"/>
                <w:szCs w:val="18"/>
              </w:rPr>
              <w:t xml:space="preserve">        0,0</w:t>
            </w:r>
          </w:p>
        </w:tc>
      </w:tr>
      <w:tr w:rsidR="00A13265" w:rsidRPr="00A13265" w:rsidTr="00DB2F71">
        <w:tc>
          <w:tcPr>
            <w:tcW w:w="2836" w:type="dxa"/>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1 05 02010 02 0000 110</w:t>
            </w:r>
          </w:p>
        </w:tc>
        <w:tc>
          <w:tcPr>
            <w:tcW w:w="9355" w:type="dxa"/>
            <w:hideMark/>
          </w:tcPr>
          <w:p w:rsidR="00A13265" w:rsidRPr="00A13265" w:rsidRDefault="00A13265" w:rsidP="00A13265">
            <w:pPr>
              <w:spacing w:after="0"/>
              <w:jc w:val="both"/>
              <w:rPr>
                <w:rFonts w:ascii="Times New Roman" w:hAnsi="Times New Roman" w:cs="Times New Roman"/>
                <w:sz w:val="18"/>
                <w:szCs w:val="18"/>
              </w:rPr>
            </w:pPr>
            <w:r w:rsidRPr="00A13265">
              <w:rPr>
                <w:rFonts w:ascii="Times New Roman" w:hAnsi="Times New Roman" w:cs="Times New Roman"/>
                <w:sz w:val="18"/>
                <w:szCs w:val="18"/>
              </w:rPr>
              <w:t>Единый налог на вмененный доход для отдельных видов деятельности</w:t>
            </w:r>
          </w:p>
        </w:tc>
        <w:tc>
          <w:tcPr>
            <w:tcW w:w="1276" w:type="dxa"/>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400,0</w:t>
            </w:r>
          </w:p>
        </w:tc>
        <w:tc>
          <w:tcPr>
            <w:tcW w:w="1276" w:type="dxa"/>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134" w:type="dxa"/>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r>
      <w:tr w:rsidR="00A13265" w:rsidRPr="00A13265" w:rsidTr="00DB2F71">
        <w:tc>
          <w:tcPr>
            <w:tcW w:w="2836" w:type="dxa"/>
            <w:hideMark/>
          </w:tcPr>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sz w:val="18"/>
                <w:szCs w:val="18"/>
              </w:rPr>
              <w:t>1 05 06000 01 0000 110</w:t>
            </w:r>
          </w:p>
        </w:tc>
        <w:tc>
          <w:tcPr>
            <w:tcW w:w="9355" w:type="dxa"/>
            <w:hideMark/>
          </w:tcPr>
          <w:p w:rsidR="00A13265" w:rsidRPr="00A13265" w:rsidRDefault="00A13265" w:rsidP="00A13265">
            <w:pPr>
              <w:spacing w:after="0"/>
              <w:jc w:val="both"/>
              <w:rPr>
                <w:rFonts w:ascii="Times New Roman" w:hAnsi="Times New Roman" w:cs="Times New Roman"/>
                <w:b/>
                <w:sz w:val="18"/>
                <w:szCs w:val="18"/>
              </w:rPr>
            </w:pPr>
            <w:r w:rsidRPr="00A13265">
              <w:rPr>
                <w:rFonts w:ascii="Times New Roman" w:hAnsi="Times New Roman" w:cs="Times New Roman"/>
                <w:b/>
                <w:sz w:val="18"/>
                <w:szCs w:val="18"/>
              </w:rPr>
              <w:t>Налог на профессиональный доход</w:t>
            </w:r>
          </w:p>
        </w:tc>
        <w:tc>
          <w:tcPr>
            <w:tcW w:w="1276" w:type="dxa"/>
            <w:hideMark/>
          </w:tcPr>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b/>
                <w:sz w:val="18"/>
                <w:szCs w:val="18"/>
              </w:rPr>
              <w:t>65,6</w:t>
            </w:r>
          </w:p>
        </w:tc>
        <w:tc>
          <w:tcPr>
            <w:tcW w:w="1276" w:type="dxa"/>
            <w:hideMark/>
          </w:tcPr>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b/>
                <w:sz w:val="18"/>
                <w:szCs w:val="18"/>
              </w:rPr>
              <w:t>65,6</w:t>
            </w:r>
          </w:p>
        </w:tc>
        <w:tc>
          <w:tcPr>
            <w:tcW w:w="1134" w:type="dxa"/>
            <w:hideMark/>
          </w:tcPr>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b/>
                <w:sz w:val="18"/>
                <w:szCs w:val="18"/>
              </w:rPr>
              <w:t>65,6</w:t>
            </w:r>
          </w:p>
        </w:tc>
      </w:tr>
      <w:tr w:rsidR="00A13265" w:rsidRPr="00A13265" w:rsidTr="00DB2F71">
        <w:tc>
          <w:tcPr>
            <w:tcW w:w="2836" w:type="dxa"/>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1 05 06010 01 0000 110</w:t>
            </w:r>
          </w:p>
        </w:tc>
        <w:tc>
          <w:tcPr>
            <w:tcW w:w="9355" w:type="dxa"/>
            <w:hideMark/>
          </w:tcPr>
          <w:p w:rsidR="00A13265" w:rsidRPr="00A13265" w:rsidRDefault="00A13265" w:rsidP="00A13265">
            <w:pPr>
              <w:spacing w:after="0"/>
              <w:jc w:val="both"/>
              <w:rPr>
                <w:rFonts w:ascii="Times New Roman" w:hAnsi="Times New Roman" w:cs="Times New Roman"/>
                <w:sz w:val="18"/>
                <w:szCs w:val="18"/>
              </w:rPr>
            </w:pPr>
            <w:r w:rsidRPr="00A13265">
              <w:rPr>
                <w:rFonts w:ascii="Times New Roman" w:hAnsi="Times New Roman" w:cs="Times New Roman"/>
                <w:sz w:val="18"/>
                <w:szCs w:val="18"/>
              </w:rPr>
              <w:t>Налог на профессиональный доход</w:t>
            </w:r>
          </w:p>
        </w:tc>
        <w:tc>
          <w:tcPr>
            <w:tcW w:w="1276" w:type="dxa"/>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65,6</w:t>
            </w:r>
          </w:p>
        </w:tc>
        <w:tc>
          <w:tcPr>
            <w:tcW w:w="1276" w:type="dxa"/>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65,6</w:t>
            </w:r>
          </w:p>
        </w:tc>
        <w:tc>
          <w:tcPr>
            <w:tcW w:w="1134" w:type="dxa"/>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65,6</w:t>
            </w:r>
          </w:p>
        </w:tc>
      </w:tr>
      <w:tr w:rsidR="00A13265" w:rsidRPr="00A13265" w:rsidTr="00DB2F71">
        <w:tc>
          <w:tcPr>
            <w:tcW w:w="2836" w:type="dxa"/>
            <w:vAlign w:val="bottom"/>
            <w:hideMark/>
          </w:tcPr>
          <w:p w:rsidR="00A13265" w:rsidRPr="00A13265" w:rsidRDefault="00A13265" w:rsidP="00A13265">
            <w:pPr>
              <w:spacing w:after="0"/>
              <w:jc w:val="center"/>
              <w:rPr>
                <w:rFonts w:ascii="Times New Roman" w:hAnsi="Times New Roman" w:cs="Times New Roman"/>
                <w:iCs/>
                <w:sz w:val="18"/>
                <w:szCs w:val="18"/>
              </w:rPr>
            </w:pPr>
            <w:r w:rsidRPr="00A13265">
              <w:rPr>
                <w:rFonts w:ascii="Times New Roman" w:hAnsi="Times New Roman" w:cs="Times New Roman"/>
                <w:iCs/>
                <w:sz w:val="18"/>
                <w:szCs w:val="18"/>
              </w:rPr>
              <w:t>1 05 03000 01 0000 110</w:t>
            </w:r>
          </w:p>
        </w:tc>
        <w:tc>
          <w:tcPr>
            <w:tcW w:w="9355" w:type="dxa"/>
            <w:vAlign w:val="bottom"/>
            <w:hideMark/>
          </w:tcPr>
          <w:p w:rsidR="00A13265" w:rsidRPr="00A13265" w:rsidRDefault="00A13265" w:rsidP="00A13265">
            <w:pPr>
              <w:spacing w:after="0"/>
              <w:rPr>
                <w:rFonts w:ascii="Times New Roman" w:hAnsi="Times New Roman" w:cs="Times New Roman"/>
                <w:iCs/>
                <w:sz w:val="18"/>
                <w:szCs w:val="18"/>
              </w:rPr>
            </w:pPr>
            <w:r w:rsidRPr="00A13265">
              <w:rPr>
                <w:rFonts w:ascii="Times New Roman" w:hAnsi="Times New Roman" w:cs="Times New Roman"/>
                <w:iCs/>
                <w:sz w:val="18"/>
                <w:szCs w:val="18"/>
              </w:rPr>
              <w:t>Единый сельскохозяйственный налог</w:t>
            </w:r>
          </w:p>
        </w:tc>
        <w:tc>
          <w:tcPr>
            <w:tcW w:w="1276" w:type="dxa"/>
            <w:hideMark/>
          </w:tcPr>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b/>
                <w:sz w:val="18"/>
                <w:szCs w:val="18"/>
              </w:rPr>
              <w:t>431,8</w:t>
            </w:r>
          </w:p>
        </w:tc>
        <w:tc>
          <w:tcPr>
            <w:tcW w:w="1276" w:type="dxa"/>
            <w:hideMark/>
          </w:tcPr>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b/>
                <w:sz w:val="18"/>
                <w:szCs w:val="18"/>
              </w:rPr>
              <w:t>388,0</w:t>
            </w:r>
          </w:p>
        </w:tc>
        <w:tc>
          <w:tcPr>
            <w:tcW w:w="1134" w:type="dxa"/>
            <w:hideMark/>
          </w:tcPr>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b/>
                <w:sz w:val="18"/>
                <w:szCs w:val="18"/>
              </w:rPr>
              <w:t>387,8</w:t>
            </w:r>
          </w:p>
        </w:tc>
      </w:tr>
      <w:tr w:rsidR="00A13265" w:rsidRPr="00A13265" w:rsidTr="00DB2F71">
        <w:tc>
          <w:tcPr>
            <w:tcW w:w="2836" w:type="dxa"/>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1 05 03010 01 0000 110</w:t>
            </w:r>
          </w:p>
        </w:tc>
        <w:tc>
          <w:tcPr>
            <w:tcW w:w="9355" w:type="dxa"/>
            <w:hideMark/>
          </w:tcPr>
          <w:p w:rsidR="00A13265" w:rsidRPr="00A13265" w:rsidRDefault="00A13265" w:rsidP="00A13265">
            <w:pPr>
              <w:spacing w:after="0"/>
              <w:jc w:val="both"/>
              <w:rPr>
                <w:rFonts w:ascii="Times New Roman" w:hAnsi="Times New Roman" w:cs="Times New Roman"/>
                <w:sz w:val="18"/>
                <w:szCs w:val="18"/>
              </w:rPr>
            </w:pPr>
            <w:r w:rsidRPr="00A13265">
              <w:rPr>
                <w:rFonts w:ascii="Times New Roman" w:hAnsi="Times New Roman" w:cs="Times New Roman"/>
                <w:sz w:val="18"/>
                <w:szCs w:val="18"/>
              </w:rPr>
              <w:t>Единый сельскохозяйственный налог</w:t>
            </w:r>
          </w:p>
        </w:tc>
        <w:tc>
          <w:tcPr>
            <w:tcW w:w="1276" w:type="dxa"/>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431,8</w:t>
            </w:r>
          </w:p>
        </w:tc>
        <w:tc>
          <w:tcPr>
            <w:tcW w:w="1276" w:type="dxa"/>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388,0</w:t>
            </w:r>
          </w:p>
        </w:tc>
        <w:tc>
          <w:tcPr>
            <w:tcW w:w="1134" w:type="dxa"/>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387,8</w:t>
            </w:r>
          </w:p>
        </w:tc>
      </w:tr>
      <w:tr w:rsidR="00A13265" w:rsidRPr="00A13265" w:rsidTr="00DB2F71">
        <w:tc>
          <w:tcPr>
            <w:tcW w:w="2836" w:type="dxa"/>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1 05 04000 02 0000 110</w:t>
            </w:r>
          </w:p>
        </w:tc>
        <w:tc>
          <w:tcPr>
            <w:tcW w:w="9355" w:type="dxa"/>
            <w:hideMark/>
          </w:tcPr>
          <w:p w:rsidR="00A13265" w:rsidRPr="00A13265" w:rsidRDefault="00A13265" w:rsidP="00A13265">
            <w:pPr>
              <w:spacing w:after="0"/>
              <w:jc w:val="both"/>
              <w:rPr>
                <w:rFonts w:ascii="Times New Roman" w:hAnsi="Times New Roman" w:cs="Times New Roman"/>
                <w:sz w:val="18"/>
                <w:szCs w:val="18"/>
              </w:rPr>
            </w:pPr>
            <w:r w:rsidRPr="00A13265">
              <w:rPr>
                <w:rFonts w:ascii="Times New Roman" w:hAnsi="Times New Roman" w:cs="Times New Roman"/>
                <w:sz w:val="18"/>
                <w:szCs w:val="18"/>
              </w:rPr>
              <w:t>Налог, взимаемый в связи с применением патентной системы налогообложения</w:t>
            </w:r>
          </w:p>
        </w:tc>
        <w:tc>
          <w:tcPr>
            <w:tcW w:w="1276" w:type="dxa"/>
            <w:hideMark/>
          </w:tcPr>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b/>
                <w:sz w:val="18"/>
                <w:szCs w:val="18"/>
              </w:rPr>
              <w:t>6,0</w:t>
            </w:r>
          </w:p>
        </w:tc>
        <w:tc>
          <w:tcPr>
            <w:tcW w:w="1276" w:type="dxa"/>
            <w:hideMark/>
          </w:tcPr>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b/>
                <w:sz w:val="18"/>
                <w:szCs w:val="18"/>
              </w:rPr>
              <w:t>6,0</w:t>
            </w:r>
          </w:p>
        </w:tc>
        <w:tc>
          <w:tcPr>
            <w:tcW w:w="1134" w:type="dxa"/>
            <w:hideMark/>
          </w:tcPr>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b/>
                <w:sz w:val="18"/>
                <w:szCs w:val="18"/>
              </w:rPr>
              <w:t>6,0</w:t>
            </w:r>
          </w:p>
        </w:tc>
      </w:tr>
      <w:tr w:rsidR="00A13265" w:rsidRPr="00A13265" w:rsidTr="00DB2F71">
        <w:tc>
          <w:tcPr>
            <w:tcW w:w="2836" w:type="dxa"/>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1 05 04020 02 0000 110</w:t>
            </w:r>
          </w:p>
        </w:tc>
        <w:tc>
          <w:tcPr>
            <w:tcW w:w="9355" w:type="dxa"/>
          </w:tcPr>
          <w:p w:rsidR="00A13265" w:rsidRPr="00DB2F71" w:rsidRDefault="00A13265" w:rsidP="00A13265">
            <w:pPr>
              <w:spacing w:after="0"/>
              <w:jc w:val="both"/>
              <w:rPr>
                <w:rFonts w:ascii="Times New Roman" w:hAnsi="Times New Roman" w:cs="Times New Roman"/>
                <w:sz w:val="18"/>
                <w:szCs w:val="18"/>
                <w:vertAlign w:val="superscript"/>
              </w:rPr>
            </w:pPr>
            <w:r w:rsidRPr="00A13265">
              <w:rPr>
                <w:rFonts w:ascii="Times New Roman" w:hAnsi="Times New Roman" w:cs="Times New Roman"/>
                <w:sz w:val="18"/>
                <w:szCs w:val="18"/>
              </w:rPr>
              <w:t>Налог, взимаемый в связи с применением патентной системы налогообложения, зачисляемый в бюджеты муниципальных районов</w:t>
            </w:r>
            <w:r w:rsidR="00DB2F71">
              <w:rPr>
                <w:rFonts w:ascii="Times New Roman" w:hAnsi="Times New Roman" w:cs="Times New Roman"/>
                <w:sz w:val="18"/>
                <w:szCs w:val="18"/>
                <w:vertAlign w:val="superscript"/>
              </w:rPr>
              <w:t>5</w:t>
            </w:r>
          </w:p>
        </w:tc>
        <w:tc>
          <w:tcPr>
            <w:tcW w:w="1276" w:type="dxa"/>
            <w:hideMark/>
          </w:tcPr>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b/>
                <w:sz w:val="18"/>
                <w:szCs w:val="18"/>
              </w:rPr>
              <w:t>6,0</w:t>
            </w:r>
          </w:p>
        </w:tc>
        <w:tc>
          <w:tcPr>
            <w:tcW w:w="1276" w:type="dxa"/>
            <w:hideMark/>
          </w:tcPr>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b/>
                <w:sz w:val="18"/>
                <w:szCs w:val="18"/>
              </w:rPr>
              <w:t>6,0</w:t>
            </w:r>
          </w:p>
        </w:tc>
        <w:tc>
          <w:tcPr>
            <w:tcW w:w="1134" w:type="dxa"/>
            <w:hideMark/>
          </w:tcPr>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b/>
                <w:sz w:val="18"/>
                <w:szCs w:val="18"/>
              </w:rPr>
              <w:t>6,0</w:t>
            </w:r>
          </w:p>
        </w:tc>
      </w:tr>
      <w:tr w:rsidR="00A13265" w:rsidRPr="00A13265" w:rsidTr="00DB2F71">
        <w:tc>
          <w:tcPr>
            <w:tcW w:w="2836" w:type="dxa"/>
            <w:vAlign w:val="bottom"/>
            <w:hideMark/>
          </w:tcPr>
          <w:p w:rsidR="00A13265" w:rsidRPr="00A13265" w:rsidRDefault="00A13265" w:rsidP="00A13265">
            <w:pPr>
              <w:spacing w:after="0"/>
              <w:jc w:val="center"/>
              <w:rPr>
                <w:rFonts w:ascii="Times New Roman" w:hAnsi="Times New Roman" w:cs="Times New Roman"/>
                <w:b/>
                <w:iCs/>
                <w:sz w:val="18"/>
                <w:szCs w:val="18"/>
              </w:rPr>
            </w:pPr>
            <w:r w:rsidRPr="00A13265">
              <w:rPr>
                <w:rFonts w:ascii="Times New Roman" w:hAnsi="Times New Roman" w:cs="Times New Roman"/>
                <w:b/>
                <w:iCs/>
                <w:sz w:val="18"/>
                <w:szCs w:val="18"/>
              </w:rPr>
              <w:lastRenderedPageBreak/>
              <w:t>1 08 00000 00 0000 000</w:t>
            </w:r>
          </w:p>
        </w:tc>
        <w:tc>
          <w:tcPr>
            <w:tcW w:w="9355" w:type="dxa"/>
            <w:vAlign w:val="bottom"/>
            <w:hideMark/>
          </w:tcPr>
          <w:p w:rsidR="00A13265" w:rsidRPr="00A13265" w:rsidRDefault="00A13265" w:rsidP="00A13265">
            <w:pPr>
              <w:spacing w:after="0"/>
              <w:rPr>
                <w:rFonts w:ascii="Times New Roman" w:hAnsi="Times New Roman" w:cs="Times New Roman"/>
                <w:b/>
                <w:iCs/>
                <w:sz w:val="18"/>
                <w:szCs w:val="18"/>
              </w:rPr>
            </w:pPr>
            <w:r w:rsidRPr="00A13265">
              <w:rPr>
                <w:rFonts w:ascii="Times New Roman" w:hAnsi="Times New Roman" w:cs="Times New Roman"/>
                <w:b/>
                <w:iCs/>
                <w:sz w:val="18"/>
                <w:szCs w:val="18"/>
              </w:rPr>
              <w:t>Государственная пошлина</w:t>
            </w:r>
          </w:p>
        </w:tc>
        <w:tc>
          <w:tcPr>
            <w:tcW w:w="1276" w:type="dxa"/>
            <w:hideMark/>
          </w:tcPr>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b/>
                <w:sz w:val="18"/>
                <w:szCs w:val="18"/>
              </w:rPr>
              <w:t>673,0</w:t>
            </w:r>
          </w:p>
        </w:tc>
        <w:tc>
          <w:tcPr>
            <w:tcW w:w="1276" w:type="dxa"/>
            <w:hideMark/>
          </w:tcPr>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b/>
                <w:sz w:val="18"/>
                <w:szCs w:val="18"/>
              </w:rPr>
              <w:t>651,5</w:t>
            </w:r>
          </w:p>
        </w:tc>
        <w:tc>
          <w:tcPr>
            <w:tcW w:w="1134" w:type="dxa"/>
            <w:hideMark/>
          </w:tcPr>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b/>
                <w:sz w:val="18"/>
                <w:szCs w:val="18"/>
              </w:rPr>
              <w:t>674,0</w:t>
            </w:r>
          </w:p>
        </w:tc>
      </w:tr>
      <w:tr w:rsidR="00A13265" w:rsidRPr="00A13265" w:rsidTr="00DB2F71">
        <w:tc>
          <w:tcPr>
            <w:tcW w:w="2836" w:type="dxa"/>
            <w:vAlign w:val="bottom"/>
            <w:hideMark/>
          </w:tcPr>
          <w:p w:rsidR="00A13265" w:rsidRPr="00A13265" w:rsidRDefault="00A13265" w:rsidP="00A13265">
            <w:pPr>
              <w:spacing w:after="0"/>
              <w:jc w:val="center"/>
              <w:rPr>
                <w:rFonts w:ascii="Times New Roman" w:hAnsi="Times New Roman" w:cs="Times New Roman"/>
                <w:b/>
                <w:iCs/>
                <w:sz w:val="18"/>
                <w:szCs w:val="18"/>
              </w:rPr>
            </w:pPr>
            <w:r w:rsidRPr="00A13265">
              <w:rPr>
                <w:rFonts w:ascii="Times New Roman" w:hAnsi="Times New Roman" w:cs="Times New Roman"/>
                <w:sz w:val="18"/>
                <w:szCs w:val="18"/>
              </w:rPr>
              <w:t>1 08 03000 01 0000 110</w:t>
            </w:r>
          </w:p>
        </w:tc>
        <w:tc>
          <w:tcPr>
            <w:tcW w:w="9355" w:type="dxa"/>
            <w:vAlign w:val="bottom"/>
            <w:hideMark/>
          </w:tcPr>
          <w:p w:rsidR="00A13265" w:rsidRPr="00A13265" w:rsidRDefault="00A13265" w:rsidP="00A13265">
            <w:pPr>
              <w:spacing w:after="0"/>
              <w:jc w:val="both"/>
              <w:rPr>
                <w:rFonts w:ascii="Times New Roman" w:hAnsi="Times New Roman" w:cs="Times New Roman"/>
                <w:iCs/>
                <w:sz w:val="18"/>
                <w:szCs w:val="18"/>
              </w:rPr>
            </w:pPr>
            <w:r w:rsidRPr="00A13265">
              <w:rPr>
                <w:rFonts w:ascii="Times New Roman" w:hAnsi="Times New Roman" w:cs="Times New Roman"/>
                <w:sz w:val="18"/>
                <w:szCs w:val="18"/>
              </w:rPr>
              <w:t>Государственная пошлина по делам, рассматриваемым в судах общей юрисдикции, мировыми судьями</w:t>
            </w:r>
          </w:p>
        </w:tc>
        <w:tc>
          <w:tcPr>
            <w:tcW w:w="1276" w:type="dxa"/>
            <w:hideMark/>
          </w:tcPr>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b/>
                <w:sz w:val="18"/>
                <w:szCs w:val="18"/>
              </w:rPr>
              <w:t>673,0</w:t>
            </w:r>
          </w:p>
        </w:tc>
        <w:tc>
          <w:tcPr>
            <w:tcW w:w="1276" w:type="dxa"/>
            <w:hideMark/>
          </w:tcPr>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b/>
                <w:sz w:val="18"/>
                <w:szCs w:val="18"/>
              </w:rPr>
              <w:t>651,5</w:t>
            </w:r>
          </w:p>
        </w:tc>
        <w:tc>
          <w:tcPr>
            <w:tcW w:w="1134" w:type="dxa"/>
            <w:hideMark/>
          </w:tcPr>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b/>
                <w:sz w:val="18"/>
                <w:szCs w:val="18"/>
              </w:rPr>
              <w:t>674,0</w:t>
            </w:r>
          </w:p>
        </w:tc>
      </w:tr>
      <w:tr w:rsidR="00A13265" w:rsidRPr="00A13265" w:rsidTr="00DB2F71">
        <w:tc>
          <w:tcPr>
            <w:tcW w:w="2836" w:type="dxa"/>
            <w:vAlign w:val="bottom"/>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1 08 03010 01 0000 110</w:t>
            </w:r>
          </w:p>
        </w:tc>
        <w:tc>
          <w:tcPr>
            <w:tcW w:w="9355" w:type="dxa"/>
            <w:hideMark/>
          </w:tcPr>
          <w:p w:rsidR="00A13265" w:rsidRPr="00A13265" w:rsidRDefault="00A13265" w:rsidP="00A13265">
            <w:pPr>
              <w:spacing w:after="0"/>
              <w:jc w:val="both"/>
              <w:rPr>
                <w:rFonts w:ascii="Times New Roman" w:hAnsi="Times New Roman" w:cs="Times New Roman"/>
                <w:bCs/>
                <w:sz w:val="18"/>
                <w:szCs w:val="18"/>
              </w:rPr>
            </w:pPr>
            <w:r w:rsidRPr="00A13265">
              <w:rPr>
                <w:rFonts w:ascii="Times New Roman" w:hAnsi="Times New Roman" w:cs="Times New Roman"/>
                <w:sz w:val="18"/>
                <w:szCs w:val="1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6" w:type="dxa"/>
            <w:hideMark/>
          </w:tcPr>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b/>
                <w:sz w:val="18"/>
                <w:szCs w:val="18"/>
              </w:rPr>
              <w:t>673,0</w:t>
            </w:r>
          </w:p>
        </w:tc>
        <w:tc>
          <w:tcPr>
            <w:tcW w:w="1276" w:type="dxa"/>
            <w:hideMark/>
          </w:tcPr>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b/>
                <w:sz w:val="18"/>
                <w:szCs w:val="18"/>
              </w:rPr>
              <w:t>651,5</w:t>
            </w:r>
          </w:p>
        </w:tc>
        <w:tc>
          <w:tcPr>
            <w:tcW w:w="1134" w:type="dxa"/>
            <w:hideMark/>
          </w:tcPr>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b/>
                <w:sz w:val="18"/>
                <w:szCs w:val="18"/>
              </w:rPr>
              <w:t>674,0</w:t>
            </w:r>
          </w:p>
        </w:tc>
      </w:tr>
      <w:tr w:rsidR="00A13265" w:rsidRPr="00A13265" w:rsidTr="00DB2F71">
        <w:tc>
          <w:tcPr>
            <w:tcW w:w="2836" w:type="dxa"/>
            <w:vAlign w:val="bottom"/>
            <w:hideMark/>
          </w:tcPr>
          <w:p w:rsidR="00A13265" w:rsidRPr="00A13265" w:rsidRDefault="00A13265" w:rsidP="00A13265">
            <w:pPr>
              <w:spacing w:after="0"/>
              <w:jc w:val="center"/>
              <w:rPr>
                <w:rFonts w:ascii="Times New Roman" w:hAnsi="Times New Roman" w:cs="Times New Roman"/>
                <w:b/>
                <w:bCs/>
                <w:sz w:val="18"/>
                <w:szCs w:val="18"/>
              </w:rPr>
            </w:pPr>
            <w:r w:rsidRPr="00A13265">
              <w:rPr>
                <w:rFonts w:ascii="Times New Roman" w:hAnsi="Times New Roman" w:cs="Times New Roman"/>
                <w:b/>
                <w:bCs/>
                <w:sz w:val="18"/>
                <w:szCs w:val="18"/>
              </w:rPr>
              <w:t>1 11 00000 00 0000 000</w:t>
            </w:r>
          </w:p>
        </w:tc>
        <w:tc>
          <w:tcPr>
            <w:tcW w:w="9355" w:type="dxa"/>
            <w:hideMark/>
          </w:tcPr>
          <w:p w:rsidR="00A13265" w:rsidRPr="00A13265" w:rsidRDefault="00A13265" w:rsidP="00A13265">
            <w:pPr>
              <w:spacing w:after="0"/>
              <w:rPr>
                <w:rFonts w:ascii="Times New Roman" w:hAnsi="Times New Roman" w:cs="Times New Roman"/>
                <w:b/>
                <w:bCs/>
                <w:sz w:val="18"/>
                <w:szCs w:val="18"/>
              </w:rPr>
            </w:pPr>
            <w:r w:rsidRPr="00A13265">
              <w:rPr>
                <w:rFonts w:ascii="Times New Roman" w:hAnsi="Times New Roman" w:cs="Times New Roman"/>
                <w:b/>
                <w:bCs/>
                <w:sz w:val="18"/>
                <w:szCs w:val="18"/>
              </w:rPr>
              <w:t>Доходы от использования имущества, находящегося в государственной и муниципальной собственности</w:t>
            </w:r>
          </w:p>
        </w:tc>
        <w:tc>
          <w:tcPr>
            <w:tcW w:w="1276" w:type="dxa"/>
            <w:hideMark/>
          </w:tcPr>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b/>
                <w:sz w:val="18"/>
                <w:szCs w:val="18"/>
              </w:rPr>
              <w:t>1071,1</w:t>
            </w:r>
          </w:p>
        </w:tc>
        <w:tc>
          <w:tcPr>
            <w:tcW w:w="1276" w:type="dxa"/>
            <w:hideMark/>
          </w:tcPr>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b/>
                <w:sz w:val="18"/>
                <w:szCs w:val="18"/>
              </w:rPr>
              <w:t>1184,0</w:t>
            </w:r>
          </w:p>
        </w:tc>
        <w:tc>
          <w:tcPr>
            <w:tcW w:w="1134" w:type="dxa"/>
            <w:hideMark/>
          </w:tcPr>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b/>
                <w:sz w:val="18"/>
                <w:szCs w:val="18"/>
              </w:rPr>
              <w:t>1054,3</w:t>
            </w:r>
          </w:p>
        </w:tc>
      </w:tr>
      <w:tr w:rsidR="00A13265" w:rsidRPr="00A13265" w:rsidTr="00DB2F71">
        <w:tc>
          <w:tcPr>
            <w:tcW w:w="2836" w:type="dxa"/>
            <w:vAlign w:val="bottom"/>
            <w:hideMark/>
          </w:tcPr>
          <w:p w:rsidR="00A13265" w:rsidRPr="00A13265" w:rsidRDefault="00A13265" w:rsidP="00A13265">
            <w:pPr>
              <w:spacing w:after="0"/>
              <w:jc w:val="center"/>
              <w:rPr>
                <w:rFonts w:ascii="Times New Roman" w:hAnsi="Times New Roman" w:cs="Times New Roman"/>
                <w:iCs/>
                <w:sz w:val="18"/>
                <w:szCs w:val="18"/>
              </w:rPr>
            </w:pPr>
            <w:r w:rsidRPr="00A13265">
              <w:rPr>
                <w:rFonts w:ascii="Times New Roman" w:hAnsi="Times New Roman" w:cs="Times New Roman"/>
                <w:iCs/>
                <w:sz w:val="18"/>
                <w:szCs w:val="18"/>
              </w:rPr>
              <w:t>1 11 05000 00 0000 120</w:t>
            </w:r>
          </w:p>
        </w:tc>
        <w:tc>
          <w:tcPr>
            <w:tcW w:w="9355" w:type="dxa"/>
            <w:hideMark/>
          </w:tcPr>
          <w:p w:rsidR="00A13265" w:rsidRPr="00A13265" w:rsidRDefault="00A13265" w:rsidP="00A13265">
            <w:pPr>
              <w:spacing w:after="0"/>
              <w:jc w:val="both"/>
              <w:rPr>
                <w:rFonts w:ascii="Times New Roman" w:hAnsi="Times New Roman" w:cs="Times New Roman"/>
                <w:b/>
                <w:iCs/>
                <w:sz w:val="18"/>
                <w:szCs w:val="18"/>
              </w:rPr>
            </w:pPr>
            <w:r w:rsidRPr="00A13265">
              <w:rPr>
                <w:rFonts w:ascii="Times New Roman" w:hAnsi="Times New Roman" w:cs="Times New Roman"/>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hideMark/>
          </w:tcPr>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b/>
                <w:sz w:val="18"/>
                <w:szCs w:val="18"/>
              </w:rPr>
              <w:t>1071,1</w:t>
            </w:r>
          </w:p>
        </w:tc>
        <w:tc>
          <w:tcPr>
            <w:tcW w:w="1276" w:type="dxa"/>
            <w:hideMark/>
          </w:tcPr>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b/>
                <w:sz w:val="18"/>
                <w:szCs w:val="18"/>
              </w:rPr>
              <w:t>1184,0</w:t>
            </w:r>
          </w:p>
        </w:tc>
        <w:tc>
          <w:tcPr>
            <w:tcW w:w="1134" w:type="dxa"/>
            <w:hideMark/>
          </w:tcPr>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b/>
                <w:sz w:val="18"/>
                <w:szCs w:val="18"/>
              </w:rPr>
              <w:t>1054,3</w:t>
            </w:r>
          </w:p>
        </w:tc>
      </w:tr>
      <w:tr w:rsidR="00A13265" w:rsidRPr="00A13265" w:rsidTr="00DB2F71">
        <w:tc>
          <w:tcPr>
            <w:tcW w:w="2836" w:type="dxa"/>
            <w:hideMark/>
          </w:tcPr>
          <w:p w:rsidR="00A13265" w:rsidRPr="00A13265" w:rsidRDefault="00A13265" w:rsidP="00A13265">
            <w:pPr>
              <w:spacing w:after="0"/>
              <w:rPr>
                <w:rFonts w:ascii="Times New Roman" w:hAnsi="Times New Roman" w:cs="Times New Roman"/>
                <w:bCs/>
                <w:sz w:val="18"/>
                <w:szCs w:val="18"/>
              </w:rPr>
            </w:pPr>
            <w:r w:rsidRPr="00A13265">
              <w:rPr>
                <w:rFonts w:ascii="Times New Roman" w:hAnsi="Times New Roman" w:cs="Times New Roman"/>
                <w:bCs/>
                <w:sz w:val="18"/>
                <w:szCs w:val="18"/>
              </w:rPr>
              <w:t>1 11 05010 00 0000 120</w:t>
            </w:r>
          </w:p>
        </w:tc>
        <w:tc>
          <w:tcPr>
            <w:tcW w:w="9355" w:type="dxa"/>
            <w:hideMark/>
          </w:tcPr>
          <w:p w:rsidR="00A13265" w:rsidRPr="00A13265" w:rsidRDefault="00A13265" w:rsidP="00A13265">
            <w:pPr>
              <w:spacing w:after="0"/>
              <w:jc w:val="both"/>
              <w:rPr>
                <w:rFonts w:ascii="Times New Roman" w:hAnsi="Times New Roman" w:cs="Times New Roman"/>
                <w:bCs/>
                <w:sz w:val="18"/>
                <w:szCs w:val="18"/>
              </w:rPr>
            </w:pPr>
            <w:r w:rsidRPr="00A13265">
              <w:rPr>
                <w:rFonts w:ascii="Times New Roman" w:hAnsi="Times New Roman" w:cs="Times New Roman"/>
                <w:bCs/>
                <w:sz w:val="18"/>
                <w:szCs w:val="1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1004,4</w:t>
            </w:r>
          </w:p>
          <w:p w:rsidR="00A13265" w:rsidRPr="00A13265" w:rsidRDefault="00A13265" w:rsidP="00A13265">
            <w:pPr>
              <w:spacing w:after="0"/>
              <w:jc w:val="center"/>
              <w:rPr>
                <w:rFonts w:ascii="Times New Roman" w:hAnsi="Times New Roman" w:cs="Times New Roman"/>
                <w:sz w:val="18"/>
                <w:szCs w:val="18"/>
              </w:rPr>
            </w:pPr>
          </w:p>
        </w:tc>
        <w:tc>
          <w:tcPr>
            <w:tcW w:w="1276" w:type="dxa"/>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1134,0</w:t>
            </w:r>
          </w:p>
        </w:tc>
        <w:tc>
          <w:tcPr>
            <w:tcW w:w="1134" w:type="dxa"/>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994,3</w:t>
            </w:r>
          </w:p>
          <w:p w:rsidR="00A13265" w:rsidRPr="00A13265" w:rsidRDefault="00A13265" w:rsidP="00A13265">
            <w:pPr>
              <w:spacing w:after="0"/>
              <w:jc w:val="center"/>
              <w:rPr>
                <w:rFonts w:ascii="Times New Roman" w:hAnsi="Times New Roman" w:cs="Times New Roman"/>
                <w:sz w:val="18"/>
                <w:szCs w:val="18"/>
              </w:rPr>
            </w:pPr>
          </w:p>
        </w:tc>
      </w:tr>
      <w:tr w:rsidR="00A13265" w:rsidRPr="00A13265" w:rsidTr="00DB2F71">
        <w:tc>
          <w:tcPr>
            <w:tcW w:w="2836" w:type="dxa"/>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1 11 05013 05 0000 120</w:t>
            </w:r>
          </w:p>
        </w:tc>
        <w:tc>
          <w:tcPr>
            <w:tcW w:w="9355" w:type="dxa"/>
            <w:hideMark/>
          </w:tcPr>
          <w:p w:rsidR="00A13265" w:rsidRPr="00A13265" w:rsidRDefault="00A13265" w:rsidP="00A13265">
            <w:pPr>
              <w:spacing w:after="0"/>
              <w:jc w:val="both"/>
              <w:rPr>
                <w:rFonts w:ascii="Times New Roman" w:hAnsi="Times New Roman" w:cs="Times New Roman"/>
                <w:sz w:val="18"/>
                <w:szCs w:val="18"/>
              </w:rPr>
            </w:pPr>
            <w:r w:rsidRPr="00A13265">
              <w:rPr>
                <w:rFonts w:ascii="Times New Roman" w:hAnsi="Times New Roman" w:cs="Times New Roman"/>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276" w:type="dxa"/>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803,1</w:t>
            </w:r>
          </w:p>
          <w:p w:rsidR="00A13265" w:rsidRPr="00A13265" w:rsidRDefault="00A13265" w:rsidP="00A13265">
            <w:pPr>
              <w:spacing w:after="0"/>
              <w:jc w:val="center"/>
              <w:rPr>
                <w:rFonts w:ascii="Times New Roman" w:hAnsi="Times New Roman" w:cs="Times New Roman"/>
                <w:sz w:val="18"/>
                <w:szCs w:val="18"/>
              </w:rPr>
            </w:pPr>
          </w:p>
        </w:tc>
        <w:tc>
          <w:tcPr>
            <w:tcW w:w="1276" w:type="dxa"/>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926,0</w:t>
            </w:r>
          </w:p>
        </w:tc>
        <w:tc>
          <w:tcPr>
            <w:tcW w:w="1134" w:type="dxa"/>
            <w:hideMark/>
          </w:tcPr>
          <w:p w:rsidR="00A13265" w:rsidRPr="00A13265" w:rsidRDefault="00A13265" w:rsidP="00A13265">
            <w:pPr>
              <w:spacing w:after="0"/>
              <w:rPr>
                <w:rFonts w:ascii="Times New Roman" w:hAnsi="Times New Roman" w:cs="Times New Roman"/>
                <w:sz w:val="18"/>
                <w:szCs w:val="18"/>
              </w:rPr>
            </w:pPr>
            <w:r w:rsidRPr="00A13265">
              <w:rPr>
                <w:rFonts w:ascii="Times New Roman" w:hAnsi="Times New Roman" w:cs="Times New Roman"/>
                <w:sz w:val="18"/>
                <w:szCs w:val="18"/>
              </w:rPr>
              <w:t xml:space="preserve">    786,3</w:t>
            </w:r>
          </w:p>
        </w:tc>
      </w:tr>
      <w:tr w:rsidR="00A13265" w:rsidRPr="00A13265" w:rsidTr="00DB2F71">
        <w:tc>
          <w:tcPr>
            <w:tcW w:w="2836" w:type="dxa"/>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 xml:space="preserve"> 1 11 05013 13 0000 120</w:t>
            </w:r>
          </w:p>
        </w:tc>
        <w:tc>
          <w:tcPr>
            <w:tcW w:w="9355" w:type="dxa"/>
            <w:hideMark/>
          </w:tcPr>
          <w:p w:rsidR="00A13265" w:rsidRPr="00A13265" w:rsidRDefault="00A13265" w:rsidP="00A13265">
            <w:pPr>
              <w:spacing w:after="0"/>
              <w:jc w:val="both"/>
              <w:rPr>
                <w:rFonts w:ascii="Times New Roman" w:hAnsi="Times New Roman" w:cs="Times New Roman"/>
                <w:sz w:val="18"/>
                <w:szCs w:val="18"/>
              </w:rPr>
            </w:pPr>
            <w:r w:rsidRPr="00A13265">
              <w:rPr>
                <w:rFonts w:ascii="Times New Roman" w:hAnsi="Times New Roman" w:cs="Times New Roman"/>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276" w:type="dxa"/>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208,0</w:t>
            </w:r>
          </w:p>
        </w:tc>
        <w:tc>
          <w:tcPr>
            <w:tcW w:w="1276" w:type="dxa"/>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208,0</w:t>
            </w:r>
          </w:p>
        </w:tc>
        <w:tc>
          <w:tcPr>
            <w:tcW w:w="1134" w:type="dxa"/>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208,0</w:t>
            </w:r>
          </w:p>
        </w:tc>
      </w:tr>
      <w:tr w:rsidR="00A13265" w:rsidRPr="00A13265" w:rsidTr="00DB2F71">
        <w:tc>
          <w:tcPr>
            <w:tcW w:w="2836" w:type="dxa"/>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1 11 05030 00 0000 120</w:t>
            </w:r>
          </w:p>
        </w:tc>
        <w:tc>
          <w:tcPr>
            <w:tcW w:w="9355" w:type="dxa"/>
            <w:vAlign w:val="center"/>
            <w:hideMark/>
          </w:tcPr>
          <w:p w:rsidR="00A13265" w:rsidRPr="00A13265" w:rsidRDefault="00A13265" w:rsidP="00A13265">
            <w:pPr>
              <w:spacing w:after="0"/>
              <w:jc w:val="both"/>
              <w:rPr>
                <w:rFonts w:ascii="Times New Roman" w:hAnsi="Times New Roman" w:cs="Times New Roman"/>
                <w:sz w:val="18"/>
                <w:szCs w:val="18"/>
              </w:rPr>
            </w:pPr>
            <w:r w:rsidRPr="00A13265">
              <w:rPr>
                <w:rFonts w:ascii="Times New Roman" w:hAnsi="Times New Roman" w:cs="Times New Roman"/>
                <w:sz w:val="18"/>
                <w:szCs w:val="1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76" w:type="dxa"/>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60,0</w:t>
            </w:r>
          </w:p>
        </w:tc>
        <w:tc>
          <w:tcPr>
            <w:tcW w:w="1276" w:type="dxa"/>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50,0</w:t>
            </w:r>
          </w:p>
        </w:tc>
        <w:tc>
          <w:tcPr>
            <w:tcW w:w="1134" w:type="dxa"/>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60,0</w:t>
            </w:r>
          </w:p>
        </w:tc>
      </w:tr>
      <w:tr w:rsidR="00A13265" w:rsidRPr="00A13265" w:rsidTr="00DB2F71">
        <w:trPr>
          <w:trHeight w:val="599"/>
        </w:trPr>
        <w:tc>
          <w:tcPr>
            <w:tcW w:w="2836" w:type="dxa"/>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1 11 05035 05 0000 120</w:t>
            </w:r>
          </w:p>
        </w:tc>
        <w:tc>
          <w:tcPr>
            <w:tcW w:w="9355" w:type="dxa"/>
            <w:hideMark/>
          </w:tcPr>
          <w:p w:rsidR="00A13265" w:rsidRPr="00A13265" w:rsidRDefault="00A13265" w:rsidP="00A13265">
            <w:pPr>
              <w:spacing w:after="0"/>
              <w:jc w:val="both"/>
              <w:rPr>
                <w:rFonts w:ascii="Times New Roman" w:hAnsi="Times New Roman" w:cs="Times New Roman"/>
                <w:sz w:val="18"/>
                <w:szCs w:val="18"/>
              </w:rPr>
            </w:pPr>
            <w:r w:rsidRPr="00A13265">
              <w:rPr>
                <w:rFonts w:ascii="Times New Roman" w:hAnsi="Times New Roman" w:cs="Times New Roman"/>
                <w:sz w:val="18"/>
                <w:szCs w:val="18"/>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6" w:type="dxa"/>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60,0</w:t>
            </w:r>
          </w:p>
        </w:tc>
        <w:tc>
          <w:tcPr>
            <w:tcW w:w="1276" w:type="dxa"/>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50,0</w:t>
            </w:r>
          </w:p>
        </w:tc>
        <w:tc>
          <w:tcPr>
            <w:tcW w:w="1134" w:type="dxa"/>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60,0</w:t>
            </w:r>
          </w:p>
        </w:tc>
      </w:tr>
      <w:tr w:rsidR="00A13265" w:rsidRPr="00A13265" w:rsidTr="00DB2F71">
        <w:tc>
          <w:tcPr>
            <w:tcW w:w="2836" w:type="dxa"/>
            <w:vAlign w:val="bottom"/>
            <w:hideMark/>
          </w:tcPr>
          <w:p w:rsidR="00A13265" w:rsidRPr="00A13265" w:rsidRDefault="00A13265" w:rsidP="00A13265">
            <w:pPr>
              <w:spacing w:after="0" w:line="232" w:lineRule="auto"/>
              <w:jc w:val="center"/>
              <w:rPr>
                <w:rFonts w:ascii="Times New Roman" w:hAnsi="Times New Roman" w:cs="Times New Roman"/>
                <w:b/>
                <w:bCs/>
                <w:sz w:val="18"/>
                <w:szCs w:val="18"/>
              </w:rPr>
            </w:pPr>
            <w:r w:rsidRPr="00A13265">
              <w:rPr>
                <w:rFonts w:ascii="Times New Roman" w:hAnsi="Times New Roman" w:cs="Times New Roman"/>
                <w:b/>
                <w:bCs/>
                <w:sz w:val="18"/>
                <w:szCs w:val="18"/>
              </w:rPr>
              <w:t>1 12 00000 00 0000 000</w:t>
            </w:r>
          </w:p>
        </w:tc>
        <w:tc>
          <w:tcPr>
            <w:tcW w:w="9355" w:type="dxa"/>
            <w:hideMark/>
          </w:tcPr>
          <w:p w:rsidR="00A13265" w:rsidRPr="00A13265" w:rsidRDefault="00A13265" w:rsidP="00A13265">
            <w:pPr>
              <w:spacing w:after="0" w:line="232" w:lineRule="auto"/>
              <w:rPr>
                <w:rFonts w:ascii="Times New Roman" w:hAnsi="Times New Roman" w:cs="Times New Roman"/>
                <w:b/>
                <w:bCs/>
                <w:sz w:val="18"/>
                <w:szCs w:val="18"/>
              </w:rPr>
            </w:pPr>
            <w:r w:rsidRPr="00A13265">
              <w:rPr>
                <w:rFonts w:ascii="Times New Roman" w:hAnsi="Times New Roman" w:cs="Times New Roman"/>
                <w:b/>
                <w:bCs/>
                <w:sz w:val="18"/>
                <w:szCs w:val="18"/>
              </w:rPr>
              <w:t>Платежи при пользовании природными ресурсами</w:t>
            </w:r>
          </w:p>
        </w:tc>
        <w:tc>
          <w:tcPr>
            <w:tcW w:w="1276" w:type="dxa"/>
            <w:hideMark/>
          </w:tcPr>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b/>
                <w:sz w:val="18"/>
                <w:szCs w:val="18"/>
              </w:rPr>
              <w:t>280,0</w:t>
            </w:r>
          </w:p>
        </w:tc>
        <w:tc>
          <w:tcPr>
            <w:tcW w:w="1276" w:type="dxa"/>
            <w:hideMark/>
          </w:tcPr>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b/>
                <w:sz w:val="18"/>
                <w:szCs w:val="18"/>
              </w:rPr>
              <w:t>280,0</w:t>
            </w:r>
          </w:p>
        </w:tc>
        <w:tc>
          <w:tcPr>
            <w:tcW w:w="1134" w:type="dxa"/>
            <w:hideMark/>
          </w:tcPr>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b/>
                <w:sz w:val="18"/>
                <w:szCs w:val="18"/>
              </w:rPr>
              <w:t>280,0</w:t>
            </w:r>
          </w:p>
        </w:tc>
      </w:tr>
      <w:tr w:rsidR="00A13265" w:rsidRPr="00A13265" w:rsidTr="00DB2F71">
        <w:trPr>
          <w:trHeight w:val="187"/>
        </w:trPr>
        <w:tc>
          <w:tcPr>
            <w:tcW w:w="2836" w:type="dxa"/>
            <w:vAlign w:val="bottom"/>
            <w:hideMark/>
          </w:tcPr>
          <w:p w:rsidR="00A13265" w:rsidRPr="00A13265" w:rsidRDefault="00A13265" w:rsidP="00A13265">
            <w:pPr>
              <w:spacing w:after="0" w:line="232" w:lineRule="auto"/>
              <w:jc w:val="center"/>
              <w:rPr>
                <w:rFonts w:ascii="Times New Roman" w:hAnsi="Times New Roman" w:cs="Times New Roman"/>
                <w:iCs/>
                <w:sz w:val="18"/>
                <w:szCs w:val="18"/>
              </w:rPr>
            </w:pPr>
            <w:r w:rsidRPr="00A13265">
              <w:rPr>
                <w:rFonts w:ascii="Times New Roman" w:hAnsi="Times New Roman" w:cs="Times New Roman"/>
                <w:iCs/>
                <w:sz w:val="18"/>
                <w:szCs w:val="18"/>
              </w:rPr>
              <w:t>1 12 01000 01 0000 120</w:t>
            </w:r>
          </w:p>
        </w:tc>
        <w:tc>
          <w:tcPr>
            <w:tcW w:w="9355" w:type="dxa"/>
          </w:tcPr>
          <w:p w:rsidR="00A13265" w:rsidRPr="00A13265" w:rsidRDefault="00A13265" w:rsidP="00A13265">
            <w:pPr>
              <w:spacing w:after="0" w:line="232" w:lineRule="auto"/>
              <w:rPr>
                <w:rFonts w:ascii="Times New Roman" w:hAnsi="Times New Roman" w:cs="Times New Roman"/>
                <w:iCs/>
                <w:sz w:val="18"/>
                <w:szCs w:val="18"/>
              </w:rPr>
            </w:pPr>
            <w:r w:rsidRPr="00A13265">
              <w:rPr>
                <w:rFonts w:ascii="Times New Roman" w:hAnsi="Times New Roman" w:cs="Times New Roman"/>
                <w:iCs/>
                <w:sz w:val="18"/>
                <w:szCs w:val="18"/>
              </w:rPr>
              <w:t>Плата за негативное воздействие на окружающую среду</w:t>
            </w:r>
          </w:p>
        </w:tc>
        <w:tc>
          <w:tcPr>
            <w:tcW w:w="1276" w:type="dxa"/>
            <w:hideMark/>
          </w:tcPr>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b/>
                <w:sz w:val="18"/>
                <w:szCs w:val="18"/>
              </w:rPr>
              <w:t>280,0</w:t>
            </w:r>
          </w:p>
        </w:tc>
        <w:tc>
          <w:tcPr>
            <w:tcW w:w="1276" w:type="dxa"/>
            <w:hideMark/>
          </w:tcPr>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b/>
                <w:sz w:val="18"/>
                <w:szCs w:val="18"/>
              </w:rPr>
              <w:t>280,0</w:t>
            </w:r>
          </w:p>
        </w:tc>
        <w:tc>
          <w:tcPr>
            <w:tcW w:w="1134" w:type="dxa"/>
            <w:hideMark/>
          </w:tcPr>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b/>
                <w:sz w:val="18"/>
                <w:szCs w:val="18"/>
              </w:rPr>
              <w:t>280,0</w:t>
            </w:r>
          </w:p>
        </w:tc>
      </w:tr>
      <w:tr w:rsidR="00A13265" w:rsidRPr="00A13265" w:rsidTr="00DB2F71">
        <w:tc>
          <w:tcPr>
            <w:tcW w:w="2836" w:type="dxa"/>
            <w:vAlign w:val="bottom"/>
            <w:hideMark/>
          </w:tcPr>
          <w:p w:rsidR="00A13265" w:rsidRPr="00A13265" w:rsidRDefault="00A13265" w:rsidP="00A13265">
            <w:pPr>
              <w:spacing w:after="0" w:line="230" w:lineRule="auto"/>
              <w:jc w:val="center"/>
              <w:rPr>
                <w:rFonts w:ascii="Times New Roman" w:hAnsi="Times New Roman" w:cs="Times New Roman"/>
                <w:i/>
                <w:iCs/>
                <w:sz w:val="18"/>
                <w:szCs w:val="18"/>
              </w:rPr>
            </w:pPr>
            <w:r w:rsidRPr="00A13265">
              <w:rPr>
                <w:rFonts w:ascii="Times New Roman" w:hAnsi="Times New Roman" w:cs="Times New Roman"/>
                <w:sz w:val="18"/>
                <w:szCs w:val="18"/>
              </w:rPr>
              <w:t>1 12 01010 01 0000 120</w:t>
            </w:r>
          </w:p>
        </w:tc>
        <w:tc>
          <w:tcPr>
            <w:tcW w:w="9355" w:type="dxa"/>
            <w:hideMark/>
          </w:tcPr>
          <w:p w:rsidR="00A13265" w:rsidRPr="00A13265" w:rsidRDefault="00A13265" w:rsidP="00A13265">
            <w:pPr>
              <w:spacing w:after="0" w:line="230" w:lineRule="auto"/>
              <w:rPr>
                <w:rFonts w:ascii="Times New Roman" w:hAnsi="Times New Roman" w:cs="Times New Roman"/>
                <w:i/>
                <w:iCs/>
                <w:sz w:val="18"/>
                <w:szCs w:val="18"/>
              </w:rPr>
            </w:pPr>
            <w:r w:rsidRPr="00A13265">
              <w:rPr>
                <w:rFonts w:ascii="Times New Roman" w:hAnsi="Times New Roman" w:cs="Times New Roman"/>
                <w:sz w:val="18"/>
                <w:szCs w:val="18"/>
              </w:rPr>
              <w:t>Плата за выбросы загрязняющих веществ в атмосферный воздух стационарными объектами</w:t>
            </w:r>
            <w:r w:rsidRPr="00A13265">
              <w:rPr>
                <w:rFonts w:ascii="Times New Roman" w:hAnsi="Times New Roman" w:cs="Times New Roman"/>
                <w:color w:val="000000"/>
                <w:sz w:val="18"/>
                <w:szCs w:val="18"/>
                <w:vertAlign w:val="superscript"/>
              </w:rPr>
              <w:t>7</w:t>
            </w:r>
          </w:p>
        </w:tc>
        <w:tc>
          <w:tcPr>
            <w:tcW w:w="1276" w:type="dxa"/>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10,0</w:t>
            </w:r>
          </w:p>
        </w:tc>
        <w:tc>
          <w:tcPr>
            <w:tcW w:w="1276" w:type="dxa"/>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10,0</w:t>
            </w:r>
          </w:p>
        </w:tc>
        <w:tc>
          <w:tcPr>
            <w:tcW w:w="1134" w:type="dxa"/>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10,0</w:t>
            </w:r>
          </w:p>
        </w:tc>
      </w:tr>
      <w:tr w:rsidR="00A13265" w:rsidRPr="00A13265" w:rsidTr="00DB2F71">
        <w:tc>
          <w:tcPr>
            <w:tcW w:w="2836" w:type="dxa"/>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1 12 01020 01 0000 120</w:t>
            </w:r>
          </w:p>
        </w:tc>
        <w:tc>
          <w:tcPr>
            <w:tcW w:w="9355" w:type="dxa"/>
            <w:hideMark/>
          </w:tcPr>
          <w:p w:rsidR="00A13265" w:rsidRPr="00A13265" w:rsidRDefault="00A13265" w:rsidP="00A13265">
            <w:pPr>
              <w:spacing w:after="0"/>
              <w:jc w:val="both"/>
              <w:rPr>
                <w:rFonts w:ascii="Times New Roman" w:hAnsi="Times New Roman" w:cs="Times New Roman"/>
                <w:sz w:val="18"/>
                <w:szCs w:val="18"/>
              </w:rPr>
            </w:pPr>
            <w:r w:rsidRPr="00A13265">
              <w:rPr>
                <w:rFonts w:ascii="Times New Roman" w:hAnsi="Times New Roman" w:cs="Times New Roman"/>
                <w:sz w:val="18"/>
                <w:szCs w:val="18"/>
              </w:rPr>
              <w:t>Плата за выбросы загрязняющих веществ в атмосферный воздух передвижными объектами</w:t>
            </w:r>
          </w:p>
        </w:tc>
        <w:tc>
          <w:tcPr>
            <w:tcW w:w="1276" w:type="dxa"/>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5,0</w:t>
            </w:r>
          </w:p>
        </w:tc>
        <w:tc>
          <w:tcPr>
            <w:tcW w:w="1276" w:type="dxa"/>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5,0</w:t>
            </w:r>
          </w:p>
        </w:tc>
        <w:tc>
          <w:tcPr>
            <w:tcW w:w="1134" w:type="dxa"/>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5,0</w:t>
            </w:r>
          </w:p>
        </w:tc>
      </w:tr>
      <w:tr w:rsidR="00A13265" w:rsidRPr="00A13265" w:rsidTr="00DB2F71">
        <w:tc>
          <w:tcPr>
            <w:tcW w:w="2836" w:type="dxa"/>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1 12 01030 01 0000 120</w:t>
            </w:r>
          </w:p>
        </w:tc>
        <w:tc>
          <w:tcPr>
            <w:tcW w:w="9355" w:type="dxa"/>
            <w:hideMark/>
          </w:tcPr>
          <w:p w:rsidR="00A13265" w:rsidRPr="00A13265" w:rsidRDefault="00A13265" w:rsidP="00A13265">
            <w:pPr>
              <w:spacing w:after="0"/>
              <w:jc w:val="both"/>
              <w:rPr>
                <w:rFonts w:ascii="Times New Roman" w:hAnsi="Times New Roman" w:cs="Times New Roman"/>
                <w:sz w:val="18"/>
                <w:szCs w:val="18"/>
              </w:rPr>
            </w:pPr>
            <w:r w:rsidRPr="00A13265">
              <w:rPr>
                <w:rFonts w:ascii="Times New Roman" w:hAnsi="Times New Roman" w:cs="Times New Roman"/>
                <w:sz w:val="18"/>
                <w:szCs w:val="18"/>
              </w:rPr>
              <w:t>Плата за сбросы загрязняющих веществ в водные объекты</w:t>
            </w:r>
          </w:p>
        </w:tc>
        <w:tc>
          <w:tcPr>
            <w:tcW w:w="1276" w:type="dxa"/>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25,0</w:t>
            </w:r>
          </w:p>
        </w:tc>
        <w:tc>
          <w:tcPr>
            <w:tcW w:w="1276" w:type="dxa"/>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25,0</w:t>
            </w:r>
          </w:p>
        </w:tc>
        <w:tc>
          <w:tcPr>
            <w:tcW w:w="1134" w:type="dxa"/>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25,0</w:t>
            </w:r>
          </w:p>
        </w:tc>
      </w:tr>
      <w:tr w:rsidR="00A13265" w:rsidRPr="00A13265" w:rsidTr="00DB2F71">
        <w:tc>
          <w:tcPr>
            <w:tcW w:w="2836" w:type="dxa"/>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1 12 01040 01 0000 120</w:t>
            </w:r>
          </w:p>
        </w:tc>
        <w:tc>
          <w:tcPr>
            <w:tcW w:w="9355" w:type="dxa"/>
            <w:hideMark/>
          </w:tcPr>
          <w:p w:rsidR="00A13265" w:rsidRPr="00A13265" w:rsidRDefault="00A13265" w:rsidP="00A13265">
            <w:pPr>
              <w:spacing w:after="0"/>
              <w:jc w:val="both"/>
              <w:rPr>
                <w:rFonts w:ascii="Times New Roman" w:hAnsi="Times New Roman" w:cs="Times New Roman"/>
                <w:sz w:val="18"/>
                <w:szCs w:val="18"/>
              </w:rPr>
            </w:pPr>
            <w:r w:rsidRPr="00A13265">
              <w:rPr>
                <w:rFonts w:ascii="Times New Roman" w:hAnsi="Times New Roman" w:cs="Times New Roman"/>
                <w:sz w:val="18"/>
                <w:szCs w:val="18"/>
              </w:rPr>
              <w:t>Плата за размещение отходов производства и потребления</w:t>
            </w:r>
          </w:p>
        </w:tc>
        <w:tc>
          <w:tcPr>
            <w:tcW w:w="1276" w:type="dxa"/>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240,0</w:t>
            </w:r>
          </w:p>
        </w:tc>
        <w:tc>
          <w:tcPr>
            <w:tcW w:w="1276" w:type="dxa"/>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240,0</w:t>
            </w:r>
          </w:p>
        </w:tc>
        <w:tc>
          <w:tcPr>
            <w:tcW w:w="1134" w:type="dxa"/>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240,0</w:t>
            </w:r>
          </w:p>
        </w:tc>
      </w:tr>
      <w:tr w:rsidR="00A13265" w:rsidRPr="00A13265" w:rsidTr="00DB2F71">
        <w:tc>
          <w:tcPr>
            <w:tcW w:w="2836" w:type="dxa"/>
            <w:vAlign w:val="bottom"/>
            <w:hideMark/>
          </w:tcPr>
          <w:p w:rsidR="00A13265" w:rsidRPr="00A13265" w:rsidRDefault="00A13265" w:rsidP="00A13265">
            <w:pPr>
              <w:spacing w:after="0" w:line="232" w:lineRule="auto"/>
              <w:jc w:val="center"/>
              <w:rPr>
                <w:rFonts w:ascii="Times New Roman" w:hAnsi="Times New Roman" w:cs="Times New Roman"/>
                <w:b/>
                <w:bCs/>
                <w:sz w:val="18"/>
                <w:szCs w:val="18"/>
              </w:rPr>
            </w:pPr>
            <w:r w:rsidRPr="00A13265">
              <w:rPr>
                <w:rFonts w:ascii="Times New Roman" w:hAnsi="Times New Roman" w:cs="Times New Roman"/>
                <w:b/>
                <w:bCs/>
                <w:sz w:val="18"/>
                <w:szCs w:val="18"/>
              </w:rPr>
              <w:t>1 13 00000 00 0000 000</w:t>
            </w:r>
          </w:p>
        </w:tc>
        <w:tc>
          <w:tcPr>
            <w:tcW w:w="9355" w:type="dxa"/>
            <w:hideMark/>
          </w:tcPr>
          <w:p w:rsidR="00A13265" w:rsidRPr="00A13265" w:rsidRDefault="00A13265" w:rsidP="00A13265">
            <w:pPr>
              <w:spacing w:after="0" w:line="232" w:lineRule="auto"/>
              <w:rPr>
                <w:rFonts w:ascii="Times New Roman" w:hAnsi="Times New Roman" w:cs="Times New Roman"/>
                <w:b/>
                <w:bCs/>
                <w:sz w:val="18"/>
                <w:szCs w:val="18"/>
              </w:rPr>
            </w:pPr>
            <w:r w:rsidRPr="00A13265">
              <w:rPr>
                <w:rFonts w:ascii="Times New Roman" w:hAnsi="Times New Roman" w:cs="Times New Roman"/>
                <w:b/>
                <w:bCs/>
                <w:sz w:val="18"/>
                <w:szCs w:val="18"/>
              </w:rPr>
              <w:t>Доходы от оказания платных услуг(работ) и компенсации затрат государства</w:t>
            </w:r>
          </w:p>
        </w:tc>
        <w:tc>
          <w:tcPr>
            <w:tcW w:w="1276" w:type="dxa"/>
            <w:hideMark/>
          </w:tcPr>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b/>
                <w:sz w:val="18"/>
                <w:szCs w:val="18"/>
              </w:rPr>
              <w:t>2914,0</w:t>
            </w:r>
          </w:p>
        </w:tc>
        <w:tc>
          <w:tcPr>
            <w:tcW w:w="1276" w:type="dxa"/>
            <w:hideMark/>
          </w:tcPr>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b/>
                <w:sz w:val="18"/>
                <w:szCs w:val="18"/>
              </w:rPr>
              <w:t>2914,0</w:t>
            </w:r>
          </w:p>
        </w:tc>
        <w:tc>
          <w:tcPr>
            <w:tcW w:w="1134" w:type="dxa"/>
            <w:hideMark/>
          </w:tcPr>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b/>
                <w:sz w:val="18"/>
                <w:szCs w:val="18"/>
              </w:rPr>
              <w:t>2914,0</w:t>
            </w:r>
          </w:p>
        </w:tc>
      </w:tr>
      <w:tr w:rsidR="00A13265" w:rsidRPr="00A13265" w:rsidTr="00DB2F71">
        <w:tc>
          <w:tcPr>
            <w:tcW w:w="2836" w:type="dxa"/>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1 13 01000 00 0000 130</w:t>
            </w:r>
          </w:p>
        </w:tc>
        <w:tc>
          <w:tcPr>
            <w:tcW w:w="9355" w:type="dxa"/>
            <w:hideMark/>
          </w:tcPr>
          <w:p w:rsidR="00A13265" w:rsidRPr="00A13265" w:rsidRDefault="00A13265" w:rsidP="00A13265">
            <w:pPr>
              <w:spacing w:after="0"/>
              <w:jc w:val="both"/>
              <w:rPr>
                <w:rFonts w:ascii="Times New Roman" w:hAnsi="Times New Roman" w:cs="Times New Roman"/>
                <w:sz w:val="18"/>
                <w:szCs w:val="18"/>
              </w:rPr>
            </w:pPr>
            <w:r w:rsidRPr="00A13265">
              <w:rPr>
                <w:rFonts w:ascii="Times New Roman" w:hAnsi="Times New Roman" w:cs="Times New Roman"/>
                <w:sz w:val="18"/>
                <w:szCs w:val="18"/>
              </w:rPr>
              <w:t xml:space="preserve">Доходы от оказания платных услуг (работ) </w:t>
            </w:r>
          </w:p>
        </w:tc>
        <w:tc>
          <w:tcPr>
            <w:tcW w:w="1276" w:type="dxa"/>
            <w:hideMark/>
          </w:tcPr>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b/>
                <w:sz w:val="18"/>
                <w:szCs w:val="18"/>
              </w:rPr>
              <w:t>2914,0</w:t>
            </w:r>
          </w:p>
        </w:tc>
        <w:tc>
          <w:tcPr>
            <w:tcW w:w="1276" w:type="dxa"/>
            <w:hideMark/>
          </w:tcPr>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b/>
                <w:sz w:val="18"/>
                <w:szCs w:val="18"/>
              </w:rPr>
              <w:t>2914,0</w:t>
            </w:r>
          </w:p>
        </w:tc>
        <w:tc>
          <w:tcPr>
            <w:tcW w:w="1134" w:type="dxa"/>
            <w:hideMark/>
          </w:tcPr>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b/>
                <w:sz w:val="18"/>
                <w:szCs w:val="18"/>
              </w:rPr>
              <w:t>2914,0</w:t>
            </w:r>
          </w:p>
        </w:tc>
      </w:tr>
      <w:tr w:rsidR="00A13265" w:rsidRPr="00A13265" w:rsidTr="00DB2F71">
        <w:tc>
          <w:tcPr>
            <w:tcW w:w="2836" w:type="dxa"/>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1 13 01990 00 0000 130</w:t>
            </w:r>
          </w:p>
        </w:tc>
        <w:tc>
          <w:tcPr>
            <w:tcW w:w="9355" w:type="dxa"/>
            <w:vAlign w:val="center"/>
            <w:hideMark/>
          </w:tcPr>
          <w:p w:rsidR="00A13265" w:rsidRPr="00A13265" w:rsidRDefault="00A13265" w:rsidP="00A13265">
            <w:pPr>
              <w:spacing w:after="0"/>
              <w:rPr>
                <w:rFonts w:ascii="Times New Roman" w:hAnsi="Times New Roman" w:cs="Times New Roman"/>
                <w:sz w:val="18"/>
                <w:szCs w:val="18"/>
              </w:rPr>
            </w:pPr>
            <w:r w:rsidRPr="00A13265">
              <w:rPr>
                <w:rFonts w:ascii="Times New Roman" w:hAnsi="Times New Roman" w:cs="Times New Roman"/>
                <w:sz w:val="18"/>
                <w:szCs w:val="18"/>
              </w:rPr>
              <w:t>Прочие доходы от оказания платных услуг (работ)</w:t>
            </w:r>
          </w:p>
        </w:tc>
        <w:tc>
          <w:tcPr>
            <w:tcW w:w="1276" w:type="dxa"/>
            <w:hideMark/>
          </w:tcPr>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b/>
                <w:sz w:val="18"/>
                <w:szCs w:val="18"/>
              </w:rPr>
              <w:t>2914,0</w:t>
            </w:r>
          </w:p>
        </w:tc>
        <w:tc>
          <w:tcPr>
            <w:tcW w:w="1276" w:type="dxa"/>
            <w:hideMark/>
          </w:tcPr>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b/>
                <w:sz w:val="18"/>
                <w:szCs w:val="18"/>
              </w:rPr>
              <w:t>2914,0</w:t>
            </w:r>
          </w:p>
        </w:tc>
        <w:tc>
          <w:tcPr>
            <w:tcW w:w="1134" w:type="dxa"/>
            <w:hideMark/>
          </w:tcPr>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b/>
                <w:sz w:val="18"/>
                <w:szCs w:val="18"/>
              </w:rPr>
              <w:t>2914,0</w:t>
            </w:r>
          </w:p>
        </w:tc>
      </w:tr>
      <w:tr w:rsidR="00A13265" w:rsidRPr="00A13265" w:rsidTr="00DB2F71">
        <w:tc>
          <w:tcPr>
            <w:tcW w:w="2836" w:type="dxa"/>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1 13 01995 05 0000 130</w:t>
            </w:r>
          </w:p>
        </w:tc>
        <w:tc>
          <w:tcPr>
            <w:tcW w:w="9355" w:type="dxa"/>
            <w:hideMark/>
          </w:tcPr>
          <w:p w:rsidR="00A13265" w:rsidRPr="00A13265" w:rsidRDefault="00A13265" w:rsidP="00A13265">
            <w:pPr>
              <w:spacing w:after="0"/>
              <w:jc w:val="both"/>
              <w:rPr>
                <w:rFonts w:ascii="Times New Roman" w:hAnsi="Times New Roman" w:cs="Times New Roman"/>
                <w:sz w:val="18"/>
                <w:szCs w:val="18"/>
              </w:rPr>
            </w:pPr>
            <w:r w:rsidRPr="00A13265">
              <w:rPr>
                <w:rFonts w:ascii="Times New Roman" w:hAnsi="Times New Roman" w:cs="Times New Roman"/>
                <w:sz w:val="18"/>
                <w:szCs w:val="18"/>
              </w:rPr>
              <w:t>Прочие доходы от оказания платных услуг (работ) получателями средств бюджетов муниципальных районов</w:t>
            </w:r>
          </w:p>
        </w:tc>
        <w:tc>
          <w:tcPr>
            <w:tcW w:w="1276" w:type="dxa"/>
            <w:hideMark/>
          </w:tcPr>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b/>
                <w:sz w:val="18"/>
                <w:szCs w:val="18"/>
              </w:rPr>
              <w:t>2914,0</w:t>
            </w:r>
          </w:p>
        </w:tc>
        <w:tc>
          <w:tcPr>
            <w:tcW w:w="1276" w:type="dxa"/>
            <w:hideMark/>
          </w:tcPr>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b/>
                <w:sz w:val="18"/>
                <w:szCs w:val="18"/>
              </w:rPr>
              <w:t>2914,0</w:t>
            </w:r>
          </w:p>
        </w:tc>
        <w:tc>
          <w:tcPr>
            <w:tcW w:w="1134" w:type="dxa"/>
            <w:hideMark/>
          </w:tcPr>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b/>
                <w:sz w:val="18"/>
                <w:szCs w:val="18"/>
              </w:rPr>
              <w:t>2914,0</w:t>
            </w:r>
          </w:p>
        </w:tc>
      </w:tr>
      <w:tr w:rsidR="00A13265" w:rsidRPr="00A13265" w:rsidTr="00DB2F71">
        <w:tc>
          <w:tcPr>
            <w:tcW w:w="2836" w:type="dxa"/>
            <w:hideMark/>
          </w:tcPr>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b/>
                <w:sz w:val="18"/>
                <w:szCs w:val="18"/>
              </w:rPr>
              <w:t>1 14 00000 00 0000 000</w:t>
            </w:r>
          </w:p>
        </w:tc>
        <w:tc>
          <w:tcPr>
            <w:tcW w:w="9355" w:type="dxa"/>
            <w:hideMark/>
          </w:tcPr>
          <w:p w:rsidR="00A13265" w:rsidRPr="00A13265" w:rsidRDefault="00A13265" w:rsidP="00A13265">
            <w:pPr>
              <w:spacing w:after="0"/>
              <w:jc w:val="both"/>
              <w:rPr>
                <w:rFonts w:ascii="Times New Roman" w:hAnsi="Times New Roman" w:cs="Times New Roman"/>
                <w:b/>
                <w:sz w:val="18"/>
                <w:szCs w:val="18"/>
              </w:rPr>
            </w:pPr>
            <w:r w:rsidRPr="00A13265">
              <w:rPr>
                <w:rFonts w:ascii="Times New Roman" w:hAnsi="Times New Roman" w:cs="Times New Roman"/>
                <w:b/>
                <w:sz w:val="18"/>
                <w:szCs w:val="18"/>
              </w:rPr>
              <w:t>Доходы от продажи материальных и нематериальных активов</w:t>
            </w:r>
          </w:p>
        </w:tc>
        <w:tc>
          <w:tcPr>
            <w:tcW w:w="1276" w:type="dxa"/>
            <w:hideMark/>
          </w:tcPr>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b/>
                <w:sz w:val="18"/>
                <w:szCs w:val="18"/>
              </w:rPr>
              <w:t>100,0</w:t>
            </w:r>
          </w:p>
        </w:tc>
        <w:tc>
          <w:tcPr>
            <w:tcW w:w="1276" w:type="dxa"/>
            <w:hideMark/>
          </w:tcPr>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b/>
                <w:sz w:val="18"/>
                <w:szCs w:val="18"/>
              </w:rPr>
              <w:t>100,0</w:t>
            </w:r>
          </w:p>
        </w:tc>
        <w:tc>
          <w:tcPr>
            <w:tcW w:w="1134" w:type="dxa"/>
            <w:hideMark/>
          </w:tcPr>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b/>
                <w:sz w:val="18"/>
                <w:szCs w:val="18"/>
              </w:rPr>
              <w:t>100,0</w:t>
            </w:r>
          </w:p>
        </w:tc>
      </w:tr>
      <w:tr w:rsidR="00A13265" w:rsidRPr="00A13265" w:rsidTr="00DB2F71">
        <w:tc>
          <w:tcPr>
            <w:tcW w:w="2836" w:type="dxa"/>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1 14 02050 05 0000 410</w:t>
            </w:r>
          </w:p>
        </w:tc>
        <w:tc>
          <w:tcPr>
            <w:tcW w:w="9355" w:type="dxa"/>
            <w:hideMark/>
          </w:tcPr>
          <w:p w:rsidR="00A13265" w:rsidRPr="00A13265" w:rsidRDefault="00A13265" w:rsidP="00A13265">
            <w:pPr>
              <w:spacing w:after="0"/>
              <w:jc w:val="both"/>
              <w:rPr>
                <w:rFonts w:ascii="Times New Roman" w:hAnsi="Times New Roman" w:cs="Times New Roman"/>
                <w:sz w:val="18"/>
                <w:szCs w:val="18"/>
              </w:rPr>
            </w:pPr>
            <w:r w:rsidRPr="00A13265">
              <w:rPr>
                <w:rFonts w:ascii="Times New Roman" w:hAnsi="Times New Roman" w:cs="Times New Roman"/>
                <w:sz w:val="18"/>
                <w:szCs w:val="18"/>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30,0</w:t>
            </w:r>
          </w:p>
        </w:tc>
        <w:tc>
          <w:tcPr>
            <w:tcW w:w="1276" w:type="dxa"/>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30,0</w:t>
            </w:r>
          </w:p>
        </w:tc>
        <w:tc>
          <w:tcPr>
            <w:tcW w:w="1134" w:type="dxa"/>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30,0</w:t>
            </w:r>
          </w:p>
        </w:tc>
      </w:tr>
      <w:tr w:rsidR="00A13265" w:rsidRPr="00A13265" w:rsidTr="00DB2F71">
        <w:tc>
          <w:tcPr>
            <w:tcW w:w="2836" w:type="dxa"/>
            <w:hideMark/>
          </w:tcPr>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sz w:val="18"/>
                <w:szCs w:val="18"/>
              </w:rPr>
              <w:t>1 14 06000 00 0000 430</w:t>
            </w:r>
          </w:p>
        </w:tc>
        <w:tc>
          <w:tcPr>
            <w:tcW w:w="9355" w:type="dxa"/>
            <w:hideMark/>
          </w:tcPr>
          <w:p w:rsidR="00A13265" w:rsidRPr="00A13265" w:rsidRDefault="00A13265" w:rsidP="00A13265">
            <w:pPr>
              <w:spacing w:after="0"/>
              <w:jc w:val="both"/>
              <w:rPr>
                <w:rFonts w:ascii="Times New Roman" w:hAnsi="Times New Roman" w:cs="Times New Roman"/>
                <w:b/>
                <w:sz w:val="18"/>
                <w:szCs w:val="18"/>
              </w:rPr>
            </w:pPr>
            <w:r w:rsidRPr="00A13265">
              <w:rPr>
                <w:rFonts w:ascii="Times New Roman" w:hAnsi="Times New Roman" w:cs="Times New Roman"/>
                <w:sz w:val="18"/>
                <w:szCs w:val="18"/>
              </w:rPr>
              <w:t>Доходы от продажи земельных участков, находящихся в государственной и муниципальной собственности</w:t>
            </w:r>
          </w:p>
        </w:tc>
        <w:tc>
          <w:tcPr>
            <w:tcW w:w="1276" w:type="dxa"/>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40,0</w:t>
            </w:r>
          </w:p>
        </w:tc>
        <w:tc>
          <w:tcPr>
            <w:tcW w:w="1276" w:type="dxa"/>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40,0</w:t>
            </w:r>
          </w:p>
        </w:tc>
        <w:tc>
          <w:tcPr>
            <w:tcW w:w="1134" w:type="dxa"/>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40,0</w:t>
            </w:r>
          </w:p>
        </w:tc>
      </w:tr>
      <w:tr w:rsidR="00A13265" w:rsidRPr="00A13265" w:rsidTr="00DB2F71">
        <w:tc>
          <w:tcPr>
            <w:tcW w:w="2836" w:type="dxa"/>
            <w:hideMark/>
          </w:tcPr>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sz w:val="18"/>
                <w:szCs w:val="18"/>
              </w:rPr>
              <w:t>1 14 06013 10 0000 430</w:t>
            </w:r>
          </w:p>
        </w:tc>
        <w:tc>
          <w:tcPr>
            <w:tcW w:w="9355" w:type="dxa"/>
            <w:hideMark/>
          </w:tcPr>
          <w:p w:rsidR="00A13265" w:rsidRPr="00A13265" w:rsidRDefault="00A13265" w:rsidP="00A13265">
            <w:pPr>
              <w:spacing w:after="0"/>
              <w:jc w:val="both"/>
              <w:rPr>
                <w:rFonts w:ascii="Times New Roman" w:hAnsi="Times New Roman" w:cs="Times New Roman"/>
                <w:b/>
                <w:sz w:val="18"/>
                <w:szCs w:val="18"/>
              </w:rPr>
            </w:pPr>
            <w:r w:rsidRPr="00A13265">
              <w:rPr>
                <w:rFonts w:ascii="Times New Roman" w:hAnsi="Times New Roman" w:cs="Times New Roman"/>
                <w:sz w:val="18"/>
                <w:szCs w:val="18"/>
              </w:rPr>
              <w:t xml:space="preserve">Доходы от продажи земельных участков, государственная собственность на которые не разграничена и которые </w:t>
            </w:r>
            <w:r w:rsidRPr="00A13265">
              <w:rPr>
                <w:rFonts w:ascii="Times New Roman" w:hAnsi="Times New Roman" w:cs="Times New Roman"/>
                <w:sz w:val="18"/>
                <w:szCs w:val="18"/>
              </w:rPr>
              <w:lastRenderedPageBreak/>
              <w:t>расположены в границах сельских поселений</w:t>
            </w:r>
          </w:p>
        </w:tc>
        <w:tc>
          <w:tcPr>
            <w:tcW w:w="1276" w:type="dxa"/>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lastRenderedPageBreak/>
              <w:t>15,0</w:t>
            </w:r>
          </w:p>
        </w:tc>
        <w:tc>
          <w:tcPr>
            <w:tcW w:w="1276" w:type="dxa"/>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15,0</w:t>
            </w:r>
          </w:p>
        </w:tc>
        <w:tc>
          <w:tcPr>
            <w:tcW w:w="1134" w:type="dxa"/>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15,0</w:t>
            </w:r>
          </w:p>
        </w:tc>
      </w:tr>
      <w:tr w:rsidR="00A13265" w:rsidRPr="00A13265" w:rsidTr="00DB2F71">
        <w:tc>
          <w:tcPr>
            <w:tcW w:w="2836" w:type="dxa"/>
            <w:hideMark/>
          </w:tcPr>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sz w:val="18"/>
                <w:szCs w:val="18"/>
              </w:rPr>
              <w:lastRenderedPageBreak/>
              <w:t>1 14 06013 13 0000 430</w:t>
            </w:r>
          </w:p>
        </w:tc>
        <w:tc>
          <w:tcPr>
            <w:tcW w:w="9355" w:type="dxa"/>
            <w:hideMark/>
          </w:tcPr>
          <w:p w:rsidR="00A13265" w:rsidRPr="00A13265" w:rsidRDefault="00A13265" w:rsidP="00A13265">
            <w:pPr>
              <w:spacing w:after="0"/>
              <w:jc w:val="both"/>
              <w:rPr>
                <w:rFonts w:ascii="Times New Roman" w:hAnsi="Times New Roman" w:cs="Times New Roman"/>
                <w:b/>
                <w:sz w:val="18"/>
                <w:szCs w:val="18"/>
              </w:rPr>
            </w:pPr>
            <w:r w:rsidRPr="00A13265">
              <w:rPr>
                <w:rFonts w:ascii="Times New Roman" w:hAnsi="Times New Roman" w:cs="Times New Roman"/>
                <w:sz w:val="18"/>
                <w:szCs w:val="1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276" w:type="dxa"/>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15,0</w:t>
            </w:r>
          </w:p>
        </w:tc>
        <w:tc>
          <w:tcPr>
            <w:tcW w:w="1276" w:type="dxa"/>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15,0</w:t>
            </w:r>
          </w:p>
        </w:tc>
        <w:tc>
          <w:tcPr>
            <w:tcW w:w="1134" w:type="dxa"/>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15,0</w:t>
            </w:r>
          </w:p>
        </w:tc>
      </w:tr>
      <w:tr w:rsidR="00A13265" w:rsidRPr="00A13265" w:rsidTr="00DB2F71">
        <w:tc>
          <w:tcPr>
            <w:tcW w:w="2836" w:type="dxa"/>
            <w:vAlign w:val="bottom"/>
          </w:tcPr>
          <w:p w:rsidR="00A13265" w:rsidRPr="00A13265" w:rsidRDefault="00A13265" w:rsidP="00A13265">
            <w:pPr>
              <w:spacing w:after="0" w:line="252" w:lineRule="auto"/>
              <w:jc w:val="center"/>
              <w:rPr>
                <w:rFonts w:ascii="Times New Roman" w:hAnsi="Times New Roman" w:cs="Times New Roman"/>
                <w:b/>
                <w:bCs/>
                <w:sz w:val="18"/>
                <w:szCs w:val="18"/>
              </w:rPr>
            </w:pPr>
            <w:r w:rsidRPr="00A13265">
              <w:rPr>
                <w:rFonts w:ascii="Times New Roman" w:hAnsi="Times New Roman" w:cs="Times New Roman"/>
                <w:b/>
                <w:bCs/>
                <w:sz w:val="18"/>
                <w:szCs w:val="18"/>
              </w:rPr>
              <w:t>1 16 00000 00 0000 000</w:t>
            </w:r>
          </w:p>
        </w:tc>
        <w:tc>
          <w:tcPr>
            <w:tcW w:w="9355" w:type="dxa"/>
          </w:tcPr>
          <w:p w:rsidR="00A13265" w:rsidRPr="00A13265" w:rsidRDefault="00A13265" w:rsidP="00A13265">
            <w:pPr>
              <w:spacing w:after="0" w:line="252" w:lineRule="auto"/>
              <w:jc w:val="both"/>
              <w:rPr>
                <w:rFonts w:ascii="Times New Roman" w:hAnsi="Times New Roman" w:cs="Times New Roman"/>
                <w:b/>
                <w:bCs/>
                <w:sz w:val="18"/>
                <w:szCs w:val="18"/>
              </w:rPr>
            </w:pPr>
            <w:r w:rsidRPr="00A13265">
              <w:rPr>
                <w:rFonts w:ascii="Times New Roman" w:hAnsi="Times New Roman" w:cs="Times New Roman"/>
                <w:b/>
                <w:bCs/>
                <w:sz w:val="18"/>
                <w:szCs w:val="18"/>
              </w:rPr>
              <w:t>Штрафы, санкции, возмещение ущерба</w:t>
            </w:r>
          </w:p>
        </w:tc>
        <w:tc>
          <w:tcPr>
            <w:tcW w:w="1276" w:type="dxa"/>
            <w:vAlign w:val="bottom"/>
          </w:tcPr>
          <w:p w:rsidR="00A13265" w:rsidRPr="00A13265" w:rsidRDefault="00A13265" w:rsidP="00A13265">
            <w:pPr>
              <w:spacing w:after="0" w:line="252" w:lineRule="auto"/>
              <w:jc w:val="center"/>
              <w:rPr>
                <w:rFonts w:ascii="Times New Roman" w:hAnsi="Times New Roman" w:cs="Times New Roman"/>
                <w:b/>
                <w:bCs/>
                <w:sz w:val="18"/>
                <w:szCs w:val="18"/>
              </w:rPr>
            </w:pPr>
            <w:r w:rsidRPr="00A13265">
              <w:rPr>
                <w:rFonts w:ascii="Times New Roman" w:hAnsi="Times New Roman" w:cs="Times New Roman"/>
                <w:b/>
                <w:bCs/>
                <w:sz w:val="18"/>
                <w:szCs w:val="18"/>
              </w:rPr>
              <w:t>100,0</w:t>
            </w:r>
          </w:p>
        </w:tc>
        <w:tc>
          <w:tcPr>
            <w:tcW w:w="1276" w:type="dxa"/>
            <w:vAlign w:val="bottom"/>
          </w:tcPr>
          <w:p w:rsidR="00A13265" w:rsidRPr="00A13265" w:rsidRDefault="00A13265" w:rsidP="00A13265">
            <w:pPr>
              <w:spacing w:after="0" w:line="252" w:lineRule="auto"/>
              <w:jc w:val="right"/>
              <w:rPr>
                <w:rFonts w:ascii="Times New Roman" w:hAnsi="Times New Roman" w:cs="Times New Roman"/>
                <w:b/>
                <w:bCs/>
                <w:sz w:val="18"/>
                <w:szCs w:val="18"/>
              </w:rPr>
            </w:pPr>
            <w:r w:rsidRPr="00A13265">
              <w:rPr>
                <w:rFonts w:ascii="Times New Roman" w:hAnsi="Times New Roman" w:cs="Times New Roman"/>
                <w:b/>
                <w:bCs/>
                <w:sz w:val="18"/>
                <w:szCs w:val="18"/>
              </w:rPr>
              <w:t>100,0</w:t>
            </w:r>
          </w:p>
        </w:tc>
        <w:tc>
          <w:tcPr>
            <w:tcW w:w="1134" w:type="dxa"/>
            <w:vAlign w:val="bottom"/>
          </w:tcPr>
          <w:p w:rsidR="00A13265" w:rsidRPr="00A13265" w:rsidRDefault="00A13265" w:rsidP="00A13265">
            <w:pPr>
              <w:spacing w:after="0" w:line="252" w:lineRule="auto"/>
              <w:jc w:val="center"/>
              <w:rPr>
                <w:rFonts w:ascii="Times New Roman" w:hAnsi="Times New Roman" w:cs="Times New Roman"/>
                <w:b/>
                <w:bCs/>
                <w:sz w:val="18"/>
                <w:szCs w:val="18"/>
              </w:rPr>
            </w:pPr>
            <w:r w:rsidRPr="00A13265">
              <w:rPr>
                <w:rFonts w:ascii="Times New Roman" w:hAnsi="Times New Roman" w:cs="Times New Roman"/>
                <w:b/>
                <w:bCs/>
                <w:sz w:val="18"/>
                <w:szCs w:val="18"/>
              </w:rPr>
              <w:t>100,0</w:t>
            </w:r>
          </w:p>
        </w:tc>
      </w:tr>
      <w:tr w:rsidR="00A13265" w:rsidRPr="00A13265" w:rsidTr="00DB2F71">
        <w:tc>
          <w:tcPr>
            <w:tcW w:w="2836" w:type="dxa"/>
          </w:tcPr>
          <w:p w:rsidR="00A13265" w:rsidRPr="00A13265" w:rsidRDefault="00A13265" w:rsidP="00A13265">
            <w:pPr>
              <w:autoSpaceDE w:val="0"/>
              <w:autoSpaceDN w:val="0"/>
              <w:adjustRightInd w:val="0"/>
              <w:spacing w:after="0"/>
              <w:jc w:val="center"/>
              <w:rPr>
                <w:rFonts w:ascii="Times New Roman" w:hAnsi="Times New Roman" w:cs="Times New Roman"/>
                <w:color w:val="000000"/>
                <w:sz w:val="18"/>
                <w:szCs w:val="18"/>
              </w:rPr>
            </w:pPr>
            <w:r w:rsidRPr="00A13265">
              <w:rPr>
                <w:rFonts w:ascii="Times New Roman" w:hAnsi="Times New Roman" w:cs="Times New Roman"/>
                <w:color w:val="000000"/>
                <w:sz w:val="18"/>
                <w:szCs w:val="18"/>
              </w:rPr>
              <w:t>116 01053 01 0000 140</w:t>
            </w:r>
          </w:p>
        </w:tc>
        <w:tc>
          <w:tcPr>
            <w:tcW w:w="9355" w:type="dxa"/>
          </w:tcPr>
          <w:p w:rsidR="00A13265" w:rsidRPr="00A13265" w:rsidRDefault="00A13265" w:rsidP="00A13265">
            <w:pPr>
              <w:autoSpaceDE w:val="0"/>
              <w:autoSpaceDN w:val="0"/>
              <w:adjustRightInd w:val="0"/>
              <w:spacing w:after="0"/>
              <w:rPr>
                <w:rFonts w:ascii="Times New Roman" w:hAnsi="Times New Roman" w:cs="Times New Roman"/>
                <w:color w:val="000000"/>
                <w:sz w:val="18"/>
                <w:szCs w:val="18"/>
              </w:rPr>
            </w:pPr>
            <w:r w:rsidRPr="00A13265">
              <w:rPr>
                <w:rFonts w:ascii="Times New Roman" w:hAnsi="Times New Roman" w:cs="Times New Roman"/>
                <w:color w:val="000000"/>
                <w:sz w:val="18"/>
                <w:szCs w:val="18"/>
              </w:rPr>
              <w:t xml:space="preserve">Административные штрафы, установленные Главой 5 Кодекса Российской Федерации об административных правонарушениях, посягающие на права граждан, налагаемые мировыми судьями, комиссиями по делам несовершеннолетних и защите их прав </w:t>
            </w:r>
          </w:p>
        </w:tc>
        <w:tc>
          <w:tcPr>
            <w:tcW w:w="1276" w:type="dxa"/>
            <w:vAlign w:val="bottom"/>
          </w:tcPr>
          <w:p w:rsidR="00A13265" w:rsidRPr="00A13265" w:rsidRDefault="00A13265" w:rsidP="00A13265">
            <w:pPr>
              <w:spacing w:after="0"/>
              <w:jc w:val="right"/>
              <w:rPr>
                <w:rFonts w:ascii="Times New Roman" w:hAnsi="Times New Roman" w:cs="Times New Roman"/>
                <w:sz w:val="18"/>
                <w:szCs w:val="18"/>
              </w:rPr>
            </w:pPr>
            <w:r w:rsidRPr="00A13265">
              <w:rPr>
                <w:rFonts w:ascii="Times New Roman" w:hAnsi="Times New Roman" w:cs="Times New Roman"/>
                <w:sz w:val="18"/>
                <w:szCs w:val="18"/>
              </w:rPr>
              <w:t>10,0</w:t>
            </w:r>
          </w:p>
        </w:tc>
        <w:tc>
          <w:tcPr>
            <w:tcW w:w="1276" w:type="dxa"/>
            <w:vAlign w:val="bottom"/>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10,0</w:t>
            </w:r>
          </w:p>
        </w:tc>
        <w:tc>
          <w:tcPr>
            <w:tcW w:w="1134" w:type="dxa"/>
            <w:vAlign w:val="bottom"/>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10,0</w:t>
            </w:r>
          </w:p>
        </w:tc>
      </w:tr>
      <w:tr w:rsidR="00A13265" w:rsidRPr="00A13265" w:rsidTr="00DB2F71">
        <w:tc>
          <w:tcPr>
            <w:tcW w:w="2836" w:type="dxa"/>
          </w:tcPr>
          <w:p w:rsidR="00A13265" w:rsidRPr="00A13265" w:rsidRDefault="00A13265" w:rsidP="00A13265">
            <w:pPr>
              <w:autoSpaceDE w:val="0"/>
              <w:autoSpaceDN w:val="0"/>
              <w:adjustRightInd w:val="0"/>
              <w:spacing w:after="0"/>
              <w:jc w:val="center"/>
              <w:rPr>
                <w:rFonts w:ascii="Times New Roman" w:hAnsi="Times New Roman" w:cs="Times New Roman"/>
                <w:color w:val="000000"/>
                <w:sz w:val="18"/>
                <w:szCs w:val="18"/>
              </w:rPr>
            </w:pPr>
            <w:r w:rsidRPr="00A13265">
              <w:rPr>
                <w:rFonts w:ascii="Times New Roman" w:hAnsi="Times New Roman" w:cs="Times New Roman"/>
                <w:color w:val="000000"/>
                <w:sz w:val="18"/>
                <w:szCs w:val="18"/>
              </w:rPr>
              <w:t>116 01073 01 0000 140</w:t>
            </w:r>
          </w:p>
        </w:tc>
        <w:tc>
          <w:tcPr>
            <w:tcW w:w="9355" w:type="dxa"/>
          </w:tcPr>
          <w:p w:rsidR="00A13265" w:rsidRPr="00A13265" w:rsidRDefault="00A13265" w:rsidP="00A13265">
            <w:pPr>
              <w:autoSpaceDE w:val="0"/>
              <w:autoSpaceDN w:val="0"/>
              <w:adjustRightInd w:val="0"/>
              <w:spacing w:after="0"/>
              <w:rPr>
                <w:rFonts w:ascii="Times New Roman" w:hAnsi="Times New Roman" w:cs="Times New Roman"/>
                <w:color w:val="000000"/>
                <w:sz w:val="18"/>
                <w:szCs w:val="18"/>
              </w:rPr>
            </w:pPr>
            <w:r w:rsidRPr="00A13265">
              <w:rPr>
                <w:rFonts w:ascii="Times New Roman" w:hAnsi="Times New Roman" w:cs="Times New Roman"/>
                <w:color w:val="000000"/>
                <w:sz w:val="18"/>
                <w:szCs w:val="18"/>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w:t>
            </w:r>
          </w:p>
        </w:tc>
        <w:tc>
          <w:tcPr>
            <w:tcW w:w="1276" w:type="dxa"/>
            <w:vAlign w:val="bottom"/>
          </w:tcPr>
          <w:p w:rsidR="00A13265" w:rsidRPr="00A13265" w:rsidRDefault="00A13265" w:rsidP="00A13265">
            <w:pPr>
              <w:spacing w:after="0"/>
              <w:jc w:val="right"/>
              <w:rPr>
                <w:rFonts w:ascii="Times New Roman" w:hAnsi="Times New Roman" w:cs="Times New Roman"/>
                <w:sz w:val="18"/>
                <w:szCs w:val="18"/>
              </w:rPr>
            </w:pPr>
            <w:r w:rsidRPr="00A13265">
              <w:rPr>
                <w:rFonts w:ascii="Times New Roman" w:hAnsi="Times New Roman" w:cs="Times New Roman"/>
                <w:sz w:val="18"/>
                <w:szCs w:val="18"/>
              </w:rPr>
              <w:t>10,0</w:t>
            </w:r>
          </w:p>
        </w:tc>
        <w:tc>
          <w:tcPr>
            <w:tcW w:w="1276" w:type="dxa"/>
            <w:vAlign w:val="bottom"/>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10,0</w:t>
            </w:r>
          </w:p>
        </w:tc>
        <w:tc>
          <w:tcPr>
            <w:tcW w:w="1134" w:type="dxa"/>
            <w:vAlign w:val="bottom"/>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10,0</w:t>
            </w:r>
          </w:p>
        </w:tc>
      </w:tr>
      <w:tr w:rsidR="00A13265" w:rsidRPr="00A13265" w:rsidTr="00DB2F71">
        <w:tc>
          <w:tcPr>
            <w:tcW w:w="2836" w:type="dxa"/>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z w:val="18"/>
                <w:szCs w:val="18"/>
              </w:rPr>
              <w:t>116 0107401 0000 140</w:t>
            </w:r>
          </w:p>
        </w:tc>
        <w:tc>
          <w:tcPr>
            <w:tcW w:w="9355" w:type="dxa"/>
          </w:tcPr>
          <w:p w:rsidR="00A13265" w:rsidRPr="00A13265" w:rsidRDefault="00A13265" w:rsidP="00A13265">
            <w:pPr>
              <w:spacing w:after="0"/>
              <w:rPr>
                <w:rStyle w:val="blk"/>
                <w:rFonts w:ascii="Times New Roman" w:hAnsi="Times New Roman" w:cs="Times New Roman"/>
                <w:sz w:val="18"/>
                <w:szCs w:val="18"/>
              </w:rPr>
            </w:pPr>
            <w:r w:rsidRPr="00A13265">
              <w:rPr>
                <w:rFonts w:ascii="Times New Roman" w:hAnsi="Times New Roman" w:cs="Times New Roman"/>
                <w:sz w:val="18"/>
                <w:szCs w:val="1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276" w:type="dxa"/>
            <w:vAlign w:val="bottom"/>
          </w:tcPr>
          <w:p w:rsidR="00A13265" w:rsidRPr="00A13265" w:rsidRDefault="00A13265" w:rsidP="00A13265">
            <w:pPr>
              <w:spacing w:after="0" w:line="252" w:lineRule="auto"/>
              <w:jc w:val="center"/>
              <w:rPr>
                <w:rFonts w:ascii="Times New Roman" w:hAnsi="Times New Roman" w:cs="Times New Roman"/>
                <w:bCs/>
                <w:sz w:val="18"/>
                <w:szCs w:val="18"/>
              </w:rPr>
            </w:pPr>
            <w:r w:rsidRPr="00A13265">
              <w:rPr>
                <w:rFonts w:ascii="Times New Roman" w:hAnsi="Times New Roman" w:cs="Times New Roman"/>
                <w:bCs/>
                <w:sz w:val="18"/>
                <w:szCs w:val="18"/>
              </w:rPr>
              <w:t xml:space="preserve">        5,0</w:t>
            </w:r>
          </w:p>
        </w:tc>
        <w:tc>
          <w:tcPr>
            <w:tcW w:w="1276" w:type="dxa"/>
            <w:vAlign w:val="bottom"/>
          </w:tcPr>
          <w:p w:rsidR="00A13265" w:rsidRPr="00A13265" w:rsidRDefault="00A13265" w:rsidP="00A13265">
            <w:pPr>
              <w:spacing w:after="0" w:line="252" w:lineRule="auto"/>
              <w:jc w:val="right"/>
              <w:rPr>
                <w:rFonts w:ascii="Times New Roman" w:hAnsi="Times New Roman" w:cs="Times New Roman"/>
                <w:bCs/>
                <w:sz w:val="18"/>
                <w:szCs w:val="18"/>
              </w:rPr>
            </w:pPr>
            <w:r w:rsidRPr="00A13265">
              <w:rPr>
                <w:rFonts w:ascii="Times New Roman" w:hAnsi="Times New Roman" w:cs="Times New Roman"/>
                <w:bCs/>
                <w:sz w:val="18"/>
                <w:szCs w:val="18"/>
              </w:rPr>
              <w:t>5,0</w:t>
            </w:r>
          </w:p>
        </w:tc>
        <w:tc>
          <w:tcPr>
            <w:tcW w:w="1134" w:type="dxa"/>
            <w:vAlign w:val="bottom"/>
          </w:tcPr>
          <w:p w:rsidR="00A13265" w:rsidRPr="00A13265" w:rsidRDefault="00A13265" w:rsidP="00A13265">
            <w:pPr>
              <w:spacing w:after="0" w:line="252" w:lineRule="auto"/>
              <w:jc w:val="center"/>
              <w:rPr>
                <w:rFonts w:ascii="Times New Roman" w:hAnsi="Times New Roman" w:cs="Times New Roman"/>
                <w:bCs/>
                <w:sz w:val="18"/>
                <w:szCs w:val="18"/>
              </w:rPr>
            </w:pPr>
            <w:r w:rsidRPr="00A13265">
              <w:rPr>
                <w:rFonts w:ascii="Times New Roman" w:hAnsi="Times New Roman" w:cs="Times New Roman"/>
                <w:bCs/>
                <w:sz w:val="18"/>
                <w:szCs w:val="18"/>
              </w:rPr>
              <w:t>5,0</w:t>
            </w:r>
          </w:p>
        </w:tc>
      </w:tr>
      <w:tr w:rsidR="00A13265" w:rsidRPr="00A13265" w:rsidTr="00DB2F71">
        <w:tc>
          <w:tcPr>
            <w:tcW w:w="2836" w:type="dxa"/>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116 0108401 0000 140</w:t>
            </w:r>
          </w:p>
        </w:tc>
        <w:tc>
          <w:tcPr>
            <w:tcW w:w="9355" w:type="dxa"/>
          </w:tcPr>
          <w:p w:rsidR="00A13265" w:rsidRPr="00A13265" w:rsidRDefault="00A13265" w:rsidP="00A13265">
            <w:pPr>
              <w:spacing w:after="0"/>
              <w:rPr>
                <w:rFonts w:ascii="Times New Roman" w:hAnsi="Times New Roman" w:cs="Times New Roman"/>
                <w:sz w:val="18"/>
                <w:szCs w:val="18"/>
              </w:rPr>
            </w:pPr>
            <w:r w:rsidRPr="00A13265">
              <w:rPr>
                <w:rFonts w:ascii="Times New Roman" w:hAnsi="Times New Roman" w:cs="Times New Roman"/>
                <w:sz w:val="18"/>
                <w:szCs w:val="1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1276" w:type="dxa"/>
            <w:vAlign w:val="bottom"/>
          </w:tcPr>
          <w:p w:rsidR="00A13265" w:rsidRPr="00A13265" w:rsidRDefault="00A13265" w:rsidP="00A13265">
            <w:pPr>
              <w:spacing w:after="0" w:line="252" w:lineRule="auto"/>
              <w:jc w:val="right"/>
              <w:rPr>
                <w:rFonts w:ascii="Times New Roman" w:hAnsi="Times New Roman" w:cs="Times New Roman"/>
                <w:bCs/>
                <w:sz w:val="18"/>
                <w:szCs w:val="18"/>
              </w:rPr>
            </w:pPr>
            <w:r w:rsidRPr="00A13265">
              <w:rPr>
                <w:rFonts w:ascii="Times New Roman" w:hAnsi="Times New Roman" w:cs="Times New Roman"/>
                <w:bCs/>
                <w:sz w:val="18"/>
                <w:szCs w:val="18"/>
              </w:rPr>
              <w:t xml:space="preserve">      5,0</w:t>
            </w:r>
          </w:p>
        </w:tc>
        <w:tc>
          <w:tcPr>
            <w:tcW w:w="1276" w:type="dxa"/>
            <w:vAlign w:val="bottom"/>
          </w:tcPr>
          <w:p w:rsidR="00A13265" w:rsidRPr="00A13265" w:rsidRDefault="00A13265" w:rsidP="00A13265">
            <w:pPr>
              <w:spacing w:after="0" w:line="252" w:lineRule="auto"/>
              <w:jc w:val="right"/>
              <w:rPr>
                <w:rFonts w:ascii="Times New Roman" w:hAnsi="Times New Roman" w:cs="Times New Roman"/>
                <w:bCs/>
                <w:sz w:val="18"/>
                <w:szCs w:val="18"/>
              </w:rPr>
            </w:pPr>
            <w:r w:rsidRPr="00A13265">
              <w:rPr>
                <w:rFonts w:ascii="Times New Roman" w:hAnsi="Times New Roman" w:cs="Times New Roman"/>
                <w:bCs/>
                <w:sz w:val="18"/>
                <w:szCs w:val="18"/>
              </w:rPr>
              <w:t>5,0</w:t>
            </w:r>
          </w:p>
        </w:tc>
        <w:tc>
          <w:tcPr>
            <w:tcW w:w="1134" w:type="dxa"/>
            <w:vAlign w:val="bottom"/>
          </w:tcPr>
          <w:p w:rsidR="00A13265" w:rsidRPr="00A13265" w:rsidRDefault="00A13265" w:rsidP="00A13265">
            <w:pPr>
              <w:spacing w:after="0" w:line="252" w:lineRule="auto"/>
              <w:jc w:val="right"/>
              <w:rPr>
                <w:rFonts w:ascii="Times New Roman" w:hAnsi="Times New Roman" w:cs="Times New Roman"/>
                <w:bCs/>
                <w:sz w:val="18"/>
                <w:szCs w:val="18"/>
              </w:rPr>
            </w:pPr>
            <w:r w:rsidRPr="00A13265">
              <w:rPr>
                <w:rFonts w:ascii="Times New Roman" w:hAnsi="Times New Roman" w:cs="Times New Roman"/>
                <w:bCs/>
                <w:sz w:val="18"/>
                <w:szCs w:val="18"/>
              </w:rPr>
              <w:t>5,0</w:t>
            </w:r>
          </w:p>
        </w:tc>
      </w:tr>
      <w:tr w:rsidR="00A13265" w:rsidRPr="00A13265" w:rsidTr="00DB2F71">
        <w:tc>
          <w:tcPr>
            <w:tcW w:w="2836" w:type="dxa"/>
          </w:tcPr>
          <w:p w:rsidR="00A13265" w:rsidRPr="00A13265" w:rsidRDefault="00A13265" w:rsidP="00A13265">
            <w:pPr>
              <w:autoSpaceDE w:val="0"/>
              <w:autoSpaceDN w:val="0"/>
              <w:adjustRightInd w:val="0"/>
              <w:spacing w:after="0"/>
              <w:jc w:val="center"/>
              <w:rPr>
                <w:rFonts w:ascii="Times New Roman" w:hAnsi="Times New Roman" w:cs="Times New Roman"/>
                <w:color w:val="000000"/>
                <w:sz w:val="18"/>
                <w:szCs w:val="18"/>
              </w:rPr>
            </w:pPr>
            <w:r w:rsidRPr="00A13265">
              <w:rPr>
                <w:rFonts w:ascii="Times New Roman" w:hAnsi="Times New Roman" w:cs="Times New Roman"/>
                <w:color w:val="000000"/>
                <w:sz w:val="18"/>
                <w:szCs w:val="18"/>
              </w:rPr>
              <w:t>116 01143 01 0000140</w:t>
            </w:r>
          </w:p>
        </w:tc>
        <w:tc>
          <w:tcPr>
            <w:tcW w:w="9355" w:type="dxa"/>
          </w:tcPr>
          <w:p w:rsidR="00A13265" w:rsidRPr="00A13265" w:rsidRDefault="00A13265" w:rsidP="00A13265">
            <w:pPr>
              <w:autoSpaceDE w:val="0"/>
              <w:autoSpaceDN w:val="0"/>
              <w:adjustRightInd w:val="0"/>
              <w:spacing w:after="0"/>
              <w:rPr>
                <w:rFonts w:ascii="Times New Roman" w:hAnsi="Times New Roman" w:cs="Times New Roman"/>
                <w:color w:val="000000"/>
                <w:sz w:val="18"/>
                <w:szCs w:val="18"/>
              </w:rPr>
            </w:pPr>
            <w:r w:rsidRPr="00A13265">
              <w:rPr>
                <w:rFonts w:ascii="Times New Roman" w:hAnsi="Times New Roman" w:cs="Times New Roman"/>
                <w:color w:val="000000"/>
                <w:sz w:val="18"/>
                <w:szCs w:val="18"/>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деятельности саморегулируемых организаций, налагаемые мировыми судьями, комиссиями по делам несовершеннолетних и защите их прав </w:t>
            </w:r>
          </w:p>
        </w:tc>
        <w:tc>
          <w:tcPr>
            <w:tcW w:w="1276" w:type="dxa"/>
            <w:vAlign w:val="bottom"/>
          </w:tcPr>
          <w:p w:rsidR="00A13265" w:rsidRPr="00A13265" w:rsidRDefault="00A13265" w:rsidP="00A13265">
            <w:pPr>
              <w:spacing w:after="0"/>
              <w:jc w:val="right"/>
              <w:rPr>
                <w:rFonts w:ascii="Times New Roman" w:hAnsi="Times New Roman" w:cs="Times New Roman"/>
                <w:sz w:val="18"/>
                <w:szCs w:val="18"/>
              </w:rPr>
            </w:pPr>
            <w:r w:rsidRPr="00A13265">
              <w:rPr>
                <w:rFonts w:ascii="Times New Roman" w:hAnsi="Times New Roman" w:cs="Times New Roman"/>
                <w:sz w:val="18"/>
                <w:szCs w:val="18"/>
              </w:rPr>
              <w:t>10,0</w:t>
            </w:r>
          </w:p>
        </w:tc>
        <w:tc>
          <w:tcPr>
            <w:tcW w:w="1276" w:type="dxa"/>
            <w:vAlign w:val="bottom"/>
          </w:tcPr>
          <w:p w:rsidR="00A13265" w:rsidRPr="00A13265" w:rsidRDefault="00A13265" w:rsidP="00A13265">
            <w:pPr>
              <w:spacing w:after="0"/>
              <w:jc w:val="right"/>
              <w:rPr>
                <w:rFonts w:ascii="Times New Roman" w:hAnsi="Times New Roman" w:cs="Times New Roman"/>
                <w:sz w:val="18"/>
                <w:szCs w:val="18"/>
              </w:rPr>
            </w:pPr>
            <w:r w:rsidRPr="00A13265">
              <w:rPr>
                <w:rFonts w:ascii="Times New Roman" w:hAnsi="Times New Roman" w:cs="Times New Roman"/>
                <w:sz w:val="18"/>
                <w:szCs w:val="18"/>
              </w:rPr>
              <w:t>10,0</w:t>
            </w:r>
          </w:p>
        </w:tc>
        <w:tc>
          <w:tcPr>
            <w:tcW w:w="1134" w:type="dxa"/>
            <w:vAlign w:val="bottom"/>
          </w:tcPr>
          <w:p w:rsidR="00A13265" w:rsidRPr="00A13265" w:rsidRDefault="00A13265" w:rsidP="00A13265">
            <w:pPr>
              <w:spacing w:after="0"/>
              <w:jc w:val="right"/>
              <w:rPr>
                <w:rFonts w:ascii="Times New Roman" w:hAnsi="Times New Roman" w:cs="Times New Roman"/>
                <w:sz w:val="18"/>
                <w:szCs w:val="18"/>
              </w:rPr>
            </w:pPr>
            <w:r w:rsidRPr="00A13265">
              <w:rPr>
                <w:rFonts w:ascii="Times New Roman" w:hAnsi="Times New Roman" w:cs="Times New Roman"/>
                <w:sz w:val="18"/>
                <w:szCs w:val="18"/>
              </w:rPr>
              <w:t>10,0</w:t>
            </w:r>
          </w:p>
        </w:tc>
      </w:tr>
      <w:tr w:rsidR="00A13265" w:rsidRPr="00A13265" w:rsidTr="00DB2F71">
        <w:tc>
          <w:tcPr>
            <w:tcW w:w="2836" w:type="dxa"/>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116 01154 01 0000 140</w:t>
            </w:r>
          </w:p>
        </w:tc>
        <w:tc>
          <w:tcPr>
            <w:tcW w:w="9355" w:type="dxa"/>
          </w:tcPr>
          <w:p w:rsidR="00A13265" w:rsidRPr="00A13265" w:rsidRDefault="00A13265" w:rsidP="00A13265">
            <w:pPr>
              <w:spacing w:after="0"/>
              <w:contextualSpacing/>
              <w:rPr>
                <w:rFonts w:ascii="Times New Roman" w:hAnsi="Times New Roman" w:cs="Times New Roman"/>
                <w:snapToGrid w:val="0"/>
                <w:sz w:val="18"/>
                <w:szCs w:val="18"/>
              </w:rPr>
            </w:pPr>
            <w:r w:rsidRPr="00A13265">
              <w:rPr>
                <w:rFonts w:ascii="Times New Roman" w:hAnsi="Times New Roman" w:cs="Times New Roman"/>
                <w:sz w:val="18"/>
                <w:szCs w:val="1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c>
          <w:tcPr>
            <w:tcW w:w="1276" w:type="dxa"/>
            <w:vAlign w:val="bottom"/>
          </w:tcPr>
          <w:p w:rsidR="00A13265" w:rsidRPr="00A13265" w:rsidRDefault="00A13265" w:rsidP="00A13265">
            <w:pPr>
              <w:spacing w:after="0"/>
              <w:jc w:val="right"/>
              <w:rPr>
                <w:rFonts w:ascii="Times New Roman" w:hAnsi="Times New Roman" w:cs="Times New Roman"/>
                <w:sz w:val="18"/>
                <w:szCs w:val="18"/>
              </w:rPr>
            </w:pPr>
            <w:r w:rsidRPr="00A13265">
              <w:rPr>
                <w:rFonts w:ascii="Times New Roman" w:hAnsi="Times New Roman" w:cs="Times New Roman"/>
                <w:sz w:val="18"/>
                <w:szCs w:val="18"/>
              </w:rPr>
              <w:t>5,0</w:t>
            </w:r>
          </w:p>
        </w:tc>
        <w:tc>
          <w:tcPr>
            <w:tcW w:w="1276" w:type="dxa"/>
            <w:vAlign w:val="bottom"/>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5,0</w:t>
            </w:r>
          </w:p>
        </w:tc>
        <w:tc>
          <w:tcPr>
            <w:tcW w:w="1134" w:type="dxa"/>
            <w:vAlign w:val="bottom"/>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5,0</w:t>
            </w:r>
          </w:p>
        </w:tc>
      </w:tr>
      <w:tr w:rsidR="00A13265" w:rsidRPr="00A13265" w:rsidTr="00DB2F71">
        <w:tc>
          <w:tcPr>
            <w:tcW w:w="2836" w:type="dxa"/>
          </w:tcPr>
          <w:p w:rsidR="00A13265" w:rsidRPr="00A13265" w:rsidRDefault="00A13265" w:rsidP="00A13265">
            <w:pPr>
              <w:autoSpaceDE w:val="0"/>
              <w:autoSpaceDN w:val="0"/>
              <w:adjustRightInd w:val="0"/>
              <w:spacing w:after="0"/>
              <w:jc w:val="center"/>
              <w:rPr>
                <w:rFonts w:ascii="Times New Roman" w:hAnsi="Times New Roman" w:cs="Times New Roman"/>
                <w:color w:val="000000"/>
                <w:sz w:val="18"/>
                <w:szCs w:val="18"/>
              </w:rPr>
            </w:pPr>
            <w:r w:rsidRPr="00A13265">
              <w:rPr>
                <w:rFonts w:ascii="Times New Roman" w:hAnsi="Times New Roman" w:cs="Times New Roman"/>
                <w:color w:val="000000"/>
                <w:sz w:val="18"/>
                <w:szCs w:val="18"/>
              </w:rPr>
              <w:t>116 01203 01 0000 140</w:t>
            </w:r>
          </w:p>
        </w:tc>
        <w:tc>
          <w:tcPr>
            <w:tcW w:w="9355" w:type="dxa"/>
          </w:tcPr>
          <w:p w:rsidR="00A13265" w:rsidRPr="00A13265" w:rsidRDefault="00A13265" w:rsidP="00A13265">
            <w:pPr>
              <w:autoSpaceDE w:val="0"/>
              <w:autoSpaceDN w:val="0"/>
              <w:adjustRightInd w:val="0"/>
              <w:spacing w:after="0"/>
              <w:rPr>
                <w:rFonts w:ascii="Times New Roman" w:hAnsi="Times New Roman" w:cs="Times New Roman"/>
                <w:color w:val="000000"/>
                <w:sz w:val="18"/>
                <w:szCs w:val="18"/>
              </w:rPr>
            </w:pPr>
            <w:r w:rsidRPr="00A13265">
              <w:rPr>
                <w:rFonts w:ascii="Times New Roman" w:hAnsi="Times New Roman" w:cs="Times New Roman"/>
                <w:color w:val="000000"/>
                <w:sz w:val="18"/>
                <w:szCs w:val="18"/>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w:t>
            </w:r>
          </w:p>
        </w:tc>
        <w:tc>
          <w:tcPr>
            <w:tcW w:w="1276" w:type="dxa"/>
            <w:vAlign w:val="bottom"/>
          </w:tcPr>
          <w:p w:rsidR="00A13265" w:rsidRPr="00A13265" w:rsidRDefault="00A13265" w:rsidP="00A13265">
            <w:pPr>
              <w:spacing w:after="0"/>
              <w:jc w:val="right"/>
              <w:rPr>
                <w:rFonts w:ascii="Times New Roman" w:hAnsi="Times New Roman" w:cs="Times New Roman"/>
                <w:sz w:val="18"/>
                <w:szCs w:val="18"/>
              </w:rPr>
            </w:pPr>
            <w:r w:rsidRPr="00A13265">
              <w:rPr>
                <w:rFonts w:ascii="Times New Roman" w:hAnsi="Times New Roman" w:cs="Times New Roman"/>
                <w:sz w:val="18"/>
                <w:szCs w:val="18"/>
              </w:rPr>
              <w:t>5,0</w:t>
            </w:r>
          </w:p>
        </w:tc>
        <w:tc>
          <w:tcPr>
            <w:tcW w:w="1276" w:type="dxa"/>
            <w:vAlign w:val="bottom"/>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 xml:space="preserve"> 5,0</w:t>
            </w:r>
          </w:p>
        </w:tc>
        <w:tc>
          <w:tcPr>
            <w:tcW w:w="1134" w:type="dxa"/>
            <w:vAlign w:val="bottom"/>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5,0</w:t>
            </w:r>
          </w:p>
        </w:tc>
      </w:tr>
      <w:tr w:rsidR="00A13265" w:rsidRPr="00A13265" w:rsidTr="00DB2F71">
        <w:tc>
          <w:tcPr>
            <w:tcW w:w="2836" w:type="dxa"/>
            <w:vAlign w:val="center"/>
          </w:tcPr>
          <w:p w:rsidR="00A13265" w:rsidRPr="00A13265" w:rsidRDefault="00A13265" w:rsidP="00A13265">
            <w:pPr>
              <w:spacing w:after="0"/>
              <w:jc w:val="center"/>
              <w:rPr>
                <w:rStyle w:val="blk"/>
                <w:rFonts w:ascii="Times New Roman" w:hAnsi="Times New Roman" w:cs="Times New Roman"/>
                <w:sz w:val="18"/>
                <w:szCs w:val="18"/>
              </w:rPr>
            </w:pPr>
            <w:r w:rsidRPr="00A13265">
              <w:rPr>
                <w:rStyle w:val="blk"/>
                <w:rFonts w:ascii="Times New Roman" w:hAnsi="Times New Roman" w:cs="Times New Roman"/>
                <w:sz w:val="18"/>
                <w:szCs w:val="18"/>
              </w:rPr>
              <w:t>116 10 123 01 0000 140</w:t>
            </w:r>
          </w:p>
        </w:tc>
        <w:tc>
          <w:tcPr>
            <w:tcW w:w="9355" w:type="dxa"/>
          </w:tcPr>
          <w:p w:rsidR="00A13265" w:rsidRPr="00A13265" w:rsidRDefault="00A13265" w:rsidP="00A13265">
            <w:pPr>
              <w:spacing w:after="0"/>
              <w:contextualSpacing/>
              <w:rPr>
                <w:rFonts w:ascii="Times New Roman" w:hAnsi="Times New Roman" w:cs="Times New Roman"/>
                <w:sz w:val="18"/>
                <w:szCs w:val="18"/>
              </w:rPr>
            </w:pPr>
            <w:r w:rsidRPr="00A13265">
              <w:rPr>
                <w:rFonts w:ascii="Times New Roman" w:hAnsi="Times New Roman" w:cs="Times New Roman"/>
                <w:snapToGrid w:val="0"/>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276" w:type="dxa"/>
            <w:vAlign w:val="bottom"/>
          </w:tcPr>
          <w:p w:rsidR="00A13265" w:rsidRPr="00A13265" w:rsidRDefault="00A13265" w:rsidP="00A13265">
            <w:pPr>
              <w:spacing w:after="0"/>
              <w:jc w:val="right"/>
              <w:rPr>
                <w:rFonts w:ascii="Times New Roman" w:hAnsi="Times New Roman" w:cs="Times New Roman"/>
                <w:sz w:val="18"/>
                <w:szCs w:val="18"/>
              </w:rPr>
            </w:pPr>
            <w:r w:rsidRPr="00A13265">
              <w:rPr>
                <w:rFonts w:ascii="Times New Roman" w:hAnsi="Times New Roman" w:cs="Times New Roman"/>
                <w:sz w:val="18"/>
                <w:szCs w:val="18"/>
              </w:rPr>
              <w:t xml:space="preserve"> 50,0</w:t>
            </w:r>
          </w:p>
        </w:tc>
        <w:tc>
          <w:tcPr>
            <w:tcW w:w="1276" w:type="dxa"/>
            <w:vAlign w:val="bottom"/>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50,0</w:t>
            </w:r>
          </w:p>
        </w:tc>
        <w:tc>
          <w:tcPr>
            <w:tcW w:w="1134" w:type="dxa"/>
            <w:vAlign w:val="bottom"/>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 xml:space="preserve">50,0              </w:t>
            </w:r>
          </w:p>
        </w:tc>
      </w:tr>
      <w:bookmarkEnd w:id="4"/>
    </w:tbl>
    <w:p w:rsidR="00A13265" w:rsidRPr="00A13265" w:rsidRDefault="00A13265" w:rsidP="00A13265">
      <w:pPr>
        <w:spacing w:after="0"/>
        <w:ind w:left="7080"/>
        <w:jc w:val="right"/>
        <w:rPr>
          <w:rFonts w:ascii="Times New Roman" w:hAnsi="Times New Roman" w:cs="Times New Roman"/>
          <w:sz w:val="18"/>
          <w:szCs w:val="18"/>
        </w:rPr>
      </w:pPr>
    </w:p>
    <w:tbl>
      <w:tblPr>
        <w:tblW w:w="1601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26"/>
        <w:gridCol w:w="9350"/>
        <w:gridCol w:w="15"/>
        <w:gridCol w:w="1266"/>
        <w:gridCol w:w="1286"/>
        <w:gridCol w:w="1276"/>
      </w:tblGrid>
      <w:tr w:rsidR="00A13265" w:rsidRPr="00A13265" w:rsidTr="00DB2F71">
        <w:tc>
          <w:tcPr>
            <w:tcW w:w="2826" w:type="dxa"/>
            <w:vAlign w:val="bottom"/>
          </w:tcPr>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b/>
                <w:sz w:val="18"/>
                <w:szCs w:val="18"/>
              </w:rPr>
              <w:t>2 00 00000 00 0000 000</w:t>
            </w:r>
          </w:p>
        </w:tc>
        <w:tc>
          <w:tcPr>
            <w:tcW w:w="9350" w:type="dxa"/>
            <w:vAlign w:val="bottom"/>
          </w:tcPr>
          <w:p w:rsidR="00A13265" w:rsidRPr="00A13265" w:rsidRDefault="00A13265" w:rsidP="00A13265">
            <w:pPr>
              <w:spacing w:after="0"/>
              <w:rPr>
                <w:rFonts w:ascii="Times New Roman" w:hAnsi="Times New Roman" w:cs="Times New Roman"/>
                <w:b/>
                <w:sz w:val="18"/>
                <w:szCs w:val="18"/>
              </w:rPr>
            </w:pPr>
            <w:r w:rsidRPr="00A13265">
              <w:rPr>
                <w:rFonts w:ascii="Times New Roman" w:hAnsi="Times New Roman" w:cs="Times New Roman"/>
                <w:b/>
                <w:sz w:val="18"/>
                <w:szCs w:val="18"/>
              </w:rPr>
              <w:t>БЕЗВОЗМЕЗДНЫЕ ПОСТУ</w:t>
            </w:r>
            <w:r w:rsidR="00DB2F71">
              <w:rPr>
                <w:rFonts w:ascii="Times New Roman" w:hAnsi="Times New Roman" w:cs="Times New Roman"/>
                <w:b/>
                <w:sz w:val="18"/>
                <w:szCs w:val="18"/>
              </w:rPr>
              <w:t>ПЛЕНИЯ</w:t>
            </w:r>
          </w:p>
        </w:tc>
        <w:tc>
          <w:tcPr>
            <w:tcW w:w="1281" w:type="dxa"/>
            <w:gridSpan w:val="2"/>
            <w:vAlign w:val="bottom"/>
          </w:tcPr>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b/>
                <w:sz w:val="18"/>
                <w:szCs w:val="18"/>
              </w:rPr>
              <w:t>208512,328</w:t>
            </w:r>
          </w:p>
        </w:tc>
        <w:tc>
          <w:tcPr>
            <w:tcW w:w="1286" w:type="dxa"/>
            <w:vAlign w:val="bottom"/>
          </w:tcPr>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b/>
                <w:sz w:val="18"/>
                <w:szCs w:val="18"/>
              </w:rPr>
              <w:t>173151,926</w:t>
            </w:r>
          </w:p>
        </w:tc>
        <w:tc>
          <w:tcPr>
            <w:tcW w:w="1276" w:type="dxa"/>
            <w:vAlign w:val="bottom"/>
          </w:tcPr>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b/>
                <w:sz w:val="18"/>
                <w:szCs w:val="18"/>
              </w:rPr>
              <w:t>174183,526</w:t>
            </w:r>
          </w:p>
        </w:tc>
      </w:tr>
      <w:tr w:rsidR="00A13265" w:rsidRPr="00A13265" w:rsidTr="00DB2F71">
        <w:tc>
          <w:tcPr>
            <w:tcW w:w="2826" w:type="dxa"/>
            <w:vAlign w:val="bottom"/>
          </w:tcPr>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b/>
                <w:sz w:val="18"/>
                <w:szCs w:val="18"/>
              </w:rPr>
              <w:t>2 02 00000 00 0000 000</w:t>
            </w:r>
          </w:p>
        </w:tc>
        <w:tc>
          <w:tcPr>
            <w:tcW w:w="9350" w:type="dxa"/>
            <w:vAlign w:val="bottom"/>
          </w:tcPr>
          <w:p w:rsidR="00A13265" w:rsidRPr="00A13265" w:rsidRDefault="00A13265" w:rsidP="00A13265">
            <w:pPr>
              <w:spacing w:after="0"/>
              <w:rPr>
                <w:rFonts w:ascii="Times New Roman" w:hAnsi="Times New Roman" w:cs="Times New Roman"/>
                <w:sz w:val="18"/>
                <w:szCs w:val="18"/>
              </w:rPr>
            </w:pPr>
            <w:r w:rsidRPr="00A13265">
              <w:rPr>
                <w:rFonts w:ascii="Times New Roman" w:hAnsi="Times New Roman" w:cs="Times New Roman"/>
                <w:b/>
                <w:sz w:val="18"/>
                <w:szCs w:val="18"/>
              </w:rPr>
              <w:t>Безвозмездные поступления от других бюджетов бюджетной системы Российской Федерации</w:t>
            </w:r>
          </w:p>
        </w:tc>
        <w:tc>
          <w:tcPr>
            <w:tcW w:w="1281" w:type="dxa"/>
            <w:gridSpan w:val="2"/>
            <w:vAlign w:val="bottom"/>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b/>
                <w:sz w:val="18"/>
                <w:szCs w:val="18"/>
              </w:rPr>
              <w:t>208532,328</w:t>
            </w:r>
          </w:p>
        </w:tc>
        <w:tc>
          <w:tcPr>
            <w:tcW w:w="1286" w:type="dxa"/>
            <w:vAlign w:val="bottom"/>
          </w:tcPr>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b/>
                <w:sz w:val="18"/>
                <w:szCs w:val="18"/>
              </w:rPr>
              <w:t>173151,926</w:t>
            </w:r>
          </w:p>
        </w:tc>
        <w:tc>
          <w:tcPr>
            <w:tcW w:w="1276" w:type="dxa"/>
            <w:vAlign w:val="bottom"/>
          </w:tcPr>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b/>
                <w:sz w:val="18"/>
                <w:szCs w:val="18"/>
              </w:rPr>
              <w:t>174183,526</w:t>
            </w:r>
          </w:p>
        </w:tc>
      </w:tr>
      <w:tr w:rsidR="00A13265" w:rsidRPr="00A13265" w:rsidTr="00DB2F71">
        <w:tc>
          <w:tcPr>
            <w:tcW w:w="2826" w:type="dxa"/>
            <w:vAlign w:val="bottom"/>
          </w:tcPr>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b/>
                <w:sz w:val="18"/>
                <w:szCs w:val="18"/>
              </w:rPr>
              <w:t>2 02 15000 00 0000 150</w:t>
            </w:r>
          </w:p>
        </w:tc>
        <w:tc>
          <w:tcPr>
            <w:tcW w:w="9350" w:type="dxa"/>
            <w:vAlign w:val="bottom"/>
          </w:tcPr>
          <w:p w:rsidR="00A13265" w:rsidRPr="00A13265" w:rsidRDefault="00A13265" w:rsidP="00A13265">
            <w:pPr>
              <w:spacing w:after="0"/>
              <w:rPr>
                <w:rFonts w:ascii="Times New Roman" w:hAnsi="Times New Roman" w:cs="Times New Roman"/>
                <w:b/>
                <w:sz w:val="18"/>
                <w:szCs w:val="18"/>
              </w:rPr>
            </w:pPr>
            <w:r w:rsidRPr="00A13265">
              <w:rPr>
                <w:rFonts w:ascii="Times New Roman" w:hAnsi="Times New Roman" w:cs="Times New Roman"/>
                <w:b/>
                <w:sz w:val="18"/>
                <w:szCs w:val="18"/>
              </w:rPr>
              <w:t>Дотации бюджетам субъектов Российской Федерации и муниципальных образований</w:t>
            </w:r>
          </w:p>
        </w:tc>
        <w:tc>
          <w:tcPr>
            <w:tcW w:w="1281" w:type="dxa"/>
            <w:gridSpan w:val="2"/>
            <w:vAlign w:val="bottom"/>
          </w:tcPr>
          <w:p w:rsidR="00A13265" w:rsidRPr="00A13265" w:rsidRDefault="00A13265" w:rsidP="00A13265">
            <w:pPr>
              <w:spacing w:after="0"/>
              <w:jc w:val="center"/>
              <w:rPr>
                <w:rFonts w:ascii="Times New Roman" w:hAnsi="Times New Roman" w:cs="Times New Roman"/>
                <w:b/>
                <w:color w:val="000000"/>
                <w:sz w:val="18"/>
                <w:szCs w:val="18"/>
              </w:rPr>
            </w:pPr>
            <w:r w:rsidRPr="00A13265">
              <w:rPr>
                <w:rFonts w:ascii="Times New Roman" w:hAnsi="Times New Roman" w:cs="Times New Roman"/>
                <w:b/>
                <w:color w:val="000000"/>
                <w:sz w:val="18"/>
                <w:szCs w:val="18"/>
              </w:rPr>
              <w:t>81724,20</w:t>
            </w:r>
          </w:p>
        </w:tc>
        <w:tc>
          <w:tcPr>
            <w:tcW w:w="1286" w:type="dxa"/>
            <w:vAlign w:val="bottom"/>
          </w:tcPr>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b/>
                <w:sz w:val="18"/>
                <w:szCs w:val="18"/>
              </w:rPr>
              <w:t>65403,90</w:t>
            </w:r>
          </w:p>
        </w:tc>
        <w:tc>
          <w:tcPr>
            <w:tcW w:w="1276" w:type="dxa"/>
            <w:vAlign w:val="bottom"/>
          </w:tcPr>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b/>
                <w:sz w:val="18"/>
                <w:szCs w:val="18"/>
              </w:rPr>
              <w:t>66756,30</w:t>
            </w:r>
          </w:p>
        </w:tc>
      </w:tr>
      <w:tr w:rsidR="00A13265" w:rsidRPr="00A13265" w:rsidTr="00DB2F71">
        <w:tc>
          <w:tcPr>
            <w:tcW w:w="2826" w:type="dxa"/>
            <w:vAlign w:val="bottom"/>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2 02 15001 00 0000 150</w:t>
            </w:r>
          </w:p>
        </w:tc>
        <w:tc>
          <w:tcPr>
            <w:tcW w:w="9350" w:type="dxa"/>
            <w:vAlign w:val="bottom"/>
          </w:tcPr>
          <w:p w:rsidR="00A13265" w:rsidRPr="00A13265" w:rsidRDefault="00A13265" w:rsidP="00A13265">
            <w:pPr>
              <w:spacing w:after="0"/>
              <w:rPr>
                <w:rFonts w:ascii="Times New Roman" w:hAnsi="Times New Roman" w:cs="Times New Roman"/>
                <w:sz w:val="18"/>
                <w:szCs w:val="18"/>
              </w:rPr>
            </w:pPr>
            <w:r w:rsidRPr="00A13265">
              <w:rPr>
                <w:rFonts w:ascii="Times New Roman" w:hAnsi="Times New Roman" w:cs="Times New Roman"/>
                <w:sz w:val="18"/>
                <w:szCs w:val="18"/>
              </w:rPr>
              <w:t>Дотации  на выравнивание бюджетной обеспеченности</w:t>
            </w:r>
          </w:p>
        </w:tc>
        <w:tc>
          <w:tcPr>
            <w:tcW w:w="1281" w:type="dxa"/>
            <w:gridSpan w:val="2"/>
            <w:vAlign w:val="bottom"/>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79687,20</w:t>
            </w:r>
          </w:p>
        </w:tc>
        <w:tc>
          <w:tcPr>
            <w:tcW w:w="1286" w:type="dxa"/>
            <w:vAlign w:val="bottom"/>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65403,90</w:t>
            </w:r>
          </w:p>
        </w:tc>
        <w:tc>
          <w:tcPr>
            <w:tcW w:w="1276" w:type="dxa"/>
            <w:vAlign w:val="bottom"/>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66756,3</w:t>
            </w:r>
          </w:p>
        </w:tc>
      </w:tr>
      <w:tr w:rsidR="00A13265" w:rsidRPr="00A13265" w:rsidTr="00DB2F71">
        <w:tc>
          <w:tcPr>
            <w:tcW w:w="2826" w:type="dxa"/>
            <w:vAlign w:val="bottom"/>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2 02 15001 05 0000 150</w:t>
            </w:r>
          </w:p>
        </w:tc>
        <w:tc>
          <w:tcPr>
            <w:tcW w:w="9350" w:type="dxa"/>
            <w:vAlign w:val="bottom"/>
          </w:tcPr>
          <w:p w:rsidR="00A13265" w:rsidRPr="00A13265" w:rsidRDefault="00A13265" w:rsidP="00A13265">
            <w:pPr>
              <w:spacing w:after="0"/>
              <w:rPr>
                <w:rFonts w:ascii="Times New Roman" w:hAnsi="Times New Roman" w:cs="Times New Roman"/>
                <w:sz w:val="18"/>
                <w:szCs w:val="18"/>
              </w:rPr>
            </w:pPr>
            <w:r w:rsidRPr="00A13265">
              <w:rPr>
                <w:rFonts w:ascii="Times New Roman" w:hAnsi="Times New Roman" w:cs="Times New Roman"/>
                <w:bCs/>
                <w:sz w:val="18"/>
                <w:szCs w:val="18"/>
              </w:rPr>
              <w:t>Дотации бюджетам муниципальных районов на выравнивание бюджетной обеспеченности из бюджета субъекта Российской Федерации</w:t>
            </w:r>
          </w:p>
        </w:tc>
        <w:tc>
          <w:tcPr>
            <w:tcW w:w="1281" w:type="dxa"/>
            <w:gridSpan w:val="2"/>
            <w:vAlign w:val="bottom"/>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79687,20</w:t>
            </w:r>
          </w:p>
        </w:tc>
        <w:tc>
          <w:tcPr>
            <w:tcW w:w="1286" w:type="dxa"/>
            <w:vAlign w:val="bottom"/>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65403,90</w:t>
            </w:r>
          </w:p>
        </w:tc>
        <w:tc>
          <w:tcPr>
            <w:tcW w:w="1276" w:type="dxa"/>
            <w:vAlign w:val="bottom"/>
          </w:tcPr>
          <w:p w:rsidR="00A13265" w:rsidRPr="00A13265" w:rsidRDefault="00A13265" w:rsidP="00A13265">
            <w:pPr>
              <w:spacing w:after="0"/>
              <w:jc w:val="center"/>
              <w:rPr>
                <w:rFonts w:ascii="Times New Roman" w:hAnsi="Times New Roman" w:cs="Times New Roman"/>
                <w:sz w:val="18"/>
                <w:szCs w:val="18"/>
              </w:rPr>
            </w:pPr>
          </w:p>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66756,3</w:t>
            </w:r>
          </w:p>
        </w:tc>
      </w:tr>
      <w:tr w:rsidR="00A13265" w:rsidRPr="00A13265" w:rsidTr="00DB2F71">
        <w:tc>
          <w:tcPr>
            <w:tcW w:w="2826" w:type="dxa"/>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lastRenderedPageBreak/>
              <w:t>2 02 15002 00 0000 150</w:t>
            </w:r>
          </w:p>
        </w:tc>
        <w:tc>
          <w:tcPr>
            <w:tcW w:w="9350" w:type="dxa"/>
            <w:vAlign w:val="bottom"/>
          </w:tcPr>
          <w:p w:rsidR="00A13265" w:rsidRPr="00A13265" w:rsidRDefault="00A13265" w:rsidP="00A13265">
            <w:pPr>
              <w:spacing w:after="0"/>
              <w:rPr>
                <w:rFonts w:ascii="Times New Roman" w:hAnsi="Times New Roman" w:cs="Times New Roman"/>
                <w:sz w:val="18"/>
                <w:szCs w:val="18"/>
              </w:rPr>
            </w:pPr>
            <w:r w:rsidRPr="00A13265">
              <w:rPr>
                <w:rFonts w:ascii="Times New Roman" w:hAnsi="Times New Roman" w:cs="Times New Roman"/>
                <w:sz w:val="18"/>
                <w:szCs w:val="18"/>
              </w:rPr>
              <w:t>Дотации бюджетам на поддержку мер по обеспечению сбалансированности бюджетам</w:t>
            </w:r>
          </w:p>
        </w:tc>
        <w:tc>
          <w:tcPr>
            <w:tcW w:w="1281" w:type="dxa"/>
            <w:gridSpan w:val="2"/>
            <w:vAlign w:val="bottom"/>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2037,0</w:t>
            </w:r>
          </w:p>
        </w:tc>
        <w:tc>
          <w:tcPr>
            <w:tcW w:w="1286" w:type="dxa"/>
            <w:vAlign w:val="bottom"/>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0,00</w:t>
            </w:r>
          </w:p>
        </w:tc>
        <w:tc>
          <w:tcPr>
            <w:tcW w:w="1276" w:type="dxa"/>
            <w:vAlign w:val="bottom"/>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0,00</w:t>
            </w:r>
          </w:p>
        </w:tc>
      </w:tr>
      <w:tr w:rsidR="00A13265" w:rsidRPr="00A13265" w:rsidTr="00DB2F71">
        <w:tc>
          <w:tcPr>
            <w:tcW w:w="2826" w:type="dxa"/>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2 02 15002 05 0000 150</w:t>
            </w:r>
          </w:p>
        </w:tc>
        <w:tc>
          <w:tcPr>
            <w:tcW w:w="9350" w:type="dxa"/>
            <w:vAlign w:val="bottom"/>
          </w:tcPr>
          <w:p w:rsidR="00A13265" w:rsidRPr="00A13265" w:rsidRDefault="00A13265" w:rsidP="00A13265">
            <w:pPr>
              <w:spacing w:after="0"/>
              <w:rPr>
                <w:rFonts w:ascii="Times New Roman" w:hAnsi="Times New Roman" w:cs="Times New Roman"/>
                <w:sz w:val="18"/>
                <w:szCs w:val="18"/>
              </w:rPr>
            </w:pPr>
            <w:r w:rsidRPr="00A13265">
              <w:rPr>
                <w:rFonts w:ascii="Times New Roman" w:hAnsi="Times New Roman" w:cs="Times New Roman"/>
                <w:sz w:val="18"/>
                <w:szCs w:val="18"/>
              </w:rPr>
              <w:t>Дотации бюджетам муниципальным районам на поддержку мер по обеспечению сбалансированности бюджетам</w:t>
            </w:r>
          </w:p>
        </w:tc>
        <w:tc>
          <w:tcPr>
            <w:tcW w:w="1281" w:type="dxa"/>
            <w:gridSpan w:val="2"/>
            <w:vAlign w:val="bottom"/>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2037,0</w:t>
            </w:r>
          </w:p>
        </w:tc>
        <w:tc>
          <w:tcPr>
            <w:tcW w:w="1286" w:type="dxa"/>
            <w:vAlign w:val="bottom"/>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0,00</w:t>
            </w:r>
          </w:p>
        </w:tc>
        <w:tc>
          <w:tcPr>
            <w:tcW w:w="1276" w:type="dxa"/>
            <w:vAlign w:val="bottom"/>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0,00</w:t>
            </w:r>
          </w:p>
        </w:tc>
      </w:tr>
      <w:tr w:rsidR="00A13265" w:rsidRPr="00A13265" w:rsidTr="00DB2F71">
        <w:tc>
          <w:tcPr>
            <w:tcW w:w="2826" w:type="dxa"/>
            <w:vAlign w:val="center"/>
          </w:tcPr>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b/>
                <w:sz w:val="18"/>
                <w:szCs w:val="18"/>
              </w:rPr>
              <w:t>2 02 20000 00 0000 150</w:t>
            </w:r>
          </w:p>
        </w:tc>
        <w:tc>
          <w:tcPr>
            <w:tcW w:w="9350" w:type="dxa"/>
            <w:vAlign w:val="bottom"/>
          </w:tcPr>
          <w:p w:rsidR="00A13265" w:rsidRPr="00A13265" w:rsidRDefault="00A13265" w:rsidP="00A13265">
            <w:pPr>
              <w:spacing w:after="0"/>
              <w:rPr>
                <w:rFonts w:ascii="Times New Roman" w:hAnsi="Times New Roman" w:cs="Times New Roman"/>
                <w:b/>
                <w:sz w:val="18"/>
                <w:szCs w:val="18"/>
              </w:rPr>
            </w:pPr>
            <w:r w:rsidRPr="00A13265">
              <w:rPr>
                <w:rFonts w:ascii="Times New Roman" w:hAnsi="Times New Roman" w:cs="Times New Roman"/>
                <w:b/>
                <w:sz w:val="18"/>
                <w:szCs w:val="18"/>
              </w:rPr>
              <w:t>Субсидии бюджетам бюджетной системы Российской Федерации (межбюджетные субсидии)</w:t>
            </w:r>
          </w:p>
        </w:tc>
        <w:tc>
          <w:tcPr>
            <w:tcW w:w="1281" w:type="dxa"/>
            <w:gridSpan w:val="2"/>
            <w:vAlign w:val="bottom"/>
          </w:tcPr>
          <w:p w:rsidR="00A13265" w:rsidRPr="00A13265" w:rsidRDefault="00A13265" w:rsidP="00A13265">
            <w:pPr>
              <w:spacing w:after="0"/>
              <w:jc w:val="center"/>
              <w:rPr>
                <w:rFonts w:ascii="Times New Roman" w:hAnsi="Times New Roman" w:cs="Times New Roman"/>
                <w:b/>
                <w:color w:val="FF0000"/>
                <w:sz w:val="18"/>
                <w:szCs w:val="18"/>
              </w:rPr>
            </w:pPr>
            <w:r w:rsidRPr="00A13265">
              <w:rPr>
                <w:rFonts w:ascii="Times New Roman" w:hAnsi="Times New Roman" w:cs="Times New Roman"/>
                <w:b/>
                <w:sz w:val="18"/>
                <w:szCs w:val="18"/>
              </w:rPr>
              <w:t>30685,788</w:t>
            </w:r>
          </w:p>
        </w:tc>
        <w:tc>
          <w:tcPr>
            <w:tcW w:w="1286" w:type="dxa"/>
            <w:vAlign w:val="bottom"/>
          </w:tcPr>
          <w:p w:rsidR="00A13265" w:rsidRPr="00A13265" w:rsidRDefault="00A13265" w:rsidP="00A13265">
            <w:pPr>
              <w:spacing w:after="0"/>
              <w:jc w:val="center"/>
              <w:rPr>
                <w:rFonts w:ascii="Times New Roman" w:hAnsi="Times New Roman" w:cs="Times New Roman"/>
                <w:b/>
                <w:color w:val="FF0000"/>
                <w:sz w:val="18"/>
                <w:szCs w:val="18"/>
              </w:rPr>
            </w:pPr>
            <w:r w:rsidRPr="00A13265">
              <w:rPr>
                <w:rFonts w:ascii="Times New Roman" w:hAnsi="Times New Roman" w:cs="Times New Roman"/>
                <w:b/>
                <w:sz w:val="18"/>
                <w:szCs w:val="18"/>
              </w:rPr>
              <w:t>26611,05</w:t>
            </w:r>
          </w:p>
        </w:tc>
        <w:tc>
          <w:tcPr>
            <w:tcW w:w="1276" w:type="dxa"/>
            <w:vAlign w:val="bottom"/>
          </w:tcPr>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b/>
                <w:sz w:val="18"/>
                <w:szCs w:val="18"/>
              </w:rPr>
              <w:t>23321,85</w:t>
            </w:r>
          </w:p>
        </w:tc>
      </w:tr>
      <w:tr w:rsidR="00A13265" w:rsidRPr="00A13265" w:rsidTr="00DB2F71">
        <w:tc>
          <w:tcPr>
            <w:tcW w:w="2826" w:type="dxa"/>
            <w:vAlign w:val="bottom"/>
          </w:tcPr>
          <w:p w:rsidR="00A13265" w:rsidRPr="00A13265" w:rsidRDefault="00A13265" w:rsidP="00A13265">
            <w:pPr>
              <w:spacing w:after="0"/>
              <w:jc w:val="both"/>
              <w:rPr>
                <w:rFonts w:ascii="Times New Roman" w:hAnsi="Times New Roman" w:cs="Times New Roman"/>
                <w:iCs/>
                <w:sz w:val="18"/>
                <w:szCs w:val="18"/>
              </w:rPr>
            </w:pPr>
            <w:r w:rsidRPr="00A13265">
              <w:rPr>
                <w:rFonts w:ascii="Times New Roman" w:hAnsi="Times New Roman" w:cs="Times New Roman"/>
                <w:iCs/>
                <w:sz w:val="18"/>
                <w:szCs w:val="18"/>
              </w:rPr>
              <w:t>202 20041 05 0000 150</w:t>
            </w:r>
          </w:p>
        </w:tc>
        <w:tc>
          <w:tcPr>
            <w:tcW w:w="9350" w:type="dxa"/>
            <w:vAlign w:val="bottom"/>
          </w:tcPr>
          <w:p w:rsidR="00A13265" w:rsidRPr="00A13265" w:rsidRDefault="00A13265" w:rsidP="00A13265">
            <w:pPr>
              <w:spacing w:after="0"/>
              <w:rPr>
                <w:rFonts w:ascii="Times New Roman" w:hAnsi="Times New Roman" w:cs="Times New Roman"/>
                <w:sz w:val="18"/>
                <w:szCs w:val="18"/>
              </w:rPr>
            </w:pPr>
            <w:r w:rsidRPr="00A13265">
              <w:rPr>
                <w:rFonts w:ascii="Times New Roman" w:hAnsi="Times New Roman" w:cs="Times New Roman"/>
                <w:bCs/>
                <w:sz w:val="18"/>
                <w:szCs w:val="18"/>
              </w:rPr>
              <w:t>Субсидии в целях софинансирования расходных обязательств, возникающих</w:t>
            </w:r>
            <w:r w:rsidRPr="00A13265">
              <w:rPr>
                <w:rFonts w:ascii="Times New Roman" w:hAnsi="Times New Roman" w:cs="Times New Roman"/>
                <w:bCs/>
                <w:sz w:val="18"/>
                <w:szCs w:val="18"/>
              </w:rPr>
              <w:br/>
              <w:t>в связи с ремонтом дворовых территорий многоквартирных домов</w:t>
            </w:r>
            <w:r w:rsidRPr="00A13265">
              <w:rPr>
                <w:rFonts w:ascii="Times New Roman" w:hAnsi="Times New Roman" w:cs="Times New Roman"/>
                <w:bCs/>
                <w:sz w:val="18"/>
                <w:szCs w:val="18"/>
              </w:rPr>
              <w:br/>
              <w:t>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w:t>
            </w:r>
            <w:r w:rsidRPr="00A13265">
              <w:rPr>
                <w:rFonts w:ascii="Times New Roman" w:hAnsi="Times New Roman" w:cs="Times New Roman"/>
                <w:bCs/>
                <w:sz w:val="18"/>
                <w:szCs w:val="18"/>
              </w:rPr>
              <w:br/>
              <w:t>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w:t>
            </w:r>
            <w:r w:rsidRPr="00A13265">
              <w:rPr>
                <w:rFonts w:ascii="Times New Roman" w:hAnsi="Times New Roman" w:cs="Times New Roman"/>
                <w:bCs/>
                <w:sz w:val="18"/>
                <w:szCs w:val="18"/>
              </w:rPr>
              <w:br/>
              <w:t>до сельских населённых пунктов, не имеющих круглогодичной связи</w:t>
            </w:r>
            <w:r w:rsidRPr="00A13265">
              <w:rPr>
                <w:rFonts w:ascii="Times New Roman" w:hAnsi="Times New Roman" w:cs="Times New Roman"/>
                <w:bCs/>
                <w:sz w:val="18"/>
                <w:szCs w:val="18"/>
              </w:rPr>
              <w:br/>
              <w:t>с сетью автомобильных дорог общего пользования на 2021 год</w:t>
            </w:r>
            <w:r w:rsidRPr="00A13265">
              <w:rPr>
                <w:rFonts w:ascii="Times New Roman" w:hAnsi="Times New Roman" w:cs="Times New Roman"/>
                <w:bCs/>
                <w:sz w:val="18"/>
                <w:szCs w:val="18"/>
              </w:rPr>
              <w:br/>
              <w:t>и плановый период 2022 и 2023 годов</w:t>
            </w:r>
          </w:p>
        </w:tc>
        <w:tc>
          <w:tcPr>
            <w:tcW w:w="1281" w:type="dxa"/>
            <w:gridSpan w:val="2"/>
            <w:vAlign w:val="center"/>
          </w:tcPr>
          <w:p w:rsidR="00A13265" w:rsidRPr="00A13265" w:rsidRDefault="00A13265" w:rsidP="00A13265">
            <w:pPr>
              <w:spacing w:after="0"/>
              <w:jc w:val="center"/>
              <w:rPr>
                <w:rFonts w:ascii="Times New Roman" w:hAnsi="Times New Roman" w:cs="Times New Roman"/>
                <w:spacing w:val="-4"/>
                <w:sz w:val="18"/>
                <w:szCs w:val="18"/>
              </w:rPr>
            </w:pPr>
            <w:r w:rsidRPr="00A13265">
              <w:rPr>
                <w:rFonts w:ascii="Times New Roman" w:hAnsi="Times New Roman" w:cs="Times New Roman"/>
                <w:spacing w:val="-4"/>
                <w:sz w:val="18"/>
                <w:szCs w:val="18"/>
              </w:rPr>
              <w:t>20000,00</w:t>
            </w:r>
          </w:p>
        </w:tc>
        <w:tc>
          <w:tcPr>
            <w:tcW w:w="1286" w:type="dxa"/>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21700,02</w:t>
            </w:r>
          </w:p>
        </w:tc>
        <w:tc>
          <w:tcPr>
            <w:tcW w:w="1276" w:type="dxa"/>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21700,02</w:t>
            </w:r>
          </w:p>
        </w:tc>
      </w:tr>
      <w:tr w:rsidR="00A13265" w:rsidRPr="00A13265" w:rsidTr="00DB2F71">
        <w:tc>
          <w:tcPr>
            <w:tcW w:w="2826" w:type="dxa"/>
            <w:vAlign w:val="bottom"/>
          </w:tcPr>
          <w:p w:rsidR="00A13265" w:rsidRPr="00A13265" w:rsidRDefault="00A13265" w:rsidP="00A13265">
            <w:pPr>
              <w:spacing w:after="0"/>
              <w:jc w:val="both"/>
              <w:rPr>
                <w:rFonts w:ascii="Times New Roman" w:hAnsi="Times New Roman" w:cs="Times New Roman"/>
                <w:iCs/>
                <w:sz w:val="18"/>
                <w:szCs w:val="18"/>
              </w:rPr>
            </w:pPr>
            <w:r w:rsidRPr="00A13265">
              <w:rPr>
                <w:rFonts w:ascii="Times New Roman" w:hAnsi="Times New Roman" w:cs="Times New Roman"/>
                <w:iCs/>
                <w:sz w:val="18"/>
                <w:szCs w:val="18"/>
              </w:rPr>
              <w:t>202 25228 05 0000 150</w:t>
            </w:r>
          </w:p>
        </w:tc>
        <w:tc>
          <w:tcPr>
            <w:tcW w:w="9350" w:type="dxa"/>
            <w:vAlign w:val="bottom"/>
          </w:tcPr>
          <w:p w:rsidR="00A13265" w:rsidRPr="00A13265" w:rsidRDefault="00A13265" w:rsidP="00A13265">
            <w:pPr>
              <w:spacing w:after="0"/>
              <w:jc w:val="both"/>
              <w:rPr>
                <w:rFonts w:ascii="Times New Roman" w:hAnsi="Times New Roman" w:cs="Times New Roman"/>
                <w:bCs/>
                <w:sz w:val="18"/>
                <w:szCs w:val="18"/>
              </w:rPr>
            </w:pPr>
            <w:r w:rsidRPr="00A13265">
              <w:rPr>
                <w:rFonts w:ascii="Times New Roman" w:hAnsi="Times New Roman" w:cs="Times New Roman"/>
                <w:bCs/>
                <w:sz w:val="18"/>
                <w:szCs w:val="18"/>
              </w:rPr>
              <w:t>Субсидии на оснащение объектов спортивной инфракструктуры спортивно-технологическим оборудованием на 2020 год и на плановый период 2021 и 2022 годов</w:t>
            </w:r>
          </w:p>
        </w:tc>
        <w:tc>
          <w:tcPr>
            <w:tcW w:w="1281" w:type="dxa"/>
            <w:gridSpan w:val="2"/>
            <w:vAlign w:val="bottom"/>
          </w:tcPr>
          <w:p w:rsidR="00A13265" w:rsidRPr="00A13265" w:rsidRDefault="00A13265" w:rsidP="00A13265">
            <w:pPr>
              <w:spacing w:after="0"/>
              <w:jc w:val="center"/>
              <w:rPr>
                <w:rFonts w:ascii="Times New Roman" w:hAnsi="Times New Roman" w:cs="Times New Roman"/>
                <w:sz w:val="18"/>
                <w:szCs w:val="18"/>
              </w:rPr>
            </w:pPr>
          </w:p>
        </w:tc>
        <w:tc>
          <w:tcPr>
            <w:tcW w:w="1286" w:type="dxa"/>
            <w:vAlign w:val="bottom"/>
          </w:tcPr>
          <w:p w:rsidR="00A13265" w:rsidRPr="00A13265" w:rsidRDefault="00A13265" w:rsidP="00A13265">
            <w:pPr>
              <w:spacing w:after="0"/>
              <w:jc w:val="center"/>
              <w:rPr>
                <w:rFonts w:ascii="Times New Roman" w:hAnsi="Times New Roman" w:cs="Times New Roman"/>
                <w:color w:val="000000"/>
                <w:sz w:val="18"/>
                <w:szCs w:val="18"/>
              </w:rPr>
            </w:pPr>
            <w:r w:rsidRPr="00A13265">
              <w:rPr>
                <w:rFonts w:ascii="Times New Roman" w:hAnsi="Times New Roman" w:cs="Times New Roman"/>
                <w:color w:val="000000"/>
                <w:sz w:val="18"/>
                <w:szCs w:val="18"/>
              </w:rPr>
              <w:t>2590,9</w:t>
            </w:r>
          </w:p>
        </w:tc>
        <w:tc>
          <w:tcPr>
            <w:tcW w:w="1276" w:type="dxa"/>
            <w:vAlign w:val="bottom"/>
          </w:tcPr>
          <w:p w:rsidR="00A13265" w:rsidRPr="00A13265" w:rsidRDefault="00A13265" w:rsidP="00A13265">
            <w:pPr>
              <w:spacing w:after="0"/>
              <w:jc w:val="center"/>
              <w:rPr>
                <w:rFonts w:ascii="Times New Roman" w:hAnsi="Times New Roman" w:cs="Times New Roman"/>
                <w:color w:val="000000"/>
                <w:sz w:val="18"/>
                <w:szCs w:val="18"/>
              </w:rPr>
            </w:pPr>
          </w:p>
        </w:tc>
      </w:tr>
      <w:tr w:rsidR="00A13265" w:rsidRPr="00A13265" w:rsidTr="00DB2F71">
        <w:tc>
          <w:tcPr>
            <w:tcW w:w="2826" w:type="dxa"/>
            <w:vAlign w:val="bottom"/>
          </w:tcPr>
          <w:p w:rsidR="00A13265" w:rsidRPr="00A13265" w:rsidRDefault="00A13265" w:rsidP="00A13265">
            <w:pPr>
              <w:spacing w:after="0"/>
              <w:jc w:val="both"/>
              <w:rPr>
                <w:rFonts w:ascii="Times New Roman" w:hAnsi="Times New Roman" w:cs="Times New Roman"/>
                <w:iCs/>
                <w:sz w:val="18"/>
                <w:szCs w:val="18"/>
              </w:rPr>
            </w:pPr>
            <w:r w:rsidRPr="00A13265">
              <w:rPr>
                <w:rFonts w:ascii="Times New Roman" w:hAnsi="Times New Roman" w:cs="Times New Roman"/>
                <w:iCs/>
                <w:sz w:val="18"/>
                <w:szCs w:val="18"/>
              </w:rPr>
              <w:t>202 25467 05 0000 150</w:t>
            </w:r>
          </w:p>
        </w:tc>
        <w:tc>
          <w:tcPr>
            <w:tcW w:w="9350" w:type="dxa"/>
            <w:vAlign w:val="bottom"/>
          </w:tcPr>
          <w:p w:rsidR="00A13265" w:rsidRPr="00A13265" w:rsidRDefault="00A13265" w:rsidP="00A13265">
            <w:pPr>
              <w:spacing w:after="0"/>
              <w:rPr>
                <w:rFonts w:ascii="Times New Roman" w:hAnsi="Times New Roman" w:cs="Times New Roman"/>
                <w:color w:val="000000"/>
                <w:sz w:val="18"/>
                <w:szCs w:val="18"/>
              </w:rPr>
            </w:pPr>
            <w:r w:rsidRPr="00A13265">
              <w:rPr>
                <w:rFonts w:ascii="Times New Roman" w:hAnsi="Times New Roman" w:cs="Times New Roman"/>
                <w:bCs/>
                <w:sz w:val="18"/>
                <w:szCs w:val="18"/>
              </w:rPr>
              <w:t xml:space="preserve">Субсидии на обеспечение развития и укрепления материально-технической базы домов культуры в населенных пунктах с числом жителей до 50 тысяч человек </w:t>
            </w:r>
            <w:r w:rsidRPr="00A13265">
              <w:rPr>
                <w:rFonts w:ascii="Times New Roman" w:hAnsi="Times New Roman" w:cs="Times New Roman"/>
                <w:sz w:val="18"/>
                <w:szCs w:val="18"/>
              </w:rPr>
              <w:t xml:space="preserve">на 2021год </w:t>
            </w:r>
            <w:r w:rsidRPr="00A13265">
              <w:rPr>
                <w:rFonts w:ascii="Times New Roman" w:hAnsi="Times New Roman" w:cs="Times New Roman"/>
                <w:bCs/>
                <w:sz w:val="18"/>
                <w:szCs w:val="18"/>
              </w:rPr>
              <w:t>и на плановый период 2022и 2023 годов</w:t>
            </w:r>
          </w:p>
        </w:tc>
        <w:tc>
          <w:tcPr>
            <w:tcW w:w="1281" w:type="dxa"/>
            <w:gridSpan w:val="2"/>
            <w:vAlign w:val="bottom"/>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408,0</w:t>
            </w:r>
          </w:p>
        </w:tc>
        <w:tc>
          <w:tcPr>
            <w:tcW w:w="1286" w:type="dxa"/>
            <w:vAlign w:val="bottom"/>
          </w:tcPr>
          <w:p w:rsidR="00A13265" w:rsidRPr="00A13265" w:rsidRDefault="00A13265" w:rsidP="00A13265">
            <w:pPr>
              <w:spacing w:after="0"/>
              <w:jc w:val="center"/>
              <w:rPr>
                <w:rFonts w:ascii="Times New Roman" w:hAnsi="Times New Roman" w:cs="Times New Roman"/>
                <w:color w:val="000000"/>
                <w:sz w:val="18"/>
                <w:szCs w:val="18"/>
              </w:rPr>
            </w:pPr>
            <w:r w:rsidRPr="00A13265">
              <w:rPr>
                <w:rFonts w:ascii="Times New Roman" w:hAnsi="Times New Roman" w:cs="Times New Roman"/>
                <w:color w:val="000000"/>
                <w:sz w:val="18"/>
                <w:szCs w:val="18"/>
              </w:rPr>
              <w:t>0,00</w:t>
            </w:r>
          </w:p>
        </w:tc>
        <w:tc>
          <w:tcPr>
            <w:tcW w:w="1276" w:type="dxa"/>
            <w:vAlign w:val="bottom"/>
          </w:tcPr>
          <w:p w:rsidR="00A13265" w:rsidRPr="00A13265" w:rsidRDefault="00A13265" w:rsidP="00A13265">
            <w:pPr>
              <w:spacing w:after="0"/>
              <w:jc w:val="center"/>
              <w:rPr>
                <w:rFonts w:ascii="Times New Roman" w:hAnsi="Times New Roman" w:cs="Times New Roman"/>
                <w:color w:val="000000"/>
                <w:sz w:val="18"/>
                <w:szCs w:val="18"/>
              </w:rPr>
            </w:pPr>
            <w:r w:rsidRPr="00A13265">
              <w:rPr>
                <w:rFonts w:ascii="Times New Roman" w:hAnsi="Times New Roman" w:cs="Times New Roman"/>
                <w:color w:val="000000"/>
                <w:sz w:val="18"/>
                <w:szCs w:val="18"/>
              </w:rPr>
              <w:t>0,00</w:t>
            </w:r>
          </w:p>
        </w:tc>
      </w:tr>
      <w:tr w:rsidR="00A13265" w:rsidRPr="00A13265" w:rsidTr="00DB2F71">
        <w:tc>
          <w:tcPr>
            <w:tcW w:w="2826" w:type="dxa"/>
            <w:vAlign w:val="bottom"/>
          </w:tcPr>
          <w:p w:rsidR="00A13265" w:rsidRPr="00A13265" w:rsidRDefault="00A13265" w:rsidP="00A13265">
            <w:pPr>
              <w:spacing w:after="0"/>
              <w:jc w:val="both"/>
              <w:rPr>
                <w:rFonts w:ascii="Times New Roman" w:hAnsi="Times New Roman" w:cs="Times New Roman"/>
                <w:iCs/>
                <w:sz w:val="18"/>
                <w:szCs w:val="18"/>
              </w:rPr>
            </w:pPr>
            <w:r w:rsidRPr="00A13265">
              <w:rPr>
                <w:rFonts w:ascii="Times New Roman" w:hAnsi="Times New Roman" w:cs="Times New Roman"/>
                <w:iCs/>
                <w:sz w:val="18"/>
                <w:szCs w:val="18"/>
              </w:rPr>
              <w:t>202 25519 05 0000 150</w:t>
            </w:r>
          </w:p>
        </w:tc>
        <w:tc>
          <w:tcPr>
            <w:tcW w:w="9350" w:type="dxa"/>
            <w:vAlign w:val="bottom"/>
          </w:tcPr>
          <w:p w:rsidR="00A13265" w:rsidRPr="00A13265" w:rsidRDefault="00A13265" w:rsidP="00A13265">
            <w:pPr>
              <w:spacing w:after="0"/>
              <w:rPr>
                <w:rFonts w:ascii="Times New Roman" w:hAnsi="Times New Roman" w:cs="Times New Roman"/>
                <w:sz w:val="18"/>
                <w:szCs w:val="18"/>
              </w:rPr>
            </w:pPr>
            <w:r w:rsidRPr="00A13265">
              <w:rPr>
                <w:rFonts w:ascii="Times New Roman" w:hAnsi="Times New Roman" w:cs="Times New Roman"/>
                <w:bCs/>
                <w:sz w:val="18"/>
                <w:szCs w:val="18"/>
              </w:rPr>
              <w:t xml:space="preserve">Субсидии бюджетам муниципальных районов на развитие культурных обьектов культурного наследия  </w:t>
            </w:r>
          </w:p>
        </w:tc>
        <w:tc>
          <w:tcPr>
            <w:tcW w:w="1281" w:type="dxa"/>
            <w:gridSpan w:val="2"/>
            <w:vAlign w:val="bottom"/>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300,0</w:t>
            </w:r>
          </w:p>
        </w:tc>
        <w:tc>
          <w:tcPr>
            <w:tcW w:w="1286" w:type="dxa"/>
            <w:vAlign w:val="bottom"/>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276" w:type="dxa"/>
            <w:vAlign w:val="bottom"/>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0,00</w:t>
            </w:r>
          </w:p>
        </w:tc>
      </w:tr>
      <w:tr w:rsidR="00A13265" w:rsidRPr="00A13265" w:rsidTr="00DB2F71">
        <w:tc>
          <w:tcPr>
            <w:tcW w:w="2826" w:type="dxa"/>
            <w:vAlign w:val="center"/>
          </w:tcPr>
          <w:p w:rsidR="00A13265" w:rsidRPr="00A13265" w:rsidRDefault="00A13265" w:rsidP="00A13265">
            <w:pPr>
              <w:pStyle w:val="xl24"/>
              <w:spacing w:before="0" w:beforeAutospacing="0" w:after="0" w:afterAutospacing="0"/>
              <w:jc w:val="left"/>
              <w:rPr>
                <w:sz w:val="18"/>
                <w:szCs w:val="18"/>
              </w:rPr>
            </w:pPr>
            <w:r w:rsidRPr="00A13265">
              <w:rPr>
                <w:sz w:val="18"/>
                <w:szCs w:val="18"/>
              </w:rPr>
              <w:t>2 02  29999 00 0000 150</w:t>
            </w:r>
          </w:p>
        </w:tc>
        <w:tc>
          <w:tcPr>
            <w:tcW w:w="9350" w:type="dxa"/>
            <w:vAlign w:val="bottom"/>
          </w:tcPr>
          <w:p w:rsidR="00A13265" w:rsidRPr="00A13265" w:rsidRDefault="00A13265" w:rsidP="00A13265">
            <w:pPr>
              <w:spacing w:after="0"/>
              <w:rPr>
                <w:rFonts w:ascii="Times New Roman" w:hAnsi="Times New Roman" w:cs="Times New Roman"/>
                <w:b/>
                <w:sz w:val="18"/>
                <w:szCs w:val="18"/>
              </w:rPr>
            </w:pPr>
            <w:r w:rsidRPr="00A13265">
              <w:rPr>
                <w:rFonts w:ascii="Times New Roman" w:hAnsi="Times New Roman" w:cs="Times New Roman"/>
                <w:sz w:val="18"/>
                <w:szCs w:val="18"/>
              </w:rPr>
              <w:t>Прочие субсидии</w:t>
            </w:r>
          </w:p>
        </w:tc>
        <w:tc>
          <w:tcPr>
            <w:tcW w:w="1281" w:type="dxa"/>
            <w:gridSpan w:val="2"/>
            <w:vAlign w:val="bottom"/>
          </w:tcPr>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b/>
                <w:sz w:val="18"/>
                <w:szCs w:val="18"/>
              </w:rPr>
              <w:t>9997,788</w:t>
            </w:r>
          </w:p>
        </w:tc>
        <w:tc>
          <w:tcPr>
            <w:tcW w:w="1286" w:type="dxa"/>
            <w:vAlign w:val="bottom"/>
          </w:tcPr>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b/>
                <w:sz w:val="18"/>
                <w:szCs w:val="18"/>
              </w:rPr>
              <w:t>2320,13</w:t>
            </w:r>
          </w:p>
        </w:tc>
        <w:tc>
          <w:tcPr>
            <w:tcW w:w="1276" w:type="dxa"/>
            <w:vAlign w:val="bottom"/>
          </w:tcPr>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b/>
                <w:sz w:val="18"/>
                <w:szCs w:val="18"/>
              </w:rPr>
              <w:t>1621,83</w:t>
            </w:r>
          </w:p>
        </w:tc>
      </w:tr>
      <w:tr w:rsidR="00A13265" w:rsidRPr="00A13265" w:rsidTr="00DB2F71">
        <w:tc>
          <w:tcPr>
            <w:tcW w:w="2826" w:type="dxa"/>
            <w:vAlign w:val="center"/>
          </w:tcPr>
          <w:p w:rsidR="00A13265" w:rsidRPr="00A13265" w:rsidRDefault="00A13265" w:rsidP="00A13265">
            <w:pPr>
              <w:pStyle w:val="xl24"/>
              <w:spacing w:before="0" w:beforeAutospacing="0" w:after="0" w:afterAutospacing="0"/>
              <w:rPr>
                <w:sz w:val="18"/>
                <w:szCs w:val="18"/>
              </w:rPr>
            </w:pPr>
            <w:r w:rsidRPr="00A13265">
              <w:rPr>
                <w:sz w:val="18"/>
                <w:szCs w:val="18"/>
              </w:rPr>
              <w:t>2 02 29999 05 0000 150</w:t>
            </w:r>
          </w:p>
        </w:tc>
        <w:tc>
          <w:tcPr>
            <w:tcW w:w="9350" w:type="dxa"/>
            <w:vAlign w:val="bottom"/>
          </w:tcPr>
          <w:p w:rsidR="00A13265" w:rsidRPr="00A13265" w:rsidRDefault="00A13265" w:rsidP="00A13265">
            <w:pPr>
              <w:spacing w:after="0"/>
              <w:rPr>
                <w:rFonts w:ascii="Times New Roman" w:hAnsi="Times New Roman" w:cs="Times New Roman"/>
                <w:sz w:val="18"/>
                <w:szCs w:val="18"/>
              </w:rPr>
            </w:pPr>
            <w:r w:rsidRPr="00A13265">
              <w:rPr>
                <w:rFonts w:ascii="Times New Roman" w:hAnsi="Times New Roman" w:cs="Times New Roman"/>
                <w:sz w:val="18"/>
                <w:szCs w:val="18"/>
              </w:rPr>
              <w:t xml:space="preserve">Прочие субсидии бюджетам муниципальных районов   </w:t>
            </w:r>
          </w:p>
        </w:tc>
        <w:tc>
          <w:tcPr>
            <w:tcW w:w="1281" w:type="dxa"/>
            <w:gridSpan w:val="2"/>
            <w:vAlign w:val="bottom"/>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9997,788</w:t>
            </w:r>
          </w:p>
        </w:tc>
        <w:tc>
          <w:tcPr>
            <w:tcW w:w="1286" w:type="dxa"/>
            <w:vAlign w:val="bottom"/>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2320,13</w:t>
            </w:r>
          </w:p>
        </w:tc>
        <w:tc>
          <w:tcPr>
            <w:tcW w:w="1276" w:type="dxa"/>
            <w:vAlign w:val="bottom"/>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1621,83</w:t>
            </w:r>
          </w:p>
        </w:tc>
      </w:tr>
      <w:tr w:rsidR="00A13265" w:rsidRPr="00A13265" w:rsidTr="00DB2F71">
        <w:tc>
          <w:tcPr>
            <w:tcW w:w="12176" w:type="dxa"/>
            <w:gridSpan w:val="2"/>
            <w:vAlign w:val="bottom"/>
          </w:tcPr>
          <w:p w:rsidR="00A13265" w:rsidRPr="00DB2F71" w:rsidRDefault="00A13265" w:rsidP="00A13265">
            <w:pPr>
              <w:spacing w:after="0"/>
              <w:rPr>
                <w:rFonts w:ascii="Times New Roman" w:hAnsi="Times New Roman" w:cs="Times New Roman"/>
                <w:sz w:val="18"/>
                <w:szCs w:val="18"/>
              </w:rPr>
            </w:pPr>
            <w:r w:rsidRPr="00DB2F71">
              <w:rPr>
                <w:rFonts w:ascii="Times New Roman" w:hAnsi="Times New Roman" w:cs="Times New Roman"/>
                <w:bCs/>
                <w:sz w:val="18"/>
                <w:szCs w:val="18"/>
              </w:rPr>
              <w:t xml:space="preserve">-субсидии бюджетам муниципальных районов и городских округов Ульяновской области на  софинансирование расходных обязательств, возникающих в связи с организацией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 </w:t>
            </w:r>
            <w:r w:rsidRPr="00DB2F71">
              <w:rPr>
                <w:rFonts w:ascii="Times New Roman" w:hAnsi="Times New Roman" w:cs="Times New Roman"/>
                <w:sz w:val="18"/>
                <w:szCs w:val="18"/>
              </w:rPr>
              <w:t xml:space="preserve">на 2021 год </w:t>
            </w:r>
            <w:r w:rsidRPr="00DB2F71">
              <w:rPr>
                <w:rFonts w:ascii="Times New Roman" w:hAnsi="Times New Roman" w:cs="Times New Roman"/>
                <w:sz w:val="18"/>
                <w:szCs w:val="18"/>
              </w:rPr>
              <w:br/>
            </w:r>
            <w:r w:rsidRPr="00DB2F71">
              <w:rPr>
                <w:rFonts w:ascii="Times New Roman" w:hAnsi="Times New Roman" w:cs="Times New Roman"/>
                <w:bCs/>
                <w:sz w:val="18"/>
                <w:szCs w:val="18"/>
              </w:rPr>
              <w:t>и на плановый период 2022и 2023 годов</w:t>
            </w:r>
          </w:p>
        </w:tc>
        <w:tc>
          <w:tcPr>
            <w:tcW w:w="1281" w:type="dxa"/>
            <w:gridSpan w:val="2"/>
            <w:vAlign w:val="center"/>
          </w:tcPr>
          <w:p w:rsidR="00A13265" w:rsidRPr="00A13265" w:rsidRDefault="00A13265" w:rsidP="00A13265">
            <w:pPr>
              <w:spacing w:after="0"/>
              <w:jc w:val="center"/>
              <w:rPr>
                <w:rFonts w:ascii="Times New Roman" w:hAnsi="Times New Roman" w:cs="Times New Roman"/>
                <w:i/>
                <w:sz w:val="18"/>
                <w:szCs w:val="18"/>
              </w:rPr>
            </w:pPr>
            <w:r w:rsidRPr="00A13265">
              <w:rPr>
                <w:rFonts w:ascii="Times New Roman" w:hAnsi="Times New Roman" w:cs="Times New Roman"/>
                <w:i/>
                <w:sz w:val="18"/>
                <w:szCs w:val="18"/>
              </w:rPr>
              <w:t>42,90</w:t>
            </w:r>
          </w:p>
        </w:tc>
        <w:tc>
          <w:tcPr>
            <w:tcW w:w="1286" w:type="dxa"/>
            <w:vAlign w:val="center"/>
          </w:tcPr>
          <w:p w:rsidR="00A13265" w:rsidRPr="00A13265" w:rsidRDefault="00A13265" w:rsidP="00A13265">
            <w:pPr>
              <w:spacing w:after="0"/>
              <w:jc w:val="center"/>
              <w:rPr>
                <w:rFonts w:ascii="Times New Roman" w:hAnsi="Times New Roman" w:cs="Times New Roman"/>
                <w:i/>
                <w:color w:val="000000"/>
                <w:sz w:val="18"/>
                <w:szCs w:val="18"/>
              </w:rPr>
            </w:pPr>
            <w:r w:rsidRPr="00A13265">
              <w:rPr>
                <w:rFonts w:ascii="Times New Roman" w:hAnsi="Times New Roman" w:cs="Times New Roman"/>
                <w:i/>
                <w:color w:val="000000"/>
                <w:sz w:val="18"/>
                <w:szCs w:val="18"/>
              </w:rPr>
              <w:t>44,60</w:t>
            </w:r>
          </w:p>
        </w:tc>
        <w:tc>
          <w:tcPr>
            <w:tcW w:w="1276" w:type="dxa"/>
            <w:vAlign w:val="center"/>
          </w:tcPr>
          <w:p w:rsidR="00A13265" w:rsidRPr="00A13265" w:rsidRDefault="00A13265" w:rsidP="00A13265">
            <w:pPr>
              <w:spacing w:after="0"/>
              <w:jc w:val="center"/>
              <w:rPr>
                <w:rFonts w:ascii="Times New Roman" w:hAnsi="Times New Roman" w:cs="Times New Roman"/>
                <w:i/>
                <w:sz w:val="18"/>
                <w:szCs w:val="18"/>
              </w:rPr>
            </w:pPr>
            <w:r w:rsidRPr="00A13265">
              <w:rPr>
                <w:rFonts w:ascii="Times New Roman" w:hAnsi="Times New Roman" w:cs="Times New Roman"/>
                <w:i/>
                <w:sz w:val="18"/>
                <w:szCs w:val="18"/>
              </w:rPr>
              <w:t>46,30</w:t>
            </w:r>
          </w:p>
        </w:tc>
      </w:tr>
      <w:tr w:rsidR="00A13265" w:rsidRPr="00A13265" w:rsidTr="00DB2F71">
        <w:tc>
          <w:tcPr>
            <w:tcW w:w="12176" w:type="dxa"/>
            <w:gridSpan w:val="2"/>
            <w:vAlign w:val="bottom"/>
          </w:tcPr>
          <w:p w:rsidR="00A13265" w:rsidRPr="00DB2F71" w:rsidRDefault="00A13265" w:rsidP="00A13265">
            <w:pPr>
              <w:spacing w:after="0"/>
              <w:jc w:val="both"/>
              <w:rPr>
                <w:rFonts w:ascii="Times New Roman" w:hAnsi="Times New Roman" w:cs="Times New Roman"/>
                <w:bCs/>
                <w:sz w:val="18"/>
                <w:szCs w:val="18"/>
              </w:rPr>
            </w:pPr>
            <w:r w:rsidRPr="00DB2F71">
              <w:rPr>
                <w:rFonts w:ascii="Times New Roman" w:hAnsi="Times New Roman" w:cs="Times New Roman"/>
                <w:bCs/>
                <w:sz w:val="18"/>
                <w:szCs w:val="18"/>
              </w:rPr>
              <w:t xml:space="preserve">-субсидий </w:t>
            </w:r>
            <w:r w:rsidR="00DB2F71">
              <w:rPr>
                <w:rFonts w:ascii="Times New Roman" w:hAnsi="Times New Roman" w:cs="Times New Roman"/>
                <w:bCs/>
                <w:sz w:val="18"/>
                <w:szCs w:val="18"/>
              </w:rPr>
              <w:t xml:space="preserve">бюджетам муниципальных районов </w:t>
            </w:r>
            <w:r w:rsidRPr="00DB2F71">
              <w:rPr>
                <w:rFonts w:ascii="Times New Roman" w:hAnsi="Times New Roman" w:cs="Times New Roman"/>
                <w:bCs/>
                <w:sz w:val="18"/>
                <w:szCs w:val="18"/>
              </w:rPr>
              <w:t>и городских округов Ульяновской области на реализ</w:t>
            </w:r>
            <w:r w:rsidR="00DB2F71">
              <w:rPr>
                <w:rFonts w:ascii="Times New Roman" w:hAnsi="Times New Roman" w:cs="Times New Roman"/>
                <w:bCs/>
                <w:sz w:val="18"/>
                <w:szCs w:val="18"/>
              </w:rPr>
              <w:t xml:space="preserve">ацию государственной программы </w:t>
            </w:r>
            <w:r w:rsidRPr="00DB2F71">
              <w:rPr>
                <w:rFonts w:ascii="Times New Roman" w:hAnsi="Times New Roman" w:cs="Times New Roman"/>
                <w:bCs/>
                <w:sz w:val="18"/>
                <w:szCs w:val="18"/>
              </w:rPr>
              <w:t>Ульяновской области «Развитие и модернизация обра</w:t>
            </w:r>
            <w:r w:rsidR="00DB2F71">
              <w:rPr>
                <w:rFonts w:ascii="Times New Roman" w:hAnsi="Times New Roman" w:cs="Times New Roman"/>
                <w:bCs/>
                <w:sz w:val="18"/>
                <w:szCs w:val="18"/>
              </w:rPr>
              <w:t xml:space="preserve">зования в Ульяновской области» </w:t>
            </w:r>
            <w:r w:rsidRPr="00DB2F71">
              <w:rPr>
                <w:rFonts w:ascii="Times New Roman" w:hAnsi="Times New Roman" w:cs="Times New Roman"/>
                <w:bCs/>
                <w:sz w:val="18"/>
                <w:szCs w:val="18"/>
              </w:rPr>
              <w:t>на 2021-2023 годы и на плановый период 2021 и 2023 годов:</w:t>
            </w:r>
          </w:p>
          <w:p w:rsidR="00A13265" w:rsidRPr="00DB2F71" w:rsidRDefault="00A13265" w:rsidP="00A13265">
            <w:pPr>
              <w:pStyle w:val="a7"/>
              <w:numPr>
                <w:ilvl w:val="0"/>
                <w:numId w:val="2"/>
              </w:numPr>
              <w:suppressAutoHyphens/>
              <w:spacing w:after="0" w:line="240" w:lineRule="auto"/>
              <w:jc w:val="both"/>
              <w:rPr>
                <w:rFonts w:ascii="Times New Roman" w:hAnsi="Times New Roman"/>
                <w:bCs/>
                <w:sz w:val="18"/>
                <w:szCs w:val="18"/>
              </w:rPr>
            </w:pPr>
            <w:r w:rsidRPr="00DB2F71">
              <w:rPr>
                <w:rFonts w:ascii="Times New Roman" w:hAnsi="Times New Roman"/>
                <w:bCs/>
                <w:sz w:val="18"/>
                <w:szCs w:val="18"/>
              </w:rPr>
              <w:t>на о</w:t>
            </w:r>
            <w:r w:rsidRPr="00DB2F71">
              <w:rPr>
                <w:rFonts w:ascii="Times New Roman" w:hAnsi="Times New Roman"/>
                <w:color w:val="000000"/>
                <w:sz w:val="18"/>
                <w:szCs w:val="18"/>
              </w:rPr>
              <w:t>существление ремонта, ликвидации</w:t>
            </w:r>
            <w:r w:rsidR="00DB2F71">
              <w:rPr>
                <w:rFonts w:ascii="Times New Roman" w:hAnsi="Times New Roman"/>
                <w:color w:val="000000"/>
                <w:sz w:val="18"/>
                <w:szCs w:val="18"/>
              </w:rPr>
              <w:t xml:space="preserve"> аварийной ситуации в зданиях </w:t>
            </w:r>
            <w:r w:rsidRPr="00DB2F71">
              <w:rPr>
                <w:rFonts w:ascii="Times New Roman" w:hAnsi="Times New Roman"/>
                <w:color w:val="000000"/>
                <w:sz w:val="18"/>
                <w:szCs w:val="18"/>
              </w:rPr>
              <w:t>и сооружениях муниципальных дошкольных образовательных организаций, устройство внутридомовых сооружений, благоустройство территорий, приобретение и установка оборудования, в том числе оборудования, обеспечивающего антитеррористическую защищённость,</w:t>
            </w:r>
            <w:r w:rsidRPr="00DB2F71">
              <w:rPr>
                <w:rFonts w:ascii="Times New Roman" w:hAnsi="Times New Roman"/>
                <w:bCs/>
                <w:sz w:val="18"/>
                <w:szCs w:val="18"/>
              </w:rPr>
              <w:t xml:space="preserve"> на 2021 год</w:t>
            </w:r>
          </w:p>
          <w:p w:rsidR="00A13265" w:rsidRPr="00DB2F71" w:rsidRDefault="00A13265" w:rsidP="00DB2F71">
            <w:pPr>
              <w:pStyle w:val="a7"/>
              <w:numPr>
                <w:ilvl w:val="0"/>
                <w:numId w:val="2"/>
              </w:numPr>
              <w:suppressAutoHyphens/>
              <w:spacing w:after="0" w:line="240" w:lineRule="auto"/>
              <w:jc w:val="both"/>
              <w:rPr>
                <w:rFonts w:ascii="Times New Roman" w:hAnsi="Times New Roman"/>
                <w:bCs/>
                <w:sz w:val="18"/>
                <w:szCs w:val="18"/>
              </w:rPr>
            </w:pPr>
            <w:r w:rsidRPr="00DB2F71">
              <w:rPr>
                <w:rFonts w:ascii="Times New Roman" w:hAnsi="Times New Roman"/>
                <w:bCs/>
                <w:sz w:val="18"/>
                <w:szCs w:val="18"/>
              </w:rPr>
              <w:t xml:space="preserve"> на осуществление ремонта, ликвидации аварийной ситуации в зданиях муниципальных общеобразовательных организаций, благоустройством территории, приобретением оборудования, в т.ч. оборудования, обеспечивающего антитеррористическую защищенность на 2021 год</w:t>
            </w:r>
          </w:p>
        </w:tc>
        <w:tc>
          <w:tcPr>
            <w:tcW w:w="1281" w:type="dxa"/>
            <w:gridSpan w:val="2"/>
            <w:vAlign w:val="center"/>
          </w:tcPr>
          <w:p w:rsidR="00A13265" w:rsidRPr="00DB2F71" w:rsidRDefault="00A13265" w:rsidP="00187E16">
            <w:pPr>
              <w:spacing w:after="0"/>
              <w:rPr>
                <w:rFonts w:ascii="Times New Roman" w:hAnsi="Times New Roman" w:cs="Times New Roman"/>
                <w:sz w:val="18"/>
                <w:szCs w:val="18"/>
              </w:rPr>
            </w:pPr>
          </w:p>
          <w:p w:rsidR="00A13265" w:rsidRPr="00DB2F71" w:rsidRDefault="00A13265" w:rsidP="00A13265">
            <w:pPr>
              <w:spacing w:after="0"/>
              <w:jc w:val="center"/>
              <w:rPr>
                <w:rFonts w:ascii="Times New Roman" w:hAnsi="Times New Roman" w:cs="Times New Roman"/>
                <w:sz w:val="18"/>
                <w:szCs w:val="18"/>
              </w:rPr>
            </w:pPr>
            <w:r w:rsidRPr="00DB2F71">
              <w:rPr>
                <w:rFonts w:ascii="Times New Roman" w:hAnsi="Times New Roman" w:cs="Times New Roman"/>
                <w:sz w:val="18"/>
                <w:szCs w:val="18"/>
              </w:rPr>
              <w:t xml:space="preserve">2706,90 </w:t>
            </w:r>
          </w:p>
          <w:p w:rsidR="00A13265" w:rsidRPr="00DB2F71" w:rsidRDefault="00A13265" w:rsidP="00A13265">
            <w:pPr>
              <w:spacing w:after="0"/>
              <w:jc w:val="center"/>
              <w:rPr>
                <w:rFonts w:ascii="Times New Roman" w:hAnsi="Times New Roman" w:cs="Times New Roman"/>
                <w:sz w:val="18"/>
                <w:szCs w:val="18"/>
              </w:rPr>
            </w:pPr>
          </w:p>
          <w:p w:rsidR="00A13265" w:rsidRPr="00DB2F71" w:rsidRDefault="00A13265" w:rsidP="00A13265">
            <w:pPr>
              <w:spacing w:after="0"/>
              <w:jc w:val="center"/>
              <w:rPr>
                <w:rFonts w:ascii="Times New Roman" w:hAnsi="Times New Roman" w:cs="Times New Roman"/>
                <w:sz w:val="18"/>
                <w:szCs w:val="18"/>
              </w:rPr>
            </w:pPr>
          </w:p>
          <w:p w:rsidR="00A13265" w:rsidRPr="00DB2F71" w:rsidRDefault="00A13265" w:rsidP="00A13265">
            <w:pPr>
              <w:spacing w:after="0"/>
              <w:jc w:val="center"/>
              <w:rPr>
                <w:rFonts w:ascii="Times New Roman" w:hAnsi="Times New Roman" w:cs="Times New Roman"/>
                <w:sz w:val="18"/>
                <w:szCs w:val="18"/>
              </w:rPr>
            </w:pPr>
          </w:p>
          <w:p w:rsidR="00A13265" w:rsidRPr="00DB2F71" w:rsidRDefault="00A13265" w:rsidP="00A13265">
            <w:pPr>
              <w:spacing w:after="0"/>
              <w:jc w:val="center"/>
              <w:rPr>
                <w:rFonts w:ascii="Times New Roman" w:hAnsi="Times New Roman" w:cs="Times New Roman"/>
                <w:sz w:val="18"/>
                <w:szCs w:val="18"/>
              </w:rPr>
            </w:pPr>
          </w:p>
          <w:p w:rsidR="00A13265" w:rsidRPr="00DB2F71" w:rsidRDefault="00A13265" w:rsidP="00A13265">
            <w:pPr>
              <w:spacing w:after="0"/>
              <w:jc w:val="center"/>
              <w:rPr>
                <w:rFonts w:ascii="Times New Roman" w:hAnsi="Times New Roman" w:cs="Times New Roman"/>
                <w:sz w:val="18"/>
                <w:szCs w:val="18"/>
              </w:rPr>
            </w:pPr>
            <w:r w:rsidRPr="00DB2F71">
              <w:rPr>
                <w:rFonts w:ascii="Times New Roman" w:hAnsi="Times New Roman" w:cs="Times New Roman"/>
                <w:sz w:val="18"/>
                <w:szCs w:val="18"/>
              </w:rPr>
              <w:t>4621,9</w:t>
            </w:r>
          </w:p>
        </w:tc>
        <w:tc>
          <w:tcPr>
            <w:tcW w:w="1286" w:type="dxa"/>
            <w:vAlign w:val="center"/>
          </w:tcPr>
          <w:p w:rsidR="00A13265" w:rsidRPr="00DB2F71" w:rsidRDefault="00A13265" w:rsidP="00A13265">
            <w:pPr>
              <w:spacing w:after="0"/>
              <w:jc w:val="center"/>
              <w:rPr>
                <w:rFonts w:ascii="Times New Roman" w:hAnsi="Times New Roman" w:cs="Times New Roman"/>
                <w:sz w:val="18"/>
                <w:szCs w:val="18"/>
              </w:rPr>
            </w:pPr>
          </w:p>
          <w:p w:rsidR="00A13265" w:rsidRPr="00DB2F71" w:rsidRDefault="00A13265" w:rsidP="00A13265">
            <w:pPr>
              <w:spacing w:after="0"/>
              <w:jc w:val="center"/>
              <w:rPr>
                <w:rFonts w:ascii="Times New Roman" w:hAnsi="Times New Roman" w:cs="Times New Roman"/>
                <w:sz w:val="18"/>
                <w:szCs w:val="18"/>
              </w:rPr>
            </w:pPr>
          </w:p>
          <w:p w:rsidR="00A13265" w:rsidRPr="00DB2F71" w:rsidRDefault="00A13265" w:rsidP="00A13265">
            <w:pPr>
              <w:spacing w:after="0"/>
              <w:jc w:val="center"/>
              <w:rPr>
                <w:rFonts w:ascii="Times New Roman" w:hAnsi="Times New Roman" w:cs="Times New Roman"/>
                <w:sz w:val="18"/>
                <w:szCs w:val="18"/>
              </w:rPr>
            </w:pPr>
          </w:p>
        </w:tc>
        <w:tc>
          <w:tcPr>
            <w:tcW w:w="1276" w:type="dxa"/>
            <w:vAlign w:val="center"/>
          </w:tcPr>
          <w:p w:rsidR="00A13265" w:rsidRPr="00DB2F71" w:rsidRDefault="00A13265" w:rsidP="00A13265">
            <w:pPr>
              <w:spacing w:after="0"/>
              <w:jc w:val="center"/>
              <w:rPr>
                <w:rFonts w:ascii="Times New Roman" w:hAnsi="Times New Roman" w:cs="Times New Roman"/>
                <w:sz w:val="18"/>
                <w:szCs w:val="18"/>
              </w:rPr>
            </w:pPr>
          </w:p>
          <w:p w:rsidR="00A13265" w:rsidRPr="00DB2F71" w:rsidRDefault="00A13265" w:rsidP="00A13265">
            <w:pPr>
              <w:spacing w:after="0"/>
              <w:jc w:val="center"/>
              <w:rPr>
                <w:rFonts w:ascii="Times New Roman" w:hAnsi="Times New Roman" w:cs="Times New Roman"/>
                <w:sz w:val="18"/>
                <w:szCs w:val="18"/>
              </w:rPr>
            </w:pPr>
          </w:p>
        </w:tc>
      </w:tr>
      <w:tr w:rsidR="00A13265" w:rsidRPr="00A13265" w:rsidTr="00DB2F71">
        <w:tc>
          <w:tcPr>
            <w:tcW w:w="12176" w:type="dxa"/>
            <w:gridSpan w:val="2"/>
            <w:vAlign w:val="bottom"/>
          </w:tcPr>
          <w:p w:rsidR="00A13265" w:rsidRPr="00DB2F71" w:rsidRDefault="00A13265" w:rsidP="00A13265">
            <w:pPr>
              <w:spacing w:after="0"/>
              <w:rPr>
                <w:rFonts w:ascii="Times New Roman" w:hAnsi="Times New Roman" w:cs="Times New Roman"/>
                <w:color w:val="000000" w:themeColor="text1"/>
                <w:sz w:val="18"/>
                <w:szCs w:val="18"/>
              </w:rPr>
            </w:pPr>
            <w:r w:rsidRPr="00DB2F71">
              <w:rPr>
                <w:rFonts w:ascii="Times New Roman" w:hAnsi="Times New Roman" w:cs="Times New Roman"/>
                <w:bCs/>
                <w:sz w:val="18"/>
                <w:szCs w:val="18"/>
              </w:rPr>
              <w:t>Субсидии в целях софинансирования расходных обязательств ,связанных с оборудованием контейнерных площадок в населенных пунктах Ульяновской области на 2021год и на плановый период 2022 и 2023 годов</w:t>
            </w:r>
          </w:p>
        </w:tc>
        <w:tc>
          <w:tcPr>
            <w:tcW w:w="1281" w:type="dxa"/>
            <w:gridSpan w:val="2"/>
            <w:vAlign w:val="center"/>
          </w:tcPr>
          <w:p w:rsidR="00A13265" w:rsidRPr="00DB2F71" w:rsidRDefault="00A13265" w:rsidP="00A13265">
            <w:pPr>
              <w:spacing w:after="0"/>
              <w:jc w:val="center"/>
              <w:rPr>
                <w:rFonts w:ascii="Times New Roman" w:hAnsi="Times New Roman" w:cs="Times New Roman"/>
                <w:spacing w:val="-4"/>
                <w:sz w:val="18"/>
                <w:szCs w:val="18"/>
              </w:rPr>
            </w:pPr>
            <w:r w:rsidRPr="00DB2F71">
              <w:rPr>
                <w:rFonts w:ascii="Times New Roman" w:hAnsi="Times New Roman" w:cs="Times New Roman"/>
                <w:spacing w:val="-4"/>
                <w:sz w:val="18"/>
                <w:szCs w:val="18"/>
              </w:rPr>
              <w:t>282,18</w:t>
            </w:r>
          </w:p>
        </w:tc>
        <w:tc>
          <w:tcPr>
            <w:tcW w:w="1286" w:type="dxa"/>
            <w:vAlign w:val="center"/>
          </w:tcPr>
          <w:p w:rsidR="00A13265" w:rsidRPr="00DB2F71" w:rsidRDefault="00A13265" w:rsidP="00A13265">
            <w:pPr>
              <w:spacing w:after="0"/>
              <w:jc w:val="center"/>
              <w:rPr>
                <w:rFonts w:ascii="Times New Roman" w:hAnsi="Times New Roman" w:cs="Times New Roman"/>
                <w:color w:val="000000" w:themeColor="text1"/>
                <w:sz w:val="18"/>
                <w:szCs w:val="18"/>
              </w:rPr>
            </w:pPr>
            <w:r w:rsidRPr="00DB2F71">
              <w:rPr>
                <w:rFonts w:ascii="Times New Roman" w:hAnsi="Times New Roman" w:cs="Times New Roman"/>
                <w:color w:val="000000" w:themeColor="text1"/>
                <w:sz w:val="18"/>
                <w:szCs w:val="18"/>
              </w:rPr>
              <w:t>282,18</w:t>
            </w:r>
          </w:p>
        </w:tc>
        <w:tc>
          <w:tcPr>
            <w:tcW w:w="1276" w:type="dxa"/>
            <w:vAlign w:val="center"/>
          </w:tcPr>
          <w:p w:rsidR="00A13265" w:rsidRPr="00DB2F71" w:rsidRDefault="00A13265" w:rsidP="00A13265">
            <w:pPr>
              <w:spacing w:after="0"/>
              <w:jc w:val="center"/>
              <w:rPr>
                <w:rFonts w:ascii="Times New Roman" w:hAnsi="Times New Roman" w:cs="Times New Roman"/>
                <w:color w:val="000000" w:themeColor="text1"/>
                <w:sz w:val="18"/>
                <w:szCs w:val="18"/>
              </w:rPr>
            </w:pPr>
            <w:r w:rsidRPr="00DB2F71">
              <w:rPr>
                <w:rFonts w:ascii="Times New Roman" w:hAnsi="Times New Roman" w:cs="Times New Roman"/>
                <w:color w:val="000000" w:themeColor="text1"/>
                <w:sz w:val="18"/>
                <w:szCs w:val="18"/>
              </w:rPr>
              <w:t>282,18</w:t>
            </w:r>
          </w:p>
        </w:tc>
      </w:tr>
      <w:tr w:rsidR="00A13265" w:rsidRPr="00A13265" w:rsidTr="00DB2F71">
        <w:tc>
          <w:tcPr>
            <w:tcW w:w="12176" w:type="dxa"/>
            <w:gridSpan w:val="2"/>
            <w:vAlign w:val="bottom"/>
          </w:tcPr>
          <w:p w:rsidR="00A13265" w:rsidRPr="00DB2F71" w:rsidRDefault="00A13265" w:rsidP="00A13265">
            <w:pPr>
              <w:spacing w:after="0"/>
              <w:rPr>
                <w:rFonts w:ascii="Times New Roman" w:hAnsi="Times New Roman" w:cs="Times New Roman"/>
                <w:sz w:val="18"/>
                <w:szCs w:val="18"/>
              </w:rPr>
            </w:pPr>
            <w:r w:rsidRPr="00DB2F71">
              <w:rPr>
                <w:rFonts w:ascii="Times New Roman" w:hAnsi="Times New Roman" w:cs="Times New Roman"/>
                <w:bCs/>
                <w:sz w:val="18"/>
                <w:szCs w:val="18"/>
              </w:rPr>
              <w:t>Субсидии в целях софинансирования расходных обязательств, связанных с  благоустройством родников в  Ульяновской области, используемых в населением в качестве источников питьевого водоснабжения на 2021 год и на плановый период 2022 и 2023 годов</w:t>
            </w:r>
          </w:p>
        </w:tc>
        <w:tc>
          <w:tcPr>
            <w:tcW w:w="1281" w:type="dxa"/>
            <w:gridSpan w:val="2"/>
            <w:vAlign w:val="center"/>
          </w:tcPr>
          <w:p w:rsidR="00A13265" w:rsidRPr="00DB2F71" w:rsidRDefault="00A13265" w:rsidP="00A13265">
            <w:pPr>
              <w:spacing w:after="0"/>
              <w:jc w:val="center"/>
              <w:rPr>
                <w:rFonts w:ascii="Times New Roman" w:hAnsi="Times New Roman" w:cs="Times New Roman"/>
                <w:spacing w:val="-4"/>
                <w:sz w:val="18"/>
                <w:szCs w:val="18"/>
              </w:rPr>
            </w:pPr>
            <w:r w:rsidRPr="00DB2F71">
              <w:rPr>
                <w:rFonts w:ascii="Times New Roman" w:hAnsi="Times New Roman" w:cs="Times New Roman"/>
                <w:spacing w:val="-4"/>
                <w:sz w:val="18"/>
                <w:szCs w:val="18"/>
              </w:rPr>
              <w:t>100,00</w:t>
            </w:r>
          </w:p>
        </w:tc>
        <w:tc>
          <w:tcPr>
            <w:tcW w:w="1286" w:type="dxa"/>
            <w:vAlign w:val="center"/>
          </w:tcPr>
          <w:p w:rsidR="00A13265" w:rsidRPr="00DB2F71" w:rsidRDefault="00A13265" w:rsidP="00A13265">
            <w:pPr>
              <w:spacing w:after="0"/>
              <w:jc w:val="center"/>
              <w:rPr>
                <w:rFonts w:ascii="Times New Roman" w:hAnsi="Times New Roman" w:cs="Times New Roman"/>
                <w:sz w:val="18"/>
                <w:szCs w:val="18"/>
              </w:rPr>
            </w:pPr>
            <w:r w:rsidRPr="00DB2F71">
              <w:rPr>
                <w:rFonts w:ascii="Times New Roman" w:hAnsi="Times New Roman" w:cs="Times New Roman"/>
                <w:sz w:val="18"/>
                <w:szCs w:val="18"/>
              </w:rPr>
              <w:t>100,00</w:t>
            </w:r>
          </w:p>
        </w:tc>
        <w:tc>
          <w:tcPr>
            <w:tcW w:w="1276" w:type="dxa"/>
            <w:vAlign w:val="center"/>
          </w:tcPr>
          <w:p w:rsidR="00A13265" w:rsidRPr="00DB2F71" w:rsidRDefault="00A13265" w:rsidP="00A13265">
            <w:pPr>
              <w:spacing w:after="0"/>
              <w:jc w:val="center"/>
              <w:rPr>
                <w:rFonts w:ascii="Times New Roman" w:hAnsi="Times New Roman" w:cs="Times New Roman"/>
                <w:sz w:val="18"/>
                <w:szCs w:val="18"/>
              </w:rPr>
            </w:pPr>
            <w:r w:rsidRPr="00DB2F71">
              <w:rPr>
                <w:rFonts w:ascii="Times New Roman" w:hAnsi="Times New Roman" w:cs="Times New Roman"/>
                <w:sz w:val="18"/>
                <w:szCs w:val="18"/>
              </w:rPr>
              <w:t>100,00</w:t>
            </w:r>
          </w:p>
        </w:tc>
      </w:tr>
      <w:tr w:rsidR="00A13265" w:rsidRPr="00A13265" w:rsidTr="00DB2F71">
        <w:tc>
          <w:tcPr>
            <w:tcW w:w="12176" w:type="dxa"/>
            <w:gridSpan w:val="2"/>
            <w:vAlign w:val="bottom"/>
          </w:tcPr>
          <w:p w:rsidR="00A13265" w:rsidRPr="00DB2F71" w:rsidRDefault="00A13265" w:rsidP="00A13265">
            <w:pPr>
              <w:spacing w:after="0"/>
              <w:rPr>
                <w:rFonts w:ascii="Times New Roman" w:hAnsi="Times New Roman" w:cs="Times New Roman"/>
                <w:sz w:val="18"/>
                <w:szCs w:val="18"/>
              </w:rPr>
            </w:pPr>
            <w:r w:rsidRPr="00DB2F71">
              <w:rPr>
                <w:rFonts w:ascii="Times New Roman" w:hAnsi="Times New Roman" w:cs="Times New Roman"/>
                <w:bCs/>
                <w:sz w:val="18"/>
                <w:szCs w:val="18"/>
              </w:rPr>
              <w:t>Субсидии бюджетам муниципальных районов в целях софинансирования расходных обязательств с организацией регулярных перевозок пассажиров и багажа автомобильным транспортом по регулируемым тарифам по муниципальным маршрутам на 2021год и на плановый период 2022 и 2023 годов</w:t>
            </w:r>
          </w:p>
        </w:tc>
        <w:tc>
          <w:tcPr>
            <w:tcW w:w="1281" w:type="dxa"/>
            <w:gridSpan w:val="2"/>
            <w:vAlign w:val="center"/>
          </w:tcPr>
          <w:p w:rsidR="00A13265" w:rsidRPr="00DB2F71" w:rsidRDefault="00A13265" w:rsidP="00A13265">
            <w:pPr>
              <w:spacing w:after="0"/>
              <w:jc w:val="center"/>
              <w:rPr>
                <w:rFonts w:ascii="Times New Roman" w:hAnsi="Times New Roman" w:cs="Times New Roman"/>
                <w:spacing w:val="-4"/>
                <w:sz w:val="18"/>
                <w:szCs w:val="18"/>
              </w:rPr>
            </w:pPr>
            <w:r w:rsidRPr="00DB2F71">
              <w:rPr>
                <w:rFonts w:ascii="Times New Roman" w:hAnsi="Times New Roman" w:cs="Times New Roman"/>
                <w:spacing w:val="-4"/>
                <w:sz w:val="18"/>
                <w:szCs w:val="18"/>
              </w:rPr>
              <w:t>1700,0</w:t>
            </w:r>
          </w:p>
        </w:tc>
        <w:tc>
          <w:tcPr>
            <w:tcW w:w="1286" w:type="dxa"/>
            <w:vAlign w:val="center"/>
          </w:tcPr>
          <w:p w:rsidR="00A13265" w:rsidRPr="00DB2F71" w:rsidRDefault="00A13265" w:rsidP="00A13265">
            <w:pPr>
              <w:spacing w:after="0"/>
              <w:jc w:val="center"/>
              <w:rPr>
                <w:rFonts w:ascii="Times New Roman" w:hAnsi="Times New Roman" w:cs="Times New Roman"/>
                <w:sz w:val="18"/>
                <w:szCs w:val="18"/>
              </w:rPr>
            </w:pPr>
            <w:r w:rsidRPr="00DB2F71">
              <w:rPr>
                <w:rFonts w:ascii="Times New Roman" w:hAnsi="Times New Roman" w:cs="Times New Roman"/>
                <w:sz w:val="18"/>
                <w:szCs w:val="18"/>
              </w:rPr>
              <w:t>0,00</w:t>
            </w:r>
          </w:p>
        </w:tc>
        <w:tc>
          <w:tcPr>
            <w:tcW w:w="1276" w:type="dxa"/>
            <w:vAlign w:val="center"/>
          </w:tcPr>
          <w:p w:rsidR="00A13265" w:rsidRPr="00DB2F71" w:rsidRDefault="00A13265" w:rsidP="00A13265">
            <w:pPr>
              <w:spacing w:after="0"/>
              <w:jc w:val="center"/>
              <w:rPr>
                <w:rFonts w:ascii="Times New Roman" w:hAnsi="Times New Roman" w:cs="Times New Roman"/>
                <w:sz w:val="18"/>
                <w:szCs w:val="18"/>
              </w:rPr>
            </w:pPr>
            <w:r w:rsidRPr="00DB2F71">
              <w:rPr>
                <w:rFonts w:ascii="Times New Roman" w:hAnsi="Times New Roman" w:cs="Times New Roman"/>
                <w:sz w:val="18"/>
                <w:szCs w:val="18"/>
              </w:rPr>
              <w:t>0,00</w:t>
            </w:r>
          </w:p>
        </w:tc>
      </w:tr>
      <w:tr w:rsidR="00A13265" w:rsidRPr="00A13265" w:rsidTr="00DB2F71">
        <w:tc>
          <w:tcPr>
            <w:tcW w:w="12176" w:type="dxa"/>
            <w:gridSpan w:val="2"/>
            <w:vAlign w:val="bottom"/>
          </w:tcPr>
          <w:p w:rsidR="00A13265" w:rsidRPr="00DB2F71" w:rsidRDefault="00A13265" w:rsidP="00A13265">
            <w:pPr>
              <w:spacing w:after="0"/>
              <w:rPr>
                <w:rFonts w:ascii="Times New Roman" w:hAnsi="Times New Roman" w:cs="Times New Roman"/>
                <w:color w:val="000000"/>
                <w:sz w:val="18"/>
                <w:szCs w:val="18"/>
              </w:rPr>
            </w:pPr>
            <w:r w:rsidRPr="00DB2F71">
              <w:rPr>
                <w:rFonts w:ascii="Times New Roman" w:hAnsi="Times New Roman" w:cs="Times New Roman"/>
                <w:bCs/>
                <w:sz w:val="18"/>
                <w:szCs w:val="18"/>
              </w:rPr>
              <w:lastRenderedPageBreak/>
              <w:t>Субсидии бюджетам муниципальных районов в целях софинансирования расходных обязательств, связанных с улучшением жилищных условий граждан, проживающих в сельских территориях, на 2021 год и на плановый период 2022 и 2023 годов</w:t>
            </w:r>
          </w:p>
        </w:tc>
        <w:tc>
          <w:tcPr>
            <w:tcW w:w="1281" w:type="dxa"/>
            <w:gridSpan w:val="2"/>
            <w:vAlign w:val="center"/>
          </w:tcPr>
          <w:p w:rsidR="00A13265" w:rsidRPr="00DB2F71" w:rsidRDefault="00A13265" w:rsidP="00A13265">
            <w:pPr>
              <w:spacing w:after="0"/>
              <w:jc w:val="center"/>
              <w:rPr>
                <w:rFonts w:ascii="Times New Roman" w:hAnsi="Times New Roman" w:cs="Times New Roman"/>
                <w:spacing w:val="-4"/>
                <w:sz w:val="18"/>
                <w:szCs w:val="18"/>
              </w:rPr>
            </w:pPr>
            <w:r w:rsidRPr="00DB2F71">
              <w:rPr>
                <w:rFonts w:ascii="Times New Roman" w:hAnsi="Times New Roman" w:cs="Times New Roman"/>
                <w:sz w:val="18"/>
                <w:szCs w:val="18"/>
              </w:rPr>
              <w:t>523,908</w:t>
            </w:r>
          </w:p>
        </w:tc>
        <w:tc>
          <w:tcPr>
            <w:tcW w:w="1286" w:type="dxa"/>
            <w:vAlign w:val="center"/>
          </w:tcPr>
          <w:p w:rsidR="00A13265" w:rsidRPr="00DB2F71" w:rsidRDefault="00A13265" w:rsidP="00A13265">
            <w:pPr>
              <w:spacing w:after="0"/>
              <w:jc w:val="center"/>
              <w:rPr>
                <w:rFonts w:ascii="Times New Roman" w:hAnsi="Times New Roman" w:cs="Times New Roman"/>
                <w:sz w:val="18"/>
                <w:szCs w:val="18"/>
              </w:rPr>
            </w:pPr>
            <w:r w:rsidRPr="00DB2F71">
              <w:rPr>
                <w:rFonts w:ascii="Times New Roman" w:hAnsi="Times New Roman" w:cs="Times New Roman"/>
                <w:color w:val="000000"/>
                <w:sz w:val="18"/>
                <w:szCs w:val="18"/>
              </w:rPr>
              <w:t>1893,346</w:t>
            </w:r>
          </w:p>
        </w:tc>
        <w:tc>
          <w:tcPr>
            <w:tcW w:w="1276" w:type="dxa"/>
            <w:vAlign w:val="center"/>
          </w:tcPr>
          <w:p w:rsidR="00A13265" w:rsidRPr="00DB2F71" w:rsidRDefault="00A13265" w:rsidP="00A13265">
            <w:pPr>
              <w:spacing w:after="0"/>
              <w:jc w:val="center"/>
              <w:rPr>
                <w:rFonts w:ascii="Times New Roman" w:hAnsi="Times New Roman" w:cs="Times New Roman"/>
                <w:sz w:val="18"/>
                <w:szCs w:val="18"/>
              </w:rPr>
            </w:pPr>
            <w:r w:rsidRPr="00DB2F71">
              <w:rPr>
                <w:rFonts w:ascii="Times New Roman" w:hAnsi="Times New Roman" w:cs="Times New Roman"/>
                <w:color w:val="000000"/>
                <w:sz w:val="18"/>
                <w:szCs w:val="18"/>
              </w:rPr>
              <w:t>1193,346</w:t>
            </w:r>
          </w:p>
        </w:tc>
      </w:tr>
      <w:tr w:rsidR="00A13265" w:rsidRPr="00A13265" w:rsidTr="00DB2F71">
        <w:tc>
          <w:tcPr>
            <w:tcW w:w="12176" w:type="dxa"/>
            <w:gridSpan w:val="2"/>
            <w:vAlign w:val="bottom"/>
          </w:tcPr>
          <w:p w:rsidR="00A13265" w:rsidRPr="00A13265" w:rsidRDefault="00A13265" w:rsidP="00A13265">
            <w:pPr>
              <w:spacing w:after="0"/>
              <w:rPr>
                <w:rFonts w:ascii="Times New Roman" w:hAnsi="Times New Roman" w:cs="Times New Roman"/>
                <w:bCs/>
                <w:i/>
                <w:sz w:val="18"/>
                <w:szCs w:val="18"/>
              </w:rPr>
            </w:pPr>
          </w:p>
        </w:tc>
        <w:tc>
          <w:tcPr>
            <w:tcW w:w="1281" w:type="dxa"/>
            <w:gridSpan w:val="2"/>
            <w:vAlign w:val="center"/>
          </w:tcPr>
          <w:p w:rsidR="00A13265" w:rsidRPr="00A13265" w:rsidRDefault="00A13265" w:rsidP="00A13265">
            <w:pPr>
              <w:spacing w:after="0"/>
              <w:jc w:val="center"/>
              <w:rPr>
                <w:rFonts w:ascii="Times New Roman" w:hAnsi="Times New Roman" w:cs="Times New Roman"/>
                <w:i/>
                <w:spacing w:val="-4"/>
                <w:sz w:val="18"/>
                <w:szCs w:val="18"/>
              </w:rPr>
            </w:pPr>
          </w:p>
        </w:tc>
        <w:tc>
          <w:tcPr>
            <w:tcW w:w="1286" w:type="dxa"/>
            <w:vAlign w:val="center"/>
          </w:tcPr>
          <w:p w:rsidR="00A13265" w:rsidRPr="00A13265" w:rsidRDefault="00A13265" w:rsidP="00A13265">
            <w:pPr>
              <w:spacing w:after="0"/>
              <w:jc w:val="center"/>
              <w:rPr>
                <w:rFonts w:ascii="Times New Roman" w:hAnsi="Times New Roman" w:cs="Times New Roman"/>
                <w:i/>
                <w:sz w:val="18"/>
                <w:szCs w:val="18"/>
              </w:rPr>
            </w:pPr>
          </w:p>
        </w:tc>
        <w:tc>
          <w:tcPr>
            <w:tcW w:w="1276" w:type="dxa"/>
            <w:vAlign w:val="center"/>
          </w:tcPr>
          <w:p w:rsidR="00A13265" w:rsidRPr="00A13265" w:rsidRDefault="00A13265" w:rsidP="00A13265">
            <w:pPr>
              <w:spacing w:after="0"/>
              <w:jc w:val="center"/>
              <w:rPr>
                <w:rFonts w:ascii="Times New Roman" w:hAnsi="Times New Roman" w:cs="Times New Roman"/>
                <w:i/>
                <w:sz w:val="18"/>
                <w:szCs w:val="18"/>
              </w:rPr>
            </w:pPr>
          </w:p>
        </w:tc>
      </w:tr>
      <w:tr w:rsidR="00A13265" w:rsidRPr="00A13265" w:rsidTr="00DB2F71">
        <w:tc>
          <w:tcPr>
            <w:tcW w:w="2826" w:type="dxa"/>
            <w:vAlign w:val="bottom"/>
          </w:tcPr>
          <w:p w:rsidR="00A13265" w:rsidRPr="00A13265" w:rsidRDefault="00A13265" w:rsidP="00A13265">
            <w:pPr>
              <w:spacing w:after="0"/>
              <w:jc w:val="center"/>
              <w:rPr>
                <w:rFonts w:ascii="Times New Roman" w:hAnsi="Times New Roman" w:cs="Times New Roman"/>
                <w:b/>
                <w:color w:val="000000" w:themeColor="text1"/>
                <w:sz w:val="18"/>
                <w:szCs w:val="18"/>
              </w:rPr>
            </w:pPr>
            <w:r w:rsidRPr="00A13265">
              <w:rPr>
                <w:rFonts w:ascii="Times New Roman" w:hAnsi="Times New Roman" w:cs="Times New Roman"/>
                <w:b/>
                <w:color w:val="000000" w:themeColor="text1"/>
                <w:sz w:val="18"/>
                <w:szCs w:val="18"/>
              </w:rPr>
              <w:t>2 02 30000 00 0000 150</w:t>
            </w:r>
          </w:p>
        </w:tc>
        <w:tc>
          <w:tcPr>
            <w:tcW w:w="9350" w:type="dxa"/>
          </w:tcPr>
          <w:p w:rsidR="00A13265" w:rsidRPr="00A13265" w:rsidRDefault="00A13265" w:rsidP="00A13265">
            <w:pPr>
              <w:spacing w:after="0"/>
              <w:rPr>
                <w:rFonts w:ascii="Times New Roman" w:hAnsi="Times New Roman" w:cs="Times New Roman"/>
                <w:b/>
                <w:color w:val="000000" w:themeColor="text1"/>
                <w:sz w:val="18"/>
                <w:szCs w:val="18"/>
              </w:rPr>
            </w:pPr>
            <w:r w:rsidRPr="00A13265">
              <w:rPr>
                <w:rFonts w:ascii="Times New Roman" w:hAnsi="Times New Roman" w:cs="Times New Roman"/>
                <w:b/>
                <w:color w:val="000000" w:themeColor="text1"/>
                <w:sz w:val="18"/>
                <w:szCs w:val="18"/>
              </w:rPr>
              <w:t>Субвенции бюджетам субъектов Российской Федерации и муниципальных образований</w:t>
            </w:r>
          </w:p>
        </w:tc>
        <w:tc>
          <w:tcPr>
            <w:tcW w:w="1281" w:type="dxa"/>
            <w:gridSpan w:val="2"/>
          </w:tcPr>
          <w:p w:rsidR="00A13265" w:rsidRPr="00A13265" w:rsidRDefault="00A13265" w:rsidP="00A13265">
            <w:pPr>
              <w:spacing w:after="0"/>
              <w:rPr>
                <w:rFonts w:ascii="Times New Roman" w:hAnsi="Times New Roman" w:cs="Times New Roman"/>
                <w:b/>
                <w:color w:val="000000" w:themeColor="text1"/>
                <w:sz w:val="18"/>
                <w:szCs w:val="18"/>
              </w:rPr>
            </w:pPr>
            <w:r w:rsidRPr="00A13265">
              <w:rPr>
                <w:rFonts w:ascii="Times New Roman" w:hAnsi="Times New Roman" w:cs="Times New Roman"/>
                <w:b/>
                <w:color w:val="000000" w:themeColor="text1"/>
                <w:sz w:val="18"/>
                <w:szCs w:val="18"/>
              </w:rPr>
              <w:t>86092,34</w:t>
            </w:r>
          </w:p>
        </w:tc>
        <w:tc>
          <w:tcPr>
            <w:tcW w:w="1286" w:type="dxa"/>
          </w:tcPr>
          <w:p w:rsidR="00A13265" w:rsidRPr="00A13265" w:rsidRDefault="00A13265" w:rsidP="00A13265">
            <w:pPr>
              <w:spacing w:after="0"/>
              <w:rPr>
                <w:rFonts w:ascii="Times New Roman" w:hAnsi="Times New Roman" w:cs="Times New Roman"/>
                <w:b/>
                <w:color w:val="000000" w:themeColor="text1"/>
                <w:sz w:val="18"/>
                <w:szCs w:val="18"/>
              </w:rPr>
            </w:pPr>
            <w:r w:rsidRPr="00A13265">
              <w:rPr>
                <w:rFonts w:ascii="Times New Roman" w:hAnsi="Times New Roman" w:cs="Times New Roman"/>
                <w:b/>
                <w:color w:val="000000" w:themeColor="text1"/>
                <w:sz w:val="18"/>
                <w:szCs w:val="18"/>
              </w:rPr>
              <w:t>72126,98</w:t>
            </w:r>
          </w:p>
        </w:tc>
        <w:tc>
          <w:tcPr>
            <w:tcW w:w="1276" w:type="dxa"/>
          </w:tcPr>
          <w:p w:rsidR="00A13265" w:rsidRPr="00A13265" w:rsidRDefault="00A13265" w:rsidP="00A13265">
            <w:pPr>
              <w:spacing w:after="0"/>
              <w:jc w:val="center"/>
              <w:rPr>
                <w:rFonts w:ascii="Times New Roman" w:hAnsi="Times New Roman" w:cs="Times New Roman"/>
                <w:b/>
                <w:color w:val="000000" w:themeColor="text1"/>
                <w:sz w:val="18"/>
                <w:szCs w:val="18"/>
              </w:rPr>
            </w:pPr>
            <w:r w:rsidRPr="00A13265">
              <w:rPr>
                <w:rFonts w:ascii="Times New Roman" w:hAnsi="Times New Roman" w:cs="Times New Roman"/>
                <w:b/>
                <w:color w:val="000000" w:themeColor="text1"/>
                <w:sz w:val="18"/>
                <w:szCs w:val="18"/>
              </w:rPr>
              <w:t>75095,38</w:t>
            </w:r>
          </w:p>
        </w:tc>
      </w:tr>
      <w:tr w:rsidR="00A13265" w:rsidRPr="00A13265" w:rsidTr="00DB2F71">
        <w:tc>
          <w:tcPr>
            <w:tcW w:w="2826" w:type="dxa"/>
            <w:vAlign w:val="bottom"/>
          </w:tcPr>
          <w:p w:rsidR="00A13265" w:rsidRPr="00A13265" w:rsidRDefault="00A13265" w:rsidP="00A13265">
            <w:pPr>
              <w:spacing w:after="0"/>
              <w:jc w:val="center"/>
              <w:rPr>
                <w:rFonts w:ascii="Times New Roman" w:hAnsi="Times New Roman" w:cs="Times New Roman"/>
                <w:color w:val="000000" w:themeColor="text1"/>
                <w:sz w:val="18"/>
                <w:szCs w:val="18"/>
              </w:rPr>
            </w:pPr>
            <w:r w:rsidRPr="00A13265">
              <w:rPr>
                <w:rFonts w:ascii="Times New Roman" w:hAnsi="Times New Roman" w:cs="Times New Roman"/>
                <w:snapToGrid w:val="0"/>
                <w:color w:val="000000" w:themeColor="text1"/>
                <w:sz w:val="18"/>
                <w:szCs w:val="18"/>
              </w:rPr>
              <w:t>2 02 30024 00 0000 150</w:t>
            </w:r>
          </w:p>
        </w:tc>
        <w:tc>
          <w:tcPr>
            <w:tcW w:w="9350" w:type="dxa"/>
            <w:vAlign w:val="bottom"/>
          </w:tcPr>
          <w:p w:rsidR="00A13265" w:rsidRPr="00A13265" w:rsidRDefault="00A13265" w:rsidP="00A13265">
            <w:pPr>
              <w:spacing w:after="0"/>
              <w:rPr>
                <w:rFonts w:ascii="Times New Roman" w:hAnsi="Times New Roman" w:cs="Times New Roman"/>
                <w:sz w:val="18"/>
                <w:szCs w:val="18"/>
              </w:rPr>
            </w:pPr>
            <w:r w:rsidRPr="00A13265">
              <w:rPr>
                <w:rFonts w:ascii="Times New Roman" w:hAnsi="Times New Roman" w:cs="Times New Roman"/>
                <w:color w:val="000000" w:themeColor="text1"/>
                <w:sz w:val="18"/>
                <w:szCs w:val="18"/>
              </w:rPr>
              <w:t>Субвенции местным бюджетам на выполнение передаваемых полномочий субъектов Российской Федерации</w:t>
            </w:r>
          </w:p>
        </w:tc>
        <w:tc>
          <w:tcPr>
            <w:tcW w:w="1281" w:type="dxa"/>
            <w:gridSpan w:val="2"/>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10630,58</w:t>
            </w:r>
          </w:p>
        </w:tc>
        <w:tc>
          <w:tcPr>
            <w:tcW w:w="1286" w:type="dxa"/>
          </w:tcPr>
          <w:p w:rsidR="00A13265" w:rsidRPr="00A13265" w:rsidRDefault="00A13265" w:rsidP="00A13265">
            <w:pPr>
              <w:spacing w:after="0"/>
              <w:jc w:val="center"/>
              <w:rPr>
                <w:rFonts w:ascii="Times New Roman" w:hAnsi="Times New Roman" w:cs="Times New Roman"/>
                <w:color w:val="000000" w:themeColor="text1"/>
                <w:sz w:val="18"/>
                <w:szCs w:val="18"/>
              </w:rPr>
            </w:pPr>
            <w:r w:rsidRPr="00A13265">
              <w:rPr>
                <w:rFonts w:ascii="Times New Roman" w:hAnsi="Times New Roman" w:cs="Times New Roman"/>
                <w:color w:val="000000" w:themeColor="text1"/>
                <w:sz w:val="18"/>
                <w:szCs w:val="18"/>
              </w:rPr>
              <w:t>10704,08</w:t>
            </w:r>
          </w:p>
        </w:tc>
        <w:tc>
          <w:tcPr>
            <w:tcW w:w="1276" w:type="dxa"/>
          </w:tcPr>
          <w:p w:rsidR="00A13265" w:rsidRPr="00A13265" w:rsidRDefault="00A13265" w:rsidP="00A13265">
            <w:pPr>
              <w:spacing w:after="0"/>
              <w:jc w:val="center"/>
              <w:rPr>
                <w:rFonts w:ascii="Times New Roman" w:hAnsi="Times New Roman" w:cs="Times New Roman"/>
                <w:color w:val="000000" w:themeColor="text1"/>
                <w:sz w:val="18"/>
                <w:szCs w:val="18"/>
              </w:rPr>
            </w:pPr>
            <w:r w:rsidRPr="00A13265">
              <w:rPr>
                <w:rFonts w:ascii="Times New Roman" w:hAnsi="Times New Roman" w:cs="Times New Roman"/>
                <w:color w:val="000000" w:themeColor="text1"/>
                <w:sz w:val="18"/>
                <w:szCs w:val="18"/>
              </w:rPr>
              <w:t>10892,58</w:t>
            </w:r>
          </w:p>
        </w:tc>
      </w:tr>
      <w:tr w:rsidR="00A13265" w:rsidRPr="00A13265" w:rsidTr="00DB2F71">
        <w:tc>
          <w:tcPr>
            <w:tcW w:w="2826" w:type="dxa"/>
            <w:vAlign w:val="bottom"/>
          </w:tcPr>
          <w:p w:rsidR="00A13265" w:rsidRPr="00A13265" w:rsidRDefault="00A13265" w:rsidP="00A13265">
            <w:pPr>
              <w:spacing w:after="0"/>
              <w:jc w:val="center"/>
              <w:rPr>
                <w:rFonts w:ascii="Times New Roman" w:hAnsi="Times New Roman" w:cs="Times New Roman"/>
                <w:snapToGrid w:val="0"/>
                <w:color w:val="000000" w:themeColor="text1"/>
                <w:sz w:val="18"/>
                <w:szCs w:val="18"/>
              </w:rPr>
            </w:pPr>
            <w:r w:rsidRPr="00A13265">
              <w:rPr>
                <w:rFonts w:ascii="Times New Roman" w:hAnsi="Times New Roman" w:cs="Times New Roman"/>
                <w:snapToGrid w:val="0"/>
                <w:color w:val="000000" w:themeColor="text1"/>
                <w:sz w:val="18"/>
                <w:szCs w:val="18"/>
              </w:rPr>
              <w:t xml:space="preserve"> 02 30024 05 0000 150</w:t>
            </w:r>
          </w:p>
        </w:tc>
        <w:tc>
          <w:tcPr>
            <w:tcW w:w="9350" w:type="dxa"/>
            <w:vAlign w:val="bottom"/>
          </w:tcPr>
          <w:p w:rsidR="00A13265" w:rsidRPr="00A13265" w:rsidRDefault="00A13265" w:rsidP="00A13265">
            <w:pPr>
              <w:spacing w:after="0"/>
              <w:rPr>
                <w:rFonts w:ascii="Times New Roman" w:hAnsi="Times New Roman" w:cs="Times New Roman"/>
                <w:sz w:val="18"/>
                <w:szCs w:val="18"/>
              </w:rPr>
            </w:pPr>
            <w:r w:rsidRPr="00A13265">
              <w:rPr>
                <w:rFonts w:ascii="Times New Roman" w:hAnsi="Times New Roman" w:cs="Times New Roman"/>
                <w:color w:val="000000" w:themeColor="text1"/>
                <w:sz w:val="18"/>
                <w:szCs w:val="18"/>
              </w:rPr>
              <w:t xml:space="preserve">Субвенции бюджетам муниципальных районов </w:t>
            </w:r>
            <w:r w:rsidRPr="00A13265">
              <w:rPr>
                <w:rFonts w:ascii="Times New Roman" w:hAnsi="Times New Roman" w:cs="Times New Roman"/>
                <w:snapToGrid w:val="0"/>
                <w:color w:val="000000" w:themeColor="text1"/>
                <w:sz w:val="18"/>
                <w:szCs w:val="18"/>
              </w:rPr>
              <w:t>на выполнение передаваемых полномочий субъектов Российской Федерации:</w:t>
            </w:r>
          </w:p>
        </w:tc>
        <w:tc>
          <w:tcPr>
            <w:tcW w:w="1281" w:type="dxa"/>
            <w:gridSpan w:val="2"/>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10630,58</w:t>
            </w:r>
          </w:p>
        </w:tc>
        <w:tc>
          <w:tcPr>
            <w:tcW w:w="1286" w:type="dxa"/>
          </w:tcPr>
          <w:p w:rsidR="00A13265" w:rsidRPr="00A13265" w:rsidRDefault="00A13265" w:rsidP="00A13265">
            <w:pPr>
              <w:spacing w:after="0"/>
              <w:jc w:val="center"/>
              <w:rPr>
                <w:rFonts w:ascii="Times New Roman" w:hAnsi="Times New Roman" w:cs="Times New Roman"/>
                <w:color w:val="000000" w:themeColor="text1"/>
                <w:sz w:val="18"/>
                <w:szCs w:val="18"/>
              </w:rPr>
            </w:pPr>
            <w:r w:rsidRPr="00A13265">
              <w:rPr>
                <w:rFonts w:ascii="Times New Roman" w:hAnsi="Times New Roman" w:cs="Times New Roman"/>
                <w:color w:val="000000" w:themeColor="text1"/>
                <w:sz w:val="18"/>
                <w:szCs w:val="18"/>
              </w:rPr>
              <w:t>10704,08</w:t>
            </w:r>
          </w:p>
        </w:tc>
        <w:tc>
          <w:tcPr>
            <w:tcW w:w="1276" w:type="dxa"/>
          </w:tcPr>
          <w:p w:rsidR="00A13265" w:rsidRPr="00A13265" w:rsidRDefault="00A13265" w:rsidP="00A13265">
            <w:pPr>
              <w:spacing w:after="0"/>
              <w:jc w:val="center"/>
              <w:rPr>
                <w:rFonts w:ascii="Times New Roman" w:hAnsi="Times New Roman" w:cs="Times New Roman"/>
                <w:color w:val="000000" w:themeColor="text1"/>
                <w:sz w:val="18"/>
                <w:szCs w:val="18"/>
              </w:rPr>
            </w:pPr>
            <w:r w:rsidRPr="00A13265">
              <w:rPr>
                <w:rFonts w:ascii="Times New Roman" w:hAnsi="Times New Roman" w:cs="Times New Roman"/>
                <w:color w:val="000000" w:themeColor="text1"/>
                <w:sz w:val="18"/>
                <w:szCs w:val="18"/>
              </w:rPr>
              <w:t>10892,58</w:t>
            </w:r>
          </w:p>
        </w:tc>
      </w:tr>
      <w:tr w:rsidR="00A13265" w:rsidRPr="00A13265" w:rsidTr="00DB2F71">
        <w:tc>
          <w:tcPr>
            <w:tcW w:w="16019" w:type="dxa"/>
            <w:gridSpan w:val="6"/>
            <w:vAlign w:val="bottom"/>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 xml:space="preserve">из них : </w:t>
            </w:r>
          </w:p>
        </w:tc>
      </w:tr>
      <w:tr w:rsidR="00A13265" w:rsidRPr="00A13265" w:rsidTr="00DB2F71">
        <w:tc>
          <w:tcPr>
            <w:tcW w:w="12176" w:type="dxa"/>
            <w:gridSpan w:val="2"/>
            <w:vAlign w:val="bottom"/>
          </w:tcPr>
          <w:p w:rsidR="00A13265" w:rsidRPr="00A13265" w:rsidRDefault="00A13265" w:rsidP="00A13265">
            <w:pPr>
              <w:spacing w:after="0"/>
              <w:rPr>
                <w:rFonts w:ascii="Times New Roman" w:hAnsi="Times New Roman" w:cs="Times New Roman"/>
                <w:sz w:val="18"/>
                <w:szCs w:val="18"/>
              </w:rPr>
            </w:pPr>
            <w:r w:rsidRPr="00A13265">
              <w:rPr>
                <w:rFonts w:ascii="Times New Roman" w:hAnsi="Times New Roman" w:cs="Times New Roman"/>
                <w:sz w:val="18"/>
                <w:szCs w:val="18"/>
              </w:rPr>
              <w:t xml:space="preserve">Субвенций бюджетам муниципальных районов Ульяновской области на финансовое обеспечение расходных обязательств, связанных с расчётом и предоставлением дотаций на выравнивание бюджетной обеспеченности бюджетам городских, сельских поселений, на 2021 год </w:t>
            </w:r>
            <w:r w:rsidRPr="00A13265">
              <w:rPr>
                <w:rFonts w:ascii="Times New Roman" w:hAnsi="Times New Roman" w:cs="Times New Roman"/>
                <w:sz w:val="18"/>
                <w:szCs w:val="18"/>
              </w:rPr>
              <w:br/>
            </w:r>
            <w:r w:rsidRPr="00A13265">
              <w:rPr>
                <w:rFonts w:ascii="Times New Roman" w:hAnsi="Times New Roman" w:cs="Times New Roman"/>
                <w:bCs/>
                <w:sz w:val="18"/>
                <w:szCs w:val="18"/>
              </w:rPr>
              <w:t>и на плановый период 2022и 2023 годов</w:t>
            </w:r>
          </w:p>
        </w:tc>
        <w:tc>
          <w:tcPr>
            <w:tcW w:w="1281" w:type="dxa"/>
            <w:gridSpan w:val="2"/>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4654,80</w:t>
            </w:r>
          </w:p>
        </w:tc>
        <w:tc>
          <w:tcPr>
            <w:tcW w:w="1286" w:type="dxa"/>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4743,00</w:t>
            </w:r>
          </w:p>
        </w:tc>
        <w:tc>
          <w:tcPr>
            <w:tcW w:w="1276" w:type="dxa"/>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4932,00</w:t>
            </w:r>
          </w:p>
        </w:tc>
      </w:tr>
      <w:tr w:rsidR="00A13265" w:rsidRPr="00A13265" w:rsidTr="00DB2F71">
        <w:tc>
          <w:tcPr>
            <w:tcW w:w="12176" w:type="dxa"/>
            <w:gridSpan w:val="2"/>
            <w:vAlign w:val="bottom"/>
          </w:tcPr>
          <w:p w:rsidR="00A13265" w:rsidRPr="00A13265" w:rsidRDefault="00A13265" w:rsidP="00A13265">
            <w:pPr>
              <w:spacing w:after="0"/>
              <w:rPr>
                <w:rFonts w:ascii="Times New Roman" w:hAnsi="Times New Roman" w:cs="Times New Roman"/>
                <w:sz w:val="18"/>
                <w:szCs w:val="18"/>
              </w:rPr>
            </w:pPr>
            <w:r w:rsidRPr="00A13265">
              <w:rPr>
                <w:rFonts w:ascii="Times New Roman" w:hAnsi="Times New Roman" w:cs="Times New Roman"/>
                <w:sz w:val="18"/>
                <w:szCs w:val="18"/>
              </w:rPr>
              <w:t xml:space="preserve">Субвенции на осуществление переданных органам местного самоуправления государственных полномочий по выплате родителям(законным представителям)детей,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 , на 2021 год </w:t>
            </w:r>
            <w:r w:rsidRPr="00A13265">
              <w:rPr>
                <w:rFonts w:ascii="Times New Roman" w:hAnsi="Times New Roman" w:cs="Times New Roman"/>
                <w:sz w:val="18"/>
                <w:szCs w:val="18"/>
              </w:rPr>
              <w:br/>
            </w:r>
            <w:r w:rsidRPr="00A13265">
              <w:rPr>
                <w:rFonts w:ascii="Times New Roman" w:hAnsi="Times New Roman" w:cs="Times New Roman"/>
                <w:bCs/>
                <w:sz w:val="18"/>
                <w:szCs w:val="18"/>
              </w:rPr>
              <w:t>и на плановый период 2022и 2023 годов</w:t>
            </w:r>
          </w:p>
        </w:tc>
        <w:tc>
          <w:tcPr>
            <w:tcW w:w="1281" w:type="dxa"/>
            <w:gridSpan w:val="2"/>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2140,70</w:t>
            </w:r>
          </w:p>
        </w:tc>
        <w:tc>
          <w:tcPr>
            <w:tcW w:w="1286" w:type="dxa"/>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1995,60</w:t>
            </w:r>
          </w:p>
        </w:tc>
        <w:tc>
          <w:tcPr>
            <w:tcW w:w="1276" w:type="dxa"/>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1867,40</w:t>
            </w:r>
          </w:p>
        </w:tc>
      </w:tr>
      <w:tr w:rsidR="00A13265" w:rsidRPr="00A13265" w:rsidTr="00DB2F71">
        <w:tc>
          <w:tcPr>
            <w:tcW w:w="12176" w:type="dxa"/>
            <w:gridSpan w:val="2"/>
            <w:vAlign w:val="bottom"/>
          </w:tcPr>
          <w:p w:rsidR="00A13265" w:rsidRPr="00A13265" w:rsidRDefault="00A13265" w:rsidP="00A13265">
            <w:pPr>
              <w:spacing w:after="0"/>
              <w:rPr>
                <w:rFonts w:ascii="Times New Roman" w:hAnsi="Times New Roman" w:cs="Times New Roman"/>
                <w:sz w:val="18"/>
                <w:szCs w:val="18"/>
              </w:rPr>
            </w:pPr>
            <w:r w:rsidRPr="00A13265">
              <w:rPr>
                <w:rFonts w:ascii="Times New Roman" w:hAnsi="Times New Roman" w:cs="Times New Roman"/>
                <w:sz w:val="18"/>
                <w:szCs w:val="18"/>
              </w:rPr>
              <w:t xml:space="preserve">Субвенции на осуществление переданных органам местного самоуправления государственных полномочий  по организации и обеспечению получения педагогическими работниками  не реже  чем один раз в три года  дополнительного профессионального образования  по профилю педагогической деятельности, на 2021 год </w:t>
            </w:r>
            <w:r w:rsidRPr="00A13265">
              <w:rPr>
                <w:rFonts w:ascii="Times New Roman" w:hAnsi="Times New Roman" w:cs="Times New Roman"/>
                <w:sz w:val="18"/>
                <w:szCs w:val="18"/>
              </w:rPr>
              <w:br/>
            </w:r>
            <w:r w:rsidRPr="00A13265">
              <w:rPr>
                <w:rFonts w:ascii="Times New Roman" w:hAnsi="Times New Roman" w:cs="Times New Roman"/>
                <w:bCs/>
                <w:sz w:val="18"/>
                <w:szCs w:val="18"/>
              </w:rPr>
              <w:t>и на плановый период 2022и 2023 годов</w:t>
            </w:r>
          </w:p>
        </w:tc>
        <w:tc>
          <w:tcPr>
            <w:tcW w:w="1281" w:type="dxa"/>
            <w:gridSpan w:val="2"/>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66,10</w:t>
            </w:r>
          </w:p>
        </w:tc>
        <w:tc>
          <w:tcPr>
            <w:tcW w:w="1286" w:type="dxa"/>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68,80</w:t>
            </w:r>
          </w:p>
        </w:tc>
        <w:tc>
          <w:tcPr>
            <w:tcW w:w="1276" w:type="dxa"/>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71,60</w:t>
            </w:r>
          </w:p>
        </w:tc>
      </w:tr>
      <w:tr w:rsidR="00A13265" w:rsidRPr="00A13265" w:rsidTr="00DB2F71">
        <w:tc>
          <w:tcPr>
            <w:tcW w:w="12176" w:type="dxa"/>
            <w:gridSpan w:val="2"/>
            <w:vAlign w:val="bottom"/>
          </w:tcPr>
          <w:p w:rsidR="00A13265" w:rsidRPr="00A13265" w:rsidRDefault="00A13265" w:rsidP="00A13265">
            <w:pPr>
              <w:spacing w:after="0"/>
              <w:rPr>
                <w:rFonts w:ascii="Times New Roman" w:hAnsi="Times New Roman" w:cs="Times New Roman"/>
                <w:sz w:val="18"/>
                <w:szCs w:val="18"/>
              </w:rPr>
            </w:pPr>
            <w:r w:rsidRPr="00A13265">
              <w:rPr>
                <w:rFonts w:ascii="Times New Roman" w:hAnsi="Times New Roman" w:cs="Times New Roman"/>
                <w:sz w:val="18"/>
                <w:szCs w:val="18"/>
              </w:rPr>
              <w:t>Субвенции на осуществление переданных органам местного самоуправления государственных полномочий по организации и обеспечению отдыха детей, обучающихся в общеобразовательных организациях, за исключением детей –сирот и детей, оставшихся без попечения родителей, находящихся в    общеобразовательных организациях для детей- сирот и детей ,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r w:rsidRPr="00A13265">
              <w:rPr>
                <w:rFonts w:ascii="Times New Roman" w:hAnsi="Times New Roman" w:cs="Times New Roman"/>
                <w:i/>
                <w:sz w:val="18"/>
                <w:szCs w:val="18"/>
              </w:rPr>
              <w:t xml:space="preserve"> </w:t>
            </w:r>
            <w:r w:rsidRPr="00A13265">
              <w:rPr>
                <w:rFonts w:ascii="Times New Roman" w:hAnsi="Times New Roman" w:cs="Times New Roman"/>
                <w:sz w:val="18"/>
                <w:szCs w:val="18"/>
              </w:rPr>
              <w:t xml:space="preserve">на 2021 год </w:t>
            </w:r>
            <w:r w:rsidRPr="00A13265">
              <w:rPr>
                <w:rFonts w:ascii="Times New Roman" w:hAnsi="Times New Roman" w:cs="Times New Roman"/>
                <w:sz w:val="18"/>
                <w:szCs w:val="18"/>
              </w:rPr>
              <w:br/>
            </w:r>
            <w:r w:rsidRPr="00A13265">
              <w:rPr>
                <w:rFonts w:ascii="Times New Roman" w:hAnsi="Times New Roman" w:cs="Times New Roman"/>
                <w:bCs/>
                <w:sz w:val="18"/>
                <w:szCs w:val="18"/>
              </w:rPr>
              <w:t>и на плановый период 2022и 2023 годов</w:t>
            </w:r>
          </w:p>
        </w:tc>
        <w:tc>
          <w:tcPr>
            <w:tcW w:w="1281" w:type="dxa"/>
            <w:gridSpan w:val="2"/>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1341,0</w:t>
            </w:r>
          </w:p>
        </w:tc>
        <w:tc>
          <w:tcPr>
            <w:tcW w:w="1286" w:type="dxa"/>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1394,70</w:t>
            </w:r>
          </w:p>
        </w:tc>
        <w:tc>
          <w:tcPr>
            <w:tcW w:w="1276" w:type="dxa"/>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1450,40</w:t>
            </w:r>
          </w:p>
        </w:tc>
      </w:tr>
      <w:tr w:rsidR="00A13265" w:rsidRPr="00A13265" w:rsidTr="00DB2F71">
        <w:tc>
          <w:tcPr>
            <w:tcW w:w="12176" w:type="dxa"/>
            <w:gridSpan w:val="2"/>
            <w:vAlign w:val="bottom"/>
          </w:tcPr>
          <w:p w:rsidR="00A13265" w:rsidRPr="00A13265" w:rsidRDefault="00A13265" w:rsidP="00A13265">
            <w:pPr>
              <w:spacing w:after="0"/>
              <w:rPr>
                <w:rFonts w:ascii="Times New Roman" w:hAnsi="Times New Roman" w:cs="Times New Roman"/>
                <w:sz w:val="18"/>
                <w:szCs w:val="18"/>
              </w:rPr>
            </w:pPr>
            <w:r w:rsidRPr="00A13265">
              <w:rPr>
                <w:rFonts w:ascii="Times New Roman" w:hAnsi="Times New Roman" w:cs="Times New Roman"/>
                <w:sz w:val="18"/>
                <w:szCs w:val="18"/>
              </w:rPr>
              <w:t xml:space="preserve">- субвенции бюджетам муниципальных районов и городских округов Ульяновской области на </w:t>
            </w:r>
            <w:r w:rsidRPr="00A13265">
              <w:rPr>
                <w:rFonts w:ascii="Times New Roman" w:hAnsi="Times New Roman" w:cs="Times New Roman"/>
                <w:bCs/>
                <w:sz w:val="18"/>
                <w:szCs w:val="18"/>
              </w:rPr>
              <w:t xml:space="preserve">финансовое обеспечение расходных обязательств, связанных с </w:t>
            </w:r>
            <w:r w:rsidRPr="00A13265">
              <w:rPr>
                <w:rFonts w:ascii="Times New Roman" w:hAnsi="Times New Roman" w:cs="Times New Roman"/>
                <w:sz w:val="18"/>
                <w:szCs w:val="18"/>
              </w:rPr>
              <w:t xml:space="preserve">организацией и обеспечением деятельности муниципальных комиссий по делам несовершеннолетних и защите их прав в Ульяновской области,  на 2021 год </w:t>
            </w:r>
            <w:r w:rsidRPr="00A13265">
              <w:rPr>
                <w:rFonts w:ascii="Times New Roman" w:hAnsi="Times New Roman" w:cs="Times New Roman"/>
                <w:sz w:val="18"/>
                <w:szCs w:val="18"/>
              </w:rPr>
              <w:br/>
            </w:r>
            <w:r w:rsidRPr="00A13265">
              <w:rPr>
                <w:rFonts w:ascii="Times New Roman" w:hAnsi="Times New Roman" w:cs="Times New Roman"/>
                <w:bCs/>
                <w:sz w:val="18"/>
                <w:szCs w:val="18"/>
              </w:rPr>
              <w:t>и на плановый период 2022и 2023 годов</w:t>
            </w:r>
          </w:p>
        </w:tc>
        <w:tc>
          <w:tcPr>
            <w:tcW w:w="1281" w:type="dxa"/>
            <w:gridSpan w:val="2"/>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811,40</w:t>
            </w:r>
          </w:p>
        </w:tc>
        <w:tc>
          <w:tcPr>
            <w:tcW w:w="1286" w:type="dxa"/>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811,40</w:t>
            </w:r>
          </w:p>
        </w:tc>
        <w:tc>
          <w:tcPr>
            <w:tcW w:w="1276" w:type="dxa"/>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811,40</w:t>
            </w:r>
          </w:p>
        </w:tc>
      </w:tr>
      <w:tr w:rsidR="00A13265" w:rsidRPr="00A13265" w:rsidTr="00DB2F71">
        <w:tc>
          <w:tcPr>
            <w:tcW w:w="12176" w:type="dxa"/>
            <w:gridSpan w:val="2"/>
            <w:vAlign w:val="bottom"/>
          </w:tcPr>
          <w:p w:rsidR="00A13265" w:rsidRPr="00A13265" w:rsidRDefault="00A13265" w:rsidP="00A13265">
            <w:pPr>
              <w:spacing w:after="0"/>
              <w:rPr>
                <w:rFonts w:ascii="Times New Roman" w:hAnsi="Times New Roman" w:cs="Times New Roman"/>
                <w:sz w:val="18"/>
                <w:szCs w:val="18"/>
              </w:rPr>
            </w:pPr>
            <w:r w:rsidRPr="00A13265">
              <w:rPr>
                <w:rFonts w:ascii="Times New Roman" w:hAnsi="Times New Roman" w:cs="Times New Roman"/>
                <w:sz w:val="18"/>
                <w:szCs w:val="18"/>
              </w:rPr>
              <w:t xml:space="preserve">Субвенции на финансовое обеспечение расходных обязательств,  с предоставлением мер социальной поддержки молодым специалистам , поступившим на работу в муниципальные учреждения  мун. Образований Ульяновской области, осуществляющие в качестве основного (уставного) вида деятельности   в сфере культуры или архивного дела на 2021 год </w:t>
            </w:r>
            <w:r w:rsidRPr="00A13265">
              <w:rPr>
                <w:rFonts w:ascii="Times New Roman" w:hAnsi="Times New Roman" w:cs="Times New Roman"/>
                <w:sz w:val="18"/>
                <w:szCs w:val="18"/>
              </w:rPr>
              <w:br/>
            </w:r>
            <w:r w:rsidRPr="00A13265">
              <w:rPr>
                <w:rFonts w:ascii="Times New Roman" w:hAnsi="Times New Roman" w:cs="Times New Roman"/>
                <w:bCs/>
                <w:sz w:val="18"/>
                <w:szCs w:val="18"/>
              </w:rPr>
              <w:t>и на плановый период 2022и 2023 годов</w:t>
            </w:r>
          </w:p>
        </w:tc>
        <w:tc>
          <w:tcPr>
            <w:tcW w:w="1281" w:type="dxa"/>
            <w:gridSpan w:val="2"/>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52,0</w:t>
            </w:r>
          </w:p>
        </w:tc>
        <w:tc>
          <w:tcPr>
            <w:tcW w:w="1286" w:type="dxa"/>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72,10</w:t>
            </w:r>
          </w:p>
        </w:tc>
        <w:tc>
          <w:tcPr>
            <w:tcW w:w="1276" w:type="dxa"/>
            <w:vAlign w:val="center"/>
          </w:tcPr>
          <w:p w:rsidR="00A13265" w:rsidRPr="00A13265" w:rsidRDefault="00A13265" w:rsidP="00A13265">
            <w:pPr>
              <w:spacing w:after="0"/>
              <w:jc w:val="center"/>
              <w:rPr>
                <w:rFonts w:ascii="Times New Roman" w:hAnsi="Times New Roman" w:cs="Times New Roman"/>
                <w:color w:val="FF0000"/>
                <w:sz w:val="18"/>
                <w:szCs w:val="18"/>
              </w:rPr>
            </w:pPr>
            <w:r w:rsidRPr="00A13265">
              <w:rPr>
                <w:rFonts w:ascii="Times New Roman" w:hAnsi="Times New Roman" w:cs="Times New Roman"/>
                <w:sz w:val="18"/>
                <w:szCs w:val="18"/>
              </w:rPr>
              <w:t>152,50</w:t>
            </w:r>
          </w:p>
        </w:tc>
      </w:tr>
      <w:tr w:rsidR="00A13265" w:rsidRPr="00A13265" w:rsidTr="00DB2F71">
        <w:tc>
          <w:tcPr>
            <w:tcW w:w="12176" w:type="dxa"/>
            <w:gridSpan w:val="2"/>
            <w:vAlign w:val="bottom"/>
          </w:tcPr>
          <w:p w:rsidR="00A13265" w:rsidRPr="00A13265" w:rsidRDefault="00A13265" w:rsidP="00A13265">
            <w:pPr>
              <w:spacing w:after="0"/>
              <w:rPr>
                <w:rFonts w:ascii="Times New Roman" w:hAnsi="Times New Roman" w:cs="Times New Roman"/>
                <w:sz w:val="18"/>
                <w:szCs w:val="18"/>
              </w:rPr>
            </w:pPr>
            <w:r w:rsidRPr="00A13265">
              <w:rPr>
                <w:rFonts w:ascii="Times New Roman" w:hAnsi="Times New Roman" w:cs="Times New Roman"/>
                <w:bCs/>
                <w:sz w:val="18"/>
                <w:szCs w:val="18"/>
              </w:rPr>
              <w:t xml:space="preserve">-субвенции бюджетам муниципальных районов, поселений и городских округов Ульяновской области на финансовое обеспечение расходных обязательств, связанных с проведением на территории Ульяновской области публичных мероприятий, </w:t>
            </w:r>
            <w:r w:rsidRPr="00A13265">
              <w:rPr>
                <w:rFonts w:ascii="Times New Roman" w:hAnsi="Times New Roman" w:cs="Times New Roman"/>
                <w:sz w:val="18"/>
                <w:szCs w:val="18"/>
              </w:rPr>
              <w:t xml:space="preserve">на 2021 год </w:t>
            </w:r>
            <w:r w:rsidRPr="00A13265">
              <w:rPr>
                <w:rFonts w:ascii="Times New Roman" w:hAnsi="Times New Roman" w:cs="Times New Roman"/>
                <w:sz w:val="18"/>
                <w:szCs w:val="18"/>
              </w:rPr>
              <w:br/>
            </w:r>
            <w:r w:rsidRPr="00A13265">
              <w:rPr>
                <w:rFonts w:ascii="Times New Roman" w:hAnsi="Times New Roman" w:cs="Times New Roman"/>
                <w:bCs/>
                <w:sz w:val="18"/>
                <w:szCs w:val="18"/>
              </w:rPr>
              <w:t>и на плановый период 2022и 2023 годов</w:t>
            </w:r>
          </w:p>
        </w:tc>
        <w:tc>
          <w:tcPr>
            <w:tcW w:w="1281" w:type="dxa"/>
            <w:gridSpan w:val="2"/>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4,10</w:t>
            </w:r>
          </w:p>
        </w:tc>
        <w:tc>
          <w:tcPr>
            <w:tcW w:w="1286" w:type="dxa"/>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4,10</w:t>
            </w:r>
          </w:p>
        </w:tc>
        <w:tc>
          <w:tcPr>
            <w:tcW w:w="1276" w:type="dxa"/>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4,10</w:t>
            </w:r>
          </w:p>
        </w:tc>
      </w:tr>
      <w:tr w:rsidR="00A13265" w:rsidRPr="00A13265" w:rsidTr="00DB2F71">
        <w:tc>
          <w:tcPr>
            <w:tcW w:w="12176" w:type="dxa"/>
            <w:gridSpan w:val="2"/>
            <w:vAlign w:val="bottom"/>
          </w:tcPr>
          <w:p w:rsidR="00A13265" w:rsidRPr="00A13265" w:rsidRDefault="00A13265" w:rsidP="00A13265">
            <w:pPr>
              <w:spacing w:after="0"/>
              <w:rPr>
                <w:rFonts w:ascii="Times New Roman" w:hAnsi="Times New Roman" w:cs="Times New Roman"/>
                <w:sz w:val="18"/>
                <w:szCs w:val="18"/>
              </w:rPr>
            </w:pPr>
            <w:r w:rsidRPr="00A13265">
              <w:rPr>
                <w:rFonts w:ascii="Times New Roman" w:hAnsi="Times New Roman" w:cs="Times New Roman"/>
                <w:bCs/>
                <w:sz w:val="18"/>
                <w:szCs w:val="18"/>
              </w:rPr>
              <w:t xml:space="preserve">Субвенции на осуществление переданных органам местного самоуправления государственных полномочий по  предоставлению бесплатно специальных учебников  и учебных пособий ,иной учебной литературы , а также услуг сурдопереводчиков и тифлосурдоперевдчиков при получении обучающимися с </w:t>
            </w:r>
            <w:r w:rsidRPr="00A13265">
              <w:rPr>
                <w:rFonts w:ascii="Times New Roman" w:hAnsi="Times New Roman" w:cs="Times New Roman"/>
                <w:bCs/>
                <w:sz w:val="18"/>
                <w:szCs w:val="18"/>
              </w:rPr>
              <w:lastRenderedPageBreak/>
              <w:t>органиченными возможностями здоровья</w:t>
            </w:r>
            <w:r w:rsidRPr="00A13265">
              <w:rPr>
                <w:rFonts w:ascii="Times New Roman" w:hAnsi="Times New Roman" w:cs="Times New Roman"/>
                <w:sz w:val="18"/>
                <w:szCs w:val="18"/>
              </w:rPr>
              <w:t xml:space="preserve">, на 2021 год </w:t>
            </w:r>
            <w:r w:rsidRPr="00A13265">
              <w:rPr>
                <w:rFonts w:ascii="Times New Roman" w:hAnsi="Times New Roman" w:cs="Times New Roman"/>
                <w:sz w:val="18"/>
                <w:szCs w:val="18"/>
              </w:rPr>
              <w:br/>
            </w:r>
            <w:r w:rsidRPr="00A13265">
              <w:rPr>
                <w:rFonts w:ascii="Times New Roman" w:hAnsi="Times New Roman" w:cs="Times New Roman"/>
                <w:bCs/>
                <w:sz w:val="18"/>
                <w:szCs w:val="18"/>
              </w:rPr>
              <w:t>и на плановый период 2022и 2023 годов</w:t>
            </w:r>
          </w:p>
        </w:tc>
        <w:tc>
          <w:tcPr>
            <w:tcW w:w="1281" w:type="dxa"/>
            <w:gridSpan w:val="2"/>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lastRenderedPageBreak/>
              <w:t>130,20</w:t>
            </w:r>
          </w:p>
        </w:tc>
        <w:tc>
          <w:tcPr>
            <w:tcW w:w="1286" w:type="dxa"/>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109,40</w:t>
            </w:r>
          </w:p>
        </w:tc>
        <w:tc>
          <w:tcPr>
            <w:tcW w:w="1276" w:type="dxa"/>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91,70</w:t>
            </w:r>
          </w:p>
        </w:tc>
      </w:tr>
      <w:tr w:rsidR="00A13265" w:rsidRPr="00A13265" w:rsidTr="00DB2F71">
        <w:tc>
          <w:tcPr>
            <w:tcW w:w="12176" w:type="dxa"/>
            <w:gridSpan w:val="2"/>
            <w:vAlign w:val="bottom"/>
          </w:tcPr>
          <w:p w:rsidR="00A13265" w:rsidRPr="00A13265" w:rsidRDefault="00A13265" w:rsidP="00A13265">
            <w:pPr>
              <w:spacing w:after="0"/>
              <w:rPr>
                <w:rFonts w:ascii="Times New Roman" w:hAnsi="Times New Roman" w:cs="Times New Roman"/>
                <w:sz w:val="18"/>
                <w:szCs w:val="18"/>
              </w:rPr>
            </w:pPr>
            <w:r w:rsidRPr="00A13265">
              <w:rPr>
                <w:rFonts w:ascii="Times New Roman" w:hAnsi="Times New Roman" w:cs="Times New Roman"/>
                <w:bCs/>
                <w:sz w:val="18"/>
                <w:szCs w:val="18"/>
              </w:rPr>
              <w:lastRenderedPageBreak/>
              <w:t>Осуществление переданных органам местного самоуправления государственных полномочий по хранению, комплектованию, учёту и использованию архивных документов, относящихся к государственной собственности Ульяновской области и находящихся на территории муниципальных образований Ульяновской области,</w:t>
            </w:r>
            <w:r w:rsidRPr="00A13265">
              <w:rPr>
                <w:rFonts w:ascii="Times New Roman" w:hAnsi="Times New Roman" w:cs="Times New Roman"/>
                <w:sz w:val="18"/>
                <w:szCs w:val="18"/>
              </w:rPr>
              <w:t xml:space="preserve">  на 2020 год </w:t>
            </w:r>
            <w:r w:rsidRPr="00A13265">
              <w:rPr>
                <w:rFonts w:ascii="Times New Roman" w:hAnsi="Times New Roman" w:cs="Times New Roman"/>
                <w:bCs/>
                <w:sz w:val="18"/>
                <w:szCs w:val="18"/>
              </w:rPr>
              <w:t>и на плановый период 2021 и 2022 годов</w:t>
            </w:r>
            <w:r w:rsidRPr="00A13265">
              <w:rPr>
                <w:rFonts w:ascii="Times New Roman" w:hAnsi="Times New Roman" w:cs="Times New Roman"/>
                <w:sz w:val="18"/>
                <w:szCs w:val="18"/>
              </w:rPr>
              <w:t xml:space="preserve"> на 2021 год </w:t>
            </w:r>
            <w:r w:rsidRPr="00A13265">
              <w:rPr>
                <w:rFonts w:ascii="Times New Roman" w:hAnsi="Times New Roman" w:cs="Times New Roman"/>
                <w:sz w:val="18"/>
                <w:szCs w:val="18"/>
              </w:rPr>
              <w:br/>
            </w:r>
            <w:r w:rsidRPr="00A13265">
              <w:rPr>
                <w:rFonts w:ascii="Times New Roman" w:hAnsi="Times New Roman" w:cs="Times New Roman"/>
                <w:bCs/>
                <w:sz w:val="18"/>
                <w:szCs w:val="18"/>
              </w:rPr>
              <w:t>и на плановый период 2022и 2023 годов</w:t>
            </w:r>
          </w:p>
        </w:tc>
        <w:tc>
          <w:tcPr>
            <w:tcW w:w="1281" w:type="dxa"/>
            <w:gridSpan w:val="2"/>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165,90</w:t>
            </w:r>
          </w:p>
        </w:tc>
        <w:tc>
          <w:tcPr>
            <w:tcW w:w="1286" w:type="dxa"/>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165,90</w:t>
            </w:r>
          </w:p>
        </w:tc>
        <w:tc>
          <w:tcPr>
            <w:tcW w:w="1276" w:type="dxa"/>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165,90</w:t>
            </w:r>
          </w:p>
        </w:tc>
      </w:tr>
      <w:tr w:rsidR="00A13265" w:rsidRPr="00A13265" w:rsidTr="00DB2F71">
        <w:tc>
          <w:tcPr>
            <w:tcW w:w="12176" w:type="dxa"/>
            <w:gridSpan w:val="2"/>
            <w:vAlign w:val="bottom"/>
          </w:tcPr>
          <w:p w:rsidR="00A13265" w:rsidRPr="00A13265" w:rsidRDefault="00A13265" w:rsidP="00A13265">
            <w:pPr>
              <w:spacing w:after="0"/>
              <w:rPr>
                <w:rFonts w:ascii="Times New Roman" w:hAnsi="Times New Roman" w:cs="Times New Roman"/>
                <w:sz w:val="18"/>
                <w:szCs w:val="18"/>
              </w:rPr>
            </w:pPr>
            <w:r w:rsidRPr="00A13265">
              <w:rPr>
                <w:rFonts w:ascii="Times New Roman" w:hAnsi="Times New Roman" w:cs="Times New Roman"/>
                <w:bCs/>
                <w:sz w:val="18"/>
                <w:szCs w:val="18"/>
              </w:rPr>
              <w:t>Субвенции на осуществление переданных органам местного самоуправления государственных полномочий по  предоставлению  мер социальной поддержки молодым специалистам ,поступившим  на работу в муниципальные учреждения мун. Образований Ульяновской области , осуществляющие в качестве основного вида деятельности образовательную деятельность</w:t>
            </w:r>
            <w:r w:rsidRPr="00A13265">
              <w:rPr>
                <w:rFonts w:ascii="Times New Roman" w:hAnsi="Times New Roman" w:cs="Times New Roman"/>
                <w:sz w:val="18"/>
                <w:szCs w:val="18"/>
              </w:rPr>
              <w:t xml:space="preserve">, на 2021 год </w:t>
            </w:r>
            <w:r w:rsidRPr="00A13265">
              <w:rPr>
                <w:rFonts w:ascii="Times New Roman" w:hAnsi="Times New Roman" w:cs="Times New Roman"/>
                <w:sz w:val="18"/>
                <w:szCs w:val="18"/>
              </w:rPr>
              <w:br/>
            </w:r>
            <w:r w:rsidRPr="00A13265">
              <w:rPr>
                <w:rFonts w:ascii="Times New Roman" w:hAnsi="Times New Roman" w:cs="Times New Roman"/>
                <w:bCs/>
                <w:sz w:val="18"/>
                <w:szCs w:val="18"/>
              </w:rPr>
              <w:t>и на плановый период 2022и 2023 годов</w:t>
            </w:r>
          </w:p>
        </w:tc>
        <w:tc>
          <w:tcPr>
            <w:tcW w:w="1281" w:type="dxa"/>
            <w:gridSpan w:val="2"/>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197,0</w:t>
            </w:r>
          </w:p>
        </w:tc>
        <w:tc>
          <w:tcPr>
            <w:tcW w:w="1286" w:type="dxa"/>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286,0</w:t>
            </w:r>
          </w:p>
        </w:tc>
        <w:tc>
          <w:tcPr>
            <w:tcW w:w="1276" w:type="dxa"/>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306,10</w:t>
            </w:r>
          </w:p>
        </w:tc>
      </w:tr>
      <w:tr w:rsidR="00A13265" w:rsidRPr="00A13265" w:rsidTr="00DB2F71">
        <w:tc>
          <w:tcPr>
            <w:tcW w:w="12176" w:type="dxa"/>
            <w:gridSpan w:val="2"/>
            <w:vAlign w:val="bottom"/>
          </w:tcPr>
          <w:p w:rsidR="00A13265" w:rsidRPr="00A13265" w:rsidRDefault="00A13265" w:rsidP="00A13265">
            <w:pPr>
              <w:spacing w:after="0"/>
              <w:rPr>
                <w:rFonts w:ascii="Times New Roman" w:hAnsi="Times New Roman" w:cs="Times New Roman"/>
                <w:sz w:val="18"/>
                <w:szCs w:val="18"/>
              </w:rPr>
            </w:pPr>
            <w:r w:rsidRPr="00A13265">
              <w:rPr>
                <w:rFonts w:ascii="Times New Roman" w:hAnsi="Times New Roman" w:cs="Times New Roman"/>
                <w:bCs/>
                <w:sz w:val="18"/>
                <w:szCs w:val="18"/>
              </w:rPr>
              <w:t>Субвенции на осуществление переданных органам местного самоуправления  государственных полномочий  по отлову безнадзорных домашних животных</w:t>
            </w:r>
            <w:r w:rsidRPr="00A13265">
              <w:rPr>
                <w:rFonts w:ascii="Times New Roman" w:hAnsi="Times New Roman" w:cs="Times New Roman"/>
                <w:sz w:val="18"/>
                <w:szCs w:val="18"/>
              </w:rPr>
              <w:t xml:space="preserve">, на 2021 год </w:t>
            </w:r>
            <w:r w:rsidRPr="00A13265">
              <w:rPr>
                <w:rFonts w:ascii="Times New Roman" w:hAnsi="Times New Roman" w:cs="Times New Roman"/>
                <w:sz w:val="18"/>
                <w:szCs w:val="18"/>
              </w:rPr>
              <w:br/>
            </w:r>
            <w:r w:rsidRPr="00A13265">
              <w:rPr>
                <w:rFonts w:ascii="Times New Roman" w:hAnsi="Times New Roman" w:cs="Times New Roman"/>
                <w:bCs/>
                <w:sz w:val="18"/>
                <w:szCs w:val="18"/>
              </w:rPr>
              <w:t>и на плановый период 2022и 2023 годов</w:t>
            </w:r>
          </w:p>
        </w:tc>
        <w:tc>
          <w:tcPr>
            <w:tcW w:w="1281" w:type="dxa"/>
            <w:gridSpan w:val="2"/>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61,6</w:t>
            </w:r>
          </w:p>
        </w:tc>
        <w:tc>
          <w:tcPr>
            <w:tcW w:w="1286" w:type="dxa"/>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61,6</w:t>
            </w:r>
          </w:p>
        </w:tc>
        <w:tc>
          <w:tcPr>
            <w:tcW w:w="1276" w:type="dxa"/>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61,6</w:t>
            </w:r>
          </w:p>
        </w:tc>
      </w:tr>
      <w:tr w:rsidR="00A13265" w:rsidRPr="00A13265" w:rsidTr="00DB2F71">
        <w:tc>
          <w:tcPr>
            <w:tcW w:w="12176" w:type="dxa"/>
            <w:gridSpan w:val="2"/>
            <w:vAlign w:val="bottom"/>
          </w:tcPr>
          <w:p w:rsidR="00A13265" w:rsidRPr="00A13265" w:rsidRDefault="00A13265" w:rsidP="00A13265">
            <w:pPr>
              <w:spacing w:after="0"/>
              <w:rPr>
                <w:rFonts w:ascii="Times New Roman" w:hAnsi="Times New Roman" w:cs="Times New Roman"/>
                <w:sz w:val="18"/>
                <w:szCs w:val="18"/>
              </w:rPr>
            </w:pPr>
            <w:r w:rsidRPr="00A13265">
              <w:rPr>
                <w:rFonts w:ascii="Times New Roman" w:hAnsi="Times New Roman" w:cs="Times New Roman"/>
                <w:sz w:val="18"/>
                <w:szCs w:val="18"/>
              </w:rPr>
              <w:t xml:space="preserve">- субвенции бюджетам муниципальных районов </w:t>
            </w:r>
          </w:p>
          <w:p w:rsidR="00A13265" w:rsidRPr="00A13265" w:rsidRDefault="00A13265" w:rsidP="00A13265">
            <w:pPr>
              <w:spacing w:after="0"/>
              <w:rPr>
                <w:rFonts w:ascii="Times New Roman" w:hAnsi="Times New Roman" w:cs="Times New Roman"/>
                <w:sz w:val="18"/>
                <w:szCs w:val="18"/>
              </w:rPr>
            </w:pPr>
            <w:r w:rsidRPr="00A13265">
              <w:rPr>
                <w:rFonts w:ascii="Times New Roman" w:hAnsi="Times New Roman" w:cs="Times New Roman"/>
                <w:sz w:val="18"/>
                <w:szCs w:val="18"/>
              </w:rPr>
              <w:t xml:space="preserve">и городских округов Ульяновской области на </w:t>
            </w:r>
            <w:r w:rsidRPr="00A13265">
              <w:rPr>
                <w:rFonts w:ascii="Times New Roman" w:hAnsi="Times New Roman" w:cs="Times New Roman"/>
                <w:bCs/>
                <w:sz w:val="18"/>
                <w:szCs w:val="18"/>
              </w:rPr>
              <w:t>финансовое обеспечение расходного обязательства, связанного с</w:t>
            </w:r>
            <w:r w:rsidRPr="00A13265">
              <w:rPr>
                <w:rFonts w:ascii="Times New Roman" w:hAnsi="Times New Roman" w:cs="Times New Roman"/>
                <w:sz w:val="18"/>
                <w:szCs w:val="18"/>
              </w:rPr>
              <w:t xml:space="preserve"> установлением нормативов потребления населением твёрдого топлива, на 2021 год </w:t>
            </w:r>
            <w:r w:rsidRPr="00A13265">
              <w:rPr>
                <w:rFonts w:ascii="Times New Roman" w:hAnsi="Times New Roman" w:cs="Times New Roman"/>
                <w:sz w:val="18"/>
                <w:szCs w:val="18"/>
              </w:rPr>
              <w:br/>
            </w:r>
            <w:r w:rsidRPr="00A13265">
              <w:rPr>
                <w:rFonts w:ascii="Times New Roman" w:hAnsi="Times New Roman" w:cs="Times New Roman"/>
                <w:bCs/>
                <w:sz w:val="18"/>
                <w:szCs w:val="18"/>
              </w:rPr>
              <w:t>и на плановый период 2022и 2023 годов</w:t>
            </w:r>
          </w:p>
        </w:tc>
        <w:tc>
          <w:tcPr>
            <w:tcW w:w="1281" w:type="dxa"/>
            <w:gridSpan w:val="2"/>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9,00</w:t>
            </w:r>
          </w:p>
        </w:tc>
        <w:tc>
          <w:tcPr>
            <w:tcW w:w="1286" w:type="dxa"/>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9,00</w:t>
            </w:r>
          </w:p>
        </w:tc>
        <w:tc>
          <w:tcPr>
            <w:tcW w:w="1276" w:type="dxa"/>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9,00</w:t>
            </w:r>
          </w:p>
        </w:tc>
      </w:tr>
      <w:tr w:rsidR="00A13265" w:rsidRPr="00A13265" w:rsidTr="00DB2F71">
        <w:tc>
          <w:tcPr>
            <w:tcW w:w="12176" w:type="dxa"/>
            <w:gridSpan w:val="2"/>
            <w:vAlign w:val="bottom"/>
          </w:tcPr>
          <w:p w:rsidR="00A13265" w:rsidRPr="00A13265" w:rsidRDefault="00A13265" w:rsidP="00A13265">
            <w:pPr>
              <w:spacing w:after="0"/>
              <w:rPr>
                <w:rFonts w:ascii="Times New Roman" w:hAnsi="Times New Roman" w:cs="Times New Roman"/>
                <w:sz w:val="18"/>
                <w:szCs w:val="18"/>
              </w:rPr>
            </w:pPr>
            <w:r w:rsidRPr="00A13265">
              <w:rPr>
                <w:rFonts w:ascii="Times New Roman" w:hAnsi="Times New Roman" w:cs="Times New Roman"/>
                <w:sz w:val="18"/>
                <w:szCs w:val="18"/>
              </w:rPr>
              <w:t xml:space="preserve">Ежемесячная денежная  выплата на обеспечение проезда детей-сирот и детей, оставшихся без попечения родителей, обучающихся в муниципальных образовательных учреждениях,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учёбы на 2021 год </w:t>
            </w:r>
            <w:r w:rsidRPr="00A13265">
              <w:rPr>
                <w:rFonts w:ascii="Times New Roman" w:hAnsi="Times New Roman" w:cs="Times New Roman"/>
                <w:sz w:val="18"/>
                <w:szCs w:val="18"/>
              </w:rPr>
              <w:br/>
            </w:r>
            <w:r w:rsidRPr="00A13265">
              <w:rPr>
                <w:rFonts w:ascii="Times New Roman" w:hAnsi="Times New Roman" w:cs="Times New Roman"/>
                <w:bCs/>
                <w:sz w:val="18"/>
                <w:szCs w:val="18"/>
              </w:rPr>
              <w:t>и на плановый период 2022 и 2023 годов</w:t>
            </w:r>
          </w:p>
        </w:tc>
        <w:tc>
          <w:tcPr>
            <w:tcW w:w="1281" w:type="dxa"/>
            <w:gridSpan w:val="2"/>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211,0</w:t>
            </w:r>
          </w:p>
          <w:p w:rsidR="00A13265" w:rsidRPr="00A13265" w:rsidRDefault="00A13265" w:rsidP="00A13265">
            <w:pPr>
              <w:spacing w:after="0"/>
              <w:jc w:val="center"/>
              <w:rPr>
                <w:rFonts w:ascii="Times New Roman" w:hAnsi="Times New Roman" w:cs="Times New Roman"/>
                <w:sz w:val="18"/>
                <w:szCs w:val="18"/>
              </w:rPr>
            </w:pPr>
          </w:p>
        </w:tc>
        <w:tc>
          <w:tcPr>
            <w:tcW w:w="1286" w:type="dxa"/>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196,70</w:t>
            </w:r>
          </w:p>
          <w:p w:rsidR="00A13265" w:rsidRPr="00A13265" w:rsidRDefault="00A13265" w:rsidP="00A13265">
            <w:pPr>
              <w:spacing w:after="0"/>
              <w:jc w:val="center"/>
              <w:rPr>
                <w:rFonts w:ascii="Times New Roman" w:hAnsi="Times New Roman" w:cs="Times New Roman"/>
                <w:sz w:val="18"/>
                <w:szCs w:val="18"/>
              </w:rPr>
            </w:pPr>
          </w:p>
        </w:tc>
        <w:tc>
          <w:tcPr>
            <w:tcW w:w="1276" w:type="dxa"/>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183,10</w:t>
            </w:r>
          </w:p>
          <w:p w:rsidR="00A13265" w:rsidRPr="00A13265" w:rsidRDefault="00A13265" w:rsidP="00A13265">
            <w:pPr>
              <w:spacing w:after="0"/>
              <w:jc w:val="center"/>
              <w:rPr>
                <w:rFonts w:ascii="Times New Roman" w:hAnsi="Times New Roman" w:cs="Times New Roman"/>
                <w:sz w:val="18"/>
                <w:szCs w:val="18"/>
              </w:rPr>
            </w:pPr>
          </w:p>
        </w:tc>
      </w:tr>
      <w:tr w:rsidR="00A13265" w:rsidRPr="00A13265" w:rsidTr="00DB2F71">
        <w:tc>
          <w:tcPr>
            <w:tcW w:w="12176" w:type="dxa"/>
            <w:gridSpan w:val="2"/>
            <w:vAlign w:val="bottom"/>
          </w:tcPr>
          <w:p w:rsidR="00A13265" w:rsidRPr="00A13265" w:rsidRDefault="00A13265" w:rsidP="00A13265">
            <w:pPr>
              <w:spacing w:after="0"/>
              <w:rPr>
                <w:rFonts w:ascii="Times New Roman" w:hAnsi="Times New Roman" w:cs="Times New Roman"/>
                <w:sz w:val="18"/>
                <w:szCs w:val="18"/>
              </w:rPr>
            </w:pPr>
            <w:r w:rsidRPr="00A13265">
              <w:rPr>
                <w:rFonts w:ascii="Times New Roman" w:hAnsi="Times New Roman" w:cs="Times New Roman"/>
                <w:iCs/>
                <w:sz w:val="18"/>
                <w:szCs w:val="18"/>
              </w:rPr>
              <w:t>Субвенции на финансовое обеспечение расходных обязательств, связанных с опекой и попечительством в отношении  несовершеннолетних</w:t>
            </w:r>
            <w:r w:rsidRPr="00A13265">
              <w:rPr>
                <w:rFonts w:ascii="Times New Roman" w:hAnsi="Times New Roman" w:cs="Times New Roman"/>
                <w:sz w:val="18"/>
                <w:szCs w:val="18"/>
              </w:rPr>
              <w:t xml:space="preserve"> на 2021 год </w:t>
            </w:r>
            <w:r w:rsidRPr="00A13265">
              <w:rPr>
                <w:rFonts w:ascii="Times New Roman" w:hAnsi="Times New Roman" w:cs="Times New Roman"/>
                <w:sz w:val="18"/>
                <w:szCs w:val="18"/>
              </w:rPr>
              <w:br/>
            </w:r>
            <w:r w:rsidRPr="00A13265">
              <w:rPr>
                <w:rFonts w:ascii="Times New Roman" w:hAnsi="Times New Roman" w:cs="Times New Roman"/>
                <w:bCs/>
                <w:sz w:val="18"/>
                <w:szCs w:val="18"/>
              </w:rPr>
              <w:t>и на плановый период 2022 и 2023 годов</w:t>
            </w:r>
          </w:p>
        </w:tc>
        <w:tc>
          <w:tcPr>
            <w:tcW w:w="1281" w:type="dxa"/>
            <w:gridSpan w:val="2"/>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674,40</w:t>
            </w:r>
          </w:p>
        </w:tc>
        <w:tc>
          <w:tcPr>
            <w:tcW w:w="1286" w:type="dxa"/>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674,40</w:t>
            </w:r>
          </w:p>
        </w:tc>
        <w:tc>
          <w:tcPr>
            <w:tcW w:w="1276" w:type="dxa"/>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674,40</w:t>
            </w:r>
          </w:p>
        </w:tc>
      </w:tr>
      <w:tr w:rsidR="00A13265" w:rsidRPr="00A13265" w:rsidTr="00DB2F71">
        <w:tc>
          <w:tcPr>
            <w:tcW w:w="12176" w:type="dxa"/>
            <w:gridSpan w:val="2"/>
            <w:vAlign w:val="bottom"/>
          </w:tcPr>
          <w:p w:rsidR="00A13265" w:rsidRPr="00A13265" w:rsidRDefault="00A13265" w:rsidP="00A13265">
            <w:pPr>
              <w:spacing w:after="0"/>
              <w:rPr>
                <w:rFonts w:ascii="Times New Roman" w:hAnsi="Times New Roman" w:cs="Times New Roman"/>
                <w:sz w:val="18"/>
                <w:szCs w:val="18"/>
              </w:rPr>
            </w:pPr>
            <w:r w:rsidRPr="00A13265">
              <w:rPr>
                <w:rFonts w:ascii="Times New Roman" w:hAnsi="Times New Roman" w:cs="Times New Roman"/>
                <w:sz w:val="18"/>
                <w:szCs w:val="18"/>
              </w:rPr>
              <w:t xml:space="preserve">- </w:t>
            </w:r>
            <w:r w:rsidRPr="00A13265">
              <w:rPr>
                <w:rFonts w:ascii="Times New Roman" w:hAnsi="Times New Roman" w:cs="Times New Roman"/>
                <w:bCs/>
                <w:sz w:val="18"/>
                <w:szCs w:val="18"/>
              </w:rPr>
              <w:t xml:space="preserve">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w:t>
            </w:r>
            <w:r w:rsidRPr="00A13265">
              <w:rPr>
                <w:rFonts w:ascii="Times New Roman" w:hAnsi="Times New Roman" w:cs="Times New Roman"/>
                <w:sz w:val="18"/>
                <w:szCs w:val="18"/>
              </w:rPr>
              <w:t xml:space="preserve">осуществлению обучающимся 10-х (11-х) </w:t>
            </w:r>
          </w:p>
          <w:p w:rsidR="00A13265" w:rsidRPr="00A13265" w:rsidRDefault="00A13265" w:rsidP="00A13265">
            <w:pPr>
              <w:spacing w:after="0"/>
              <w:rPr>
                <w:rFonts w:ascii="Times New Roman" w:hAnsi="Times New Roman" w:cs="Times New Roman"/>
                <w:sz w:val="18"/>
                <w:szCs w:val="18"/>
              </w:rPr>
            </w:pPr>
            <w:r w:rsidRPr="00A13265">
              <w:rPr>
                <w:rFonts w:ascii="Times New Roman" w:hAnsi="Times New Roman" w:cs="Times New Roman"/>
                <w:sz w:val="18"/>
                <w:szCs w:val="18"/>
              </w:rPr>
              <w:t xml:space="preserve">и 11-х (12-х) классов муниципальных общеобразовательных </w:t>
            </w:r>
          </w:p>
          <w:p w:rsidR="00A13265" w:rsidRPr="00A13265" w:rsidRDefault="00A13265" w:rsidP="00A13265">
            <w:pPr>
              <w:spacing w:after="0"/>
              <w:rPr>
                <w:rFonts w:ascii="Times New Roman" w:hAnsi="Times New Roman" w:cs="Times New Roman"/>
                <w:color w:val="000000"/>
                <w:sz w:val="18"/>
                <w:szCs w:val="18"/>
              </w:rPr>
            </w:pPr>
            <w:r w:rsidRPr="00A13265">
              <w:rPr>
                <w:rFonts w:ascii="Times New Roman" w:hAnsi="Times New Roman" w:cs="Times New Roman"/>
                <w:sz w:val="18"/>
                <w:szCs w:val="18"/>
              </w:rPr>
              <w:t xml:space="preserve">организаций ежемесячных денежных выплат на 2021 год </w:t>
            </w:r>
            <w:r w:rsidRPr="00A13265">
              <w:rPr>
                <w:rFonts w:ascii="Times New Roman" w:hAnsi="Times New Roman" w:cs="Times New Roman"/>
                <w:sz w:val="18"/>
                <w:szCs w:val="18"/>
              </w:rPr>
              <w:br/>
            </w:r>
            <w:r w:rsidRPr="00A13265">
              <w:rPr>
                <w:rFonts w:ascii="Times New Roman" w:hAnsi="Times New Roman" w:cs="Times New Roman"/>
                <w:bCs/>
                <w:sz w:val="18"/>
                <w:szCs w:val="18"/>
              </w:rPr>
              <w:t>и на плановый период 2022и 2023 годов</w:t>
            </w:r>
          </w:p>
        </w:tc>
        <w:tc>
          <w:tcPr>
            <w:tcW w:w="1281" w:type="dxa"/>
            <w:gridSpan w:val="2"/>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108,50</w:t>
            </w:r>
          </w:p>
        </w:tc>
        <w:tc>
          <w:tcPr>
            <w:tcW w:w="1286" w:type="dxa"/>
            <w:vAlign w:val="center"/>
          </w:tcPr>
          <w:p w:rsidR="00A13265" w:rsidRPr="00A13265" w:rsidRDefault="00A13265" w:rsidP="00A13265">
            <w:pPr>
              <w:spacing w:after="0"/>
              <w:jc w:val="center"/>
              <w:rPr>
                <w:rFonts w:ascii="Times New Roman" w:hAnsi="Times New Roman" w:cs="Times New Roman"/>
                <w:color w:val="000000"/>
                <w:sz w:val="18"/>
                <w:szCs w:val="18"/>
              </w:rPr>
            </w:pPr>
            <w:r w:rsidRPr="00A13265">
              <w:rPr>
                <w:rFonts w:ascii="Times New Roman" w:hAnsi="Times New Roman" w:cs="Times New Roman"/>
                <w:color w:val="000000"/>
                <w:sz w:val="18"/>
                <w:szCs w:val="18"/>
              </w:rPr>
              <w:t>108,50</w:t>
            </w:r>
          </w:p>
        </w:tc>
        <w:tc>
          <w:tcPr>
            <w:tcW w:w="1276" w:type="dxa"/>
            <w:vAlign w:val="center"/>
          </w:tcPr>
          <w:p w:rsidR="00A13265" w:rsidRPr="00A13265" w:rsidRDefault="00A13265" w:rsidP="00A13265">
            <w:pPr>
              <w:spacing w:after="0"/>
              <w:jc w:val="center"/>
              <w:rPr>
                <w:rFonts w:ascii="Times New Roman" w:hAnsi="Times New Roman" w:cs="Times New Roman"/>
                <w:color w:val="000000"/>
                <w:sz w:val="18"/>
                <w:szCs w:val="18"/>
              </w:rPr>
            </w:pPr>
            <w:r w:rsidRPr="00A13265">
              <w:rPr>
                <w:rFonts w:ascii="Times New Roman" w:hAnsi="Times New Roman" w:cs="Times New Roman"/>
                <w:color w:val="000000"/>
                <w:sz w:val="18"/>
                <w:szCs w:val="18"/>
              </w:rPr>
              <w:t>108,50</w:t>
            </w:r>
          </w:p>
        </w:tc>
      </w:tr>
      <w:tr w:rsidR="00A13265" w:rsidRPr="00A13265" w:rsidTr="00DB2F71">
        <w:tc>
          <w:tcPr>
            <w:tcW w:w="12176" w:type="dxa"/>
            <w:gridSpan w:val="2"/>
            <w:vAlign w:val="bottom"/>
          </w:tcPr>
          <w:p w:rsidR="00A13265" w:rsidRPr="00DB2F71" w:rsidRDefault="00A13265" w:rsidP="00A13265">
            <w:pPr>
              <w:spacing w:after="0"/>
              <w:rPr>
                <w:rFonts w:ascii="Times New Roman" w:hAnsi="Times New Roman" w:cs="Times New Roman"/>
                <w:sz w:val="18"/>
                <w:szCs w:val="18"/>
              </w:rPr>
            </w:pPr>
            <w:r w:rsidRPr="00A13265">
              <w:rPr>
                <w:rFonts w:ascii="Times New Roman" w:hAnsi="Times New Roman" w:cs="Times New Roman"/>
                <w:iCs/>
                <w:sz w:val="18"/>
                <w:szCs w:val="18"/>
              </w:rPr>
              <w:t>Субвенции на финансовое обеспечение расходного обязательства, связанного с  определением перечня должностных лиц   органов местного самоуправления, уполномоченных  составлять  протоколы  об отдельных  административных правонарушениях , предусмотренных  Кодексом Ульяновской области  об административных  правонарушения</w:t>
            </w:r>
            <w:r w:rsidRPr="00A13265">
              <w:rPr>
                <w:rFonts w:ascii="Times New Roman" w:hAnsi="Times New Roman" w:cs="Times New Roman"/>
                <w:sz w:val="18"/>
                <w:szCs w:val="18"/>
              </w:rPr>
              <w:t xml:space="preserve"> на 2021 год </w:t>
            </w:r>
            <w:r w:rsidRPr="00A13265">
              <w:rPr>
                <w:rFonts w:ascii="Times New Roman" w:hAnsi="Times New Roman" w:cs="Times New Roman"/>
                <w:sz w:val="18"/>
                <w:szCs w:val="18"/>
              </w:rPr>
              <w:br/>
            </w:r>
            <w:r w:rsidRPr="00A13265">
              <w:rPr>
                <w:rFonts w:ascii="Times New Roman" w:hAnsi="Times New Roman" w:cs="Times New Roman"/>
                <w:bCs/>
                <w:sz w:val="18"/>
                <w:szCs w:val="18"/>
              </w:rPr>
              <w:t>и на плановый период 2022 и 2023годов</w:t>
            </w:r>
          </w:p>
        </w:tc>
        <w:tc>
          <w:tcPr>
            <w:tcW w:w="1281" w:type="dxa"/>
            <w:gridSpan w:val="2"/>
            <w:vAlign w:val="center"/>
          </w:tcPr>
          <w:p w:rsidR="00A13265" w:rsidRPr="00A13265" w:rsidRDefault="00A13265" w:rsidP="00A13265">
            <w:pPr>
              <w:spacing w:after="0"/>
              <w:rPr>
                <w:rFonts w:ascii="Times New Roman" w:hAnsi="Times New Roman" w:cs="Times New Roman"/>
                <w:sz w:val="18"/>
                <w:szCs w:val="18"/>
              </w:rPr>
            </w:pPr>
            <w:r w:rsidRPr="00A13265">
              <w:rPr>
                <w:rFonts w:ascii="Times New Roman" w:hAnsi="Times New Roman" w:cs="Times New Roman"/>
                <w:sz w:val="18"/>
                <w:szCs w:val="18"/>
              </w:rPr>
              <w:t xml:space="preserve">      2,88</w:t>
            </w:r>
          </w:p>
        </w:tc>
        <w:tc>
          <w:tcPr>
            <w:tcW w:w="1286" w:type="dxa"/>
            <w:vAlign w:val="center"/>
          </w:tcPr>
          <w:p w:rsidR="00A13265" w:rsidRPr="00A13265" w:rsidRDefault="00A13265" w:rsidP="00A13265">
            <w:pPr>
              <w:spacing w:after="0"/>
              <w:jc w:val="center"/>
              <w:rPr>
                <w:rFonts w:ascii="Times New Roman" w:hAnsi="Times New Roman" w:cs="Times New Roman"/>
                <w:color w:val="000000"/>
                <w:sz w:val="18"/>
                <w:szCs w:val="18"/>
              </w:rPr>
            </w:pPr>
            <w:r w:rsidRPr="00A13265">
              <w:rPr>
                <w:rFonts w:ascii="Times New Roman" w:hAnsi="Times New Roman" w:cs="Times New Roman"/>
                <w:color w:val="000000"/>
                <w:sz w:val="18"/>
                <w:szCs w:val="18"/>
              </w:rPr>
              <w:t>2,88</w:t>
            </w:r>
          </w:p>
        </w:tc>
        <w:tc>
          <w:tcPr>
            <w:tcW w:w="1276" w:type="dxa"/>
            <w:vAlign w:val="center"/>
          </w:tcPr>
          <w:p w:rsidR="00A13265" w:rsidRPr="00A13265" w:rsidRDefault="00A13265" w:rsidP="00A13265">
            <w:pPr>
              <w:spacing w:after="0"/>
              <w:jc w:val="center"/>
              <w:rPr>
                <w:rFonts w:ascii="Times New Roman" w:hAnsi="Times New Roman" w:cs="Times New Roman"/>
                <w:color w:val="FF0000"/>
                <w:sz w:val="18"/>
                <w:szCs w:val="18"/>
              </w:rPr>
            </w:pPr>
            <w:r w:rsidRPr="00A13265">
              <w:rPr>
                <w:rFonts w:ascii="Times New Roman" w:hAnsi="Times New Roman" w:cs="Times New Roman"/>
                <w:color w:val="000000"/>
                <w:sz w:val="18"/>
                <w:szCs w:val="18"/>
              </w:rPr>
              <w:t>2,88</w:t>
            </w:r>
          </w:p>
        </w:tc>
      </w:tr>
      <w:tr w:rsidR="00A13265" w:rsidRPr="00A13265" w:rsidTr="00DB2F71">
        <w:tc>
          <w:tcPr>
            <w:tcW w:w="2826" w:type="dxa"/>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napToGrid w:val="0"/>
                <w:sz w:val="18"/>
                <w:szCs w:val="18"/>
              </w:rPr>
              <w:t>2 02 30027 00 0000 150</w:t>
            </w:r>
          </w:p>
        </w:tc>
        <w:tc>
          <w:tcPr>
            <w:tcW w:w="9365" w:type="dxa"/>
            <w:gridSpan w:val="2"/>
          </w:tcPr>
          <w:p w:rsidR="00A13265" w:rsidRPr="00A13265" w:rsidRDefault="00A13265" w:rsidP="00A13265">
            <w:pPr>
              <w:spacing w:after="0"/>
              <w:rPr>
                <w:rFonts w:ascii="Times New Roman" w:hAnsi="Times New Roman" w:cs="Times New Roman"/>
                <w:sz w:val="18"/>
                <w:szCs w:val="18"/>
              </w:rPr>
            </w:pPr>
            <w:r w:rsidRPr="00A13265">
              <w:rPr>
                <w:rFonts w:ascii="Times New Roman" w:hAnsi="Times New Roman" w:cs="Times New Roman"/>
                <w:iCs/>
                <w:sz w:val="18"/>
                <w:szCs w:val="18"/>
              </w:rPr>
              <w:t>Субвенции на финансовое обеспечение расходных обязательств, связанных с осуществлением ежемесячной выплаты на содержание  ребенка в семье опекуна(попечителя) и приемной семье, а также  по осуществлению выплаты вознаграждения , причитающегося приемному родителю</w:t>
            </w:r>
          </w:p>
        </w:tc>
        <w:tc>
          <w:tcPr>
            <w:tcW w:w="1266" w:type="dxa"/>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11030,20</w:t>
            </w:r>
          </w:p>
        </w:tc>
        <w:tc>
          <w:tcPr>
            <w:tcW w:w="1286" w:type="dxa"/>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9961,80</w:t>
            </w:r>
          </w:p>
        </w:tc>
        <w:tc>
          <w:tcPr>
            <w:tcW w:w="1276" w:type="dxa"/>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8926,80</w:t>
            </w:r>
          </w:p>
        </w:tc>
      </w:tr>
      <w:tr w:rsidR="00A13265" w:rsidRPr="00A13265" w:rsidTr="00DB2F71">
        <w:tc>
          <w:tcPr>
            <w:tcW w:w="2826" w:type="dxa"/>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napToGrid w:val="0"/>
                <w:sz w:val="18"/>
                <w:szCs w:val="18"/>
              </w:rPr>
              <w:t>2 02 30027 05 0000 150</w:t>
            </w:r>
          </w:p>
        </w:tc>
        <w:tc>
          <w:tcPr>
            <w:tcW w:w="9365" w:type="dxa"/>
            <w:gridSpan w:val="2"/>
          </w:tcPr>
          <w:p w:rsidR="00A13265" w:rsidRPr="00A13265" w:rsidRDefault="00A13265" w:rsidP="00A13265">
            <w:pPr>
              <w:spacing w:after="0"/>
              <w:rPr>
                <w:rFonts w:ascii="Times New Roman" w:hAnsi="Times New Roman" w:cs="Times New Roman"/>
                <w:sz w:val="18"/>
                <w:szCs w:val="18"/>
              </w:rPr>
            </w:pPr>
            <w:r w:rsidRPr="00A13265">
              <w:rPr>
                <w:rFonts w:ascii="Times New Roman" w:hAnsi="Times New Roman" w:cs="Times New Roman"/>
                <w:iCs/>
                <w:sz w:val="18"/>
                <w:szCs w:val="18"/>
              </w:rPr>
              <w:t>Субвенции на финансовое обеспечение расходных обязательств, связанных с осуществлением ежемесячной выплаты на содержание  ребенка в семье опекуна(попечителя) и приемной семье, а также  по осуществлению выплаты вознаграждения , причитающегося приемному родителю</w:t>
            </w:r>
          </w:p>
        </w:tc>
        <w:tc>
          <w:tcPr>
            <w:tcW w:w="1266" w:type="dxa"/>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11030,20</w:t>
            </w:r>
          </w:p>
        </w:tc>
        <w:tc>
          <w:tcPr>
            <w:tcW w:w="1286" w:type="dxa"/>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9961,80</w:t>
            </w:r>
          </w:p>
        </w:tc>
        <w:tc>
          <w:tcPr>
            <w:tcW w:w="1276" w:type="dxa"/>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8926,80</w:t>
            </w:r>
          </w:p>
        </w:tc>
      </w:tr>
      <w:tr w:rsidR="00A13265" w:rsidRPr="00A13265" w:rsidTr="00DB2F71">
        <w:tc>
          <w:tcPr>
            <w:tcW w:w="2826" w:type="dxa"/>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z w:val="18"/>
                <w:szCs w:val="18"/>
              </w:rPr>
              <w:t>2 02 35120 00 0000 150</w:t>
            </w:r>
          </w:p>
        </w:tc>
        <w:tc>
          <w:tcPr>
            <w:tcW w:w="9365" w:type="dxa"/>
            <w:gridSpan w:val="2"/>
          </w:tcPr>
          <w:p w:rsidR="00A13265" w:rsidRPr="00A13265" w:rsidRDefault="00A13265" w:rsidP="00A13265">
            <w:pPr>
              <w:spacing w:after="0"/>
              <w:rPr>
                <w:rFonts w:ascii="Times New Roman" w:hAnsi="Times New Roman" w:cs="Times New Roman"/>
                <w:sz w:val="18"/>
                <w:szCs w:val="18"/>
              </w:rPr>
            </w:pPr>
            <w:r w:rsidRPr="00A13265">
              <w:rPr>
                <w:rFonts w:ascii="Times New Roman" w:hAnsi="Times New Roman" w:cs="Times New Roman"/>
                <w:sz w:val="18"/>
                <w:szCs w:val="18"/>
              </w:rPr>
              <w:t xml:space="preserve">Субвенции на осуществление полномочий по составлению (изменению) списков кандидатов в присяжные заседатели </w:t>
            </w:r>
            <w:r w:rsidRPr="00A13265">
              <w:rPr>
                <w:rFonts w:ascii="Times New Roman" w:hAnsi="Times New Roman" w:cs="Times New Roman"/>
                <w:sz w:val="18"/>
                <w:szCs w:val="18"/>
              </w:rPr>
              <w:lastRenderedPageBreak/>
              <w:t xml:space="preserve">федеральных судов общей юрисдикции в Российской Федерации на 2021 год </w:t>
            </w:r>
            <w:r w:rsidRPr="00A13265">
              <w:rPr>
                <w:rFonts w:ascii="Times New Roman" w:hAnsi="Times New Roman" w:cs="Times New Roman"/>
                <w:sz w:val="18"/>
                <w:szCs w:val="18"/>
              </w:rPr>
              <w:br/>
            </w:r>
            <w:r w:rsidRPr="00A13265">
              <w:rPr>
                <w:rFonts w:ascii="Times New Roman" w:hAnsi="Times New Roman" w:cs="Times New Roman"/>
                <w:bCs/>
                <w:sz w:val="18"/>
                <w:szCs w:val="18"/>
              </w:rPr>
              <w:t>и на плановый период 2022и 2023 годов</w:t>
            </w:r>
          </w:p>
        </w:tc>
        <w:tc>
          <w:tcPr>
            <w:tcW w:w="1266" w:type="dxa"/>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lastRenderedPageBreak/>
              <w:t>15,46</w:t>
            </w:r>
          </w:p>
        </w:tc>
        <w:tc>
          <w:tcPr>
            <w:tcW w:w="1286" w:type="dxa"/>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82,90</w:t>
            </w:r>
          </w:p>
        </w:tc>
        <w:tc>
          <w:tcPr>
            <w:tcW w:w="1276" w:type="dxa"/>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82,90</w:t>
            </w:r>
          </w:p>
        </w:tc>
      </w:tr>
      <w:tr w:rsidR="00A13265" w:rsidRPr="00A13265" w:rsidTr="00DB2F71">
        <w:tc>
          <w:tcPr>
            <w:tcW w:w="2826" w:type="dxa"/>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z w:val="18"/>
                <w:szCs w:val="18"/>
              </w:rPr>
              <w:lastRenderedPageBreak/>
              <w:t>2 02 35120 05 0000 150</w:t>
            </w:r>
          </w:p>
        </w:tc>
        <w:tc>
          <w:tcPr>
            <w:tcW w:w="9365" w:type="dxa"/>
            <w:gridSpan w:val="2"/>
          </w:tcPr>
          <w:p w:rsidR="00A13265" w:rsidRPr="00A13265" w:rsidRDefault="00A13265" w:rsidP="00A13265">
            <w:pPr>
              <w:spacing w:after="0"/>
              <w:rPr>
                <w:rFonts w:ascii="Times New Roman" w:hAnsi="Times New Roman" w:cs="Times New Roman"/>
                <w:sz w:val="18"/>
                <w:szCs w:val="18"/>
              </w:rPr>
            </w:pPr>
            <w:r w:rsidRPr="00A13265">
              <w:rPr>
                <w:rFonts w:ascii="Times New Roman" w:hAnsi="Times New Roman" w:cs="Times New Roman"/>
                <w:sz w:val="18"/>
                <w:szCs w:val="1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66" w:type="dxa"/>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15,46</w:t>
            </w:r>
          </w:p>
        </w:tc>
        <w:tc>
          <w:tcPr>
            <w:tcW w:w="1286" w:type="dxa"/>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82,90</w:t>
            </w:r>
          </w:p>
        </w:tc>
        <w:tc>
          <w:tcPr>
            <w:tcW w:w="1276" w:type="dxa"/>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82,90</w:t>
            </w:r>
          </w:p>
        </w:tc>
      </w:tr>
      <w:tr w:rsidR="00A13265" w:rsidRPr="00A13265" w:rsidTr="00DB2F71">
        <w:tc>
          <w:tcPr>
            <w:tcW w:w="2826" w:type="dxa"/>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napToGrid w:val="0"/>
                <w:sz w:val="18"/>
                <w:szCs w:val="18"/>
              </w:rPr>
              <w:t>2 02 35930 00 0000 150</w:t>
            </w:r>
          </w:p>
        </w:tc>
        <w:tc>
          <w:tcPr>
            <w:tcW w:w="9365" w:type="dxa"/>
            <w:gridSpan w:val="2"/>
          </w:tcPr>
          <w:p w:rsidR="00A13265" w:rsidRPr="00A13265" w:rsidRDefault="00A13265" w:rsidP="00A13265">
            <w:pPr>
              <w:spacing w:after="0"/>
              <w:rPr>
                <w:rFonts w:ascii="Times New Roman" w:hAnsi="Times New Roman" w:cs="Times New Roman"/>
                <w:sz w:val="18"/>
                <w:szCs w:val="18"/>
              </w:rPr>
            </w:pPr>
            <w:r w:rsidRPr="00A13265">
              <w:rPr>
                <w:rFonts w:ascii="Times New Roman" w:hAnsi="Times New Roman" w:cs="Times New Roman"/>
                <w:sz w:val="18"/>
                <w:szCs w:val="18"/>
              </w:rPr>
              <w:t>Субвенции на  финансовое обеспечение  расходных обязательств, связанных  с осуществлением переданных органам государственной власти субъектов Российской Федерации в соответствии с пунктом 1 статьи 4 Федерального закона « Об актах гражданского состояния «   полномочий Российской Федерации на государственную регистрацию актов гражданского состояния</w:t>
            </w:r>
          </w:p>
        </w:tc>
        <w:tc>
          <w:tcPr>
            <w:tcW w:w="1266" w:type="dxa"/>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716,70</w:t>
            </w:r>
          </w:p>
        </w:tc>
        <w:tc>
          <w:tcPr>
            <w:tcW w:w="1286" w:type="dxa"/>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716,70</w:t>
            </w:r>
          </w:p>
        </w:tc>
        <w:tc>
          <w:tcPr>
            <w:tcW w:w="1276" w:type="dxa"/>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716,70</w:t>
            </w:r>
          </w:p>
        </w:tc>
      </w:tr>
      <w:tr w:rsidR="00A13265" w:rsidRPr="00A13265" w:rsidTr="00DB2F71">
        <w:tc>
          <w:tcPr>
            <w:tcW w:w="2826" w:type="dxa"/>
            <w:vAlign w:val="center"/>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2 02 35930 05 0000 150</w:t>
            </w:r>
          </w:p>
        </w:tc>
        <w:tc>
          <w:tcPr>
            <w:tcW w:w="9365" w:type="dxa"/>
            <w:gridSpan w:val="2"/>
          </w:tcPr>
          <w:p w:rsidR="00A13265" w:rsidRPr="00A13265" w:rsidRDefault="00A13265" w:rsidP="00A13265">
            <w:pPr>
              <w:spacing w:after="0"/>
              <w:rPr>
                <w:rFonts w:ascii="Times New Roman" w:hAnsi="Times New Roman" w:cs="Times New Roman"/>
                <w:sz w:val="18"/>
                <w:szCs w:val="18"/>
              </w:rPr>
            </w:pPr>
            <w:r w:rsidRPr="00A13265">
              <w:rPr>
                <w:rFonts w:ascii="Times New Roman" w:hAnsi="Times New Roman" w:cs="Times New Roman"/>
                <w:sz w:val="18"/>
                <w:szCs w:val="18"/>
              </w:rPr>
              <w:t xml:space="preserve">Субвенции </w:t>
            </w:r>
            <w:r w:rsidRPr="00A13265">
              <w:rPr>
                <w:rFonts w:ascii="Times New Roman" w:hAnsi="Times New Roman" w:cs="Times New Roman"/>
                <w:bCs/>
                <w:sz w:val="18"/>
                <w:szCs w:val="18"/>
              </w:rPr>
              <w:t>бюджетам муниципальных районов</w:t>
            </w:r>
            <w:r w:rsidRPr="00A13265">
              <w:rPr>
                <w:rFonts w:ascii="Times New Roman" w:hAnsi="Times New Roman" w:cs="Times New Roman"/>
                <w:bCs/>
                <w:sz w:val="18"/>
                <w:szCs w:val="18"/>
              </w:rPr>
              <w:br/>
              <w:t>Ульяновской области на</w:t>
            </w:r>
            <w:r w:rsidRPr="00A13265">
              <w:rPr>
                <w:rFonts w:ascii="Times New Roman" w:hAnsi="Times New Roman" w:cs="Times New Roman"/>
                <w:sz w:val="18"/>
                <w:szCs w:val="18"/>
              </w:rPr>
              <w:t xml:space="preserve"> </w:t>
            </w:r>
            <w:r w:rsidRPr="00A13265">
              <w:rPr>
                <w:rFonts w:ascii="Times New Roman" w:hAnsi="Times New Roman" w:cs="Times New Roman"/>
                <w:bCs/>
                <w:sz w:val="18"/>
                <w:szCs w:val="18"/>
              </w:rPr>
              <w:t>финансовое обеспечение расходных обязательств,</w:t>
            </w:r>
            <w:r w:rsidRPr="00A13265">
              <w:rPr>
                <w:rFonts w:ascii="Times New Roman" w:hAnsi="Times New Roman" w:cs="Times New Roman"/>
                <w:bCs/>
                <w:sz w:val="18"/>
                <w:szCs w:val="18"/>
              </w:rPr>
              <w:br/>
              <w:t>связанных с о</w:t>
            </w:r>
            <w:r w:rsidRPr="00A13265">
              <w:rPr>
                <w:rFonts w:ascii="Times New Roman" w:hAnsi="Times New Roman" w:cs="Times New Roman"/>
                <w:sz w:val="18"/>
                <w:szCs w:val="18"/>
              </w:rPr>
              <w:t>существлением переданных органам государственной</w:t>
            </w:r>
            <w:r w:rsidRPr="00A13265">
              <w:rPr>
                <w:rFonts w:ascii="Times New Roman" w:hAnsi="Times New Roman" w:cs="Times New Roman"/>
                <w:sz w:val="18"/>
                <w:szCs w:val="18"/>
              </w:rPr>
              <w:br/>
              <w:t>власти субъектов Российской Федерации в соответствии</w:t>
            </w:r>
            <w:r w:rsidRPr="00A13265">
              <w:rPr>
                <w:rFonts w:ascii="Times New Roman" w:hAnsi="Times New Roman" w:cs="Times New Roman"/>
                <w:sz w:val="18"/>
                <w:szCs w:val="18"/>
              </w:rPr>
              <w:br/>
              <w:t xml:space="preserve">с </w:t>
            </w:r>
            <w:hyperlink r:id="rId37" w:history="1">
              <w:r w:rsidRPr="00A13265">
                <w:rPr>
                  <w:rFonts w:ascii="Times New Roman" w:hAnsi="Times New Roman" w:cs="Times New Roman"/>
                  <w:sz w:val="18"/>
                  <w:szCs w:val="18"/>
                </w:rPr>
                <w:t>пунктом 1 статьи 4</w:t>
              </w:r>
            </w:hyperlink>
            <w:r w:rsidRPr="00A13265">
              <w:rPr>
                <w:rFonts w:ascii="Times New Roman" w:hAnsi="Times New Roman" w:cs="Times New Roman"/>
                <w:sz w:val="18"/>
                <w:szCs w:val="18"/>
              </w:rPr>
              <w:t xml:space="preserve"> Федерального закона «Об актах гражданского</w:t>
            </w:r>
            <w:r w:rsidRPr="00A13265">
              <w:rPr>
                <w:rFonts w:ascii="Times New Roman" w:hAnsi="Times New Roman" w:cs="Times New Roman"/>
                <w:sz w:val="18"/>
                <w:szCs w:val="18"/>
              </w:rPr>
              <w:br/>
              <w:t>состояния» полномочий Российской Федерации на государственную</w:t>
            </w:r>
            <w:r w:rsidRPr="00A13265">
              <w:rPr>
                <w:rFonts w:ascii="Times New Roman" w:hAnsi="Times New Roman" w:cs="Times New Roman"/>
                <w:sz w:val="18"/>
                <w:szCs w:val="18"/>
              </w:rPr>
              <w:br/>
              <w:t>регистрацию актов гражданского состояния,</w:t>
            </w:r>
            <w:r w:rsidRPr="00A13265">
              <w:rPr>
                <w:rFonts w:ascii="Times New Roman" w:hAnsi="Times New Roman" w:cs="Times New Roman"/>
                <w:bCs/>
                <w:sz w:val="18"/>
                <w:szCs w:val="18"/>
              </w:rPr>
              <w:t xml:space="preserve"> </w:t>
            </w:r>
            <w:r w:rsidRPr="00A13265">
              <w:rPr>
                <w:rFonts w:ascii="Times New Roman" w:hAnsi="Times New Roman" w:cs="Times New Roman"/>
                <w:sz w:val="18"/>
                <w:szCs w:val="18"/>
              </w:rPr>
              <w:t xml:space="preserve">на 2021 год </w:t>
            </w:r>
            <w:r w:rsidRPr="00A13265">
              <w:rPr>
                <w:rFonts w:ascii="Times New Roman" w:hAnsi="Times New Roman" w:cs="Times New Roman"/>
                <w:sz w:val="18"/>
                <w:szCs w:val="18"/>
              </w:rPr>
              <w:br/>
            </w:r>
            <w:r w:rsidRPr="00A13265">
              <w:rPr>
                <w:rFonts w:ascii="Times New Roman" w:hAnsi="Times New Roman" w:cs="Times New Roman"/>
                <w:bCs/>
                <w:sz w:val="18"/>
                <w:szCs w:val="18"/>
              </w:rPr>
              <w:t>и на плановый период 2022и 2023 годов</w:t>
            </w:r>
          </w:p>
        </w:tc>
        <w:tc>
          <w:tcPr>
            <w:tcW w:w="1266" w:type="dxa"/>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716,70</w:t>
            </w:r>
          </w:p>
        </w:tc>
        <w:tc>
          <w:tcPr>
            <w:tcW w:w="1286" w:type="dxa"/>
            <w:vAlign w:val="center"/>
          </w:tcPr>
          <w:p w:rsidR="00A13265" w:rsidRPr="00A13265" w:rsidRDefault="00A13265" w:rsidP="00A13265">
            <w:pPr>
              <w:spacing w:after="0"/>
              <w:rPr>
                <w:rFonts w:ascii="Times New Roman" w:hAnsi="Times New Roman" w:cs="Times New Roman"/>
                <w:sz w:val="18"/>
                <w:szCs w:val="18"/>
              </w:rPr>
            </w:pPr>
            <w:r w:rsidRPr="00A13265">
              <w:rPr>
                <w:rFonts w:ascii="Times New Roman" w:hAnsi="Times New Roman" w:cs="Times New Roman"/>
                <w:sz w:val="18"/>
                <w:szCs w:val="18"/>
              </w:rPr>
              <w:t>716,70</w:t>
            </w:r>
          </w:p>
        </w:tc>
        <w:tc>
          <w:tcPr>
            <w:tcW w:w="1276" w:type="dxa"/>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716,70</w:t>
            </w:r>
          </w:p>
        </w:tc>
      </w:tr>
      <w:tr w:rsidR="00A13265" w:rsidRPr="00A13265" w:rsidTr="00DB2F71">
        <w:tc>
          <w:tcPr>
            <w:tcW w:w="2826" w:type="dxa"/>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2 02 39999 00 0000 150</w:t>
            </w:r>
          </w:p>
        </w:tc>
        <w:tc>
          <w:tcPr>
            <w:tcW w:w="9365" w:type="dxa"/>
            <w:gridSpan w:val="2"/>
          </w:tcPr>
          <w:p w:rsidR="00A13265" w:rsidRPr="00A13265" w:rsidRDefault="00A13265" w:rsidP="00A13265">
            <w:pPr>
              <w:spacing w:after="0"/>
              <w:rPr>
                <w:rFonts w:ascii="Times New Roman" w:hAnsi="Times New Roman" w:cs="Times New Roman"/>
                <w:b/>
                <w:sz w:val="18"/>
                <w:szCs w:val="18"/>
              </w:rPr>
            </w:pPr>
            <w:r w:rsidRPr="00A13265">
              <w:rPr>
                <w:rFonts w:ascii="Times New Roman" w:hAnsi="Times New Roman" w:cs="Times New Roman"/>
                <w:sz w:val="18"/>
                <w:szCs w:val="18"/>
              </w:rPr>
              <w:t>Прочие субвенции</w:t>
            </w:r>
          </w:p>
        </w:tc>
        <w:tc>
          <w:tcPr>
            <w:tcW w:w="1266" w:type="dxa"/>
            <w:vAlign w:val="center"/>
          </w:tcPr>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b/>
                <w:sz w:val="18"/>
                <w:szCs w:val="18"/>
              </w:rPr>
              <w:t>63699,40</w:t>
            </w:r>
          </w:p>
        </w:tc>
        <w:tc>
          <w:tcPr>
            <w:tcW w:w="1286" w:type="dxa"/>
            <w:vAlign w:val="center"/>
          </w:tcPr>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b/>
                <w:sz w:val="18"/>
                <w:szCs w:val="18"/>
              </w:rPr>
              <w:t>50661,50</w:t>
            </w:r>
          </w:p>
        </w:tc>
        <w:tc>
          <w:tcPr>
            <w:tcW w:w="1276" w:type="dxa"/>
            <w:vAlign w:val="center"/>
          </w:tcPr>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b/>
                <w:sz w:val="18"/>
                <w:szCs w:val="18"/>
              </w:rPr>
              <w:t>54476,40</w:t>
            </w:r>
          </w:p>
        </w:tc>
      </w:tr>
      <w:tr w:rsidR="00A13265" w:rsidRPr="00A13265" w:rsidTr="00DB2F71">
        <w:tc>
          <w:tcPr>
            <w:tcW w:w="2826" w:type="dxa"/>
            <w:vAlign w:val="bottom"/>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2 02 39999 05 0000 150</w:t>
            </w:r>
          </w:p>
        </w:tc>
        <w:tc>
          <w:tcPr>
            <w:tcW w:w="9365" w:type="dxa"/>
            <w:gridSpan w:val="2"/>
            <w:tcBorders>
              <w:bottom w:val="single" w:sz="4" w:space="0" w:color="auto"/>
            </w:tcBorders>
          </w:tcPr>
          <w:p w:rsidR="00A13265" w:rsidRPr="00A13265" w:rsidRDefault="00A13265" w:rsidP="00A13265">
            <w:pPr>
              <w:spacing w:after="0"/>
              <w:rPr>
                <w:rFonts w:ascii="Times New Roman" w:hAnsi="Times New Roman" w:cs="Times New Roman"/>
                <w:sz w:val="18"/>
                <w:szCs w:val="18"/>
              </w:rPr>
            </w:pPr>
            <w:r w:rsidRPr="00A13265">
              <w:rPr>
                <w:rFonts w:ascii="Times New Roman" w:hAnsi="Times New Roman" w:cs="Times New Roman"/>
                <w:sz w:val="18"/>
                <w:szCs w:val="18"/>
              </w:rPr>
              <w:t>Прочие субвенции бюджетам муниципальных районов</w:t>
            </w:r>
          </w:p>
        </w:tc>
        <w:tc>
          <w:tcPr>
            <w:tcW w:w="1266" w:type="dxa"/>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63699,40</w:t>
            </w:r>
          </w:p>
        </w:tc>
        <w:tc>
          <w:tcPr>
            <w:tcW w:w="1286" w:type="dxa"/>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50661,50</w:t>
            </w:r>
          </w:p>
        </w:tc>
        <w:tc>
          <w:tcPr>
            <w:tcW w:w="1276" w:type="dxa"/>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54476,40</w:t>
            </w:r>
          </w:p>
        </w:tc>
      </w:tr>
      <w:tr w:rsidR="00A13265" w:rsidRPr="00A13265" w:rsidTr="00DB2F71">
        <w:trPr>
          <w:trHeight w:val="1463"/>
        </w:trPr>
        <w:tc>
          <w:tcPr>
            <w:tcW w:w="2826" w:type="dxa"/>
            <w:tcBorders>
              <w:bottom w:val="single" w:sz="4" w:space="0" w:color="auto"/>
              <w:right w:val="single" w:sz="4" w:space="0" w:color="auto"/>
            </w:tcBorders>
            <w:vAlign w:val="bottom"/>
          </w:tcPr>
          <w:p w:rsidR="00A13265" w:rsidRPr="00A13265" w:rsidRDefault="00A13265" w:rsidP="00DB2F71">
            <w:pPr>
              <w:spacing w:after="0"/>
              <w:rPr>
                <w:rFonts w:ascii="Times New Roman" w:hAnsi="Times New Roman" w:cs="Times New Roman"/>
                <w:sz w:val="18"/>
                <w:szCs w:val="18"/>
              </w:rPr>
            </w:pPr>
          </w:p>
        </w:tc>
        <w:tc>
          <w:tcPr>
            <w:tcW w:w="9365" w:type="dxa"/>
            <w:gridSpan w:val="2"/>
            <w:tcBorders>
              <w:top w:val="single" w:sz="4" w:space="0" w:color="auto"/>
              <w:left w:val="single" w:sz="4" w:space="0" w:color="auto"/>
              <w:bottom w:val="single" w:sz="4" w:space="0" w:color="auto"/>
            </w:tcBorders>
          </w:tcPr>
          <w:p w:rsidR="00A13265" w:rsidRPr="00A13265" w:rsidRDefault="00A13265" w:rsidP="00A13265">
            <w:pPr>
              <w:spacing w:after="0"/>
              <w:rPr>
                <w:rFonts w:ascii="Times New Roman" w:hAnsi="Times New Roman" w:cs="Times New Roman"/>
                <w:bCs/>
                <w:sz w:val="18"/>
                <w:szCs w:val="18"/>
              </w:rPr>
            </w:pPr>
            <w:r w:rsidRPr="00A13265">
              <w:rPr>
                <w:rFonts w:ascii="Times New Roman" w:hAnsi="Times New Roman" w:cs="Times New Roman"/>
                <w:sz w:val="18"/>
                <w:szCs w:val="18"/>
              </w:rPr>
              <w:t>-</w:t>
            </w:r>
            <w:r w:rsidRPr="00A13265">
              <w:rPr>
                <w:rFonts w:ascii="Times New Roman" w:hAnsi="Times New Roman" w:cs="Times New Roman"/>
                <w:bCs/>
                <w:sz w:val="18"/>
                <w:szCs w:val="18"/>
              </w:rPr>
              <w:t xml:space="preserve">субвенции бюджетам муниципальных районов и городских округов Ульяновской области на </w:t>
            </w:r>
            <w:r w:rsidRPr="00A13265">
              <w:rPr>
                <w:rFonts w:ascii="Times New Roman" w:hAnsi="Times New Roman" w:cs="Times New Roman"/>
                <w:b/>
                <w:bCs/>
                <w:sz w:val="18"/>
                <w:szCs w:val="18"/>
              </w:rPr>
              <w:t xml:space="preserve"> </w:t>
            </w:r>
            <w:r w:rsidRPr="00A13265">
              <w:rPr>
                <w:rFonts w:ascii="Times New Roman" w:hAnsi="Times New Roman" w:cs="Times New Roman"/>
                <w:bCs/>
                <w:sz w:val="18"/>
                <w:szCs w:val="18"/>
              </w:rPr>
              <w:t>обеспечение</w:t>
            </w:r>
          </w:p>
          <w:p w:rsidR="00A13265" w:rsidRPr="00A13265" w:rsidRDefault="00A13265" w:rsidP="00A13265">
            <w:pPr>
              <w:spacing w:after="0"/>
              <w:rPr>
                <w:rFonts w:ascii="Times New Roman" w:hAnsi="Times New Roman" w:cs="Times New Roman"/>
                <w:bCs/>
                <w:sz w:val="18"/>
                <w:szCs w:val="18"/>
              </w:rPr>
            </w:pPr>
            <w:r w:rsidRPr="00A13265">
              <w:rPr>
                <w:rFonts w:ascii="Times New Roman" w:hAnsi="Times New Roman" w:cs="Times New Roman"/>
                <w:bCs/>
                <w:sz w:val="18"/>
                <w:szCs w:val="18"/>
              </w:rPr>
              <w:t>государственных гарантий реализации прав на получение общедоступного</w:t>
            </w:r>
          </w:p>
          <w:p w:rsidR="00A13265" w:rsidRPr="00A13265" w:rsidRDefault="00A13265" w:rsidP="00A13265">
            <w:pPr>
              <w:spacing w:after="0"/>
              <w:rPr>
                <w:rFonts w:ascii="Times New Roman" w:hAnsi="Times New Roman" w:cs="Times New Roman"/>
                <w:bCs/>
                <w:sz w:val="18"/>
                <w:szCs w:val="18"/>
              </w:rPr>
            </w:pPr>
            <w:r w:rsidRPr="00A13265">
              <w:rPr>
                <w:rFonts w:ascii="Times New Roman" w:hAnsi="Times New Roman" w:cs="Times New Roman"/>
                <w:bCs/>
                <w:sz w:val="18"/>
                <w:szCs w:val="18"/>
              </w:rPr>
              <w:t>и бесплатного дошкольного, начального общего, основного общего,</w:t>
            </w:r>
          </w:p>
          <w:p w:rsidR="00A13265" w:rsidRPr="00A13265" w:rsidRDefault="00A13265" w:rsidP="00A13265">
            <w:pPr>
              <w:spacing w:after="0"/>
              <w:rPr>
                <w:rFonts w:ascii="Times New Roman" w:hAnsi="Times New Roman" w:cs="Times New Roman"/>
                <w:bCs/>
                <w:sz w:val="18"/>
                <w:szCs w:val="18"/>
              </w:rPr>
            </w:pPr>
            <w:r w:rsidRPr="00A13265">
              <w:rPr>
                <w:rFonts w:ascii="Times New Roman" w:hAnsi="Times New Roman" w:cs="Times New Roman"/>
                <w:bCs/>
                <w:sz w:val="18"/>
                <w:szCs w:val="18"/>
              </w:rPr>
              <w:t>среднего общего образования, а также обеспечение дополнительного</w:t>
            </w:r>
          </w:p>
          <w:p w:rsidR="00A13265" w:rsidRPr="00A13265" w:rsidRDefault="00A13265" w:rsidP="00A13265">
            <w:pPr>
              <w:spacing w:after="0"/>
              <w:rPr>
                <w:rFonts w:ascii="Times New Roman" w:hAnsi="Times New Roman" w:cs="Times New Roman"/>
                <w:bCs/>
                <w:sz w:val="18"/>
                <w:szCs w:val="18"/>
              </w:rPr>
            </w:pPr>
            <w:r w:rsidRPr="00A13265">
              <w:rPr>
                <w:rFonts w:ascii="Times New Roman" w:hAnsi="Times New Roman" w:cs="Times New Roman"/>
                <w:bCs/>
                <w:sz w:val="18"/>
                <w:szCs w:val="18"/>
              </w:rPr>
              <w:t>образования в муниципальных общеобразовательных организациях</w:t>
            </w:r>
          </w:p>
          <w:p w:rsidR="00A13265" w:rsidRPr="00A13265" w:rsidRDefault="00A13265" w:rsidP="00A13265">
            <w:pPr>
              <w:spacing w:after="0"/>
              <w:rPr>
                <w:rFonts w:ascii="Times New Roman" w:hAnsi="Times New Roman" w:cs="Times New Roman"/>
                <w:color w:val="000000"/>
                <w:sz w:val="18"/>
                <w:szCs w:val="18"/>
              </w:rPr>
            </w:pPr>
            <w:r w:rsidRPr="00A13265">
              <w:rPr>
                <w:rFonts w:ascii="Times New Roman" w:hAnsi="Times New Roman" w:cs="Times New Roman"/>
                <w:bCs/>
                <w:sz w:val="18"/>
                <w:szCs w:val="18"/>
              </w:rPr>
              <w:t>на 2021 год и на плановый период 2022 и 2023 годов</w:t>
            </w:r>
          </w:p>
        </w:tc>
        <w:tc>
          <w:tcPr>
            <w:tcW w:w="1266" w:type="dxa"/>
            <w:tcBorders>
              <w:bottom w:val="single" w:sz="4" w:space="0" w:color="auto"/>
            </w:tcBorders>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46941,60</w:t>
            </w:r>
          </w:p>
          <w:p w:rsidR="00A13265" w:rsidRPr="00A13265" w:rsidRDefault="00A13265" w:rsidP="00A13265">
            <w:pPr>
              <w:spacing w:after="0"/>
              <w:jc w:val="center"/>
              <w:rPr>
                <w:rFonts w:ascii="Times New Roman" w:hAnsi="Times New Roman" w:cs="Times New Roman"/>
                <w:sz w:val="18"/>
                <w:szCs w:val="18"/>
              </w:rPr>
            </w:pPr>
          </w:p>
          <w:p w:rsidR="00A13265" w:rsidRPr="00A13265" w:rsidRDefault="00A13265" w:rsidP="00A13265">
            <w:pPr>
              <w:spacing w:after="0"/>
              <w:jc w:val="center"/>
              <w:rPr>
                <w:rFonts w:ascii="Times New Roman" w:hAnsi="Times New Roman" w:cs="Times New Roman"/>
                <w:sz w:val="18"/>
                <w:szCs w:val="18"/>
              </w:rPr>
            </w:pPr>
          </w:p>
          <w:p w:rsidR="00A13265" w:rsidRPr="00A13265" w:rsidRDefault="00A13265" w:rsidP="00A13265">
            <w:pPr>
              <w:spacing w:after="0"/>
              <w:jc w:val="center"/>
              <w:rPr>
                <w:rFonts w:ascii="Times New Roman" w:hAnsi="Times New Roman" w:cs="Times New Roman"/>
                <w:sz w:val="18"/>
                <w:szCs w:val="18"/>
              </w:rPr>
            </w:pPr>
          </w:p>
          <w:p w:rsidR="00A13265" w:rsidRPr="00A13265" w:rsidRDefault="00A13265" w:rsidP="00DB2F71">
            <w:pPr>
              <w:spacing w:after="0"/>
              <w:rPr>
                <w:rFonts w:ascii="Times New Roman" w:hAnsi="Times New Roman" w:cs="Times New Roman"/>
                <w:sz w:val="18"/>
                <w:szCs w:val="18"/>
              </w:rPr>
            </w:pPr>
          </w:p>
          <w:p w:rsidR="00A13265" w:rsidRPr="00A13265" w:rsidRDefault="00A13265" w:rsidP="00A13265">
            <w:pPr>
              <w:spacing w:after="0"/>
              <w:jc w:val="center"/>
              <w:rPr>
                <w:rFonts w:ascii="Times New Roman" w:hAnsi="Times New Roman" w:cs="Times New Roman"/>
                <w:sz w:val="18"/>
                <w:szCs w:val="18"/>
              </w:rPr>
            </w:pPr>
          </w:p>
        </w:tc>
        <w:tc>
          <w:tcPr>
            <w:tcW w:w="1286" w:type="dxa"/>
            <w:tcBorders>
              <w:bottom w:val="single" w:sz="4" w:space="0" w:color="auto"/>
            </w:tcBorders>
          </w:tcPr>
          <w:p w:rsidR="00A13265" w:rsidRPr="00A13265" w:rsidRDefault="00A13265" w:rsidP="00A13265">
            <w:pPr>
              <w:spacing w:after="0"/>
              <w:jc w:val="center"/>
              <w:rPr>
                <w:rFonts w:ascii="Times New Roman" w:hAnsi="Times New Roman" w:cs="Times New Roman"/>
                <w:color w:val="000000"/>
                <w:sz w:val="18"/>
                <w:szCs w:val="18"/>
              </w:rPr>
            </w:pPr>
            <w:r w:rsidRPr="00A13265">
              <w:rPr>
                <w:rFonts w:ascii="Times New Roman" w:hAnsi="Times New Roman" w:cs="Times New Roman"/>
                <w:color w:val="000000"/>
                <w:sz w:val="18"/>
                <w:szCs w:val="18"/>
              </w:rPr>
              <w:t>36342,30</w:t>
            </w:r>
          </w:p>
          <w:p w:rsidR="00A13265" w:rsidRPr="00A13265" w:rsidRDefault="00A13265" w:rsidP="00A13265">
            <w:pPr>
              <w:spacing w:after="0"/>
              <w:jc w:val="center"/>
              <w:rPr>
                <w:rFonts w:ascii="Times New Roman" w:hAnsi="Times New Roman" w:cs="Times New Roman"/>
                <w:color w:val="000000"/>
                <w:sz w:val="18"/>
                <w:szCs w:val="18"/>
              </w:rPr>
            </w:pPr>
          </w:p>
          <w:p w:rsidR="00A13265" w:rsidRPr="00A13265" w:rsidRDefault="00A13265" w:rsidP="00A13265">
            <w:pPr>
              <w:spacing w:after="0"/>
              <w:jc w:val="center"/>
              <w:rPr>
                <w:rFonts w:ascii="Times New Roman" w:hAnsi="Times New Roman" w:cs="Times New Roman"/>
                <w:color w:val="000000"/>
                <w:sz w:val="18"/>
                <w:szCs w:val="18"/>
              </w:rPr>
            </w:pPr>
          </w:p>
          <w:p w:rsidR="00A13265" w:rsidRPr="00A13265" w:rsidRDefault="00A13265" w:rsidP="00A13265">
            <w:pPr>
              <w:spacing w:after="0"/>
              <w:jc w:val="center"/>
              <w:rPr>
                <w:rFonts w:ascii="Times New Roman" w:hAnsi="Times New Roman" w:cs="Times New Roman"/>
                <w:color w:val="000000"/>
                <w:sz w:val="18"/>
                <w:szCs w:val="18"/>
              </w:rPr>
            </w:pPr>
          </w:p>
          <w:p w:rsidR="00A13265" w:rsidRPr="00A13265" w:rsidRDefault="00A13265" w:rsidP="00DB2F71">
            <w:pPr>
              <w:spacing w:after="0"/>
              <w:rPr>
                <w:rFonts w:ascii="Times New Roman" w:hAnsi="Times New Roman" w:cs="Times New Roman"/>
                <w:color w:val="000000"/>
                <w:sz w:val="18"/>
                <w:szCs w:val="18"/>
              </w:rPr>
            </w:pPr>
          </w:p>
        </w:tc>
        <w:tc>
          <w:tcPr>
            <w:tcW w:w="1276" w:type="dxa"/>
            <w:tcBorders>
              <w:bottom w:val="single" w:sz="4" w:space="0" w:color="auto"/>
            </w:tcBorders>
          </w:tcPr>
          <w:p w:rsidR="00A13265" w:rsidRPr="00A13265" w:rsidRDefault="00A13265" w:rsidP="00A13265">
            <w:pPr>
              <w:spacing w:after="0"/>
              <w:jc w:val="center"/>
              <w:rPr>
                <w:rFonts w:ascii="Times New Roman" w:hAnsi="Times New Roman" w:cs="Times New Roman"/>
                <w:color w:val="000000"/>
                <w:sz w:val="18"/>
                <w:szCs w:val="18"/>
              </w:rPr>
            </w:pPr>
            <w:r w:rsidRPr="00A13265">
              <w:rPr>
                <w:rFonts w:ascii="Times New Roman" w:hAnsi="Times New Roman" w:cs="Times New Roman"/>
                <w:color w:val="000000"/>
                <w:sz w:val="18"/>
                <w:szCs w:val="18"/>
              </w:rPr>
              <w:t>40159,70</w:t>
            </w:r>
          </w:p>
        </w:tc>
      </w:tr>
      <w:tr w:rsidR="00A13265" w:rsidRPr="00A13265" w:rsidTr="00DB2F71">
        <w:trPr>
          <w:trHeight w:val="832"/>
        </w:trPr>
        <w:tc>
          <w:tcPr>
            <w:tcW w:w="2826" w:type="dxa"/>
            <w:tcBorders>
              <w:top w:val="single" w:sz="4" w:space="0" w:color="auto"/>
              <w:right w:val="single" w:sz="4" w:space="0" w:color="auto"/>
            </w:tcBorders>
            <w:vAlign w:val="bottom"/>
          </w:tcPr>
          <w:p w:rsidR="00A13265" w:rsidRPr="00A13265" w:rsidRDefault="00A13265" w:rsidP="00A13265">
            <w:pPr>
              <w:spacing w:after="0"/>
              <w:jc w:val="center"/>
              <w:rPr>
                <w:rFonts w:ascii="Times New Roman" w:hAnsi="Times New Roman" w:cs="Times New Roman"/>
                <w:sz w:val="18"/>
                <w:szCs w:val="18"/>
              </w:rPr>
            </w:pPr>
          </w:p>
        </w:tc>
        <w:tc>
          <w:tcPr>
            <w:tcW w:w="9365" w:type="dxa"/>
            <w:gridSpan w:val="2"/>
            <w:tcBorders>
              <w:top w:val="single" w:sz="4" w:space="0" w:color="auto"/>
              <w:left w:val="single" w:sz="4" w:space="0" w:color="auto"/>
              <w:bottom w:val="single" w:sz="4" w:space="0" w:color="auto"/>
            </w:tcBorders>
          </w:tcPr>
          <w:p w:rsidR="00A13265" w:rsidRPr="00A13265" w:rsidRDefault="00A13265" w:rsidP="00A13265">
            <w:pPr>
              <w:spacing w:after="0"/>
              <w:rPr>
                <w:rFonts w:ascii="Times New Roman" w:hAnsi="Times New Roman" w:cs="Times New Roman"/>
                <w:color w:val="000000"/>
                <w:sz w:val="18"/>
                <w:szCs w:val="18"/>
              </w:rPr>
            </w:pPr>
            <w:r w:rsidRPr="00A13265">
              <w:rPr>
                <w:rFonts w:ascii="Times New Roman" w:hAnsi="Times New Roman" w:cs="Times New Roman"/>
                <w:sz w:val="18"/>
                <w:szCs w:val="18"/>
              </w:rPr>
              <w:t>-</w:t>
            </w:r>
            <w:r w:rsidRPr="00A13265">
              <w:rPr>
                <w:rFonts w:ascii="Times New Roman" w:hAnsi="Times New Roman" w:cs="Times New Roman"/>
                <w:bCs/>
                <w:sz w:val="18"/>
                <w:szCs w:val="18"/>
              </w:rPr>
              <w:t xml:space="preserve">субвенции бюджетам муниципальных районов и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r w:rsidRPr="00A13265">
              <w:rPr>
                <w:rFonts w:ascii="Times New Roman" w:hAnsi="Times New Roman" w:cs="Times New Roman"/>
                <w:sz w:val="18"/>
                <w:szCs w:val="18"/>
              </w:rPr>
              <w:t xml:space="preserve">на 2021 год </w:t>
            </w:r>
            <w:r w:rsidRPr="00A13265">
              <w:rPr>
                <w:rFonts w:ascii="Times New Roman" w:hAnsi="Times New Roman" w:cs="Times New Roman"/>
                <w:bCs/>
                <w:sz w:val="18"/>
                <w:szCs w:val="18"/>
              </w:rPr>
              <w:t>и на плановый период 2022 и 2023 годов</w:t>
            </w:r>
          </w:p>
        </w:tc>
        <w:tc>
          <w:tcPr>
            <w:tcW w:w="1266" w:type="dxa"/>
            <w:tcBorders>
              <w:top w:val="single" w:sz="4" w:space="0" w:color="auto"/>
            </w:tcBorders>
            <w:vAlign w:val="bottom"/>
          </w:tcPr>
          <w:p w:rsidR="00A13265" w:rsidRPr="00A13265" w:rsidRDefault="00A13265" w:rsidP="00DB2F71">
            <w:pPr>
              <w:spacing w:after="0"/>
              <w:rPr>
                <w:rFonts w:ascii="Times New Roman" w:hAnsi="Times New Roman" w:cs="Times New Roman"/>
                <w:sz w:val="18"/>
                <w:szCs w:val="18"/>
              </w:rPr>
            </w:pPr>
          </w:p>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16757,80</w:t>
            </w:r>
          </w:p>
        </w:tc>
        <w:tc>
          <w:tcPr>
            <w:tcW w:w="1286" w:type="dxa"/>
            <w:tcBorders>
              <w:top w:val="single" w:sz="4" w:space="0" w:color="auto"/>
            </w:tcBorders>
            <w:vAlign w:val="bottom"/>
          </w:tcPr>
          <w:p w:rsidR="00A13265" w:rsidRPr="00A13265" w:rsidRDefault="00A13265" w:rsidP="00DB2F71">
            <w:pPr>
              <w:spacing w:after="0"/>
              <w:rPr>
                <w:rFonts w:ascii="Times New Roman" w:hAnsi="Times New Roman" w:cs="Times New Roman"/>
                <w:color w:val="000000"/>
                <w:sz w:val="18"/>
                <w:szCs w:val="18"/>
              </w:rPr>
            </w:pPr>
          </w:p>
          <w:p w:rsidR="00A13265" w:rsidRPr="00A13265" w:rsidRDefault="00A13265" w:rsidP="00A13265">
            <w:pPr>
              <w:spacing w:after="0"/>
              <w:jc w:val="center"/>
              <w:rPr>
                <w:rFonts w:ascii="Times New Roman" w:hAnsi="Times New Roman" w:cs="Times New Roman"/>
                <w:color w:val="000000"/>
                <w:sz w:val="18"/>
                <w:szCs w:val="18"/>
              </w:rPr>
            </w:pPr>
          </w:p>
          <w:p w:rsidR="00A13265" w:rsidRPr="00A13265" w:rsidRDefault="00A13265" w:rsidP="00A13265">
            <w:pPr>
              <w:spacing w:after="0"/>
              <w:jc w:val="center"/>
              <w:rPr>
                <w:rFonts w:ascii="Times New Roman" w:hAnsi="Times New Roman" w:cs="Times New Roman"/>
                <w:color w:val="000000"/>
                <w:sz w:val="18"/>
                <w:szCs w:val="18"/>
              </w:rPr>
            </w:pPr>
            <w:r w:rsidRPr="00A13265">
              <w:rPr>
                <w:rFonts w:ascii="Times New Roman" w:hAnsi="Times New Roman" w:cs="Times New Roman"/>
                <w:color w:val="000000"/>
                <w:sz w:val="18"/>
                <w:szCs w:val="18"/>
              </w:rPr>
              <w:t>14319,20</w:t>
            </w:r>
          </w:p>
        </w:tc>
        <w:tc>
          <w:tcPr>
            <w:tcW w:w="1276" w:type="dxa"/>
            <w:tcBorders>
              <w:top w:val="single" w:sz="4" w:space="0" w:color="auto"/>
            </w:tcBorders>
            <w:vAlign w:val="bottom"/>
          </w:tcPr>
          <w:p w:rsidR="00A13265" w:rsidRPr="00A13265" w:rsidRDefault="00A13265" w:rsidP="00DB2F71">
            <w:pPr>
              <w:spacing w:after="0"/>
              <w:rPr>
                <w:rFonts w:ascii="Times New Roman" w:hAnsi="Times New Roman" w:cs="Times New Roman"/>
                <w:color w:val="000000"/>
                <w:sz w:val="18"/>
                <w:szCs w:val="18"/>
              </w:rPr>
            </w:pPr>
          </w:p>
          <w:p w:rsidR="00A13265" w:rsidRPr="00A13265" w:rsidRDefault="00A13265" w:rsidP="00A13265">
            <w:pPr>
              <w:spacing w:after="0"/>
              <w:jc w:val="center"/>
              <w:rPr>
                <w:rFonts w:ascii="Times New Roman" w:hAnsi="Times New Roman" w:cs="Times New Roman"/>
                <w:color w:val="000000"/>
                <w:sz w:val="18"/>
                <w:szCs w:val="18"/>
              </w:rPr>
            </w:pPr>
            <w:r w:rsidRPr="00A13265">
              <w:rPr>
                <w:rFonts w:ascii="Times New Roman" w:hAnsi="Times New Roman" w:cs="Times New Roman"/>
                <w:color w:val="000000"/>
                <w:sz w:val="18"/>
                <w:szCs w:val="18"/>
              </w:rPr>
              <w:t>14316,70</w:t>
            </w:r>
          </w:p>
        </w:tc>
      </w:tr>
      <w:tr w:rsidR="00A13265" w:rsidRPr="00A13265" w:rsidTr="00DB2F71">
        <w:tc>
          <w:tcPr>
            <w:tcW w:w="2826" w:type="dxa"/>
            <w:vAlign w:val="center"/>
          </w:tcPr>
          <w:p w:rsidR="00A13265" w:rsidRPr="00A13265" w:rsidRDefault="00A13265" w:rsidP="00A13265">
            <w:pPr>
              <w:spacing w:after="0"/>
              <w:jc w:val="center"/>
              <w:rPr>
                <w:rFonts w:ascii="Times New Roman" w:hAnsi="Times New Roman" w:cs="Times New Roman"/>
                <w:b/>
                <w:color w:val="000000" w:themeColor="text1"/>
                <w:sz w:val="18"/>
                <w:szCs w:val="18"/>
                <w:highlight w:val="yellow"/>
              </w:rPr>
            </w:pPr>
            <w:r w:rsidRPr="00A13265">
              <w:rPr>
                <w:rFonts w:ascii="Times New Roman" w:hAnsi="Times New Roman" w:cs="Times New Roman"/>
                <w:b/>
                <w:color w:val="000000" w:themeColor="text1"/>
                <w:sz w:val="18"/>
                <w:szCs w:val="18"/>
              </w:rPr>
              <w:t>2 02 40000 00 0000 150</w:t>
            </w:r>
          </w:p>
        </w:tc>
        <w:tc>
          <w:tcPr>
            <w:tcW w:w="9365" w:type="dxa"/>
            <w:gridSpan w:val="2"/>
            <w:tcBorders>
              <w:top w:val="single" w:sz="4" w:space="0" w:color="auto"/>
            </w:tcBorders>
            <w:vAlign w:val="bottom"/>
          </w:tcPr>
          <w:p w:rsidR="00A13265" w:rsidRPr="00A13265" w:rsidRDefault="00A13265" w:rsidP="00A13265">
            <w:pPr>
              <w:spacing w:after="0"/>
              <w:rPr>
                <w:rFonts w:ascii="Times New Roman" w:hAnsi="Times New Roman" w:cs="Times New Roman"/>
                <w:b/>
                <w:color w:val="000000" w:themeColor="text1"/>
                <w:sz w:val="18"/>
                <w:szCs w:val="18"/>
              </w:rPr>
            </w:pPr>
            <w:r w:rsidRPr="00A13265">
              <w:rPr>
                <w:rFonts w:ascii="Times New Roman" w:hAnsi="Times New Roman" w:cs="Times New Roman"/>
                <w:b/>
                <w:color w:val="000000" w:themeColor="text1"/>
                <w:sz w:val="18"/>
                <w:szCs w:val="18"/>
              </w:rPr>
              <w:t>Иные межбюджетные трансферты</w:t>
            </w:r>
          </w:p>
        </w:tc>
        <w:tc>
          <w:tcPr>
            <w:tcW w:w="1266" w:type="dxa"/>
            <w:vAlign w:val="center"/>
          </w:tcPr>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b/>
                <w:sz w:val="18"/>
                <w:szCs w:val="18"/>
              </w:rPr>
              <w:t>10010,0</w:t>
            </w:r>
          </w:p>
        </w:tc>
        <w:tc>
          <w:tcPr>
            <w:tcW w:w="1286" w:type="dxa"/>
            <w:vAlign w:val="center"/>
          </w:tcPr>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b/>
                <w:sz w:val="18"/>
                <w:szCs w:val="18"/>
              </w:rPr>
              <w:t>9010,0</w:t>
            </w:r>
          </w:p>
        </w:tc>
        <w:tc>
          <w:tcPr>
            <w:tcW w:w="1276" w:type="dxa"/>
            <w:vAlign w:val="center"/>
          </w:tcPr>
          <w:p w:rsidR="00A13265" w:rsidRPr="00A13265" w:rsidRDefault="00A13265" w:rsidP="00A13265">
            <w:pPr>
              <w:spacing w:after="0"/>
              <w:jc w:val="center"/>
              <w:rPr>
                <w:rFonts w:ascii="Times New Roman" w:hAnsi="Times New Roman" w:cs="Times New Roman"/>
                <w:b/>
                <w:sz w:val="18"/>
                <w:szCs w:val="18"/>
                <w:highlight w:val="red"/>
              </w:rPr>
            </w:pPr>
            <w:r w:rsidRPr="00A13265">
              <w:rPr>
                <w:rFonts w:ascii="Times New Roman" w:hAnsi="Times New Roman" w:cs="Times New Roman"/>
                <w:b/>
                <w:sz w:val="18"/>
                <w:szCs w:val="18"/>
              </w:rPr>
              <w:t>9010,0</w:t>
            </w:r>
          </w:p>
        </w:tc>
      </w:tr>
      <w:tr w:rsidR="00A13265" w:rsidRPr="00A13265" w:rsidTr="00DB2F71">
        <w:tc>
          <w:tcPr>
            <w:tcW w:w="2826" w:type="dxa"/>
            <w:vAlign w:val="center"/>
          </w:tcPr>
          <w:p w:rsidR="00A13265" w:rsidRPr="00A13265" w:rsidRDefault="00A13265" w:rsidP="00A13265">
            <w:pPr>
              <w:spacing w:after="0"/>
              <w:jc w:val="center"/>
              <w:rPr>
                <w:rFonts w:ascii="Times New Roman" w:hAnsi="Times New Roman" w:cs="Times New Roman"/>
                <w:color w:val="000000" w:themeColor="text1"/>
                <w:sz w:val="18"/>
                <w:szCs w:val="18"/>
              </w:rPr>
            </w:pPr>
            <w:r w:rsidRPr="00A13265">
              <w:rPr>
                <w:rFonts w:ascii="Times New Roman" w:hAnsi="Times New Roman" w:cs="Times New Roman"/>
                <w:color w:val="000000" w:themeColor="text1"/>
                <w:sz w:val="18"/>
                <w:szCs w:val="18"/>
              </w:rPr>
              <w:t>2 02 40014 00 0000 150</w:t>
            </w:r>
          </w:p>
        </w:tc>
        <w:tc>
          <w:tcPr>
            <w:tcW w:w="9365" w:type="dxa"/>
            <w:gridSpan w:val="2"/>
            <w:vAlign w:val="bottom"/>
          </w:tcPr>
          <w:p w:rsidR="00A13265" w:rsidRPr="00A13265" w:rsidRDefault="00A13265" w:rsidP="00A13265">
            <w:pPr>
              <w:spacing w:after="0"/>
              <w:rPr>
                <w:rFonts w:ascii="Times New Roman" w:hAnsi="Times New Roman" w:cs="Times New Roman"/>
                <w:sz w:val="18"/>
                <w:szCs w:val="18"/>
              </w:rPr>
            </w:pPr>
            <w:r w:rsidRPr="00A13265">
              <w:rPr>
                <w:rFonts w:ascii="Times New Roman" w:hAnsi="Times New Roman" w:cs="Times New Roman"/>
                <w:color w:val="000000" w:themeColor="text1"/>
                <w:sz w:val="18"/>
                <w:szCs w:val="1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66" w:type="dxa"/>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9010,0</w:t>
            </w:r>
          </w:p>
        </w:tc>
        <w:tc>
          <w:tcPr>
            <w:tcW w:w="1286" w:type="dxa"/>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9010,0</w:t>
            </w:r>
          </w:p>
        </w:tc>
        <w:tc>
          <w:tcPr>
            <w:tcW w:w="1276" w:type="dxa"/>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9010,0</w:t>
            </w:r>
          </w:p>
        </w:tc>
      </w:tr>
      <w:tr w:rsidR="00A13265" w:rsidRPr="00A13265" w:rsidTr="00DB2F71">
        <w:tc>
          <w:tcPr>
            <w:tcW w:w="2826" w:type="dxa"/>
            <w:vAlign w:val="center"/>
          </w:tcPr>
          <w:p w:rsidR="00A13265" w:rsidRPr="00A13265" w:rsidRDefault="00A13265" w:rsidP="00A13265">
            <w:pPr>
              <w:spacing w:after="0"/>
              <w:jc w:val="center"/>
              <w:rPr>
                <w:rFonts w:ascii="Times New Roman" w:hAnsi="Times New Roman" w:cs="Times New Roman"/>
                <w:color w:val="000000" w:themeColor="text1"/>
                <w:sz w:val="18"/>
                <w:szCs w:val="18"/>
              </w:rPr>
            </w:pPr>
            <w:r w:rsidRPr="00A13265">
              <w:rPr>
                <w:rFonts w:ascii="Times New Roman" w:hAnsi="Times New Roman" w:cs="Times New Roman"/>
                <w:color w:val="000000" w:themeColor="text1"/>
                <w:sz w:val="18"/>
                <w:szCs w:val="18"/>
              </w:rPr>
              <w:t>2 02 40014 05 0000 150</w:t>
            </w:r>
          </w:p>
        </w:tc>
        <w:tc>
          <w:tcPr>
            <w:tcW w:w="9365" w:type="dxa"/>
            <w:gridSpan w:val="2"/>
            <w:vAlign w:val="bottom"/>
          </w:tcPr>
          <w:p w:rsidR="00A13265" w:rsidRPr="00A13265" w:rsidRDefault="00A13265" w:rsidP="00A13265">
            <w:pPr>
              <w:spacing w:after="0"/>
              <w:rPr>
                <w:rFonts w:ascii="Times New Roman" w:hAnsi="Times New Roman" w:cs="Times New Roman"/>
                <w:color w:val="000000" w:themeColor="text1"/>
                <w:sz w:val="18"/>
                <w:szCs w:val="18"/>
              </w:rPr>
            </w:pPr>
            <w:r w:rsidRPr="00A13265">
              <w:rPr>
                <w:rFonts w:ascii="Times New Roman" w:hAnsi="Times New Roman" w:cs="Times New Roman"/>
                <w:color w:val="000000" w:themeColor="text1"/>
                <w:sz w:val="18"/>
                <w:szCs w:val="1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66" w:type="dxa"/>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9010,0</w:t>
            </w:r>
          </w:p>
        </w:tc>
        <w:tc>
          <w:tcPr>
            <w:tcW w:w="1286" w:type="dxa"/>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9010,0</w:t>
            </w:r>
          </w:p>
        </w:tc>
        <w:tc>
          <w:tcPr>
            <w:tcW w:w="1276" w:type="dxa"/>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9010,0</w:t>
            </w:r>
          </w:p>
        </w:tc>
      </w:tr>
    </w:tbl>
    <w:p w:rsidR="00A13265" w:rsidRPr="00A13265" w:rsidRDefault="00A13265" w:rsidP="00A13265">
      <w:pPr>
        <w:spacing w:after="0"/>
        <w:ind w:firstLine="6300"/>
        <w:jc w:val="right"/>
        <w:rPr>
          <w:rFonts w:ascii="Times New Roman" w:hAnsi="Times New Roman" w:cs="Times New Roman"/>
          <w:sz w:val="18"/>
          <w:szCs w:val="18"/>
          <w:highlight w:val="yellow"/>
        </w:rPr>
      </w:pPr>
      <w:r w:rsidRPr="00A13265">
        <w:rPr>
          <w:rFonts w:ascii="Times New Roman" w:hAnsi="Times New Roman" w:cs="Times New Roman"/>
          <w:sz w:val="18"/>
          <w:szCs w:val="18"/>
        </w:rPr>
        <w:t xml:space="preserve">                                      </w:t>
      </w:r>
    </w:p>
    <w:tbl>
      <w:tblPr>
        <w:tblW w:w="1601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6"/>
        <w:gridCol w:w="9355"/>
        <w:gridCol w:w="1276"/>
        <w:gridCol w:w="1276"/>
        <w:gridCol w:w="1276"/>
      </w:tblGrid>
      <w:tr w:rsidR="00A13265" w:rsidRPr="00A13265" w:rsidTr="00DB2F71">
        <w:trPr>
          <w:trHeight w:val="959"/>
        </w:trPr>
        <w:tc>
          <w:tcPr>
            <w:tcW w:w="2836" w:type="dxa"/>
          </w:tcPr>
          <w:p w:rsidR="00A13265" w:rsidRPr="00A13265" w:rsidRDefault="00A13265" w:rsidP="00A13265">
            <w:pPr>
              <w:spacing w:after="0" w:line="360" w:lineRule="auto"/>
              <w:jc w:val="center"/>
              <w:rPr>
                <w:rFonts w:ascii="Times New Roman" w:hAnsi="Times New Roman" w:cs="Times New Roman"/>
                <w:sz w:val="18"/>
                <w:szCs w:val="18"/>
              </w:rPr>
            </w:pPr>
            <w:r w:rsidRPr="00A13265">
              <w:rPr>
                <w:rFonts w:ascii="Times New Roman" w:hAnsi="Times New Roman" w:cs="Times New Roman"/>
                <w:sz w:val="18"/>
                <w:szCs w:val="18"/>
              </w:rPr>
              <w:t>202 40014 00 0000 150</w:t>
            </w:r>
          </w:p>
        </w:tc>
        <w:tc>
          <w:tcPr>
            <w:tcW w:w="9355" w:type="dxa"/>
            <w:vAlign w:val="center"/>
          </w:tcPr>
          <w:p w:rsidR="00A13265" w:rsidRPr="00A13265" w:rsidRDefault="00A13265" w:rsidP="00A13265">
            <w:pPr>
              <w:spacing w:after="0"/>
              <w:rPr>
                <w:rFonts w:ascii="Times New Roman" w:hAnsi="Times New Roman" w:cs="Times New Roman"/>
                <w:b/>
                <w:sz w:val="18"/>
                <w:szCs w:val="18"/>
              </w:rPr>
            </w:pPr>
            <w:r w:rsidRPr="00A13265">
              <w:rPr>
                <w:rFonts w:ascii="Times New Roman" w:hAnsi="Times New Roman" w:cs="Times New Roman"/>
                <w:color w:val="000000" w:themeColor="text1"/>
                <w:sz w:val="18"/>
                <w:szCs w:val="18"/>
              </w:rPr>
              <w:t>Межбюджетные трансферты, передаваемые бюджетам муниципальных образований в целях финансового обеспечения расходных обязательств, связанных с приобретением автомобилей для осуществления перевозки инвалидов на 2021г</w:t>
            </w:r>
          </w:p>
        </w:tc>
        <w:tc>
          <w:tcPr>
            <w:tcW w:w="1276" w:type="dxa"/>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1000,0</w:t>
            </w:r>
          </w:p>
        </w:tc>
        <w:tc>
          <w:tcPr>
            <w:tcW w:w="1276" w:type="dxa"/>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276" w:type="dxa"/>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r>
      <w:tr w:rsidR="00A13265" w:rsidRPr="00A13265" w:rsidTr="00DB2F71">
        <w:tc>
          <w:tcPr>
            <w:tcW w:w="2836" w:type="dxa"/>
          </w:tcPr>
          <w:p w:rsidR="00A13265" w:rsidRPr="00A13265" w:rsidRDefault="00A13265" w:rsidP="00A13265">
            <w:pPr>
              <w:spacing w:after="0" w:line="360" w:lineRule="auto"/>
              <w:jc w:val="center"/>
              <w:rPr>
                <w:rFonts w:ascii="Times New Roman" w:hAnsi="Times New Roman" w:cs="Times New Roman"/>
                <w:sz w:val="18"/>
                <w:szCs w:val="18"/>
              </w:rPr>
            </w:pPr>
            <w:r w:rsidRPr="00A13265">
              <w:rPr>
                <w:rFonts w:ascii="Times New Roman" w:hAnsi="Times New Roman" w:cs="Times New Roman"/>
                <w:sz w:val="18"/>
                <w:szCs w:val="18"/>
              </w:rPr>
              <w:lastRenderedPageBreak/>
              <w:t>202 40014 05 0000 150</w:t>
            </w:r>
          </w:p>
        </w:tc>
        <w:tc>
          <w:tcPr>
            <w:tcW w:w="9355" w:type="dxa"/>
            <w:vAlign w:val="center"/>
          </w:tcPr>
          <w:p w:rsidR="00A13265" w:rsidRPr="00A13265" w:rsidRDefault="00A13265" w:rsidP="00A13265">
            <w:pPr>
              <w:spacing w:after="0"/>
              <w:rPr>
                <w:rFonts w:ascii="Times New Roman" w:hAnsi="Times New Roman" w:cs="Times New Roman"/>
                <w:b/>
                <w:sz w:val="18"/>
                <w:szCs w:val="18"/>
              </w:rPr>
            </w:pPr>
            <w:r w:rsidRPr="00A13265">
              <w:rPr>
                <w:rFonts w:ascii="Times New Roman" w:hAnsi="Times New Roman" w:cs="Times New Roman"/>
                <w:color w:val="000000" w:themeColor="text1"/>
                <w:sz w:val="18"/>
                <w:szCs w:val="18"/>
              </w:rPr>
              <w:t>Межбюджетные трансферты, бюджетам передаваемые бюджетам муниципальных районов в целях финансового обеспечения расходных обязательств, связанных с приобретением автомобилей для осуществления перевозки инвалидов на 2021г</w:t>
            </w:r>
          </w:p>
        </w:tc>
        <w:tc>
          <w:tcPr>
            <w:tcW w:w="1276" w:type="dxa"/>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1000,0</w:t>
            </w:r>
          </w:p>
        </w:tc>
        <w:tc>
          <w:tcPr>
            <w:tcW w:w="1276" w:type="dxa"/>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276" w:type="dxa"/>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r>
      <w:tr w:rsidR="00A13265" w:rsidRPr="00A13265" w:rsidTr="00DB2F71">
        <w:tc>
          <w:tcPr>
            <w:tcW w:w="2836" w:type="dxa"/>
          </w:tcPr>
          <w:p w:rsidR="00A13265" w:rsidRPr="00A13265" w:rsidRDefault="00A13265" w:rsidP="00A13265">
            <w:pPr>
              <w:spacing w:after="0" w:line="360" w:lineRule="auto"/>
              <w:jc w:val="center"/>
              <w:rPr>
                <w:rFonts w:ascii="Times New Roman" w:hAnsi="Times New Roman" w:cs="Times New Roman"/>
                <w:sz w:val="18"/>
                <w:szCs w:val="18"/>
              </w:rPr>
            </w:pPr>
          </w:p>
        </w:tc>
        <w:tc>
          <w:tcPr>
            <w:tcW w:w="9355" w:type="dxa"/>
            <w:vAlign w:val="center"/>
          </w:tcPr>
          <w:p w:rsidR="00A13265" w:rsidRPr="00A13265" w:rsidRDefault="00A13265" w:rsidP="00A13265">
            <w:pPr>
              <w:spacing w:after="0" w:line="360" w:lineRule="auto"/>
              <w:rPr>
                <w:rFonts w:ascii="Times New Roman" w:hAnsi="Times New Roman" w:cs="Times New Roman"/>
                <w:b/>
                <w:sz w:val="18"/>
                <w:szCs w:val="18"/>
              </w:rPr>
            </w:pPr>
            <w:r w:rsidRPr="00A13265">
              <w:rPr>
                <w:rFonts w:ascii="Times New Roman" w:hAnsi="Times New Roman" w:cs="Times New Roman"/>
                <w:b/>
                <w:sz w:val="18"/>
                <w:szCs w:val="18"/>
              </w:rPr>
              <w:t>ИТОГО ДОХОДОВ</w:t>
            </w:r>
          </w:p>
        </w:tc>
        <w:tc>
          <w:tcPr>
            <w:tcW w:w="1276" w:type="dxa"/>
          </w:tcPr>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b/>
                <w:sz w:val="18"/>
                <w:szCs w:val="18"/>
              </w:rPr>
              <w:t>240792,328</w:t>
            </w:r>
          </w:p>
        </w:tc>
        <w:tc>
          <w:tcPr>
            <w:tcW w:w="1276" w:type="dxa"/>
          </w:tcPr>
          <w:p w:rsidR="00A13265" w:rsidRPr="00A13265" w:rsidRDefault="00A13265" w:rsidP="00A13265">
            <w:pPr>
              <w:spacing w:after="0"/>
              <w:rPr>
                <w:rFonts w:ascii="Times New Roman" w:hAnsi="Times New Roman" w:cs="Times New Roman"/>
                <w:b/>
                <w:sz w:val="18"/>
                <w:szCs w:val="18"/>
              </w:rPr>
            </w:pPr>
            <w:r w:rsidRPr="00A13265">
              <w:rPr>
                <w:rFonts w:ascii="Times New Roman" w:hAnsi="Times New Roman" w:cs="Times New Roman"/>
                <w:b/>
                <w:sz w:val="18"/>
                <w:szCs w:val="18"/>
              </w:rPr>
              <w:t>207188,626</w:t>
            </w:r>
          </w:p>
        </w:tc>
        <w:tc>
          <w:tcPr>
            <w:tcW w:w="1276" w:type="dxa"/>
          </w:tcPr>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b/>
                <w:sz w:val="18"/>
                <w:szCs w:val="18"/>
              </w:rPr>
              <w:t>209293,426</w:t>
            </w:r>
          </w:p>
        </w:tc>
      </w:tr>
    </w:tbl>
    <w:p w:rsidR="00A13265" w:rsidRPr="00A13265" w:rsidRDefault="00A13265" w:rsidP="00A13265">
      <w:pPr>
        <w:spacing w:after="0"/>
        <w:ind w:firstLine="6120"/>
        <w:rPr>
          <w:rFonts w:ascii="Times New Roman" w:hAnsi="Times New Roman" w:cs="Times New Roman"/>
          <w:sz w:val="18"/>
          <w:szCs w:val="18"/>
        </w:rPr>
      </w:pPr>
      <w:r w:rsidRPr="00A13265">
        <w:rPr>
          <w:rFonts w:ascii="Times New Roman" w:hAnsi="Times New Roman" w:cs="Times New Roman"/>
          <w:sz w:val="18"/>
          <w:szCs w:val="18"/>
        </w:rPr>
        <w:t xml:space="preserve">                                                         </w:t>
      </w:r>
    </w:p>
    <w:p w:rsidR="00A13265" w:rsidRPr="00A13265" w:rsidRDefault="00A13265" w:rsidP="00DB2F71">
      <w:pPr>
        <w:spacing w:after="0"/>
        <w:rPr>
          <w:rFonts w:ascii="Times New Roman" w:hAnsi="Times New Roman" w:cs="Times New Roman"/>
          <w:sz w:val="18"/>
          <w:szCs w:val="18"/>
        </w:rPr>
      </w:pPr>
    </w:p>
    <w:p w:rsidR="00A13265" w:rsidRPr="00A13265" w:rsidRDefault="00A13265" w:rsidP="00A13265">
      <w:pPr>
        <w:spacing w:after="0"/>
        <w:ind w:left="7080"/>
        <w:jc w:val="right"/>
        <w:rPr>
          <w:rFonts w:ascii="Times New Roman" w:hAnsi="Times New Roman" w:cs="Times New Roman"/>
          <w:sz w:val="18"/>
          <w:szCs w:val="18"/>
          <w:lang w:eastAsia="en-US"/>
        </w:rPr>
      </w:pPr>
      <w:r w:rsidRPr="00A13265">
        <w:rPr>
          <w:rFonts w:ascii="Times New Roman" w:hAnsi="Times New Roman" w:cs="Times New Roman"/>
          <w:sz w:val="18"/>
          <w:szCs w:val="18"/>
        </w:rPr>
        <w:t>Приложение №  5</w:t>
      </w:r>
    </w:p>
    <w:p w:rsidR="00A13265" w:rsidRPr="00A13265" w:rsidRDefault="00A13265" w:rsidP="00A13265">
      <w:pPr>
        <w:spacing w:after="0"/>
        <w:ind w:left="780" w:firstLine="6300"/>
        <w:jc w:val="right"/>
        <w:rPr>
          <w:rFonts w:ascii="Times New Roman" w:hAnsi="Times New Roman" w:cs="Times New Roman"/>
          <w:sz w:val="18"/>
          <w:szCs w:val="18"/>
        </w:rPr>
      </w:pPr>
      <w:r w:rsidRPr="00A13265">
        <w:rPr>
          <w:rFonts w:ascii="Times New Roman" w:hAnsi="Times New Roman" w:cs="Times New Roman"/>
          <w:sz w:val="18"/>
          <w:szCs w:val="18"/>
        </w:rPr>
        <w:t xml:space="preserve">к решению Совета депутатов </w:t>
      </w:r>
    </w:p>
    <w:p w:rsidR="00A13265" w:rsidRPr="00A13265" w:rsidRDefault="00A13265" w:rsidP="00A13265">
      <w:pPr>
        <w:spacing w:after="0"/>
        <w:ind w:left="6372" w:firstLine="756"/>
        <w:jc w:val="right"/>
        <w:rPr>
          <w:rFonts w:ascii="Times New Roman" w:hAnsi="Times New Roman" w:cs="Times New Roman"/>
          <w:sz w:val="18"/>
          <w:szCs w:val="18"/>
        </w:rPr>
      </w:pPr>
      <w:r w:rsidRPr="00A13265">
        <w:rPr>
          <w:rFonts w:ascii="Times New Roman" w:hAnsi="Times New Roman" w:cs="Times New Roman"/>
          <w:sz w:val="18"/>
          <w:szCs w:val="18"/>
        </w:rPr>
        <w:t>муниципального образования</w:t>
      </w:r>
    </w:p>
    <w:p w:rsidR="00A13265" w:rsidRPr="00A13265" w:rsidRDefault="00A13265" w:rsidP="00A13265">
      <w:pPr>
        <w:spacing w:after="0"/>
        <w:ind w:left="6372" w:firstLine="756"/>
        <w:jc w:val="right"/>
        <w:rPr>
          <w:rFonts w:ascii="Times New Roman" w:hAnsi="Times New Roman" w:cs="Times New Roman"/>
          <w:sz w:val="18"/>
          <w:szCs w:val="18"/>
        </w:rPr>
      </w:pPr>
      <w:r w:rsidRPr="00A13265">
        <w:rPr>
          <w:rFonts w:ascii="Times New Roman" w:hAnsi="Times New Roman" w:cs="Times New Roman"/>
          <w:sz w:val="18"/>
          <w:szCs w:val="18"/>
        </w:rPr>
        <w:t xml:space="preserve">   «Павловский район»</w:t>
      </w:r>
    </w:p>
    <w:p w:rsidR="00A13265" w:rsidRPr="00A13265" w:rsidRDefault="00A13265" w:rsidP="00A13265">
      <w:pPr>
        <w:pStyle w:val="33"/>
        <w:spacing w:after="0" w:line="240" w:lineRule="auto"/>
        <w:jc w:val="right"/>
        <w:rPr>
          <w:rFonts w:ascii="Times New Roman" w:hAnsi="Times New Roman" w:cs="Times New Roman"/>
          <w:sz w:val="18"/>
          <w:szCs w:val="18"/>
        </w:rPr>
      </w:pPr>
      <w:r w:rsidRPr="00A13265">
        <w:rPr>
          <w:rFonts w:ascii="Times New Roman" w:hAnsi="Times New Roman" w:cs="Times New Roman"/>
          <w:b/>
          <w:sz w:val="18"/>
          <w:szCs w:val="18"/>
        </w:rPr>
        <w:t xml:space="preserve">   </w:t>
      </w:r>
      <w:r w:rsidRPr="00A13265">
        <w:rPr>
          <w:rFonts w:ascii="Times New Roman" w:hAnsi="Times New Roman" w:cs="Times New Roman"/>
          <w:sz w:val="18"/>
          <w:szCs w:val="18"/>
        </w:rPr>
        <w:t>«О бюджете муниципального образования</w:t>
      </w:r>
    </w:p>
    <w:p w:rsidR="00A13265" w:rsidRPr="00A13265" w:rsidRDefault="00A13265" w:rsidP="00A13265">
      <w:pPr>
        <w:pStyle w:val="33"/>
        <w:spacing w:after="0" w:line="240" w:lineRule="auto"/>
        <w:jc w:val="right"/>
        <w:rPr>
          <w:rFonts w:ascii="Times New Roman" w:hAnsi="Times New Roman" w:cs="Times New Roman"/>
          <w:sz w:val="18"/>
          <w:szCs w:val="18"/>
        </w:rPr>
      </w:pPr>
      <w:r w:rsidRPr="00A13265">
        <w:rPr>
          <w:rFonts w:ascii="Times New Roman" w:hAnsi="Times New Roman" w:cs="Times New Roman"/>
          <w:sz w:val="18"/>
          <w:szCs w:val="18"/>
        </w:rPr>
        <w:t xml:space="preserve"> «Павловский район» на 2021 год </w:t>
      </w:r>
    </w:p>
    <w:p w:rsidR="00A13265" w:rsidRPr="00A13265" w:rsidRDefault="00A13265" w:rsidP="00A13265">
      <w:pPr>
        <w:pStyle w:val="33"/>
        <w:spacing w:after="0" w:line="240" w:lineRule="auto"/>
        <w:jc w:val="right"/>
        <w:rPr>
          <w:rFonts w:ascii="Times New Roman" w:hAnsi="Times New Roman" w:cs="Times New Roman"/>
          <w:sz w:val="18"/>
          <w:szCs w:val="18"/>
        </w:rPr>
      </w:pPr>
      <w:r w:rsidRPr="00A13265">
        <w:rPr>
          <w:rFonts w:ascii="Times New Roman" w:hAnsi="Times New Roman" w:cs="Times New Roman"/>
          <w:sz w:val="18"/>
          <w:szCs w:val="18"/>
        </w:rPr>
        <w:t>и плановый период 2022-2023 годов»</w:t>
      </w:r>
    </w:p>
    <w:p w:rsidR="00A13265" w:rsidRPr="00187E16" w:rsidRDefault="00A13265" w:rsidP="00187E16">
      <w:pPr>
        <w:spacing w:after="0"/>
        <w:jc w:val="right"/>
        <w:rPr>
          <w:rFonts w:ascii="Times New Roman" w:hAnsi="Times New Roman" w:cs="Times New Roman"/>
          <w:sz w:val="18"/>
          <w:szCs w:val="18"/>
        </w:rPr>
      </w:pPr>
      <w:r w:rsidRPr="00A13265">
        <w:rPr>
          <w:rFonts w:ascii="Times New Roman" w:hAnsi="Times New Roman" w:cs="Times New Roman"/>
          <w:sz w:val="18"/>
          <w:szCs w:val="18"/>
        </w:rPr>
        <w:t xml:space="preserve">                                                                                                                 </w:t>
      </w:r>
      <w:r w:rsidR="00187E16">
        <w:rPr>
          <w:rFonts w:ascii="Times New Roman" w:hAnsi="Times New Roman" w:cs="Times New Roman"/>
          <w:sz w:val="18"/>
          <w:szCs w:val="18"/>
        </w:rPr>
        <w:t xml:space="preserve">   от__________.2020          №</w:t>
      </w:r>
    </w:p>
    <w:p w:rsidR="00A13265" w:rsidRPr="00A13265" w:rsidRDefault="00A13265" w:rsidP="00A13265">
      <w:pPr>
        <w:pStyle w:val="21"/>
        <w:spacing w:after="0" w:line="240" w:lineRule="exact"/>
        <w:jc w:val="center"/>
        <w:rPr>
          <w:b/>
          <w:sz w:val="18"/>
          <w:szCs w:val="18"/>
          <w:lang w:val="ru-RU"/>
        </w:rPr>
      </w:pPr>
      <w:r w:rsidRPr="00A13265">
        <w:rPr>
          <w:b/>
          <w:color w:val="FF0000"/>
          <w:sz w:val="18"/>
          <w:szCs w:val="18"/>
          <w:lang w:val="ru-RU"/>
        </w:rPr>
        <w:t xml:space="preserve">  </w:t>
      </w:r>
      <w:r w:rsidRPr="00A13265">
        <w:rPr>
          <w:b/>
          <w:sz w:val="18"/>
          <w:szCs w:val="18"/>
          <w:lang w:val="ru-RU"/>
        </w:rPr>
        <w:t xml:space="preserve">Источники внутреннего финансирования дефицита бюджета муниципального образования «Павловский район» </w:t>
      </w:r>
      <w:r w:rsidRPr="00A13265">
        <w:rPr>
          <w:b/>
          <w:bCs/>
          <w:sz w:val="18"/>
          <w:szCs w:val="18"/>
          <w:lang w:val="ru-RU"/>
        </w:rPr>
        <w:t>на 2021 год и плановый период 2022 и 2023 годов</w:t>
      </w: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2731"/>
        <w:gridCol w:w="9324"/>
        <w:gridCol w:w="1379"/>
        <w:gridCol w:w="1389"/>
        <w:gridCol w:w="1477"/>
      </w:tblGrid>
      <w:tr w:rsidR="00A13265" w:rsidRPr="00A13265" w:rsidTr="00DB2F71">
        <w:trPr>
          <w:cantSplit/>
          <w:trHeight w:val="659"/>
          <w:jc w:val="center"/>
        </w:trPr>
        <w:tc>
          <w:tcPr>
            <w:tcW w:w="838" w:type="pct"/>
            <w:tcBorders>
              <w:top w:val="single" w:sz="4" w:space="0" w:color="auto"/>
              <w:bottom w:val="single" w:sz="4" w:space="0" w:color="auto"/>
              <w:right w:val="single" w:sz="4" w:space="0" w:color="auto"/>
            </w:tcBorders>
          </w:tcPr>
          <w:p w:rsidR="00A13265" w:rsidRPr="00A13265" w:rsidRDefault="00A13265" w:rsidP="00A13265">
            <w:pPr>
              <w:pStyle w:val="4"/>
              <w:spacing w:before="0" w:after="0"/>
              <w:ind w:firstLine="0"/>
              <w:jc w:val="center"/>
              <w:rPr>
                <w:b w:val="0"/>
                <w:sz w:val="18"/>
                <w:szCs w:val="18"/>
              </w:rPr>
            </w:pPr>
            <w:r w:rsidRPr="00A13265">
              <w:rPr>
                <w:b w:val="0"/>
                <w:sz w:val="18"/>
                <w:szCs w:val="18"/>
              </w:rPr>
              <w:t>Код администратора</w:t>
            </w:r>
          </w:p>
        </w:tc>
        <w:tc>
          <w:tcPr>
            <w:tcW w:w="2860" w:type="pct"/>
            <w:tcBorders>
              <w:top w:val="single" w:sz="4" w:space="0" w:color="auto"/>
              <w:left w:val="single" w:sz="4" w:space="0" w:color="auto"/>
              <w:bottom w:val="single" w:sz="4" w:space="0" w:color="auto"/>
              <w:right w:val="single" w:sz="4" w:space="0" w:color="auto"/>
            </w:tcBorders>
          </w:tcPr>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Код бюджетной классификации</w:t>
            </w:r>
          </w:p>
          <w:p w:rsidR="00A13265" w:rsidRPr="00A13265" w:rsidRDefault="00A13265" w:rsidP="00A13265">
            <w:pPr>
              <w:spacing w:after="0"/>
              <w:jc w:val="center"/>
              <w:rPr>
                <w:rFonts w:ascii="Times New Roman" w:hAnsi="Times New Roman" w:cs="Times New Roman"/>
                <w:snapToGrid w:val="0"/>
                <w:sz w:val="18"/>
                <w:szCs w:val="18"/>
              </w:rPr>
            </w:pPr>
            <w:r w:rsidRPr="00A13265">
              <w:rPr>
                <w:rFonts w:ascii="Times New Roman" w:hAnsi="Times New Roman" w:cs="Times New Roman"/>
                <w:snapToGrid w:val="0"/>
                <w:sz w:val="18"/>
                <w:szCs w:val="18"/>
              </w:rPr>
              <w:t>Российской Федерации</w:t>
            </w:r>
          </w:p>
        </w:tc>
        <w:tc>
          <w:tcPr>
            <w:tcW w:w="423" w:type="pct"/>
            <w:tcBorders>
              <w:top w:val="single" w:sz="4" w:space="0" w:color="auto"/>
              <w:left w:val="single" w:sz="4" w:space="0" w:color="auto"/>
              <w:bottom w:val="single" w:sz="4" w:space="0" w:color="auto"/>
            </w:tcBorders>
          </w:tcPr>
          <w:p w:rsidR="00A13265" w:rsidRPr="00DB2F71" w:rsidRDefault="00A13265" w:rsidP="00A13265">
            <w:pPr>
              <w:pStyle w:val="2"/>
              <w:spacing w:before="0"/>
              <w:ind w:left="-108" w:right="-108"/>
              <w:jc w:val="center"/>
              <w:rPr>
                <w:rFonts w:ascii="Times New Roman" w:hAnsi="Times New Roman" w:cs="Times New Roman"/>
                <w:b w:val="0"/>
                <w:color w:val="000000" w:themeColor="text1"/>
                <w:sz w:val="18"/>
                <w:szCs w:val="18"/>
              </w:rPr>
            </w:pPr>
            <w:r w:rsidRPr="00DB2F71">
              <w:rPr>
                <w:rFonts w:ascii="Times New Roman" w:hAnsi="Times New Roman" w:cs="Times New Roman"/>
                <w:b w:val="0"/>
                <w:color w:val="000000" w:themeColor="text1"/>
                <w:sz w:val="18"/>
                <w:szCs w:val="18"/>
              </w:rPr>
              <w:t>Сумма 2021 год</w:t>
            </w:r>
          </w:p>
        </w:tc>
        <w:tc>
          <w:tcPr>
            <w:tcW w:w="426" w:type="pct"/>
            <w:tcBorders>
              <w:top w:val="single" w:sz="4" w:space="0" w:color="auto"/>
              <w:left w:val="single" w:sz="4" w:space="0" w:color="auto"/>
              <w:bottom w:val="single" w:sz="4" w:space="0" w:color="auto"/>
            </w:tcBorders>
          </w:tcPr>
          <w:p w:rsidR="00A13265" w:rsidRPr="00DB2F71" w:rsidRDefault="00A13265" w:rsidP="00A13265">
            <w:pPr>
              <w:pStyle w:val="2"/>
              <w:spacing w:before="0"/>
              <w:ind w:left="-108" w:right="-108"/>
              <w:jc w:val="center"/>
              <w:rPr>
                <w:rFonts w:ascii="Times New Roman" w:hAnsi="Times New Roman" w:cs="Times New Roman"/>
                <w:b w:val="0"/>
                <w:color w:val="000000" w:themeColor="text1"/>
                <w:sz w:val="18"/>
                <w:szCs w:val="18"/>
              </w:rPr>
            </w:pPr>
            <w:r w:rsidRPr="00DB2F71">
              <w:rPr>
                <w:rFonts w:ascii="Times New Roman" w:hAnsi="Times New Roman" w:cs="Times New Roman"/>
                <w:b w:val="0"/>
                <w:color w:val="000000" w:themeColor="text1"/>
                <w:sz w:val="18"/>
                <w:szCs w:val="18"/>
              </w:rPr>
              <w:t>Сумма 2022 год</w:t>
            </w:r>
          </w:p>
        </w:tc>
        <w:tc>
          <w:tcPr>
            <w:tcW w:w="453" w:type="pct"/>
            <w:tcBorders>
              <w:top w:val="single" w:sz="4" w:space="0" w:color="auto"/>
              <w:left w:val="single" w:sz="4" w:space="0" w:color="auto"/>
              <w:bottom w:val="single" w:sz="4" w:space="0" w:color="auto"/>
            </w:tcBorders>
          </w:tcPr>
          <w:p w:rsidR="00A13265" w:rsidRPr="00DB2F71" w:rsidRDefault="00A13265" w:rsidP="00A13265">
            <w:pPr>
              <w:pStyle w:val="2"/>
              <w:spacing w:before="0"/>
              <w:ind w:left="-108" w:right="-108"/>
              <w:jc w:val="center"/>
              <w:rPr>
                <w:rFonts w:ascii="Times New Roman" w:hAnsi="Times New Roman" w:cs="Times New Roman"/>
                <w:b w:val="0"/>
                <w:color w:val="000000" w:themeColor="text1"/>
                <w:sz w:val="18"/>
                <w:szCs w:val="18"/>
              </w:rPr>
            </w:pPr>
            <w:r w:rsidRPr="00DB2F71">
              <w:rPr>
                <w:rFonts w:ascii="Times New Roman" w:hAnsi="Times New Roman" w:cs="Times New Roman"/>
                <w:b w:val="0"/>
                <w:color w:val="000000" w:themeColor="text1"/>
                <w:sz w:val="18"/>
                <w:szCs w:val="18"/>
              </w:rPr>
              <w:t>Сумма 2023год</w:t>
            </w:r>
          </w:p>
        </w:tc>
      </w:tr>
      <w:tr w:rsidR="00A13265" w:rsidRPr="00A13265" w:rsidTr="00DB2F71">
        <w:trPr>
          <w:jc w:val="center"/>
        </w:trPr>
        <w:tc>
          <w:tcPr>
            <w:tcW w:w="838" w:type="pct"/>
            <w:tcBorders>
              <w:top w:val="single" w:sz="4" w:space="0" w:color="auto"/>
              <w:bottom w:val="single" w:sz="4" w:space="0" w:color="auto"/>
              <w:right w:val="nil"/>
            </w:tcBorders>
          </w:tcPr>
          <w:p w:rsidR="00A13265" w:rsidRPr="00A13265" w:rsidRDefault="00A13265" w:rsidP="00A13265">
            <w:pPr>
              <w:spacing w:after="0"/>
              <w:rPr>
                <w:rFonts w:ascii="Times New Roman" w:hAnsi="Times New Roman" w:cs="Times New Roman"/>
                <w:b/>
                <w:sz w:val="18"/>
                <w:szCs w:val="18"/>
                <w:lang w:eastAsia="en-US"/>
              </w:rPr>
            </w:pPr>
          </w:p>
        </w:tc>
        <w:tc>
          <w:tcPr>
            <w:tcW w:w="2860" w:type="pct"/>
            <w:tcBorders>
              <w:top w:val="single" w:sz="4" w:space="0" w:color="auto"/>
              <w:left w:val="single" w:sz="4" w:space="0" w:color="auto"/>
              <w:bottom w:val="single" w:sz="4" w:space="0" w:color="auto"/>
              <w:right w:val="nil"/>
            </w:tcBorders>
          </w:tcPr>
          <w:p w:rsidR="00A13265" w:rsidRPr="00A13265" w:rsidRDefault="00A13265" w:rsidP="00A13265">
            <w:pPr>
              <w:spacing w:after="0"/>
              <w:rPr>
                <w:rFonts w:ascii="Times New Roman" w:hAnsi="Times New Roman" w:cs="Times New Roman"/>
                <w:b/>
                <w:sz w:val="18"/>
                <w:szCs w:val="18"/>
                <w:lang w:eastAsia="en-US"/>
              </w:rPr>
            </w:pPr>
            <w:r w:rsidRPr="00A13265">
              <w:rPr>
                <w:rFonts w:ascii="Times New Roman" w:hAnsi="Times New Roman" w:cs="Times New Roman"/>
                <w:b/>
                <w:sz w:val="18"/>
                <w:szCs w:val="18"/>
              </w:rPr>
              <w:t>Изменение остатков средств на счетах по учёту средств бюджета</w:t>
            </w:r>
          </w:p>
        </w:tc>
        <w:tc>
          <w:tcPr>
            <w:tcW w:w="423" w:type="pct"/>
            <w:tcBorders>
              <w:top w:val="single" w:sz="4" w:space="0" w:color="auto"/>
              <w:left w:val="single" w:sz="4" w:space="0" w:color="auto"/>
              <w:bottom w:val="single" w:sz="4" w:space="0" w:color="auto"/>
            </w:tcBorders>
            <w:vAlign w:val="bottom"/>
          </w:tcPr>
          <w:p w:rsidR="00A13265" w:rsidRPr="00A13265" w:rsidRDefault="00A13265" w:rsidP="00DB2F71">
            <w:pPr>
              <w:pStyle w:val="ad"/>
              <w:tabs>
                <w:tab w:val="clear" w:pos="4677"/>
                <w:tab w:val="clear" w:pos="9355"/>
              </w:tabs>
              <w:jc w:val="center"/>
              <w:rPr>
                <w:b/>
                <w:sz w:val="18"/>
                <w:szCs w:val="18"/>
              </w:rPr>
            </w:pPr>
            <w:r w:rsidRPr="00A13265">
              <w:rPr>
                <w:b/>
                <w:sz w:val="18"/>
                <w:szCs w:val="18"/>
              </w:rPr>
              <w:t>0,0</w:t>
            </w:r>
          </w:p>
        </w:tc>
        <w:tc>
          <w:tcPr>
            <w:tcW w:w="426" w:type="pct"/>
            <w:tcBorders>
              <w:top w:val="single" w:sz="4" w:space="0" w:color="auto"/>
              <w:left w:val="single" w:sz="4" w:space="0" w:color="auto"/>
              <w:bottom w:val="single" w:sz="4" w:space="0" w:color="auto"/>
            </w:tcBorders>
            <w:vAlign w:val="bottom"/>
          </w:tcPr>
          <w:p w:rsidR="00A13265" w:rsidRPr="00A13265" w:rsidRDefault="00A13265" w:rsidP="00DB2F71">
            <w:pPr>
              <w:pStyle w:val="ad"/>
              <w:tabs>
                <w:tab w:val="clear" w:pos="4677"/>
                <w:tab w:val="clear" w:pos="9355"/>
              </w:tabs>
              <w:jc w:val="center"/>
              <w:rPr>
                <w:b/>
                <w:sz w:val="18"/>
                <w:szCs w:val="18"/>
              </w:rPr>
            </w:pPr>
            <w:r w:rsidRPr="00A13265">
              <w:rPr>
                <w:b/>
                <w:sz w:val="18"/>
                <w:szCs w:val="18"/>
              </w:rPr>
              <w:t>0,0</w:t>
            </w:r>
          </w:p>
        </w:tc>
        <w:tc>
          <w:tcPr>
            <w:tcW w:w="453" w:type="pct"/>
            <w:tcBorders>
              <w:top w:val="single" w:sz="4" w:space="0" w:color="auto"/>
              <w:left w:val="single" w:sz="4" w:space="0" w:color="auto"/>
              <w:bottom w:val="single" w:sz="4" w:space="0" w:color="auto"/>
            </w:tcBorders>
            <w:vAlign w:val="bottom"/>
          </w:tcPr>
          <w:p w:rsidR="00A13265" w:rsidRPr="00A13265" w:rsidRDefault="00A13265" w:rsidP="00DB2F71">
            <w:pPr>
              <w:pStyle w:val="ad"/>
              <w:tabs>
                <w:tab w:val="clear" w:pos="4677"/>
                <w:tab w:val="clear" w:pos="9355"/>
              </w:tabs>
              <w:jc w:val="center"/>
              <w:rPr>
                <w:b/>
                <w:sz w:val="18"/>
                <w:szCs w:val="18"/>
              </w:rPr>
            </w:pPr>
            <w:r w:rsidRPr="00A13265">
              <w:rPr>
                <w:b/>
                <w:sz w:val="18"/>
                <w:szCs w:val="18"/>
              </w:rPr>
              <w:t>0,0</w:t>
            </w:r>
          </w:p>
        </w:tc>
      </w:tr>
      <w:tr w:rsidR="00A13265" w:rsidRPr="00A13265" w:rsidTr="00DB2F71">
        <w:trPr>
          <w:trHeight w:val="199"/>
          <w:jc w:val="center"/>
        </w:trPr>
        <w:tc>
          <w:tcPr>
            <w:tcW w:w="838" w:type="pct"/>
            <w:tcBorders>
              <w:top w:val="single" w:sz="4" w:space="0" w:color="auto"/>
              <w:bottom w:val="single" w:sz="4" w:space="0" w:color="auto"/>
              <w:right w:val="nil"/>
            </w:tcBorders>
            <w:vAlign w:val="bottom"/>
          </w:tcPr>
          <w:p w:rsidR="00A13265" w:rsidRPr="00A13265" w:rsidRDefault="00DB2F71" w:rsidP="00A13265">
            <w:pPr>
              <w:pStyle w:val="af1"/>
              <w:spacing w:after="0"/>
              <w:rPr>
                <w:rFonts w:ascii="Times New Roman" w:hAnsi="Times New Roman" w:cs="Times New Roman"/>
                <w:b/>
                <w:sz w:val="18"/>
                <w:szCs w:val="18"/>
              </w:rPr>
            </w:pPr>
            <w:r>
              <w:rPr>
                <w:rFonts w:ascii="Times New Roman" w:hAnsi="Times New Roman" w:cs="Times New Roman"/>
                <w:b/>
                <w:sz w:val="18"/>
                <w:szCs w:val="18"/>
              </w:rPr>
              <w:t>01 05 02  01 05 0000 510</w:t>
            </w:r>
          </w:p>
        </w:tc>
        <w:tc>
          <w:tcPr>
            <w:tcW w:w="2860" w:type="pct"/>
            <w:tcBorders>
              <w:top w:val="single" w:sz="4" w:space="0" w:color="auto"/>
              <w:left w:val="single" w:sz="4" w:space="0" w:color="auto"/>
              <w:bottom w:val="single" w:sz="4" w:space="0" w:color="auto"/>
              <w:right w:val="nil"/>
            </w:tcBorders>
            <w:vAlign w:val="bottom"/>
          </w:tcPr>
          <w:p w:rsidR="00A13265" w:rsidRPr="00A13265" w:rsidRDefault="00A13265" w:rsidP="00A13265">
            <w:pPr>
              <w:spacing w:after="0"/>
              <w:rPr>
                <w:rFonts w:ascii="Times New Roman" w:hAnsi="Times New Roman" w:cs="Times New Roman"/>
                <w:b/>
                <w:sz w:val="18"/>
                <w:szCs w:val="18"/>
                <w:lang w:eastAsia="en-US"/>
              </w:rPr>
            </w:pPr>
            <w:r w:rsidRPr="00A13265">
              <w:rPr>
                <w:rFonts w:ascii="Times New Roman" w:hAnsi="Times New Roman" w:cs="Times New Roman"/>
                <w:sz w:val="18"/>
                <w:szCs w:val="18"/>
              </w:rPr>
              <w:t xml:space="preserve">Увеличение прочих остатков денежных средств бюджетов </w:t>
            </w:r>
            <w:r w:rsidRPr="00A13265">
              <w:rPr>
                <w:rFonts w:ascii="Times New Roman" w:hAnsi="Times New Roman" w:cs="Times New Roman"/>
                <w:sz w:val="18"/>
                <w:szCs w:val="18"/>
                <w:lang w:eastAsia="en-US"/>
              </w:rPr>
              <w:t>муниципальных  районов</w:t>
            </w:r>
          </w:p>
        </w:tc>
        <w:tc>
          <w:tcPr>
            <w:tcW w:w="423" w:type="pct"/>
            <w:tcBorders>
              <w:top w:val="single" w:sz="4" w:space="0" w:color="auto"/>
              <w:left w:val="single" w:sz="4" w:space="0" w:color="auto"/>
              <w:bottom w:val="single" w:sz="4" w:space="0" w:color="auto"/>
            </w:tcBorders>
            <w:vAlign w:val="bottom"/>
          </w:tcPr>
          <w:p w:rsidR="00A13265" w:rsidRPr="00A13265" w:rsidRDefault="00A13265" w:rsidP="00DB2F71">
            <w:pPr>
              <w:pStyle w:val="ad"/>
              <w:tabs>
                <w:tab w:val="clear" w:pos="4677"/>
                <w:tab w:val="clear" w:pos="9355"/>
              </w:tabs>
              <w:rPr>
                <w:sz w:val="18"/>
                <w:szCs w:val="18"/>
              </w:rPr>
            </w:pPr>
            <w:r w:rsidRPr="00A13265">
              <w:rPr>
                <w:b/>
                <w:sz w:val="18"/>
                <w:szCs w:val="18"/>
              </w:rPr>
              <w:t>-240792,328</w:t>
            </w:r>
          </w:p>
        </w:tc>
        <w:tc>
          <w:tcPr>
            <w:tcW w:w="426" w:type="pct"/>
            <w:tcBorders>
              <w:top w:val="single" w:sz="4" w:space="0" w:color="auto"/>
              <w:left w:val="single" w:sz="4" w:space="0" w:color="auto"/>
              <w:bottom w:val="single" w:sz="4" w:space="0" w:color="auto"/>
            </w:tcBorders>
            <w:vAlign w:val="bottom"/>
          </w:tcPr>
          <w:p w:rsidR="00A13265" w:rsidRPr="00A13265" w:rsidRDefault="00A13265" w:rsidP="00A13265">
            <w:pPr>
              <w:spacing w:after="0"/>
              <w:rPr>
                <w:rFonts w:ascii="Times New Roman" w:hAnsi="Times New Roman" w:cs="Times New Roman"/>
                <w:b/>
                <w:sz w:val="18"/>
                <w:szCs w:val="18"/>
              </w:rPr>
            </w:pPr>
            <w:r w:rsidRPr="00A13265">
              <w:rPr>
                <w:rFonts w:ascii="Times New Roman" w:hAnsi="Times New Roman" w:cs="Times New Roman"/>
                <w:b/>
                <w:sz w:val="18"/>
                <w:szCs w:val="18"/>
              </w:rPr>
              <w:t>-207188,626</w:t>
            </w:r>
          </w:p>
        </w:tc>
        <w:tc>
          <w:tcPr>
            <w:tcW w:w="453" w:type="pct"/>
            <w:tcBorders>
              <w:top w:val="single" w:sz="4" w:space="0" w:color="auto"/>
              <w:left w:val="single" w:sz="4" w:space="0" w:color="auto"/>
              <w:bottom w:val="single" w:sz="4" w:space="0" w:color="auto"/>
            </w:tcBorders>
            <w:vAlign w:val="bottom"/>
          </w:tcPr>
          <w:p w:rsidR="00A13265" w:rsidRPr="00A13265" w:rsidRDefault="00A13265" w:rsidP="00A13265">
            <w:pPr>
              <w:spacing w:after="0"/>
              <w:rPr>
                <w:rFonts w:ascii="Times New Roman" w:hAnsi="Times New Roman" w:cs="Times New Roman"/>
                <w:b/>
                <w:sz w:val="18"/>
                <w:szCs w:val="18"/>
              </w:rPr>
            </w:pPr>
            <w:r w:rsidRPr="00A13265">
              <w:rPr>
                <w:rFonts w:ascii="Times New Roman" w:hAnsi="Times New Roman" w:cs="Times New Roman"/>
                <w:b/>
                <w:sz w:val="18"/>
                <w:szCs w:val="18"/>
              </w:rPr>
              <w:t>-209293,426</w:t>
            </w:r>
          </w:p>
        </w:tc>
      </w:tr>
      <w:tr w:rsidR="00A13265" w:rsidRPr="00A13265" w:rsidTr="00DB2F71">
        <w:trPr>
          <w:jc w:val="center"/>
        </w:trPr>
        <w:tc>
          <w:tcPr>
            <w:tcW w:w="838" w:type="pct"/>
            <w:tcBorders>
              <w:top w:val="single" w:sz="4" w:space="0" w:color="auto"/>
              <w:bottom w:val="single" w:sz="4" w:space="0" w:color="auto"/>
              <w:right w:val="nil"/>
            </w:tcBorders>
          </w:tcPr>
          <w:p w:rsidR="00A13265" w:rsidRPr="00A13265" w:rsidRDefault="00A13265" w:rsidP="00A13265">
            <w:pPr>
              <w:spacing w:after="0"/>
              <w:rPr>
                <w:rFonts w:ascii="Times New Roman" w:hAnsi="Times New Roman" w:cs="Times New Roman"/>
                <w:b/>
                <w:sz w:val="18"/>
                <w:szCs w:val="18"/>
                <w:lang w:eastAsia="en-US"/>
              </w:rPr>
            </w:pPr>
            <w:r w:rsidRPr="00A13265">
              <w:rPr>
                <w:rFonts w:ascii="Times New Roman" w:hAnsi="Times New Roman" w:cs="Times New Roman"/>
                <w:b/>
                <w:sz w:val="18"/>
                <w:szCs w:val="18"/>
              </w:rPr>
              <w:t>01 05 02  01 05 0000 610</w:t>
            </w:r>
          </w:p>
        </w:tc>
        <w:tc>
          <w:tcPr>
            <w:tcW w:w="2860" w:type="pct"/>
            <w:tcBorders>
              <w:top w:val="single" w:sz="4" w:space="0" w:color="auto"/>
              <w:left w:val="single" w:sz="4" w:space="0" w:color="auto"/>
              <w:bottom w:val="single" w:sz="4" w:space="0" w:color="auto"/>
              <w:right w:val="nil"/>
            </w:tcBorders>
          </w:tcPr>
          <w:p w:rsidR="00A13265" w:rsidRPr="00A13265" w:rsidRDefault="00A13265" w:rsidP="00A13265">
            <w:pPr>
              <w:spacing w:after="0"/>
              <w:rPr>
                <w:rFonts w:ascii="Times New Roman" w:hAnsi="Times New Roman" w:cs="Times New Roman"/>
                <w:b/>
                <w:sz w:val="18"/>
                <w:szCs w:val="18"/>
                <w:lang w:eastAsia="en-US"/>
              </w:rPr>
            </w:pPr>
            <w:r w:rsidRPr="00A13265">
              <w:rPr>
                <w:rFonts w:ascii="Times New Roman" w:hAnsi="Times New Roman" w:cs="Times New Roman"/>
                <w:sz w:val="18"/>
                <w:szCs w:val="18"/>
              </w:rPr>
              <w:t xml:space="preserve">Уменьшение прочих остатков денежных  средств бюджетов </w:t>
            </w:r>
            <w:r w:rsidRPr="00A13265">
              <w:rPr>
                <w:rFonts w:ascii="Times New Roman" w:hAnsi="Times New Roman" w:cs="Times New Roman"/>
                <w:sz w:val="18"/>
                <w:szCs w:val="18"/>
                <w:lang w:eastAsia="en-US"/>
              </w:rPr>
              <w:t>муниципальных  районов</w:t>
            </w:r>
          </w:p>
        </w:tc>
        <w:tc>
          <w:tcPr>
            <w:tcW w:w="423" w:type="pct"/>
            <w:tcBorders>
              <w:top w:val="single" w:sz="4" w:space="0" w:color="auto"/>
              <w:left w:val="single" w:sz="4" w:space="0" w:color="auto"/>
              <w:bottom w:val="single" w:sz="4" w:space="0" w:color="auto"/>
            </w:tcBorders>
            <w:vAlign w:val="bottom"/>
          </w:tcPr>
          <w:p w:rsidR="00A13265" w:rsidRPr="00A13265" w:rsidRDefault="00A13265" w:rsidP="00DB2F71">
            <w:pPr>
              <w:pStyle w:val="ad"/>
              <w:tabs>
                <w:tab w:val="clear" w:pos="4677"/>
                <w:tab w:val="clear" w:pos="9355"/>
              </w:tabs>
              <w:jc w:val="center"/>
              <w:rPr>
                <w:sz w:val="18"/>
                <w:szCs w:val="18"/>
              </w:rPr>
            </w:pPr>
            <w:r w:rsidRPr="00A13265">
              <w:rPr>
                <w:b/>
                <w:sz w:val="18"/>
                <w:szCs w:val="18"/>
              </w:rPr>
              <w:t xml:space="preserve"> 240792,328</w:t>
            </w:r>
          </w:p>
        </w:tc>
        <w:tc>
          <w:tcPr>
            <w:tcW w:w="426" w:type="pct"/>
            <w:tcBorders>
              <w:top w:val="single" w:sz="4" w:space="0" w:color="auto"/>
              <w:left w:val="single" w:sz="4" w:space="0" w:color="auto"/>
              <w:bottom w:val="single" w:sz="4" w:space="0" w:color="auto"/>
            </w:tcBorders>
            <w:vAlign w:val="bottom"/>
          </w:tcPr>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b/>
                <w:sz w:val="18"/>
                <w:szCs w:val="18"/>
              </w:rPr>
              <w:t xml:space="preserve"> 207188,626</w:t>
            </w:r>
          </w:p>
        </w:tc>
        <w:tc>
          <w:tcPr>
            <w:tcW w:w="453" w:type="pct"/>
            <w:tcBorders>
              <w:top w:val="single" w:sz="4" w:space="0" w:color="auto"/>
              <w:left w:val="single" w:sz="4" w:space="0" w:color="auto"/>
              <w:bottom w:val="single" w:sz="4" w:space="0" w:color="auto"/>
            </w:tcBorders>
            <w:vAlign w:val="bottom"/>
          </w:tcPr>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b/>
                <w:sz w:val="18"/>
                <w:szCs w:val="18"/>
              </w:rPr>
              <w:t xml:space="preserve"> 209293,426</w:t>
            </w:r>
          </w:p>
        </w:tc>
      </w:tr>
      <w:tr w:rsidR="00A13265" w:rsidRPr="00A13265" w:rsidTr="00DB2F71">
        <w:trPr>
          <w:jc w:val="center"/>
        </w:trPr>
        <w:tc>
          <w:tcPr>
            <w:tcW w:w="838" w:type="pct"/>
            <w:tcBorders>
              <w:top w:val="single" w:sz="4" w:space="0" w:color="auto"/>
              <w:bottom w:val="single" w:sz="4" w:space="0" w:color="auto"/>
              <w:right w:val="nil"/>
            </w:tcBorders>
          </w:tcPr>
          <w:p w:rsidR="00A13265" w:rsidRPr="00A13265" w:rsidRDefault="00A13265" w:rsidP="00A13265">
            <w:pPr>
              <w:spacing w:after="0"/>
              <w:rPr>
                <w:rFonts w:ascii="Times New Roman" w:hAnsi="Times New Roman" w:cs="Times New Roman"/>
                <w:b/>
                <w:sz w:val="18"/>
                <w:szCs w:val="18"/>
              </w:rPr>
            </w:pPr>
          </w:p>
        </w:tc>
        <w:tc>
          <w:tcPr>
            <w:tcW w:w="2860" w:type="pct"/>
            <w:tcBorders>
              <w:top w:val="single" w:sz="4" w:space="0" w:color="auto"/>
              <w:left w:val="single" w:sz="4" w:space="0" w:color="auto"/>
              <w:bottom w:val="single" w:sz="4" w:space="0" w:color="auto"/>
              <w:right w:val="nil"/>
            </w:tcBorders>
          </w:tcPr>
          <w:p w:rsidR="00A13265" w:rsidRPr="00A13265" w:rsidRDefault="00A13265" w:rsidP="00A13265">
            <w:pPr>
              <w:spacing w:after="0"/>
              <w:rPr>
                <w:rFonts w:ascii="Times New Roman" w:hAnsi="Times New Roman" w:cs="Times New Roman"/>
                <w:b/>
                <w:sz w:val="18"/>
                <w:szCs w:val="18"/>
              </w:rPr>
            </w:pPr>
            <w:r w:rsidRPr="00A13265">
              <w:rPr>
                <w:rFonts w:ascii="Times New Roman" w:hAnsi="Times New Roman" w:cs="Times New Roman"/>
                <w:b/>
                <w:sz w:val="18"/>
                <w:szCs w:val="18"/>
              </w:rPr>
              <w:t xml:space="preserve">   ИТОГО</w:t>
            </w:r>
          </w:p>
        </w:tc>
        <w:tc>
          <w:tcPr>
            <w:tcW w:w="423" w:type="pct"/>
            <w:tcBorders>
              <w:top w:val="single" w:sz="4" w:space="0" w:color="auto"/>
              <w:left w:val="single" w:sz="4" w:space="0" w:color="auto"/>
              <w:bottom w:val="single" w:sz="4" w:space="0" w:color="auto"/>
            </w:tcBorders>
            <w:vAlign w:val="bottom"/>
          </w:tcPr>
          <w:p w:rsidR="00A13265" w:rsidRPr="00A13265" w:rsidRDefault="00A13265" w:rsidP="00A13265">
            <w:pPr>
              <w:spacing w:after="0"/>
              <w:jc w:val="center"/>
              <w:rPr>
                <w:rFonts w:ascii="Times New Roman" w:hAnsi="Times New Roman" w:cs="Times New Roman"/>
                <w:b/>
                <w:sz w:val="18"/>
                <w:szCs w:val="18"/>
                <w:lang w:eastAsia="en-US"/>
              </w:rPr>
            </w:pPr>
            <w:r w:rsidRPr="00A13265">
              <w:rPr>
                <w:rFonts w:ascii="Times New Roman" w:hAnsi="Times New Roman" w:cs="Times New Roman"/>
                <w:b/>
                <w:sz w:val="18"/>
                <w:szCs w:val="18"/>
                <w:lang w:eastAsia="en-US"/>
              </w:rPr>
              <w:t>0,0</w:t>
            </w:r>
          </w:p>
        </w:tc>
        <w:tc>
          <w:tcPr>
            <w:tcW w:w="426" w:type="pct"/>
            <w:tcBorders>
              <w:top w:val="single" w:sz="4" w:space="0" w:color="auto"/>
              <w:left w:val="single" w:sz="4" w:space="0" w:color="auto"/>
              <w:bottom w:val="single" w:sz="4" w:space="0" w:color="auto"/>
            </w:tcBorders>
          </w:tcPr>
          <w:p w:rsidR="00A13265" w:rsidRPr="00A13265" w:rsidRDefault="00A13265" w:rsidP="00A13265">
            <w:pPr>
              <w:spacing w:after="0"/>
              <w:jc w:val="center"/>
              <w:rPr>
                <w:rFonts w:ascii="Times New Roman" w:hAnsi="Times New Roman" w:cs="Times New Roman"/>
                <w:b/>
                <w:sz w:val="18"/>
                <w:szCs w:val="18"/>
                <w:lang w:eastAsia="en-US"/>
              </w:rPr>
            </w:pPr>
            <w:r w:rsidRPr="00A13265">
              <w:rPr>
                <w:rFonts w:ascii="Times New Roman" w:hAnsi="Times New Roman" w:cs="Times New Roman"/>
                <w:b/>
                <w:sz w:val="18"/>
                <w:szCs w:val="18"/>
                <w:lang w:eastAsia="en-US"/>
              </w:rPr>
              <w:t>0,0</w:t>
            </w:r>
          </w:p>
        </w:tc>
        <w:tc>
          <w:tcPr>
            <w:tcW w:w="453" w:type="pct"/>
            <w:tcBorders>
              <w:top w:val="single" w:sz="4" w:space="0" w:color="auto"/>
              <w:left w:val="single" w:sz="4" w:space="0" w:color="auto"/>
              <w:bottom w:val="single" w:sz="4" w:space="0" w:color="auto"/>
            </w:tcBorders>
          </w:tcPr>
          <w:p w:rsidR="00A13265" w:rsidRPr="00A13265" w:rsidRDefault="00A13265" w:rsidP="00A13265">
            <w:pPr>
              <w:spacing w:after="0"/>
              <w:jc w:val="center"/>
              <w:rPr>
                <w:rFonts w:ascii="Times New Roman" w:hAnsi="Times New Roman" w:cs="Times New Roman"/>
                <w:b/>
                <w:sz w:val="18"/>
                <w:szCs w:val="18"/>
                <w:lang w:eastAsia="en-US"/>
              </w:rPr>
            </w:pPr>
            <w:r w:rsidRPr="00A13265">
              <w:rPr>
                <w:rFonts w:ascii="Times New Roman" w:hAnsi="Times New Roman" w:cs="Times New Roman"/>
                <w:b/>
                <w:sz w:val="18"/>
                <w:szCs w:val="18"/>
                <w:lang w:eastAsia="en-US"/>
              </w:rPr>
              <w:t>0,0</w:t>
            </w:r>
          </w:p>
        </w:tc>
      </w:tr>
    </w:tbl>
    <w:p w:rsidR="00A13265" w:rsidRPr="00A13265" w:rsidRDefault="00A13265" w:rsidP="00A13265">
      <w:pPr>
        <w:spacing w:after="0"/>
        <w:ind w:left="1668" w:firstLine="5412"/>
        <w:jc w:val="right"/>
        <w:rPr>
          <w:rFonts w:ascii="Times New Roman" w:hAnsi="Times New Roman" w:cs="Times New Roman"/>
          <w:sz w:val="18"/>
          <w:szCs w:val="18"/>
          <w:highlight w:val="red"/>
        </w:rPr>
      </w:pPr>
    </w:p>
    <w:p w:rsidR="00A13265" w:rsidRPr="00A13265" w:rsidRDefault="00A13265" w:rsidP="00DB2F71">
      <w:pPr>
        <w:spacing w:after="0"/>
        <w:rPr>
          <w:rFonts w:ascii="Times New Roman" w:hAnsi="Times New Roman" w:cs="Times New Roman"/>
          <w:sz w:val="18"/>
          <w:szCs w:val="18"/>
        </w:rPr>
      </w:pPr>
    </w:p>
    <w:p w:rsidR="00A13265" w:rsidRPr="00A13265" w:rsidRDefault="00A13265" w:rsidP="00A13265">
      <w:pPr>
        <w:spacing w:after="0"/>
        <w:ind w:left="7080"/>
        <w:jc w:val="right"/>
        <w:rPr>
          <w:rFonts w:ascii="Times New Roman" w:hAnsi="Times New Roman" w:cs="Times New Roman"/>
          <w:sz w:val="18"/>
          <w:szCs w:val="18"/>
          <w:lang w:eastAsia="en-US"/>
        </w:rPr>
      </w:pPr>
      <w:r w:rsidRPr="00A13265">
        <w:rPr>
          <w:rFonts w:ascii="Times New Roman" w:hAnsi="Times New Roman" w:cs="Times New Roman"/>
          <w:sz w:val="18"/>
          <w:szCs w:val="18"/>
        </w:rPr>
        <w:t>Приложение №  6</w:t>
      </w:r>
    </w:p>
    <w:p w:rsidR="00A13265" w:rsidRPr="00A13265" w:rsidRDefault="00A13265" w:rsidP="00A13265">
      <w:pPr>
        <w:spacing w:after="0"/>
        <w:ind w:left="780" w:firstLine="6300"/>
        <w:jc w:val="right"/>
        <w:rPr>
          <w:rFonts w:ascii="Times New Roman" w:hAnsi="Times New Roman" w:cs="Times New Roman"/>
          <w:sz w:val="18"/>
          <w:szCs w:val="18"/>
        </w:rPr>
      </w:pPr>
      <w:r w:rsidRPr="00A13265">
        <w:rPr>
          <w:rFonts w:ascii="Times New Roman" w:hAnsi="Times New Roman" w:cs="Times New Roman"/>
          <w:sz w:val="18"/>
          <w:szCs w:val="18"/>
        </w:rPr>
        <w:t xml:space="preserve">к решению Совета депутатов </w:t>
      </w:r>
    </w:p>
    <w:p w:rsidR="00A13265" w:rsidRPr="00A13265" w:rsidRDefault="00A13265" w:rsidP="00A13265">
      <w:pPr>
        <w:spacing w:after="0"/>
        <w:ind w:left="6372" w:firstLine="756"/>
        <w:jc w:val="right"/>
        <w:rPr>
          <w:rFonts w:ascii="Times New Roman" w:hAnsi="Times New Roman" w:cs="Times New Roman"/>
          <w:sz w:val="18"/>
          <w:szCs w:val="18"/>
        </w:rPr>
      </w:pPr>
      <w:r w:rsidRPr="00A13265">
        <w:rPr>
          <w:rFonts w:ascii="Times New Roman" w:hAnsi="Times New Roman" w:cs="Times New Roman"/>
          <w:sz w:val="18"/>
          <w:szCs w:val="18"/>
        </w:rPr>
        <w:t>муниципального образования</w:t>
      </w:r>
    </w:p>
    <w:p w:rsidR="00A13265" w:rsidRPr="00A13265" w:rsidRDefault="00A13265" w:rsidP="00A13265">
      <w:pPr>
        <w:spacing w:after="0"/>
        <w:ind w:left="6372" w:firstLine="756"/>
        <w:jc w:val="right"/>
        <w:rPr>
          <w:rFonts w:ascii="Times New Roman" w:hAnsi="Times New Roman" w:cs="Times New Roman"/>
          <w:sz w:val="18"/>
          <w:szCs w:val="18"/>
        </w:rPr>
      </w:pPr>
      <w:r w:rsidRPr="00A13265">
        <w:rPr>
          <w:rFonts w:ascii="Times New Roman" w:hAnsi="Times New Roman" w:cs="Times New Roman"/>
          <w:sz w:val="18"/>
          <w:szCs w:val="18"/>
        </w:rPr>
        <w:t xml:space="preserve">   «Павловский район»</w:t>
      </w:r>
    </w:p>
    <w:p w:rsidR="00A13265" w:rsidRPr="00A13265" w:rsidRDefault="00A13265" w:rsidP="00A13265">
      <w:pPr>
        <w:pStyle w:val="33"/>
        <w:spacing w:after="0" w:line="240" w:lineRule="auto"/>
        <w:jc w:val="right"/>
        <w:rPr>
          <w:rFonts w:ascii="Times New Roman" w:hAnsi="Times New Roman" w:cs="Times New Roman"/>
          <w:sz w:val="18"/>
          <w:szCs w:val="18"/>
        </w:rPr>
      </w:pPr>
      <w:r w:rsidRPr="00A13265">
        <w:rPr>
          <w:rFonts w:ascii="Times New Roman" w:hAnsi="Times New Roman" w:cs="Times New Roman"/>
          <w:b/>
          <w:sz w:val="18"/>
          <w:szCs w:val="18"/>
        </w:rPr>
        <w:t xml:space="preserve">   </w:t>
      </w:r>
      <w:r w:rsidRPr="00A13265">
        <w:rPr>
          <w:rFonts w:ascii="Times New Roman" w:hAnsi="Times New Roman" w:cs="Times New Roman"/>
          <w:sz w:val="18"/>
          <w:szCs w:val="18"/>
        </w:rPr>
        <w:t>«О бюджете муниципального образования</w:t>
      </w:r>
    </w:p>
    <w:p w:rsidR="00A13265" w:rsidRPr="00A13265" w:rsidRDefault="00A13265" w:rsidP="00A13265">
      <w:pPr>
        <w:pStyle w:val="33"/>
        <w:spacing w:after="0" w:line="240" w:lineRule="auto"/>
        <w:jc w:val="right"/>
        <w:rPr>
          <w:rFonts w:ascii="Times New Roman" w:hAnsi="Times New Roman" w:cs="Times New Roman"/>
          <w:sz w:val="18"/>
          <w:szCs w:val="18"/>
        </w:rPr>
      </w:pPr>
      <w:r w:rsidRPr="00A13265">
        <w:rPr>
          <w:rFonts w:ascii="Times New Roman" w:hAnsi="Times New Roman" w:cs="Times New Roman"/>
          <w:sz w:val="18"/>
          <w:szCs w:val="18"/>
        </w:rPr>
        <w:t xml:space="preserve"> «Павловский район» на 2021 год </w:t>
      </w:r>
    </w:p>
    <w:p w:rsidR="00A13265" w:rsidRPr="00A13265" w:rsidRDefault="00A13265" w:rsidP="00A13265">
      <w:pPr>
        <w:pStyle w:val="33"/>
        <w:spacing w:after="0" w:line="240" w:lineRule="auto"/>
        <w:jc w:val="right"/>
        <w:rPr>
          <w:rFonts w:ascii="Times New Roman" w:hAnsi="Times New Roman" w:cs="Times New Roman"/>
          <w:sz w:val="18"/>
          <w:szCs w:val="18"/>
        </w:rPr>
      </w:pPr>
      <w:r w:rsidRPr="00A13265">
        <w:rPr>
          <w:rFonts w:ascii="Times New Roman" w:hAnsi="Times New Roman" w:cs="Times New Roman"/>
          <w:sz w:val="18"/>
          <w:szCs w:val="18"/>
        </w:rPr>
        <w:t>и плановый период 2022-2023 годов»</w:t>
      </w:r>
    </w:p>
    <w:p w:rsidR="00A13265" w:rsidRPr="00187E16" w:rsidRDefault="00A13265" w:rsidP="00187E16">
      <w:pPr>
        <w:spacing w:after="0"/>
        <w:jc w:val="right"/>
        <w:rPr>
          <w:rFonts w:ascii="Times New Roman" w:hAnsi="Times New Roman" w:cs="Times New Roman"/>
          <w:sz w:val="18"/>
          <w:szCs w:val="18"/>
        </w:rPr>
      </w:pPr>
      <w:r w:rsidRPr="00A13265">
        <w:rPr>
          <w:rFonts w:ascii="Times New Roman" w:hAnsi="Times New Roman" w:cs="Times New Roman"/>
          <w:sz w:val="18"/>
          <w:szCs w:val="18"/>
        </w:rPr>
        <w:t xml:space="preserve">                                                                                                                 </w:t>
      </w:r>
      <w:r w:rsidR="00187E16">
        <w:rPr>
          <w:rFonts w:ascii="Times New Roman" w:hAnsi="Times New Roman" w:cs="Times New Roman"/>
          <w:sz w:val="18"/>
          <w:szCs w:val="18"/>
        </w:rPr>
        <w:t xml:space="preserve">   от__________.2020          №</w:t>
      </w:r>
    </w:p>
    <w:p w:rsidR="00A13265" w:rsidRPr="00A13265" w:rsidRDefault="00A13265" w:rsidP="00A13265">
      <w:pPr>
        <w:spacing w:after="0"/>
        <w:jc w:val="center"/>
        <w:rPr>
          <w:rFonts w:ascii="Times New Roman" w:hAnsi="Times New Roman" w:cs="Times New Roman"/>
          <w:b/>
          <w:sz w:val="18"/>
          <w:szCs w:val="18"/>
        </w:rPr>
      </w:pPr>
      <w:r w:rsidRPr="00A13265">
        <w:rPr>
          <w:rFonts w:ascii="Times New Roman" w:hAnsi="Times New Roman" w:cs="Times New Roman"/>
          <w:b/>
          <w:sz w:val="18"/>
          <w:szCs w:val="18"/>
        </w:rPr>
        <w:t>Распределение бюджетных ассигнований бюджета муниципального</w:t>
      </w:r>
      <w:r w:rsidRPr="00A13265">
        <w:rPr>
          <w:rFonts w:ascii="Times New Roman" w:hAnsi="Times New Roman" w:cs="Times New Roman"/>
          <w:b/>
          <w:sz w:val="18"/>
          <w:szCs w:val="18"/>
        </w:rPr>
        <w:br/>
        <w:t>образования «Павловский район» по разделам, подразделам, целевым</w:t>
      </w:r>
      <w:r w:rsidRPr="00A13265">
        <w:rPr>
          <w:rFonts w:ascii="Times New Roman" w:hAnsi="Times New Roman" w:cs="Times New Roman"/>
          <w:b/>
          <w:sz w:val="18"/>
          <w:szCs w:val="18"/>
        </w:rPr>
        <w:br/>
        <w:t xml:space="preserve">статьям и видам расходов классификации расходов бюджета Российской Федерации  на </w:t>
      </w:r>
      <w:r w:rsidRPr="00A13265">
        <w:rPr>
          <w:rFonts w:ascii="Times New Roman" w:hAnsi="Times New Roman" w:cs="Times New Roman"/>
          <w:b/>
          <w:bCs/>
          <w:sz w:val="18"/>
          <w:szCs w:val="18"/>
        </w:rPr>
        <w:t>2021 год и плановый период 2022 и 2023 годов</w:t>
      </w:r>
      <w:r w:rsidRPr="00A13265">
        <w:rPr>
          <w:rFonts w:ascii="Times New Roman" w:hAnsi="Times New Roman" w:cs="Times New Roman"/>
          <w:b/>
          <w:sz w:val="18"/>
          <w:szCs w:val="18"/>
        </w:rPr>
        <w:t xml:space="preserve"> </w:t>
      </w:r>
    </w:p>
    <w:tbl>
      <w:tblPr>
        <w:tblW w:w="16018" w:type="dxa"/>
        <w:tblInd w:w="108" w:type="dxa"/>
        <w:tblLayout w:type="fixed"/>
        <w:tblLook w:val="04A0"/>
      </w:tblPr>
      <w:tblGrid>
        <w:gridCol w:w="8789"/>
        <w:gridCol w:w="850"/>
        <w:gridCol w:w="1560"/>
        <w:gridCol w:w="567"/>
        <w:gridCol w:w="1417"/>
        <w:gridCol w:w="1418"/>
        <w:gridCol w:w="1417"/>
      </w:tblGrid>
      <w:tr w:rsidR="00A13265" w:rsidRPr="00A13265" w:rsidTr="00DB2F71">
        <w:trPr>
          <w:trHeight w:val="45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
                <w:bCs/>
                <w:sz w:val="18"/>
                <w:szCs w:val="18"/>
              </w:rPr>
            </w:pPr>
            <w:r w:rsidRPr="00A13265">
              <w:rPr>
                <w:rFonts w:ascii="Times New Roman" w:hAnsi="Times New Roman" w:cs="Times New Roman"/>
                <w:b/>
                <w:bCs/>
                <w:sz w:val="18"/>
                <w:szCs w:val="18"/>
              </w:rPr>
              <w:t>Наименование кода</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b/>
                <w:sz w:val="18"/>
                <w:szCs w:val="18"/>
              </w:rPr>
            </w:pPr>
            <w:r w:rsidRPr="00A13265">
              <w:rPr>
                <w:rFonts w:ascii="Times New Roman" w:hAnsi="Times New Roman" w:cs="Times New Roman"/>
                <w:b/>
                <w:sz w:val="18"/>
                <w:szCs w:val="18"/>
              </w:rPr>
              <w:t>РЗ,ПР</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b/>
                <w:sz w:val="18"/>
                <w:szCs w:val="18"/>
              </w:rPr>
            </w:pPr>
            <w:r w:rsidRPr="00A13265">
              <w:rPr>
                <w:rFonts w:ascii="Times New Roman" w:hAnsi="Times New Roman" w:cs="Times New Roman"/>
                <w:b/>
                <w:sz w:val="18"/>
                <w:szCs w:val="18"/>
              </w:rPr>
              <w:t>ЦС</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b/>
                <w:sz w:val="18"/>
                <w:szCs w:val="18"/>
              </w:rPr>
            </w:pPr>
            <w:r w:rsidRPr="00A13265">
              <w:rPr>
                <w:rFonts w:ascii="Times New Roman" w:hAnsi="Times New Roman" w:cs="Times New Roman"/>
                <w:b/>
                <w:sz w:val="18"/>
                <w:szCs w:val="18"/>
              </w:rPr>
              <w:t>ВР</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b/>
                <w:sz w:val="18"/>
                <w:szCs w:val="18"/>
              </w:rPr>
            </w:pPr>
            <w:r w:rsidRPr="00A13265">
              <w:rPr>
                <w:rFonts w:ascii="Times New Roman" w:hAnsi="Times New Roman" w:cs="Times New Roman"/>
                <w:b/>
                <w:sz w:val="18"/>
                <w:szCs w:val="18"/>
              </w:rPr>
              <w:t>2021</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b/>
                <w:sz w:val="18"/>
                <w:szCs w:val="18"/>
              </w:rPr>
            </w:pPr>
            <w:r w:rsidRPr="00A13265">
              <w:rPr>
                <w:rFonts w:ascii="Times New Roman" w:hAnsi="Times New Roman" w:cs="Times New Roman"/>
                <w:b/>
                <w:sz w:val="18"/>
                <w:szCs w:val="18"/>
              </w:rPr>
              <w:t>2022</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b/>
                <w:sz w:val="18"/>
                <w:szCs w:val="18"/>
              </w:rPr>
            </w:pPr>
            <w:r w:rsidRPr="00A13265">
              <w:rPr>
                <w:rFonts w:ascii="Times New Roman" w:hAnsi="Times New Roman" w:cs="Times New Roman"/>
                <w:b/>
                <w:sz w:val="18"/>
                <w:szCs w:val="18"/>
              </w:rPr>
              <w:t> 2023</w:t>
            </w:r>
          </w:p>
        </w:tc>
      </w:tr>
      <w:tr w:rsidR="00A13265" w:rsidRPr="00A13265" w:rsidTr="00DB2F71">
        <w:trPr>
          <w:trHeight w:val="246"/>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Общегосударственные вопросы</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0100</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39 457,79</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30 519,68</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32 099,68</w:t>
            </w:r>
          </w:p>
        </w:tc>
      </w:tr>
      <w:tr w:rsidR="00A13265" w:rsidRPr="00A13265" w:rsidTr="00DB2F71">
        <w:trPr>
          <w:trHeight w:val="45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0103</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830,0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675,0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675,0</w:t>
            </w:r>
          </w:p>
        </w:tc>
      </w:tr>
      <w:tr w:rsidR="00A13265" w:rsidRPr="00A13265" w:rsidTr="00DB2F71">
        <w:trPr>
          <w:trHeight w:val="214"/>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lastRenderedPageBreak/>
              <w:t>Расходы по муниципальным  программам</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0103</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595000000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830,0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675,0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675,0</w:t>
            </w:r>
          </w:p>
        </w:tc>
      </w:tr>
      <w:tr w:rsidR="00A13265" w:rsidRPr="00A13265" w:rsidTr="00DB2F71">
        <w:trPr>
          <w:trHeight w:val="45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Муниципальная программа «Развитие муниципального управления муниципального образования «Павловский район» на 2021-2025 годы»</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0103</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595120000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830,0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675,0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675,0</w:t>
            </w:r>
          </w:p>
        </w:tc>
      </w:tr>
      <w:tr w:rsidR="00A13265" w:rsidRPr="00A13265" w:rsidTr="00DB2F71">
        <w:trPr>
          <w:trHeight w:val="181"/>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Центральный аппарат</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0103</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5951202040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830,0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675,0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675,0</w:t>
            </w:r>
          </w:p>
        </w:tc>
      </w:tr>
      <w:tr w:rsidR="00A13265" w:rsidRPr="00A13265" w:rsidTr="00DB2F71">
        <w:trPr>
          <w:trHeight w:val="213"/>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Фонд оплаты труда государственных (муниципальных) органов</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0103</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5951202040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121</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637,5</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515,00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515,0</w:t>
            </w:r>
          </w:p>
        </w:tc>
      </w:tr>
      <w:tr w:rsidR="00A13265" w:rsidRPr="00A13265" w:rsidTr="00DB2F71">
        <w:trPr>
          <w:trHeight w:val="45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0103</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5951202040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129</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192,5</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160,00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160</w:t>
            </w:r>
          </w:p>
        </w:tc>
      </w:tr>
      <w:tr w:rsidR="00A13265" w:rsidRPr="00A13265" w:rsidTr="00DB2F71">
        <w:trPr>
          <w:trHeight w:val="45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0104</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16 748,00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12 475,40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12 555,40</w:t>
            </w:r>
          </w:p>
        </w:tc>
      </w:tr>
      <w:tr w:rsidR="00A13265" w:rsidRPr="00A13265" w:rsidTr="00DB2F71">
        <w:trPr>
          <w:trHeight w:val="273"/>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Расходы по муниципальным  программам</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0104</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595000000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16 748,00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12 475,40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12 555,40</w:t>
            </w:r>
          </w:p>
        </w:tc>
      </w:tr>
      <w:tr w:rsidR="00A13265" w:rsidRPr="00A13265" w:rsidTr="00DB2F71">
        <w:trPr>
          <w:trHeight w:val="45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Муниципальная программа «Развитие муниципального управления муниципального образования «Павловский район» на 2021-2025 годы»</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0104</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595120000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16 748,00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12 475,40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12 555,40</w:t>
            </w:r>
          </w:p>
        </w:tc>
      </w:tr>
      <w:tr w:rsidR="00A13265" w:rsidRPr="00A13265" w:rsidTr="00DB2F71">
        <w:trPr>
          <w:trHeight w:val="213"/>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Центральный аппарат</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0104</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5951202040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15 818,00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11 577,40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11 657,40</w:t>
            </w:r>
          </w:p>
        </w:tc>
      </w:tr>
      <w:tr w:rsidR="00A13265" w:rsidRPr="00A13265" w:rsidTr="00DB2F71">
        <w:trPr>
          <w:trHeight w:val="245"/>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Фонд оплаты труда государственных (муниципальных) органов</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0104</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5951202040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121</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9 860,00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6710,0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6710,0</w:t>
            </w:r>
          </w:p>
        </w:tc>
      </w:tr>
      <w:tr w:rsidR="00A13265" w:rsidRPr="00A13265" w:rsidTr="00DB2F71">
        <w:trPr>
          <w:trHeight w:val="277"/>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Иные выплаты персоналу государственных (муниципальных) органов, за исключением фонда оплаты труда</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0104</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5951202040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122</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0,0  </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20,0</w:t>
            </w:r>
          </w:p>
        </w:tc>
      </w:tr>
      <w:tr w:rsidR="00A13265" w:rsidRPr="00A13265" w:rsidTr="00DB2F71">
        <w:trPr>
          <w:trHeight w:val="45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0104</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5951202040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129</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2 960,00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2 022,00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2 022,00</w:t>
            </w:r>
          </w:p>
        </w:tc>
      </w:tr>
      <w:tr w:rsidR="00A13265" w:rsidRPr="00A13265" w:rsidTr="00DB2F71">
        <w:trPr>
          <w:trHeight w:val="217"/>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0104</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5951202040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2 798,00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2 745,40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2745,4</w:t>
            </w:r>
          </w:p>
        </w:tc>
      </w:tr>
      <w:tr w:rsidR="00A13265" w:rsidRPr="00A13265" w:rsidTr="00DB2F71">
        <w:trPr>
          <w:trHeight w:val="249"/>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Уплата прочих налогов, сборов</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0104</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5951202040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852</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200,00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80,00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80,00</w:t>
            </w:r>
          </w:p>
        </w:tc>
      </w:tr>
      <w:tr w:rsidR="00A13265" w:rsidRPr="00A13265" w:rsidTr="00DB2F71">
        <w:trPr>
          <w:trHeight w:val="281"/>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Уплата иных платежей</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0104</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5951202040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853</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0,0 </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0,0 </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80,00</w:t>
            </w:r>
          </w:p>
        </w:tc>
      </w:tr>
      <w:tr w:rsidR="00A13265" w:rsidRPr="00A13265" w:rsidTr="00F95966">
        <w:trPr>
          <w:trHeight w:val="257"/>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Глава местной администрации  (исполнительно-распорядительного органа муниципального образования</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0104</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5951202080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930,0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898,0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898,0</w:t>
            </w:r>
          </w:p>
        </w:tc>
      </w:tr>
      <w:tr w:rsidR="00A13265" w:rsidRPr="00A13265" w:rsidTr="00F95966">
        <w:trPr>
          <w:trHeight w:val="275"/>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Фонд оплаты труда государственных (муниципальных) органов</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0104</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5951202080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121</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714,0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690,0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690,0</w:t>
            </w:r>
          </w:p>
        </w:tc>
      </w:tr>
      <w:tr w:rsidR="00A13265" w:rsidRPr="00A13265" w:rsidTr="00DB2F71">
        <w:trPr>
          <w:trHeight w:val="45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0104</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5951202080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129</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216,0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208,0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208,0</w:t>
            </w:r>
          </w:p>
        </w:tc>
      </w:tr>
      <w:tr w:rsidR="00A13265" w:rsidRPr="00A13265" w:rsidTr="00F95966">
        <w:trPr>
          <w:trHeight w:val="215"/>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Судебная система</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0105</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15,46</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82,9</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82,9</w:t>
            </w:r>
          </w:p>
        </w:tc>
      </w:tr>
      <w:tr w:rsidR="00A13265" w:rsidRPr="00A13265" w:rsidTr="00F95966">
        <w:trPr>
          <w:trHeight w:val="247"/>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Мероприятия в рамках непрограммных направлений деятельности</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0105</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1100000000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15,46</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82,9</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82,9</w:t>
            </w:r>
          </w:p>
        </w:tc>
      </w:tr>
      <w:tr w:rsidR="00A13265" w:rsidRPr="00A13265" w:rsidTr="00DB2F71">
        <w:trPr>
          <w:trHeight w:val="45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Реализация функций, переданных органам местного самоуправления на осуществление полномочий по составлению (изменению) списков кандидатов в присяжные заседатели федеральных судов общей юрисдикции в РФ</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0105</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1100051200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15,46</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82,9</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82,9</w:t>
            </w:r>
          </w:p>
        </w:tc>
      </w:tr>
      <w:tr w:rsidR="00A13265" w:rsidRPr="00A13265" w:rsidTr="00F95966">
        <w:trPr>
          <w:trHeight w:val="261"/>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0105</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1100051200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15,46</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82,9</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82,9</w:t>
            </w:r>
          </w:p>
        </w:tc>
      </w:tr>
      <w:tr w:rsidR="00A13265" w:rsidRPr="00A13265" w:rsidTr="00DB2F71">
        <w:trPr>
          <w:trHeight w:val="45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0106</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3 320,05</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2 948,10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2 448,10</w:t>
            </w:r>
          </w:p>
        </w:tc>
      </w:tr>
      <w:tr w:rsidR="00A13265" w:rsidRPr="00A13265" w:rsidTr="00F95966">
        <w:trPr>
          <w:trHeight w:val="268"/>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Расходы по муниципальным  программам</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0106</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5950000000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3 320,05</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2 948,10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2 448,10</w:t>
            </w:r>
          </w:p>
        </w:tc>
      </w:tr>
      <w:tr w:rsidR="00A13265" w:rsidRPr="00A13265" w:rsidTr="00DB2F71">
        <w:trPr>
          <w:trHeight w:val="45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Муниципальная программа «Управление муниципальными финансами муниципального образования «Павловский район»  на 2021– 2025годы</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0106</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5951100000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3 320,05</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2 948,10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2 448,10</w:t>
            </w:r>
          </w:p>
        </w:tc>
      </w:tr>
      <w:tr w:rsidR="00A13265" w:rsidRPr="00A13265" w:rsidTr="00F95966">
        <w:trPr>
          <w:trHeight w:val="222"/>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Центральный аппарат</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0106</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5951102040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3 320,05</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2 948,10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2 448,10</w:t>
            </w:r>
          </w:p>
        </w:tc>
      </w:tr>
      <w:tr w:rsidR="00A13265" w:rsidRPr="00A13265" w:rsidTr="00F95966">
        <w:trPr>
          <w:trHeight w:val="254"/>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Фонд оплаты труда государственных (муниципальных) органов</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0106</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5951102040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121</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2 200,00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1 861,90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1 361,90</w:t>
            </w:r>
          </w:p>
        </w:tc>
      </w:tr>
      <w:tr w:rsidR="00A13265" w:rsidRPr="00A13265" w:rsidTr="00DB2F71">
        <w:trPr>
          <w:trHeight w:val="45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0106</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5951102040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129</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740,0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560,2</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560,2</w:t>
            </w:r>
          </w:p>
        </w:tc>
      </w:tr>
      <w:tr w:rsidR="00A13265" w:rsidRPr="00A13265" w:rsidTr="00F95966">
        <w:trPr>
          <w:trHeight w:val="207"/>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0106</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5951102040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345,05</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508</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508</w:t>
            </w:r>
          </w:p>
        </w:tc>
      </w:tr>
      <w:tr w:rsidR="00A13265" w:rsidRPr="00A13265" w:rsidTr="00F95966">
        <w:trPr>
          <w:trHeight w:val="24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Уплата иных платежей</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0106</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5951102040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853</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35,0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18,0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18,0</w:t>
            </w:r>
          </w:p>
        </w:tc>
      </w:tr>
      <w:tr w:rsidR="00A13265" w:rsidRPr="00A13265" w:rsidTr="00F95966">
        <w:trPr>
          <w:trHeight w:val="271"/>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Резервные фонды</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0111</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800,0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50,0</w:t>
            </w:r>
          </w:p>
        </w:tc>
      </w:tr>
      <w:tr w:rsidR="00A13265" w:rsidRPr="00A13265" w:rsidTr="00F95966">
        <w:trPr>
          <w:trHeight w:val="147"/>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Мероприятия в рамках непрограммных направлений деятельности</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0111</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1100000000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800,0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50,0</w:t>
            </w:r>
          </w:p>
        </w:tc>
      </w:tr>
      <w:tr w:rsidR="00A13265" w:rsidRPr="00A13265" w:rsidTr="00F95966">
        <w:trPr>
          <w:trHeight w:val="321"/>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Резервные фонды местных администраций</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0111</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1100070500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50,0</w:t>
            </w:r>
          </w:p>
        </w:tc>
      </w:tr>
      <w:tr w:rsidR="00A13265" w:rsidRPr="00A13265" w:rsidTr="00F95966">
        <w:trPr>
          <w:trHeight w:val="269"/>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Резервные средства</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0111</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1100070500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870</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50,0</w:t>
            </w:r>
          </w:p>
        </w:tc>
      </w:tr>
      <w:tr w:rsidR="00A13265" w:rsidRPr="00A13265" w:rsidTr="00DB2F71">
        <w:trPr>
          <w:trHeight w:val="45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Мероприятия, направленные на предотвращение распространения новой еоронавирусной инфекции на территории Ульяновской области, а также на диагностику, лечение и снижение смертности населения Ульяновской области от заболевания, вызванного новой коронавирусной инфекцией</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0111</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3300000000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750,0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r>
      <w:tr w:rsidR="00A13265" w:rsidRPr="00A13265" w:rsidTr="00DB2F71">
        <w:trPr>
          <w:trHeight w:val="45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Расходы резервного фонда администрации муниципального образования "Павловский район" на предотвращение и ликвидацию последствий новой коронавирусной инфекции</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0111</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3300090190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750,0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r>
      <w:tr w:rsidR="00A13265" w:rsidRPr="00A13265" w:rsidTr="00F95966">
        <w:trPr>
          <w:trHeight w:val="205"/>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Резервные средства</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0111</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3300090190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870</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750,0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r>
      <w:tr w:rsidR="00A13265" w:rsidRPr="00A13265" w:rsidTr="00F95966">
        <w:trPr>
          <w:trHeight w:val="238"/>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Другие общегосударственные вопросы</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0113</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17 744,28</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14 288,28</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16 288,28</w:t>
            </w:r>
          </w:p>
        </w:tc>
      </w:tr>
      <w:tr w:rsidR="00A13265" w:rsidRPr="00A13265" w:rsidTr="00F95966">
        <w:trPr>
          <w:trHeight w:val="269"/>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Мероприятия в рамках непрограммных направлений деятельности</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0113</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1100000000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12 144,28</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11 548,28</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11 548,28</w:t>
            </w:r>
          </w:p>
        </w:tc>
      </w:tr>
      <w:tr w:rsidR="00A13265" w:rsidRPr="00A13265" w:rsidTr="00DB2F71">
        <w:trPr>
          <w:trHeight w:val="45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Реализация функций на осуществление переданных органам местного самоуправления государственных полномочий по организации и обеспечению деятельности комиссий по делам несовершеннолетних и защите их прав </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0113</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1100071010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811,4</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811,4</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811,4</w:t>
            </w:r>
          </w:p>
        </w:tc>
      </w:tr>
      <w:tr w:rsidR="00A13265" w:rsidRPr="00A13265" w:rsidTr="00F95966">
        <w:trPr>
          <w:trHeight w:val="255"/>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Фонд оплаты труда государственных (муниципальных) органов</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0113</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1100071010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121</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570,0</w:t>
            </w:r>
          </w:p>
        </w:tc>
      </w:tr>
      <w:tr w:rsidR="00A13265" w:rsidRPr="00A13265" w:rsidTr="00F95966">
        <w:trPr>
          <w:trHeight w:val="287"/>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Иные выплаты персоналу государственных (муниципальных) органов, за исключением фонда оплаты труда</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0113</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1100071010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122</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w:t>
            </w:r>
          </w:p>
        </w:tc>
      </w:tr>
      <w:tr w:rsidR="00A13265" w:rsidRPr="00A13265" w:rsidTr="00DB2F71">
        <w:trPr>
          <w:trHeight w:val="45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0113</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1100071010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129</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172,4</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172,4</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172,4</w:t>
            </w:r>
          </w:p>
        </w:tc>
      </w:tr>
      <w:tr w:rsidR="00A13265" w:rsidRPr="00A13265" w:rsidTr="00F95966">
        <w:trPr>
          <w:trHeight w:val="199"/>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0113</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1100071010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65,0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68,0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68,0</w:t>
            </w:r>
          </w:p>
        </w:tc>
      </w:tr>
      <w:tr w:rsidR="00A13265" w:rsidRPr="00A13265" w:rsidTr="00DB2F71">
        <w:trPr>
          <w:trHeight w:val="45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 Субвенции по определению перечня должностных лиц ОМС, уполномоченные составлять протоколы об административных нарушениях</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0113</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1100071020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2,88</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2,88</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2,88</w:t>
            </w:r>
          </w:p>
        </w:tc>
      </w:tr>
      <w:tr w:rsidR="00A13265" w:rsidRPr="00A13265" w:rsidTr="00F95966">
        <w:trPr>
          <w:trHeight w:val="181"/>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0113</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1100071020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2,88</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2,88</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2,88</w:t>
            </w:r>
          </w:p>
        </w:tc>
      </w:tr>
      <w:tr w:rsidR="00A13265" w:rsidRPr="00A13265" w:rsidTr="00DB2F71">
        <w:trPr>
          <w:trHeight w:val="45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Финансовое обеспечение расходных обязательств, связанных с проведением на территории Ульяновской области публичных мероприятий</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0113</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1100071030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4,1</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4,1</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4,1</w:t>
            </w:r>
          </w:p>
        </w:tc>
      </w:tr>
      <w:tr w:rsidR="00A13265" w:rsidRPr="00A13265" w:rsidTr="00F95966">
        <w:trPr>
          <w:trHeight w:val="291"/>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0113</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1100071030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4,1</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4,1</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4,1</w:t>
            </w:r>
          </w:p>
        </w:tc>
      </w:tr>
      <w:tr w:rsidR="00A13265" w:rsidRPr="00A13265" w:rsidTr="00DB2F71">
        <w:trPr>
          <w:trHeight w:val="45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Реализация функций на осуществление переданных органам местного самоуправления государственных полномочий по хранению, комплектованию, учёту и использованию архивных документов, относящихся к государственной собственности Ульяновской области и находящихся на территории муниципальных образований Ульяновской области</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0113</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1100071320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165,9</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165,9</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165,9</w:t>
            </w:r>
          </w:p>
        </w:tc>
      </w:tr>
      <w:tr w:rsidR="00A13265" w:rsidRPr="00A13265" w:rsidTr="00F95966">
        <w:trPr>
          <w:trHeight w:val="204"/>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Фонд оплаты труда государственных (муниципальных) органов</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0113</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1100071320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121</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115,59</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115,4</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115,4</w:t>
            </w:r>
          </w:p>
        </w:tc>
      </w:tr>
      <w:tr w:rsidR="00A13265" w:rsidRPr="00A13265" w:rsidTr="00DB2F71">
        <w:trPr>
          <w:trHeight w:val="45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0113</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1100071320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129</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34,91</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34,8</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34,8</w:t>
            </w:r>
          </w:p>
        </w:tc>
      </w:tr>
      <w:tr w:rsidR="00A13265" w:rsidRPr="00A13265" w:rsidTr="00F95966">
        <w:trPr>
          <w:trHeight w:val="186"/>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lastRenderedPageBreak/>
              <w:t>Прочая закупка товаров, работ и услуг</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0113</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1100071320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15,4</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15,7</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15,7</w:t>
            </w:r>
          </w:p>
        </w:tc>
      </w:tr>
      <w:tr w:rsidR="00A13265" w:rsidRPr="00A13265" w:rsidTr="00F95966">
        <w:trPr>
          <w:trHeight w:val="231"/>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Учреждения по обеспечению хозяйственного обслуживания</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0113</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1100093000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11 160,00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10 564,00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10 564,00</w:t>
            </w:r>
          </w:p>
        </w:tc>
      </w:tr>
      <w:tr w:rsidR="00A13265" w:rsidRPr="00A13265" w:rsidTr="00F95966">
        <w:trPr>
          <w:trHeight w:val="263"/>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Фонд оплаты труда учреждений</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0113</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1100093000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111</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6 720,00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6015,0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6015,0</w:t>
            </w:r>
          </w:p>
        </w:tc>
      </w:tr>
      <w:tr w:rsidR="00A13265" w:rsidRPr="00A13265" w:rsidTr="00DB2F71">
        <w:trPr>
          <w:trHeight w:val="45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0113</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1100093000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119</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2 030,00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1 990,00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1 990,00</w:t>
            </w:r>
          </w:p>
        </w:tc>
      </w:tr>
      <w:tr w:rsidR="00A13265" w:rsidRPr="00A13265" w:rsidTr="00F95966">
        <w:trPr>
          <w:trHeight w:val="203"/>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0113</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1100093000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2 370,00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2 519,00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2 519,00</w:t>
            </w:r>
          </w:p>
        </w:tc>
      </w:tr>
      <w:tr w:rsidR="00A13265" w:rsidRPr="00A13265" w:rsidTr="00F95966">
        <w:trPr>
          <w:trHeight w:val="249"/>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Уплата иных платежей</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0113</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1100093000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853</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40,0</w:t>
            </w:r>
          </w:p>
        </w:tc>
      </w:tr>
      <w:tr w:rsidR="00A13265" w:rsidRPr="00A13265" w:rsidTr="00F95966">
        <w:trPr>
          <w:trHeight w:val="267"/>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Расходы по муниципальным  программам</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0113</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5950000000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5 600,00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2 740,00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4 740,00</w:t>
            </w:r>
          </w:p>
        </w:tc>
      </w:tr>
      <w:tr w:rsidR="00A13265" w:rsidRPr="00A13265" w:rsidTr="00DB2F71">
        <w:trPr>
          <w:trHeight w:val="45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Муниципальная  программа «Развитие культуры в муниципальном образовании «Павловский район» на 2021- -2023 годы</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0113</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5951000000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5 600,00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2 740,00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4 740,00</w:t>
            </w:r>
          </w:p>
        </w:tc>
      </w:tr>
      <w:tr w:rsidR="00A13265" w:rsidRPr="00A13265" w:rsidTr="00F95966">
        <w:trPr>
          <w:trHeight w:val="221"/>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Учреждения по обеспечению хозяйственного обслуживания</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0113</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5951093000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5 600,00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2 740,00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4 740,00</w:t>
            </w:r>
          </w:p>
        </w:tc>
      </w:tr>
      <w:tr w:rsidR="00A13265" w:rsidRPr="00A13265" w:rsidTr="00F95966">
        <w:trPr>
          <w:trHeight w:val="253"/>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Фонд оплаты труда учреждений</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0113</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5951093000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111</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4 300,00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1 700,00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3 700,00</w:t>
            </w:r>
          </w:p>
        </w:tc>
      </w:tr>
      <w:tr w:rsidR="00A13265" w:rsidRPr="00A13265" w:rsidTr="00DB2F71">
        <w:trPr>
          <w:trHeight w:val="45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0113</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5951093000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119</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1 300,00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1 040,00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1 040,00</w:t>
            </w:r>
          </w:p>
        </w:tc>
      </w:tr>
      <w:tr w:rsidR="00A13265" w:rsidRPr="00A13265" w:rsidTr="00F95966">
        <w:trPr>
          <w:trHeight w:val="207"/>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Национальная безопасность и правоохранительная деятельность</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0300</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766,7</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794,8</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794,8</w:t>
            </w:r>
          </w:p>
        </w:tc>
      </w:tr>
      <w:tr w:rsidR="00A13265" w:rsidRPr="00A13265" w:rsidTr="00F95966">
        <w:trPr>
          <w:trHeight w:val="239"/>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Органы юстиции</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0304</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716,7</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744,8</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744,8</w:t>
            </w:r>
          </w:p>
        </w:tc>
      </w:tr>
      <w:tr w:rsidR="00A13265" w:rsidRPr="00A13265" w:rsidTr="00F95966">
        <w:trPr>
          <w:trHeight w:val="271"/>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Мероприятия в рамках непрограммных направлений деятельности</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0304</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1100000000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716,7</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716,7</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716,7</w:t>
            </w:r>
          </w:p>
        </w:tc>
      </w:tr>
      <w:tr w:rsidR="00A13265" w:rsidRPr="00A13265" w:rsidTr="00DB2F71">
        <w:trPr>
          <w:trHeight w:val="45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Осуществление переданных органам местного самоуправления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0304</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1100059300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716,7</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716,7</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716,7</w:t>
            </w:r>
          </w:p>
        </w:tc>
      </w:tr>
      <w:tr w:rsidR="00A13265" w:rsidRPr="00A13265" w:rsidTr="00F95966">
        <w:trPr>
          <w:trHeight w:val="257"/>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Фонд оплаты труда государственных (муниципальных) органов</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0304</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1100059300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121</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540,8</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540,8</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540,8</w:t>
            </w:r>
          </w:p>
        </w:tc>
      </w:tr>
      <w:tr w:rsidR="00A13265" w:rsidRPr="00A13265" w:rsidTr="00DB2F71">
        <w:trPr>
          <w:trHeight w:val="45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0304</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1100059300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129</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156,9</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156,9</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156,9</w:t>
            </w:r>
          </w:p>
        </w:tc>
      </w:tr>
      <w:tr w:rsidR="00A13265" w:rsidRPr="00A13265" w:rsidTr="00F95966">
        <w:trPr>
          <w:trHeight w:val="211"/>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0304</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1100059300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19,0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19,0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19,0</w:t>
            </w:r>
          </w:p>
        </w:tc>
      </w:tr>
      <w:tr w:rsidR="00A13265" w:rsidRPr="00A13265" w:rsidTr="00DB2F71">
        <w:trPr>
          <w:trHeight w:val="45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Защита населения и территории от чрезвычайных ситуаций природного и техногенного характера, гражданская оборона</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0309</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50,0</w:t>
            </w:r>
          </w:p>
        </w:tc>
      </w:tr>
      <w:tr w:rsidR="00A13265" w:rsidRPr="00A13265" w:rsidTr="00F95966">
        <w:trPr>
          <w:trHeight w:val="207"/>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Мероприятия в рамках непрограммных направлений деятельности</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0309</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1100000000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50,0</w:t>
            </w:r>
          </w:p>
        </w:tc>
      </w:tr>
      <w:tr w:rsidR="00A13265" w:rsidRPr="00A13265" w:rsidTr="00DB2F71">
        <w:trPr>
          <w:trHeight w:val="45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Предупреждение и ликвидация последствий чрезвычайных ситуаций и стихийных бедствий природного и техногенного характера</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0309</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1100021801</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50,0</w:t>
            </w:r>
          </w:p>
        </w:tc>
      </w:tr>
      <w:tr w:rsidR="00A13265" w:rsidRPr="00A13265" w:rsidTr="00F95966">
        <w:trPr>
          <w:trHeight w:val="317"/>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0309</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1100021801</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50,0</w:t>
            </w:r>
          </w:p>
        </w:tc>
      </w:tr>
      <w:tr w:rsidR="00A13265" w:rsidRPr="00A13265" w:rsidTr="00F95966">
        <w:trPr>
          <w:trHeight w:val="265"/>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Национальная экономика</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0400</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27 381,10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27 176,42</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27 988,62</w:t>
            </w:r>
          </w:p>
        </w:tc>
      </w:tr>
      <w:tr w:rsidR="00A13265" w:rsidRPr="00A13265" w:rsidTr="00F95966">
        <w:trPr>
          <w:trHeight w:val="268"/>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Сельское хозяйство и рыболовство</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0405</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1 111,60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1 061,60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1 061,60</w:t>
            </w:r>
          </w:p>
        </w:tc>
      </w:tr>
      <w:tr w:rsidR="00A13265" w:rsidRPr="00A13265" w:rsidTr="00F95966">
        <w:trPr>
          <w:trHeight w:val="268"/>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Мероприятия в рамках непрограммных направлений деятельности</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0405</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1100000000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1 111,60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1 061,60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1 061,60</w:t>
            </w:r>
          </w:p>
        </w:tc>
      </w:tr>
      <w:tr w:rsidR="00A13265" w:rsidRPr="00A13265" w:rsidTr="00DB2F71">
        <w:trPr>
          <w:trHeight w:val="45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Реализация функций на передачу полномочий органам местного самоуправления по отлову безнадзорных домашних животных </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0405</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1100071100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61,6</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61,6</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61,6</w:t>
            </w:r>
          </w:p>
        </w:tc>
      </w:tr>
      <w:tr w:rsidR="00A13265" w:rsidRPr="00A13265" w:rsidTr="00F95966">
        <w:trPr>
          <w:trHeight w:val="222"/>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0405</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1100071100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61,6</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61,6</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61,6</w:t>
            </w:r>
          </w:p>
        </w:tc>
      </w:tr>
      <w:tr w:rsidR="00A13265" w:rsidRPr="00A13265" w:rsidTr="00F95966">
        <w:trPr>
          <w:trHeight w:val="254"/>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Учреждения, осуществляющие деятельность в сфере сельского хозяйства</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0405</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1100099000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1050,0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1000,0</w:t>
            </w:r>
          </w:p>
        </w:tc>
      </w:tr>
      <w:tr w:rsidR="00A13265" w:rsidRPr="00A13265" w:rsidTr="00DB2F71">
        <w:trPr>
          <w:trHeight w:val="45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0405</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1100099000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611</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1050,0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1000,0</w:t>
            </w:r>
          </w:p>
        </w:tc>
      </w:tr>
      <w:tr w:rsidR="00A13265" w:rsidRPr="00A13265" w:rsidTr="00F95966">
        <w:trPr>
          <w:trHeight w:val="207"/>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Водное хозяйство</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0406</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100,0</w:t>
            </w:r>
          </w:p>
        </w:tc>
      </w:tr>
      <w:tr w:rsidR="00A13265" w:rsidRPr="00A13265" w:rsidTr="00F95966">
        <w:trPr>
          <w:trHeight w:val="239"/>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Мероприятия в рамках непрограммных направлений деятельности</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0406</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1100000000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100,0</w:t>
            </w:r>
          </w:p>
        </w:tc>
      </w:tr>
      <w:tr w:rsidR="00A13265" w:rsidRPr="00A13265" w:rsidTr="00DB2F71">
        <w:trPr>
          <w:trHeight w:val="45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Субсидии, предоставляемые в 2021 году из областного бюджета Ульяновской области Ульяновской области бюджетам городских поселений, муниципальных районов Ульяновской области в целях софинансирования расходных обязательств, связанных с выполнением работ по благоустройству расположенных на территории Ульяновской области родников, используемых населением в качестве источников питьевого водоснабжения</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0406</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11000S0050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100,0</w:t>
            </w:r>
          </w:p>
        </w:tc>
      </w:tr>
      <w:tr w:rsidR="00A13265" w:rsidRPr="00A13265" w:rsidTr="00DB2F71">
        <w:trPr>
          <w:trHeight w:val="45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0406</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11000S0050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521</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100,0</w:t>
            </w:r>
          </w:p>
        </w:tc>
      </w:tr>
      <w:tr w:rsidR="00A13265" w:rsidRPr="00A13265" w:rsidTr="00F95966">
        <w:trPr>
          <w:trHeight w:val="249"/>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Транспорт</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0408</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2700,0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r>
      <w:tr w:rsidR="00A13265" w:rsidRPr="00A13265" w:rsidTr="00F95966">
        <w:trPr>
          <w:trHeight w:val="267"/>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Расходы по муниципальным  программам</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0408</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5950000000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1700,0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r>
      <w:tr w:rsidR="00A13265" w:rsidRPr="00A13265" w:rsidTr="00DB2F71">
        <w:trPr>
          <w:trHeight w:val="45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Муниципальная программа "Развитие сети автомобильных дорог местного значения на территории муниципального образования на 2021-2025 годы"</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0408</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5950100010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1700,0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r>
      <w:tr w:rsidR="00A13265" w:rsidRPr="00A13265" w:rsidTr="00DB2F71">
        <w:trPr>
          <w:trHeight w:val="45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Предоставление субсидий бюджетам муниципальных районов (городских округов) Ульяновской области в целях софинансирования расходных обязательств в связи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0408</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5950172370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1700,0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r>
      <w:tr w:rsidR="00A13265" w:rsidRPr="00A13265" w:rsidTr="00F95966">
        <w:trPr>
          <w:trHeight w:val="217"/>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0408</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5950172370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1700,0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r>
      <w:tr w:rsidR="00A13265" w:rsidRPr="00A13265" w:rsidTr="00F95966">
        <w:trPr>
          <w:trHeight w:val="249"/>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Приобретение транспорта  и ввод  в эксплуатацию</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0408</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9220142310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r>
      <w:tr w:rsidR="00A13265" w:rsidRPr="00A13265" w:rsidTr="00F95966">
        <w:trPr>
          <w:trHeight w:val="267"/>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0408</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9220142310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r>
      <w:tr w:rsidR="00A13265" w:rsidRPr="00A13265" w:rsidTr="00F95966">
        <w:trPr>
          <w:trHeight w:val="271"/>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Дорожное хозяйство (дорожные фонды)</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0409</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23 469,50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26 014,82</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26 827,02</w:t>
            </w:r>
          </w:p>
        </w:tc>
      </w:tr>
      <w:tr w:rsidR="00A13265" w:rsidRPr="00A13265" w:rsidTr="00F95966">
        <w:trPr>
          <w:trHeight w:val="275"/>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Расходы по муниципальным  программам</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0409</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5950000000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23 469,50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26 014,82</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26 827,02</w:t>
            </w:r>
          </w:p>
        </w:tc>
      </w:tr>
      <w:tr w:rsidR="00A13265" w:rsidRPr="00A13265" w:rsidTr="00DB2F71">
        <w:trPr>
          <w:trHeight w:val="45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Муниципальная программа "Развитие сети автомобильных дорог местного значения на территории муниципального образования на 2021-2025 годы"</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0409</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5950100010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3 469,50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4 314,80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5 127,00</w:t>
            </w:r>
          </w:p>
        </w:tc>
      </w:tr>
      <w:tr w:rsidR="00A13265" w:rsidRPr="00A13265" w:rsidTr="00F95966">
        <w:trPr>
          <w:trHeight w:val="215"/>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0409</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5950100010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2 800,00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3814,8</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4627,0</w:t>
            </w:r>
          </w:p>
        </w:tc>
      </w:tr>
      <w:tr w:rsidR="00A13265" w:rsidRPr="00A13265" w:rsidTr="00F95966">
        <w:trPr>
          <w:trHeight w:val="247"/>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Иные межбюджетные трансферты</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0409</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5950100010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540</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669,5</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500,0</w:t>
            </w:r>
          </w:p>
        </w:tc>
      </w:tr>
      <w:tr w:rsidR="00A13265" w:rsidRPr="00A13265" w:rsidTr="00F95966">
        <w:trPr>
          <w:trHeight w:val="126"/>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субсидии на ремонт дворовых территорий многоквартирных домов, проезда к дворовым территориям многоквартирных домов населенных пунктов, подготовку проектной документации, строительство, реконструкцию, капитальный ремонт, ремонт содержание (установку дорожных знаков и нанесение горизонтальной разметки) автомобильных дорог общего пользования местного значения, мостов и иных искусственных дорожных сооружений на них , в том числе на 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0409</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59501S0604</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20 000,00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21 700,02</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21 700,02</w:t>
            </w:r>
          </w:p>
        </w:tc>
      </w:tr>
      <w:tr w:rsidR="00A13265" w:rsidRPr="00A13265" w:rsidTr="00F95966">
        <w:trPr>
          <w:trHeight w:val="314"/>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0409</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59501S0604</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13 030,41</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14730,43</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14730,43</w:t>
            </w:r>
          </w:p>
        </w:tc>
      </w:tr>
      <w:tr w:rsidR="00A13265" w:rsidRPr="00A13265" w:rsidTr="00DB2F71">
        <w:trPr>
          <w:trHeight w:val="45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0409</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59501S0604</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521</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6 969,59</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6 969,59</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6 969,59</w:t>
            </w:r>
          </w:p>
        </w:tc>
      </w:tr>
      <w:tr w:rsidR="00A13265" w:rsidRPr="00A13265" w:rsidTr="00F95966">
        <w:trPr>
          <w:trHeight w:val="212"/>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lastRenderedPageBreak/>
              <w:t>Жилищно-коммунальное хозяйство</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0500</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9,0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9,0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9,0</w:t>
            </w:r>
          </w:p>
        </w:tc>
      </w:tr>
      <w:tr w:rsidR="00A13265" w:rsidRPr="00A13265" w:rsidTr="00F95966">
        <w:trPr>
          <w:trHeight w:val="244"/>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Другие вопросы в области жилищно-коммунального хозяйства</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0505</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9,0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9,0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9,0</w:t>
            </w:r>
          </w:p>
        </w:tc>
      </w:tr>
      <w:tr w:rsidR="00A13265" w:rsidRPr="00A13265" w:rsidTr="00F95966">
        <w:trPr>
          <w:trHeight w:val="275"/>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Мероприятия в рамках непрограммных направлений деятельности</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0505</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1100000000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9,0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9,0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9,0</w:t>
            </w:r>
          </w:p>
        </w:tc>
      </w:tr>
      <w:tr w:rsidR="00A13265" w:rsidRPr="00A13265" w:rsidTr="00DB2F71">
        <w:trPr>
          <w:trHeight w:val="45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 Реализация функций на осуществление , переданного  ОМС гос.полномочия Ульяновской области по установлению нормативов потребления населением  твердого топлива</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0505</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1100071110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9,0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9,0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9,0</w:t>
            </w:r>
          </w:p>
        </w:tc>
      </w:tr>
      <w:tr w:rsidR="00A13265" w:rsidRPr="00A13265" w:rsidTr="00F95966">
        <w:trPr>
          <w:trHeight w:val="215"/>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0505</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1100071110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9,0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9,0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9,0</w:t>
            </w:r>
          </w:p>
        </w:tc>
      </w:tr>
      <w:tr w:rsidR="00A13265" w:rsidRPr="00A13265" w:rsidTr="00F95966">
        <w:trPr>
          <w:trHeight w:val="247"/>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Охрана окружающей среды</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0600</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282,18</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282,18</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282,18</w:t>
            </w:r>
          </w:p>
        </w:tc>
      </w:tr>
      <w:tr w:rsidR="00A13265" w:rsidRPr="00A13265" w:rsidTr="00F95966">
        <w:trPr>
          <w:trHeight w:val="279"/>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Сбор, удаление отходов и очистка сточных вод</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0602</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282,18</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282,18</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282,18</w:t>
            </w:r>
          </w:p>
        </w:tc>
      </w:tr>
      <w:tr w:rsidR="00A13265" w:rsidRPr="00A13265" w:rsidTr="00F95966">
        <w:trPr>
          <w:trHeight w:val="27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Мероприятия в рамках непрограммных направлений деятельности</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0602</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1100000000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282,18</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282,18</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282,18</w:t>
            </w:r>
          </w:p>
        </w:tc>
      </w:tr>
      <w:tr w:rsidR="00A13265" w:rsidRPr="00A13265" w:rsidTr="00DB2F71">
        <w:trPr>
          <w:trHeight w:val="45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Субсидии в целях софинансирования расходных обязательств, связанных с оборудованием контейнерных площадок в населенных пунктах Ульяновской области на 2020 год и на плановый период 2021 и 2022 годов</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0602</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11000S8150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282,18</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282,18</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282,18</w:t>
            </w:r>
          </w:p>
        </w:tc>
      </w:tr>
      <w:tr w:rsidR="00A13265" w:rsidRPr="00A13265" w:rsidTr="00DB2F71">
        <w:trPr>
          <w:trHeight w:val="45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0602</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11000S8150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521</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282,18</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282,18</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282,18</w:t>
            </w:r>
          </w:p>
        </w:tc>
      </w:tr>
      <w:tr w:rsidR="00A13265" w:rsidRPr="00A13265" w:rsidTr="00F95966">
        <w:trPr>
          <w:trHeight w:val="287"/>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Образование</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0700</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124 697,60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96 352,75</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103 061,79</w:t>
            </w:r>
          </w:p>
        </w:tc>
      </w:tr>
      <w:tr w:rsidR="00A13265" w:rsidRPr="00A13265" w:rsidTr="00F95966">
        <w:trPr>
          <w:trHeight w:val="277"/>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Дошкольное образование</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0701</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29 562,70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20 234,00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23 856,70</w:t>
            </w:r>
          </w:p>
        </w:tc>
      </w:tr>
      <w:tr w:rsidR="00A13265" w:rsidRPr="00A13265" w:rsidTr="00F95966">
        <w:trPr>
          <w:trHeight w:val="267"/>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Расходы по муниципальным  программам</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0701</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5950000000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29 562,70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20 234,00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23 856,70</w:t>
            </w:r>
          </w:p>
        </w:tc>
      </w:tr>
      <w:tr w:rsidR="00A13265" w:rsidRPr="00A13265" w:rsidTr="00DB2F71">
        <w:trPr>
          <w:trHeight w:val="45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Муниципальная программа «Развитие и модернизация образования муниципального образования «Павловский район» на 2021-2023 годы»</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0701</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5950800000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29 562,70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20 234,00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23 856,70</w:t>
            </w:r>
          </w:p>
        </w:tc>
      </w:tr>
      <w:tr w:rsidR="00A13265" w:rsidRPr="00A13265" w:rsidTr="00F95966">
        <w:trPr>
          <w:trHeight w:val="207"/>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Детские дошкольные учреждения</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0701</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5950842000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10 098,00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5 914,80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9 540,00</w:t>
            </w:r>
          </w:p>
        </w:tc>
      </w:tr>
      <w:tr w:rsidR="00A13265" w:rsidRPr="00A13265" w:rsidTr="00F95966">
        <w:trPr>
          <w:trHeight w:val="267"/>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Фонд оплаты труда учреждений</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0701</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5950842000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111</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1 082,00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740,00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740,00</w:t>
            </w:r>
          </w:p>
        </w:tc>
      </w:tr>
      <w:tr w:rsidR="00A13265" w:rsidRPr="00A13265" w:rsidTr="00DB2F71">
        <w:trPr>
          <w:trHeight w:val="45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0701</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5950842000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119</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326,0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224,0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224,0</w:t>
            </w:r>
          </w:p>
        </w:tc>
      </w:tr>
      <w:tr w:rsidR="00A13265" w:rsidRPr="00A13265" w:rsidTr="00F95966">
        <w:trPr>
          <w:trHeight w:val="193"/>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0701</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5950842000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1 593,00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1 043,00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1 643,00</w:t>
            </w:r>
          </w:p>
        </w:tc>
      </w:tr>
      <w:tr w:rsidR="00A13265" w:rsidRPr="00A13265" w:rsidTr="00DB2F71">
        <w:trPr>
          <w:trHeight w:val="45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0701</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5950842000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611</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7 067,00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3 847,80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6 873,00</w:t>
            </w:r>
          </w:p>
        </w:tc>
      </w:tr>
      <w:tr w:rsidR="00A13265" w:rsidRPr="00A13265" w:rsidTr="00F95966">
        <w:trPr>
          <w:trHeight w:val="175"/>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Уплата иных платежей</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0701</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5950842000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853</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60,0</w:t>
            </w:r>
          </w:p>
        </w:tc>
      </w:tr>
      <w:tr w:rsidR="00A13265" w:rsidRPr="00A13265" w:rsidTr="00DB2F71">
        <w:trPr>
          <w:trHeight w:val="45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Реализация функций, переданных органам местного самоуправления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0701</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5950871190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16 757,80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14 319,20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14 316,70</w:t>
            </w:r>
          </w:p>
        </w:tc>
      </w:tr>
      <w:tr w:rsidR="00A13265" w:rsidRPr="00A13265" w:rsidTr="00F95966">
        <w:trPr>
          <w:trHeight w:val="189"/>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Фонд оплаты труда учреждений</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0701</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5950871190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111</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1 532,00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1 218,00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1 218,00</w:t>
            </w:r>
          </w:p>
        </w:tc>
      </w:tr>
      <w:tr w:rsidR="00A13265" w:rsidRPr="00A13265" w:rsidTr="00F95966">
        <w:trPr>
          <w:trHeight w:val="221"/>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Иные выплаты персоналу учреждений, за исключением фонда оплаты труда</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0701</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5950871190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112</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0,0 </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0,0 </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w:t>
            </w:r>
          </w:p>
        </w:tc>
      </w:tr>
      <w:tr w:rsidR="00A13265" w:rsidRPr="00A13265" w:rsidTr="00DB2F71">
        <w:trPr>
          <w:trHeight w:val="45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0701</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5950871190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119</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463,0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367,8</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367,8</w:t>
            </w:r>
          </w:p>
        </w:tc>
      </w:tr>
      <w:tr w:rsidR="00A13265" w:rsidRPr="00A13265" w:rsidTr="00F95966">
        <w:trPr>
          <w:trHeight w:val="268"/>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0701</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5950871190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104,8</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192,0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190,0</w:t>
            </w:r>
          </w:p>
        </w:tc>
      </w:tr>
      <w:tr w:rsidR="00A13265" w:rsidRPr="00A13265" w:rsidTr="00DB2F71">
        <w:trPr>
          <w:trHeight w:val="45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0701</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5950871190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611</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14 658,00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12 541,40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12 530,90</w:t>
            </w:r>
          </w:p>
        </w:tc>
      </w:tr>
      <w:tr w:rsidR="00A13265" w:rsidRPr="00A13265" w:rsidTr="00DB2F71">
        <w:trPr>
          <w:trHeight w:val="45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lastRenderedPageBreak/>
              <w:t>Субсидии на софинансирование ремонта, ликвидации аварийной ситуации в зданиях муниципальных общеобразовательных организаций, приобретения оборудования для указанных организаций</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0701</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59508S0920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2 706,90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r>
      <w:tr w:rsidR="00A13265" w:rsidRPr="00A13265" w:rsidTr="00F95966">
        <w:trPr>
          <w:trHeight w:val="30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0701</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59508S0920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1 615,00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r>
      <w:tr w:rsidR="00A13265" w:rsidRPr="00A13265" w:rsidTr="00F95966">
        <w:trPr>
          <w:trHeight w:val="275"/>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Субсидии бюджетным учреждениям на иные цели</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0701</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59508S0920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612</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1 091,90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r>
      <w:tr w:rsidR="00A13265" w:rsidRPr="00A13265" w:rsidTr="00F95966">
        <w:trPr>
          <w:trHeight w:val="265"/>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Общее образование</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0702</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81 402,80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63 005,23</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65 836,65</w:t>
            </w:r>
          </w:p>
        </w:tc>
      </w:tr>
      <w:tr w:rsidR="00A13265" w:rsidRPr="00A13265" w:rsidTr="00F95966">
        <w:trPr>
          <w:trHeight w:val="141"/>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Расходы по муниципальным  программам</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0702</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5950000000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81 402,80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63 005,23</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65 836,65</w:t>
            </w:r>
          </w:p>
        </w:tc>
      </w:tr>
      <w:tr w:rsidR="00A13265" w:rsidRPr="00A13265" w:rsidTr="00DB2F71">
        <w:trPr>
          <w:trHeight w:val="45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Муниципальная программа «Развитие системы отдыха, оздоровления и занятости детей и молодежи в муниципальном образовании «Павловский район»</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0702</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5950600010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20,0</w:t>
            </w:r>
          </w:p>
        </w:tc>
      </w:tr>
      <w:tr w:rsidR="00A13265" w:rsidRPr="00A13265" w:rsidTr="00F95966">
        <w:trPr>
          <w:trHeight w:val="251"/>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Фонд оплаты труда учреждений</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0702</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5950600010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111</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7,68</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7,0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7,0</w:t>
            </w:r>
          </w:p>
        </w:tc>
      </w:tr>
      <w:tr w:rsidR="00A13265" w:rsidRPr="00A13265" w:rsidTr="00DB2F71">
        <w:trPr>
          <w:trHeight w:val="45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0702</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5950600010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119</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2,32</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3,0</w:t>
            </w:r>
          </w:p>
        </w:tc>
      </w:tr>
      <w:tr w:rsidR="00A13265" w:rsidRPr="00A13265" w:rsidTr="00F95966">
        <w:trPr>
          <w:trHeight w:val="219"/>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Субсидии бюджетным учреждениям на иные цели</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0702</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5950600010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612</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w:t>
            </w:r>
          </w:p>
        </w:tc>
      </w:tr>
      <w:tr w:rsidR="00A13265" w:rsidRPr="00A13265" w:rsidTr="00DB2F71">
        <w:trPr>
          <w:trHeight w:val="45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Муниципальная программа «Развитие и модернизация образования муниципального образования «Павловский район» на 2021-2023 годы»</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0702</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5950800000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81 372,80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62 985,23</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65 816,65</w:t>
            </w:r>
          </w:p>
        </w:tc>
      </w:tr>
      <w:tr w:rsidR="00A13265" w:rsidRPr="00A13265" w:rsidTr="00A71FE4">
        <w:trPr>
          <w:trHeight w:val="187"/>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Школы-детские сады, школы начальные, неполные средние</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0702</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5950842100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29 505,90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26 356,23</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25 385,15</w:t>
            </w:r>
          </w:p>
        </w:tc>
      </w:tr>
      <w:tr w:rsidR="00A13265" w:rsidRPr="00A13265" w:rsidTr="00A71FE4">
        <w:trPr>
          <w:trHeight w:val="233"/>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Фонд оплаты труда учреждений</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0702</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5950842100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111</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6 431,00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4 553,20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4 753,80</w:t>
            </w:r>
          </w:p>
        </w:tc>
      </w:tr>
      <w:tr w:rsidR="00A13265" w:rsidRPr="00A13265" w:rsidTr="00DB2F71">
        <w:trPr>
          <w:trHeight w:val="45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0702</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5950842100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119</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1 933,00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1 359,44</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1 451,00</w:t>
            </w:r>
          </w:p>
        </w:tc>
      </w:tr>
      <w:tr w:rsidR="00A13265" w:rsidRPr="00A13265" w:rsidTr="00A71FE4">
        <w:trPr>
          <w:trHeight w:val="201"/>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0702</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5950842100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8 897,00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8 956,39</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7 879,25</w:t>
            </w:r>
          </w:p>
        </w:tc>
      </w:tr>
      <w:tr w:rsidR="00A13265" w:rsidRPr="00A13265" w:rsidTr="00DB2F71">
        <w:trPr>
          <w:trHeight w:val="45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0702</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5950842100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611</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11 974,00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11 379,195</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11 193,10</w:t>
            </w:r>
          </w:p>
        </w:tc>
      </w:tr>
      <w:tr w:rsidR="00A13265" w:rsidRPr="00A13265" w:rsidTr="00A71FE4">
        <w:trPr>
          <w:trHeight w:val="183"/>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Уплата прочих налогов, сборов</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0702</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5950842100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852</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60,55</w:t>
            </w:r>
          </w:p>
        </w:tc>
        <w:tc>
          <w:tcPr>
            <w:tcW w:w="1418" w:type="dxa"/>
            <w:tcBorders>
              <w:top w:val="single" w:sz="4" w:space="0" w:color="auto"/>
              <w:left w:val="nil"/>
              <w:bottom w:val="single" w:sz="4" w:space="0" w:color="auto"/>
              <w:right w:val="single" w:sz="4" w:space="0" w:color="auto"/>
            </w:tcBorders>
          </w:tcPr>
          <w:p w:rsidR="00A13265" w:rsidRPr="00A13265" w:rsidRDefault="00A13265" w:rsidP="00A13265">
            <w:pPr>
              <w:spacing w:after="0"/>
              <w:rPr>
                <w:rFonts w:ascii="Times New Roman" w:hAnsi="Times New Roman" w:cs="Times New Roman"/>
                <w:sz w:val="18"/>
                <w:szCs w:val="18"/>
              </w:rPr>
            </w:pPr>
            <w:r w:rsidRPr="00A13265">
              <w:rPr>
                <w:rFonts w:ascii="Times New Roman" w:hAnsi="Times New Roman" w:cs="Times New Roman"/>
                <w:sz w:val="18"/>
                <w:szCs w:val="18"/>
              </w:rPr>
              <w:t>0,0 </w:t>
            </w:r>
          </w:p>
        </w:tc>
        <w:tc>
          <w:tcPr>
            <w:tcW w:w="1417" w:type="dxa"/>
            <w:tcBorders>
              <w:top w:val="single" w:sz="4" w:space="0" w:color="auto"/>
              <w:left w:val="nil"/>
              <w:bottom w:val="single" w:sz="4" w:space="0" w:color="auto"/>
              <w:right w:val="single" w:sz="4" w:space="0" w:color="auto"/>
            </w:tcBorders>
          </w:tcPr>
          <w:p w:rsidR="00A13265" w:rsidRPr="00A13265" w:rsidRDefault="00A13265" w:rsidP="00A13265">
            <w:pPr>
              <w:spacing w:after="0"/>
              <w:rPr>
                <w:rFonts w:ascii="Times New Roman" w:hAnsi="Times New Roman" w:cs="Times New Roman"/>
                <w:sz w:val="18"/>
                <w:szCs w:val="18"/>
              </w:rPr>
            </w:pPr>
            <w:r w:rsidRPr="00A13265">
              <w:rPr>
                <w:rFonts w:ascii="Times New Roman" w:hAnsi="Times New Roman" w:cs="Times New Roman"/>
                <w:sz w:val="18"/>
                <w:szCs w:val="18"/>
              </w:rPr>
              <w:t>0,0 </w:t>
            </w:r>
          </w:p>
        </w:tc>
      </w:tr>
      <w:tr w:rsidR="00A13265" w:rsidRPr="00A13265" w:rsidTr="00A71FE4">
        <w:trPr>
          <w:trHeight w:val="215"/>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Уплата иных платежей</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0702</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5950842100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853</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210,35</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108,0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108,0</w:t>
            </w:r>
          </w:p>
        </w:tc>
      </w:tr>
      <w:tr w:rsidR="00A13265" w:rsidRPr="00A13265" w:rsidTr="00DB2F71">
        <w:trPr>
          <w:trHeight w:val="45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Реализация функций, переданных органам местного самоуправления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0702</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5950871140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46 941,60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36 342,30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40 159,70</w:t>
            </w:r>
          </w:p>
        </w:tc>
      </w:tr>
      <w:tr w:rsidR="00A13265" w:rsidRPr="00A13265" w:rsidTr="00A71FE4">
        <w:trPr>
          <w:trHeight w:val="275"/>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Фонд оплаты труда учреждений</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0702</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5950871140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111</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19 800,00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14 100,00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15 350,00</w:t>
            </w:r>
          </w:p>
        </w:tc>
      </w:tr>
      <w:tr w:rsidR="00A13265" w:rsidRPr="00A13265" w:rsidTr="00A71FE4">
        <w:trPr>
          <w:trHeight w:val="279"/>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Иные выплаты персоналу учреждений, за исключением фонда оплаты труда</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0702</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5950871140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112</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28,00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28,00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28,00</w:t>
            </w:r>
          </w:p>
        </w:tc>
      </w:tr>
      <w:tr w:rsidR="00A13265" w:rsidRPr="00A13265" w:rsidTr="00DB2F71">
        <w:trPr>
          <w:trHeight w:val="45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0702</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5950871140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119</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5 960,00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4 260,00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4 635,00</w:t>
            </w:r>
          </w:p>
        </w:tc>
      </w:tr>
      <w:tr w:rsidR="00A13265" w:rsidRPr="00A13265" w:rsidTr="00A71FE4">
        <w:trPr>
          <w:trHeight w:val="219"/>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0702</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5950871140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1 338,70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953,10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1 165,10</w:t>
            </w:r>
          </w:p>
        </w:tc>
      </w:tr>
      <w:tr w:rsidR="00A13265" w:rsidRPr="00A13265" w:rsidTr="00DB2F71">
        <w:trPr>
          <w:trHeight w:val="45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0702</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5950871140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611</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19 814,90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16 992,20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18 972,60</w:t>
            </w:r>
          </w:p>
        </w:tc>
      </w:tr>
      <w:tr w:rsidR="00A13265" w:rsidRPr="00A13265" w:rsidTr="00A71FE4">
        <w:trPr>
          <w:trHeight w:val="268"/>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Уплата иных платежей</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0702</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5950871140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853</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0,0  </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9,0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9,0</w:t>
            </w:r>
          </w:p>
        </w:tc>
      </w:tr>
      <w:tr w:rsidR="00A13265" w:rsidRPr="00A13265" w:rsidTr="00DB2F71">
        <w:trPr>
          <w:trHeight w:val="45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 xml:space="preserve">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w:t>
            </w:r>
            <w:r w:rsidRPr="00A13265">
              <w:rPr>
                <w:rFonts w:ascii="Times New Roman" w:hAnsi="Times New Roman" w:cs="Times New Roman"/>
                <w:bCs/>
                <w:sz w:val="18"/>
                <w:szCs w:val="18"/>
              </w:rPr>
              <w:lastRenderedPageBreak/>
              <w:t>предоставлению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lastRenderedPageBreak/>
              <w:t>0702</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5950871150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129,6</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109,4</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91,7</w:t>
            </w:r>
          </w:p>
        </w:tc>
      </w:tr>
      <w:tr w:rsidR="00A13265" w:rsidRPr="00A13265" w:rsidTr="00A71FE4">
        <w:trPr>
          <w:trHeight w:val="217"/>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lastRenderedPageBreak/>
              <w:t>Прочая закупка товаров, работ и услуг</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0702</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5950871150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74,6</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65,9</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44,8</w:t>
            </w:r>
          </w:p>
        </w:tc>
      </w:tr>
      <w:tr w:rsidR="00A13265" w:rsidRPr="00A13265" w:rsidTr="00A71FE4">
        <w:trPr>
          <w:trHeight w:val="249"/>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Субсидии бюджетным учреждениям на иные цели</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0702</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5950871150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612</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55,0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43,5</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46,9</w:t>
            </w:r>
          </w:p>
        </w:tc>
      </w:tr>
      <w:tr w:rsidR="00A13265" w:rsidRPr="00A13265" w:rsidTr="00DB2F71">
        <w:trPr>
          <w:trHeight w:val="45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Реализация функций, переданных органам местного самоуправления на ежемесячную стипендию обучающимся 10-х и 11-х классов муниципальных общеобразовательных учреждений, реализующих основные общеобразовательные программы</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0702</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5950871170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108,0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108,5</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108,5</w:t>
            </w:r>
          </w:p>
        </w:tc>
      </w:tr>
      <w:tr w:rsidR="00A13265" w:rsidRPr="00A13265" w:rsidTr="00A71FE4">
        <w:trPr>
          <w:trHeight w:val="263"/>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Стипендии</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0702</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5950871170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340</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36,0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42,2</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45,4</w:t>
            </w:r>
          </w:p>
        </w:tc>
      </w:tr>
      <w:tr w:rsidR="00A13265" w:rsidRPr="00A13265" w:rsidTr="00A71FE4">
        <w:trPr>
          <w:trHeight w:val="267"/>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Субсидии бюджетным учреждениям на иные цели</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0702</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5950871170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612</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72,0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66,3</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63,1</w:t>
            </w:r>
          </w:p>
        </w:tc>
      </w:tr>
      <w:tr w:rsidR="00A13265" w:rsidRPr="00A13265" w:rsidTr="00DB2F71">
        <w:trPr>
          <w:trHeight w:val="45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Реализация функций, переданных органам местного самоуправления на организацию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0702</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5950871200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65,8</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68,8</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71,6</w:t>
            </w:r>
          </w:p>
        </w:tc>
      </w:tr>
      <w:tr w:rsidR="00A13265" w:rsidRPr="00A13265" w:rsidTr="00A71FE4">
        <w:trPr>
          <w:trHeight w:val="299"/>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0702</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5950871200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11,8</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30,4</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35,3</w:t>
            </w:r>
          </w:p>
        </w:tc>
      </w:tr>
      <w:tr w:rsidR="00A13265" w:rsidRPr="00A13265" w:rsidTr="00A71FE4">
        <w:trPr>
          <w:trHeight w:val="289"/>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Субсидии бюджетным учреждениям на иные цели</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0702</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5950871200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612</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54,0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38,4</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36,3</w:t>
            </w:r>
          </w:p>
        </w:tc>
      </w:tr>
      <w:tr w:rsidR="00A13265" w:rsidRPr="00A13265" w:rsidTr="00DB2F71">
        <w:trPr>
          <w:trHeight w:val="45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Субсидии на софинансирование ремонта, ликвидации аварийной ситуации в зданиях муниципальных общеобразовательных организаций, приобретения оборудования для указанных организаций</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0702</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59508S0920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4 621,90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r>
      <w:tr w:rsidR="00A13265" w:rsidRPr="00A13265" w:rsidTr="00A71FE4">
        <w:trPr>
          <w:trHeight w:val="201"/>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0702</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59508S0920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1 791,00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r>
      <w:tr w:rsidR="00A13265" w:rsidRPr="00A13265" w:rsidTr="00A71FE4">
        <w:trPr>
          <w:trHeight w:val="233"/>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Субсидии бюджетным учреждениям на иные цели</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0702</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59508S0920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612</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2 830,90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r>
      <w:tr w:rsidR="00A13265" w:rsidRPr="00A13265" w:rsidTr="00A71FE4">
        <w:trPr>
          <w:trHeight w:val="265"/>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Дополнительное образование детей</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0703</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9 737,00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11 313,53</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11 568,44</w:t>
            </w:r>
          </w:p>
        </w:tc>
      </w:tr>
      <w:tr w:rsidR="00A13265" w:rsidRPr="00A13265" w:rsidTr="00A71FE4">
        <w:trPr>
          <w:trHeight w:val="283"/>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Расходы по муниципальным  программам</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0703</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5950000000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9 737,00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11 313,53</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11 568,44</w:t>
            </w:r>
          </w:p>
        </w:tc>
      </w:tr>
      <w:tr w:rsidR="00A13265" w:rsidRPr="00A13265" w:rsidTr="00DB2F71">
        <w:trPr>
          <w:trHeight w:val="45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Муниципальная программа «Развитие и модернизация образования муниципального образования «Павловский район» на 2021-2023 годы»</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0703</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5950800000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4 368,00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4 500,00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4 770,84</w:t>
            </w:r>
          </w:p>
        </w:tc>
      </w:tr>
      <w:tr w:rsidR="00A13265" w:rsidRPr="00A13265" w:rsidTr="00A71FE4">
        <w:trPr>
          <w:trHeight w:val="209"/>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Учреждения по внешкольной работе с детьми</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0703</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5950842300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4 368,00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4 500,00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4 770,84</w:t>
            </w:r>
          </w:p>
        </w:tc>
      </w:tr>
      <w:tr w:rsidR="00A13265" w:rsidRPr="00A13265" w:rsidTr="00DB2F71">
        <w:trPr>
          <w:trHeight w:val="45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0703</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5950842300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611</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4 368,00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4 500,00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4 770,84</w:t>
            </w:r>
          </w:p>
        </w:tc>
      </w:tr>
      <w:tr w:rsidR="00A13265" w:rsidRPr="00A13265" w:rsidTr="00DB2F71">
        <w:trPr>
          <w:trHeight w:val="45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Муниципальная  программа «Развитие культуры в муниципальном образовании «Павловский район» на 2021 -2023 годы</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0703</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5951000000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5 369,00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6 813,53</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6 797,60</w:t>
            </w:r>
          </w:p>
        </w:tc>
      </w:tr>
      <w:tr w:rsidR="00A13265" w:rsidRPr="00A13265" w:rsidTr="00A71FE4">
        <w:trPr>
          <w:trHeight w:val="255"/>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Учреждения по внешкольной работе с детьми</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0703</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5951042300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5 369,00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6 813,53</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6 797,60</w:t>
            </w:r>
          </w:p>
        </w:tc>
      </w:tr>
      <w:tr w:rsidR="00A13265" w:rsidRPr="00A13265" w:rsidTr="00DB2F71">
        <w:trPr>
          <w:trHeight w:val="45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0703</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5951042300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611</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5 369,00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6 813,53</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6 797,60</w:t>
            </w:r>
          </w:p>
        </w:tc>
      </w:tr>
      <w:tr w:rsidR="00A13265" w:rsidRPr="00A13265" w:rsidTr="00A71FE4">
        <w:trPr>
          <w:trHeight w:val="237"/>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Молодежная политика и оздоровление детей</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0707</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1 384,30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r>
      <w:tr w:rsidR="00A13265" w:rsidRPr="00A13265" w:rsidTr="00A71FE4">
        <w:trPr>
          <w:trHeight w:val="268"/>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Расходы по муниципальным  программам</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0707</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5950000000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1 384,30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r>
      <w:tr w:rsidR="00A13265" w:rsidRPr="00A13265" w:rsidTr="00A71FE4">
        <w:trPr>
          <w:trHeight w:val="268"/>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Муниципальная программа "Молодежь на 2019-2023 годы"</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0707</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5950200010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r>
      <w:tr w:rsidR="00A13265" w:rsidRPr="00A13265" w:rsidTr="00A71FE4">
        <w:trPr>
          <w:trHeight w:val="285"/>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0707</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5950200010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r>
      <w:tr w:rsidR="00A13265" w:rsidRPr="00A13265" w:rsidTr="00DB2F71">
        <w:trPr>
          <w:trHeight w:val="45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lastRenderedPageBreak/>
              <w:t>Муниципальная программа «Развитие и модернизация образования муниципального образования «Павловский район» на 2021- 2023 годы »</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0707</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5950800000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1 334,30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r>
      <w:tr w:rsidR="00A13265" w:rsidRPr="00A13265" w:rsidTr="00DB2F71">
        <w:trPr>
          <w:trHeight w:val="45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Реализация функций, переданных органам местного самоуправления на мероприятия по проведению оздоровительной кампании детей, обучающихся в общеобразовательных учреждениях, за исключением детей сирот, находящихся в    общеобразовательных учреждениях для детей сирот и детей , оставшихся без попечения родителей, в детских оздоровительных в лагерях с дневным пребыванием</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0707</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5950871180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1 334,30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1 394,70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1 450,40</w:t>
            </w:r>
          </w:p>
        </w:tc>
      </w:tr>
      <w:tr w:rsidR="00A13265" w:rsidRPr="00A13265" w:rsidTr="00A71FE4">
        <w:trPr>
          <w:trHeight w:val="239"/>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Приобретение товаров, работ и услуг в пользу граждан в целях их социального обеспечения</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0707</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5950871180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323</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760,30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790,40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854,10</w:t>
            </w:r>
          </w:p>
        </w:tc>
      </w:tr>
      <w:tr w:rsidR="00A13265" w:rsidRPr="00A13265" w:rsidTr="00A71FE4">
        <w:trPr>
          <w:trHeight w:val="271"/>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Субсидии бюджетным учреждениям на иные цели</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0707</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5950871180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612</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604,30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596,30</w:t>
            </w:r>
          </w:p>
        </w:tc>
      </w:tr>
      <w:tr w:rsidR="00A13265" w:rsidRPr="00A13265" w:rsidTr="00A71FE4">
        <w:trPr>
          <w:trHeight w:val="274"/>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Другие вопросы в области образования</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0709</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2 610,80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1 800,00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1 800,00</w:t>
            </w:r>
          </w:p>
        </w:tc>
      </w:tr>
      <w:tr w:rsidR="00A13265" w:rsidRPr="00A13265" w:rsidTr="00A71FE4">
        <w:trPr>
          <w:trHeight w:val="279"/>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Мероприятия в рамках непрограммных направлений деятельности</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0709</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1100000000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75,8</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r>
      <w:tr w:rsidR="00A13265" w:rsidRPr="00A13265" w:rsidTr="00DB2F71">
        <w:trPr>
          <w:trHeight w:val="45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0709</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1100071040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r>
      <w:tr w:rsidR="00A13265" w:rsidRPr="00A13265" w:rsidTr="00A71FE4">
        <w:trPr>
          <w:trHeight w:val="201"/>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Фонд оплаты труда учреждений</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0709</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1100071040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111</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r>
      <w:tr w:rsidR="00A13265" w:rsidRPr="00A13265" w:rsidTr="00A71FE4">
        <w:trPr>
          <w:trHeight w:val="233"/>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0709</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1100071040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r>
      <w:tr w:rsidR="00A13265" w:rsidRPr="00A13265" w:rsidTr="00DB2F71">
        <w:trPr>
          <w:trHeight w:val="45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по осуществлению выплаты  вознаграждения, причитающегося приёмному родителю </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0709</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1100071050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54,9</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r>
      <w:tr w:rsidR="00A13265" w:rsidRPr="00A13265" w:rsidTr="00A71FE4">
        <w:trPr>
          <w:trHeight w:val="247"/>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Фонд оплаты труда учреждений</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0709</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1100071050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111</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42,2</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r>
      <w:tr w:rsidR="00A13265" w:rsidRPr="00A13265" w:rsidTr="00DB2F71">
        <w:trPr>
          <w:trHeight w:val="45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0709</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1100071050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119</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12,7</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r>
      <w:tr w:rsidR="00A13265" w:rsidRPr="00A13265" w:rsidTr="00DB2F71">
        <w:trPr>
          <w:trHeight w:val="45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0709</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1100071150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0,6</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r>
      <w:tr w:rsidR="00A13265" w:rsidRPr="00A13265" w:rsidTr="00A71FE4">
        <w:trPr>
          <w:trHeight w:val="161"/>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Фонд оплаты труда учреждений</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0709</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1100071150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111</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0,6</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r>
      <w:tr w:rsidR="00A13265" w:rsidRPr="00A13265" w:rsidTr="00DB2F71">
        <w:trPr>
          <w:trHeight w:val="45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Финансовое обеспечение расходных обязательств,  связанных с осуществлением обучающимся 10-х (11-х) и 11-х (12-х) классов муниципальных общеобразовательных организаций ежемесячных денежных выплат</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0709</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1100071170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0,5</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r>
      <w:tr w:rsidR="00A13265" w:rsidRPr="00A13265" w:rsidTr="00A71FE4">
        <w:trPr>
          <w:trHeight w:val="271"/>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Фонд оплаты труда учреждений</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0709</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1100071170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111</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0,5</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r>
      <w:tr w:rsidR="00A13265" w:rsidRPr="00A13265" w:rsidTr="00DB2F71">
        <w:trPr>
          <w:trHeight w:val="45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Реализация функций, переданных органам местного самоуправления на мероприятия по проведению оздоровительной кампании детей, обучающихся в общеобразовательных учреждениях, за исключением детей сирот, находящихся в    общеобразовательных учреждениях для детей сирот и детей , оставшихся без попечения родителей, в детских оздоровительных в лагерях с дневным пребыванием</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0709</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1100071180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6,7</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r>
      <w:tr w:rsidR="00A13265" w:rsidRPr="00A13265" w:rsidTr="00A71FE4">
        <w:trPr>
          <w:trHeight w:val="268"/>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Фонд оплаты труда учреждений</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0709</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1100071180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111</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5,1</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r>
      <w:tr w:rsidR="00A13265" w:rsidRPr="00A13265" w:rsidTr="00DB2F71">
        <w:trPr>
          <w:trHeight w:val="45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0709</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1100071180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119</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1,6</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r>
      <w:tr w:rsidR="00A13265" w:rsidRPr="00A13265" w:rsidTr="00DB2F71">
        <w:trPr>
          <w:trHeight w:val="45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Финансовое обеспечение расходных обязательств, связанных с организацией и обеспечение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   </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0709</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1100071200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0,3</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r>
      <w:tr w:rsidR="00A13265" w:rsidRPr="00A13265" w:rsidTr="00A71FE4">
        <w:trPr>
          <w:trHeight w:val="249"/>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Фонд оплаты труда учреждений</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0709</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1100071200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111</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0,3</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r>
      <w:tr w:rsidR="00A13265" w:rsidRPr="00A13265" w:rsidTr="00DB2F71">
        <w:trPr>
          <w:trHeight w:val="45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0709</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1100071220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10,7</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r>
      <w:tr w:rsidR="00A13265" w:rsidRPr="00A13265" w:rsidTr="00A71FE4">
        <w:trPr>
          <w:trHeight w:val="295"/>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Фонд оплаты труда учреждений</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0709</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1100071220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111</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8,2</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r>
      <w:tr w:rsidR="00A13265" w:rsidRPr="00A13265" w:rsidTr="00DB2F71">
        <w:trPr>
          <w:trHeight w:val="45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0709</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1100071220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119</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2,5</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r>
      <w:tr w:rsidR="00A13265" w:rsidRPr="00A13265" w:rsidTr="00A71FE4">
        <w:trPr>
          <w:trHeight w:val="221"/>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0709</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1100071220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r>
      <w:tr w:rsidR="00A13265" w:rsidRPr="00A13265" w:rsidTr="00DB2F71">
        <w:trPr>
          <w:trHeight w:val="45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Реализация функций,переданных органам местного самоуправления на реализацию Закона Ульяновской области от 02.05.2012 № 49-ЗО «О мерах социальной поддержки отдельных категорий молодых специалистов на территории Ульяновской области»</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0709</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1100071230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r>
      <w:tr w:rsidR="00A13265" w:rsidRPr="00A13265" w:rsidTr="00DB2F71">
        <w:trPr>
          <w:trHeight w:val="45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0709</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1100071230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119</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r>
      <w:tr w:rsidR="00A13265" w:rsidRPr="00A13265" w:rsidTr="00A71FE4">
        <w:trPr>
          <w:trHeight w:val="327"/>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0709</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1100071230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r>
      <w:tr w:rsidR="00A13265" w:rsidRPr="00A13265" w:rsidTr="00A71FE4">
        <w:trPr>
          <w:trHeight w:val="275"/>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Расходы по муниципальным  программам</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0709</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595000000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2 535,00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1 800,00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1 800,00</w:t>
            </w:r>
          </w:p>
        </w:tc>
      </w:tr>
      <w:tr w:rsidR="00A13265" w:rsidRPr="00A13265" w:rsidTr="00DB2F71">
        <w:trPr>
          <w:trHeight w:val="45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Муниципальная программа «Развитие и модернизация образования муниципального образования «Павловский район» на 2021-2023 годы»</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0709</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5950800000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2 535,00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1 800,00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1 800,00</w:t>
            </w:r>
          </w:p>
        </w:tc>
      </w:tr>
      <w:tr w:rsidR="00A13265" w:rsidRPr="00A13265" w:rsidTr="00A71FE4">
        <w:trPr>
          <w:trHeight w:val="215"/>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Центральный аппарат</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0709</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5950802040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1 215,00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800,00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800,00</w:t>
            </w:r>
          </w:p>
        </w:tc>
      </w:tr>
      <w:tr w:rsidR="00A13265" w:rsidRPr="00A13265" w:rsidTr="00A71FE4">
        <w:trPr>
          <w:trHeight w:val="247"/>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Фонд оплаты труда государственных (муниципальных) органов</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0709</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5950802040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121</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891,00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600,00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600,00</w:t>
            </w:r>
          </w:p>
        </w:tc>
      </w:tr>
      <w:tr w:rsidR="00A13265" w:rsidRPr="00A13265" w:rsidTr="00DB2F71">
        <w:trPr>
          <w:trHeight w:val="45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0709</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5950802040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129</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269,0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180,0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180,0</w:t>
            </w:r>
          </w:p>
        </w:tc>
      </w:tr>
      <w:tr w:rsidR="00A13265" w:rsidRPr="00A13265" w:rsidTr="00A71FE4">
        <w:trPr>
          <w:trHeight w:val="215"/>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0709</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5950802040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55,0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20,0</w:t>
            </w:r>
          </w:p>
        </w:tc>
      </w:tr>
      <w:tr w:rsidR="00A13265" w:rsidRPr="00A13265" w:rsidTr="00DB2F71">
        <w:trPr>
          <w:trHeight w:val="45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0709</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5950845200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1 320,00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1 000,00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1 000,00</w:t>
            </w:r>
          </w:p>
        </w:tc>
      </w:tr>
      <w:tr w:rsidR="00A13265" w:rsidRPr="00A13265" w:rsidTr="00A71FE4">
        <w:trPr>
          <w:trHeight w:val="183"/>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Фонд оплаты труда учреждений</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0709</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5950845200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111</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870,0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730,0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730,0</w:t>
            </w:r>
          </w:p>
        </w:tc>
      </w:tr>
      <w:tr w:rsidR="00A13265" w:rsidRPr="00A13265" w:rsidTr="00DB2F71">
        <w:trPr>
          <w:trHeight w:val="45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0709</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5950845200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119</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262,0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220,0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220,0</w:t>
            </w:r>
          </w:p>
        </w:tc>
      </w:tr>
      <w:tr w:rsidR="00A13265" w:rsidRPr="00A13265" w:rsidTr="00A71FE4">
        <w:trPr>
          <w:trHeight w:val="307"/>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0709</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5950845200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188,0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44,0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44,0</w:t>
            </w:r>
          </w:p>
        </w:tc>
      </w:tr>
      <w:tr w:rsidR="00A13265" w:rsidRPr="00A13265" w:rsidTr="00A71FE4">
        <w:trPr>
          <w:trHeight w:val="268"/>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Уплата иных платежей</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0709</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5950845200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853</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6,0</w:t>
            </w:r>
          </w:p>
        </w:tc>
      </w:tr>
      <w:tr w:rsidR="00A13265" w:rsidRPr="00A13265" w:rsidTr="00A71FE4">
        <w:trPr>
          <w:trHeight w:val="268"/>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Культура, кинематография</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0800</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16 952,00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18 245,00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14 945,76</w:t>
            </w:r>
          </w:p>
        </w:tc>
      </w:tr>
      <w:tr w:rsidR="00A13265" w:rsidRPr="00A13265" w:rsidTr="00A71FE4">
        <w:trPr>
          <w:trHeight w:val="285"/>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lastRenderedPageBreak/>
              <w:t>Культура</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0801</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16 305,00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17 775,00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14 475,76</w:t>
            </w:r>
          </w:p>
        </w:tc>
      </w:tr>
      <w:tr w:rsidR="00A13265" w:rsidRPr="00A13265" w:rsidTr="00A71FE4">
        <w:trPr>
          <w:trHeight w:val="262"/>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Расходы по муниципальным  программам</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0801</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5950000000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15 597,00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17 775,00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14 475,76</w:t>
            </w:r>
          </w:p>
        </w:tc>
      </w:tr>
      <w:tr w:rsidR="00A13265" w:rsidRPr="00A13265" w:rsidTr="00DB2F71">
        <w:trPr>
          <w:trHeight w:val="45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Муниципальная  программа «Развитие культуры в муниципальном образовании «Павловский район» на 2021 -2023 годы</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0801</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5951000000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15 597,00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17 775,00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14 475,76</w:t>
            </w:r>
          </w:p>
        </w:tc>
      </w:tr>
      <w:tr w:rsidR="00A13265" w:rsidRPr="00A13265" w:rsidTr="00A71FE4">
        <w:trPr>
          <w:trHeight w:val="216"/>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Учреждения культуры и мероприятия в сфере культуры и кинематографии</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0801</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5951044000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9 392,00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12 000,00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8 700,76</w:t>
            </w:r>
          </w:p>
        </w:tc>
      </w:tr>
      <w:tr w:rsidR="00A13265" w:rsidRPr="00A13265" w:rsidTr="00DB2F71">
        <w:trPr>
          <w:trHeight w:val="45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0801</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5951044000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611</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9 392,00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12 000,00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8 700,76</w:t>
            </w:r>
          </w:p>
        </w:tc>
      </w:tr>
      <w:tr w:rsidR="00A13265" w:rsidRPr="00A13265" w:rsidTr="00A71FE4">
        <w:trPr>
          <w:trHeight w:val="197"/>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Музеи и постоянные выставки</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0801</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5951044100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714,0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610,0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610,0</w:t>
            </w:r>
          </w:p>
        </w:tc>
      </w:tr>
      <w:tr w:rsidR="00A13265" w:rsidRPr="00A13265" w:rsidTr="00A71FE4">
        <w:trPr>
          <w:trHeight w:val="229"/>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Фонд оплаты труда учреждений</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0801</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5951044100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111</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450,0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450,0</w:t>
            </w:r>
          </w:p>
        </w:tc>
      </w:tr>
      <w:tr w:rsidR="00A13265" w:rsidRPr="00A13265" w:rsidTr="00DB2F71">
        <w:trPr>
          <w:trHeight w:val="45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0801</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5951044100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119</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150,0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136,0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136,0</w:t>
            </w:r>
          </w:p>
        </w:tc>
      </w:tr>
      <w:tr w:rsidR="00A13265" w:rsidRPr="00A13265" w:rsidTr="00A71FE4">
        <w:trPr>
          <w:trHeight w:val="197"/>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0801</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5951044100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64,0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w:t>
            </w:r>
          </w:p>
        </w:tc>
      </w:tr>
      <w:tr w:rsidR="00A13265" w:rsidRPr="00A13265" w:rsidTr="00A71FE4">
        <w:trPr>
          <w:trHeight w:val="243"/>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Уплата прочих налогов, сборов</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0801</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5951044100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852</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9,0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9,0</w:t>
            </w:r>
          </w:p>
        </w:tc>
      </w:tr>
      <w:tr w:rsidR="00A13265" w:rsidRPr="00A13265" w:rsidTr="00A71FE4">
        <w:trPr>
          <w:trHeight w:val="261"/>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Уплата иных платежей</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0801</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5951044100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853</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w:t>
            </w:r>
          </w:p>
        </w:tc>
      </w:tr>
      <w:tr w:rsidR="00A13265" w:rsidRPr="00A13265" w:rsidTr="00A71FE4">
        <w:trPr>
          <w:trHeight w:val="279"/>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Библиотеки</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0801</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5951044200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5 491,00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5 165,00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5 165,00</w:t>
            </w:r>
          </w:p>
        </w:tc>
      </w:tr>
      <w:tr w:rsidR="00A13265" w:rsidRPr="00A13265" w:rsidTr="00A71FE4">
        <w:trPr>
          <w:trHeight w:val="283"/>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Фонд оплаты труда учреждений</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0801</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5951044200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111</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3 735,00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3 500,00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3 500,00</w:t>
            </w:r>
          </w:p>
        </w:tc>
      </w:tr>
      <w:tr w:rsidR="00A13265" w:rsidRPr="00A13265" w:rsidTr="00DB2F71">
        <w:trPr>
          <w:trHeight w:val="45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0801</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5951044200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119</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1 117,00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1 050,00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1 050,00</w:t>
            </w:r>
          </w:p>
        </w:tc>
      </w:tr>
      <w:tr w:rsidR="00A13265" w:rsidRPr="00A13265" w:rsidTr="00A71FE4">
        <w:trPr>
          <w:trHeight w:val="196"/>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0801</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5951044200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639,0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590,0</w:t>
            </w:r>
          </w:p>
        </w:tc>
      </w:tr>
      <w:tr w:rsidR="00A13265" w:rsidRPr="00A13265" w:rsidTr="00A71FE4">
        <w:trPr>
          <w:trHeight w:val="241"/>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Уплата налога на имущество организаций и земельного налога</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0801</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5951044200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851</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w:t>
            </w:r>
          </w:p>
        </w:tc>
      </w:tr>
      <w:tr w:rsidR="00A13265" w:rsidRPr="00A13265" w:rsidTr="00A71FE4">
        <w:trPr>
          <w:trHeight w:val="287"/>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Уплата иных платежей</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0801</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5951044200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853</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15,0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15,0</w:t>
            </w:r>
          </w:p>
        </w:tc>
      </w:tr>
      <w:tr w:rsidR="00A13265" w:rsidRPr="00A13265" w:rsidTr="00DB2F71">
        <w:trPr>
          <w:trHeight w:val="45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Субсидии на государственную поддержку лучших муниципальных учреждений культуры, находящихся на территориях сельских поселений.</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0801</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87002L5193</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300,0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r>
      <w:tr w:rsidR="00A13265" w:rsidRPr="00A13265" w:rsidTr="00A71FE4">
        <w:trPr>
          <w:trHeight w:val="199"/>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Субсидии бюджетным учреждениям на иные цели</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0801</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87002L5193</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612</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300,0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r>
      <w:tr w:rsidR="00A13265" w:rsidRPr="00A13265" w:rsidTr="00DB2F71">
        <w:trPr>
          <w:trHeight w:val="45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0801</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87002R4670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408,0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r>
      <w:tr w:rsidR="00A13265" w:rsidRPr="00A13265" w:rsidTr="00A71FE4">
        <w:trPr>
          <w:trHeight w:val="309"/>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Субсидии бюджетным учреждениям на иные цели</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0801</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87002R4670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612</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408,0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r>
      <w:tr w:rsidR="00A13265" w:rsidRPr="00A13265" w:rsidTr="00A71FE4">
        <w:trPr>
          <w:trHeight w:val="285"/>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Другие вопросы в области культуры, кинематографии</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0804</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647,0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470,0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470,0</w:t>
            </w:r>
          </w:p>
        </w:tc>
      </w:tr>
      <w:tr w:rsidR="00A13265" w:rsidRPr="00A13265" w:rsidTr="00A71FE4">
        <w:trPr>
          <w:trHeight w:val="261"/>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Расходы по муниципальным  программам</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0804</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5950000000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647,0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470,0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470,0</w:t>
            </w:r>
          </w:p>
        </w:tc>
      </w:tr>
      <w:tr w:rsidR="00A13265" w:rsidRPr="00A13265" w:rsidTr="00DB2F71">
        <w:trPr>
          <w:trHeight w:val="45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Муниципальная  программа «Развитие культуры в муниципальном образовании «Павловский район» на 2021- -2023 годы</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0804</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5951000000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647,0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470,0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470,0</w:t>
            </w:r>
          </w:p>
        </w:tc>
      </w:tr>
      <w:tr w:rsidR="00A13265" w:rsidRPr="00A13265" w:rsidTr="00A71FE4">
        <w:trPr>
          <w:trHeight w:val="215"/>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Центральный аппарат</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0804</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5951002040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647,0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470,0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470,0</w:t>
            </w:r>
          </w:p>
        </w:tc>
      </w:tr>
      <w:tr w:rsidR="00A13265" w:rsidRPr="00A13265" w:rsidTr="00A71FE4">
        <w:trPr>
          <w:trHeight w:val="247"/>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Фонд оплаты труда государственных (муниципальных) органов</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0804</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5951002040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121</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470,0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350,0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350,0</w:t>
            </w:r>
          </w:p>
        </w:tc>
      </w:tr>
      <w:tr w:rsidR="00A13265" w:rsidRPr="00A13265" w:rsidTr="00DB2F71">
        <w:trPr>
          <w:trHeight w:val="45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0804</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5951002040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129</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140,0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106,0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106,0</w:t>
            </w:r>
          </w:p>
        </w:tc>
      </w:tr>
      <w:tr w:rsidR="00A13265" w:rsidRPr="00A13265" w:rsidTr="00A71FE4">
        <w:trPr>
          <w:trHeight w:val="268"/>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0804</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5951002040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37,0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9,0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9,0</w:t>
            </w:r>
          </w:p>
        </w:tc>
      </w:tr>
      <w:tr w:rsidR="00A13265" w:rsidRPr="00A13265" w:rsidTr="00A71FE4">
        <w:trPr>
          <w:trHeight w:val="286"/>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lastRenderedPageBreak/>
              <w:t>Уплата прочих налогов, сборов</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0804</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5951002040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852</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0,0 </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w:t>
            </w:r>
          </w:p>
        </w:tc>
      </w:tr>
      <w:tr w:rsidR="00A13265" w:rsidRPr="00A13265" w:rsidTr="00A71FE4">
        <w:trPr>
          <w:trHeight w:val="262"/>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Социальная политика</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1000</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16 464,41</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16 358,15</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15 062,85</w:t>
            </w:r>
          </w:p>
        </w:tc>
      </w:tr>
      <w:tr w:rsidR="00A13265" w:rsidRPr="00A13265" w:rsidTr="00A71FE4">
        <w:trPr>
          <w:trHeight w:val="28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Пенсионное обеспечение</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1001</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1 500,00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1 350,00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1 850,00</w:t>
            </w:r>
          </w:p>
        </w:tc>
      </w:tr>
      <w:tr w:rsidR="00A13265" w:rsidRPr="00A13265" w:rsidTr="00A71FE4">
        <w:trPr>
          <w:trHeight w:val="27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Расходы по муниципальным  программам</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1001</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5950000000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1 500,00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1 350,00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1 850,00</w:t>
            </w:r>
          </w:p>
        </w:tc>
      </w:tr>
      <w:tr w:rsidR="00A13265" w:rsidRPr="00A13265" w:rsidTr="00A71FE4">
        <w:trPr>
          <w:trHeight w:val="273"/>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Муниципальная программа «Забота» на 2019-2021годы</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1001</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5950900010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1 500,00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1 350,00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1 850,00</w:t>
            </w:r>
          </w:p>
        </w:tc>
      </w:tr>
      <w:tr w:rsidR="00A13265" w:rsidRPr="00A13265" w:rsidTr="00A71FE4">
        <w:trPr>
          <w:trHeight w:val="277"/>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Иные пенсии, социальные доплаты к пенсиям</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1001</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5950900010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312</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1 500,00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1 350,00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1 850,00</w:t>
            </w:r>
          </w:p>
        </w:tc>
      </w:tr>
      <w:tr w:rsidR="00A13265" w:rsidRPr="00A13265" w:rsidTr="00A71FE4">
        <w:trPr>
          <w:trHeight w:val="281"/>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Социальное обеспечение населения</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1003</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974,8</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2396,0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1744,2</w:t>
            </w:r>
          </w:p>
        </w:tc>
      </w:tr>
      <w:tr w:rsidR="00A13265" w:rsidRPr="00A13265" w:rsidTr="00A71FE4">
        <w:trPr>
          <w:trHeight w:val="257"/>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Мероприятия в рамках непрограммных направлений деятельности</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1003</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1100000000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444,9</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452,7</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554,9</w:t>
            </w:r>
          </w:p>
        </w:tc>
      </w:tr>
      <w:tr w:rsidR="00A13265" w:rsidRPr="00A13265" w:rsidTr="00A71FE4">
        <w:trPr>
          <w:trHeight w:val="275"/>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Мероприятия в области социальной политики</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1003</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1100005330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154,0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50,0</w:t>
            </w:r>
          </w:p>
        </w:tc>
      </w:tr>
      <w:tr w:rsidR="00A13265" w:rsidRPr="00A13265" w:rsidTr="00A71FE4">
        <w:trPr>
          <w:trHeight w:val="279"/>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Пособия, компенсации, меры социальной поддержки по публичным нормативным обязательствам</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1003</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1100005330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313</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104,0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50,0</w:t>
            </w:r>
          </w:p>
        </w:tc>
      </w:tr>
      <w:tr w:rsidR="00A13265" w:rsidRPr="00A13265" w:rsidTr="00A71FE4">
        <w:trPr>
          <w:trHeight w:val="27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Пособия, компенсации и иные социальные выплаты гражданам, кроме публичных нормативных обязательств</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1003</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1100005330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321</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0,0 </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0,0 </w:t>
            </w:r>
          </w:p>
        </w:tc>
      </w:tr>
      <w:tr w:rsidR="00A13265" w:rsidRPr="00A13265" w:rsidTr="00DB2F71">
        <w:trPr>
          <w:trHeight w:val="45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Реализация функций, переданных органам местного самоуправления, на реализацию Закона Ульяновской области от 29.05.2012 № 65-ЗО "Об организации оздоровления работников бюджетной сферы на территории Ульяновской области"</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1003</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1100070950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42,9</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44,6</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46,3</w:t>
            </w:r>
          </w:p>
        </w:tc>
      </w:tr>
      <w:tr w:rsidR="00A13265" w:rsidRPr="00A13265" w:rsidTr="00A71FE4">
        <w:trPr>
          <w:trHeight w:val="255"/>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Пособия, компенсации и иные социальные выплаты гражданам, кроме публичных нормативных обязательств</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1003</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1100070950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321</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42,9</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44,6</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46,3</w:t>
            </w:r>
          </w:p>
        </w:tc>
      </w:tr>
      <w:tr w:rsidR="00A13265" w:rsidRPr="00A13265" w:rsidTr="00DB2F71">
        <w:trPr>
          <w:trHeight w:val="45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Реализация функций, переданных органам местного самоуправления на реализацию Закона Ульяновской области от 02.05.2012 № 49-ЗО «О мерах социальной поддержки отдельных категорий молодых специалистов на территории Ульяновской области»</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1003</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1100071230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248,0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358,1</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458,6</w:t>
            </w:r>
          </w:p>
        </w:tc>
      </w:tr>
      <w:tr w:rsidR="00A13265" w:rsidRPr="00A13265" w:rsidTr="00A71FE4">
        <w:trPr>
          <w:trHeight w:val="269"/>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Иные выплаты персоналу учреждений, за исключением фонда оплаты труда</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1003</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1100071230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112</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196,0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286,0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306,1</w:t>
            </w:r>
          </w:p>
        </w:tc>
      </w:tr>
      <w:tr w:rsidR="00A13265" w:rsidRPr="00A13265" w:rsidTr="00A71FE4">
        <w:trPr>
          <w:trHeight w:val="118"/>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Пособия, компенсации и иные социальные выплаты гражданам, кроме публичных нормативных обязательств</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1003</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1100071230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321</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52,0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72,1</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152,5</w:t>
            </w:r>
          </w:p>
        </w:tc>
      </w:tr>
      <w:tr w:rsidR="00A13265" w:rsidRPr="00A13265" w:rsidTr="00A71FE4">
        <w:trPr>
          <w:trHeight w:val="177"/>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Расходы по муниципальным  программам</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1003</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5950000000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529,908</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1 943,35</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1 189,35</w:t>
            </w:r>
          </w:p>
        </w:tc>
      </w:tr>
      <w:tr w:rsidR="00A13265" w:rsidRPr="00A13265" w:rsidTr="00DB2F71">
        <w:trPr>
          <w:trHeight w:val="45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Реализация функций, переданных органам местного самоуправления на осуществление мероприятий по устойчивому развитию сельских территорий (субсидии на софинансирование мероприятий по улучшению жилищных условий граждан, проживающих в сельской местности, в том числе молодых семей и молодых специалистов).</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1003</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59503L5671</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w:t>
            </w:r>
          </w:p>
        </w:tc>
      </w:tr>
      <w:tr w:rsidR="00A13265" w:rsidRPr="00A13265" w:rsidTr="00A71FE4">
        <w:trPr>
          <w:trHeight w:val="223"/>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Субсидии гражданам на приобретение жилья</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1003</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59503L5671</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322</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w:t>
            </w:r>
          </w:p>
        </w:tc>
      </w:tr>
      <w:tr w:rsidR="00A13265" w:rsidRPr="00A13265" w:rsidTr="00DB2F71">
        <w:trPr>
          <w:trHeight w:val="45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Субсидии на софинансирование мероприятий по улучшению жилищных условий граждан, проживающих в сельской местности, в том числе молодых семей и молодых специалистов в рамках государственной программы Ульяновской области от 14.11.2019г№26/578-П"Развитие агропромышленного комплекса, сельских территорий и продовольствия в Ульяновской области"</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1003</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59503L5761</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523,908</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1 893,35</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1 139,35</w:t>
            </w:r>
          </w:p>
        </w:tc>
      </w:tr>
      <w:tr w:rsidR="00A13265" w:rsidRPr="00A13265" w:rsidTr="00A71FE4">
        <w:trPr>
          <w:trHeight w:val="297"/>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Субсидии гражданам на приобретение жилья</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1003</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59503L5761</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322</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523,908</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1 893,346</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1 139,346</w:t>
            </w:r>
          </w:p>
        </w:tc>
      </w:tr>
      <w:tr w:rsidR="00A13265" w:rsidRPr="00A13265" w:rsidTr="00A71FE4">
        <w:trPr>
          <w:trHeight w:val="273"/>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Охрана семьи и детства</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1004</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13 327,20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11 977,10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10 813,90</w:t>
            </w:r>
          </w:p>
        </w:tc>
      </w:tr>
      <w:tr w:rsidR="00A13265" w:rsidRPr="00A13265" w:rsidTr="00A71FE4">
        <w:trPr>
          <w:trHeight w:val="135"/>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Мероприятия в рамках непрограммных направлений деятельности</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1004</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1100000000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13 327,20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11 977,10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10 813,90</w:t>
            </w:r>
          </w:p>
        </w:tc>
      </w:tr>
      <w:tr w:rsidR="00A13265" w:rsidRPr="00A13265" w:rsidTr="00DB2F71">
        <w:trPr>
          <w:trHeight w:val="45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 xml:space="preserve">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w:t>
            </w:r>
            <w:r w:rsidRPr="00A13265">
              <w:rPr>
                <w:rFonts w:ascii="Times New Roman" w:hAnsi="Times New Roman" w:cs="Times New Roman"/>
                <w:bCs/>
                <w:sz w:val="18"/>
                <w:szCs w:val="18"/>
              </w:rPr>
              <w:lastRenderedPageBreak/>
              <w:t>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lastRenderedPageBreak/>
              <w:t>1004</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1100071040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209,9</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r>
      <w:tr w:rsidR="00A13265" w:rsidRPr="00A13265" w:rsidTr="00A71FE4">
        <w:trPr>
          <w:trHeight w:val="264"/>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lastRenderedPageBreak/>
              <w:t>Пособия, компенсации и иные социальные выплаты гражданам, кроме публичных нормативных обязательств</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1004</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1100071040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321</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209,9</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196,7</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183,1</w:t>
            </w:r>
          </w:p>
        </w:tc>
      </w:tr>
      <w:tr w:rsidR="00A13265" w:rsidRPr="00A13265" w:rsidTr="00DB2F71">
        <w:trPr>
          <w:trHeight w:val="45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по осуществлению выплаты  вознаграждения, причитающегося приёмному родителю </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1004</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1100071050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10 975,30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9 961,80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8 926,80</w:t>
            </w:r>
          </w:p>
        </w:tc>
      </w:tr>
      <w:tr w:rsidR="00A13265" w:rsidRPr="00A13265" w:rsidTr="00A71FE4">
        <w:trPr>
          <w:trHeight w:val="249"/>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Пособия, компенсации и иные социальные выплаты гражданам, кроме публичных нормативных обязательств</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1004</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1100071050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321</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5 580,00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5 000,80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4 500,00</w:t>
            </w:r>
          </w:p>
        </w:tc>
      </w:tr>
      <w:tr w:rsidR="00A13265" w:rsidRPr="00A13265" w:rsidTr="00A71FE4">
        <w:trPr>
          <w:trHeight w:val="281"/>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Приобретение товаров, работ, услуг в пользу граждан в целях их социального обеспечения</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1004</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1100071050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323</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5 395,30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4 961,00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4 426,80</w:t>
            </w:r>
          </w:p>
        </w:tc>
      </w:tr>
      <w:tr w:rsidR="00A13265" w:rsidRPr="00A13265" w:rsidTr="00DB2F71">
        <w:trPr>
          <w:trHeight w:val="45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Финансовое обеспечение расходных обязательств, связанных с опекой и попечительство в отношении несовершеннолетних</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1004</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1100071060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19,7</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19,7</w:t>
            </w:r>
          </w:p>
        </w:tc>
      </w:tr>
      <w:tr w:rsidR="00A13265" w:rsidRPr="00A13265" w:rsidTr="00A71FE4">
        <w:trPr>
          <w:trHeight w:val="167"/>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1004</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1100071060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19,7</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19,7</w:t>
            </w:r>
          </w:p>
        </w:tc>
      </w:tr>
      <w:tr w:rsidR="00A13265" w:rsidRPr="00A13265" w:rsidTr="00DB2F71">
        <w:trPr>
          <w:trHeight w:val="45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1004</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1100071220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2130,0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1995,6</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1867,4</w:t>
            </w:r>
          </w:p>
        </w:tc>
      </w:tr>
      <w:tr w:rsidR="00A13265" w:rsidRPr="00A13265" w:rsidTr="00A71FE4">
        <w:trPr>
          <w:trHeight w:val="267"/>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Пособия, компенсации и иные социальные выплаты гражданам, кроме публичных нормативных обязательств</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1004</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1100071220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321</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2130,0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1995,6</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1867,4</w:t>
            </w:r>
          </w:p>
        </w:tc>
      </w:tr>
      <w:tr w:rsidR="00A13265" w:rsidRPr="00A13265" w:rsidTr="00A71FE4">
        <w:trPr>
          <w:trHeight w:val="285"/>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Другие вопросы в области социальной политики</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1006</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662,4</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635</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654,7</w:t>
            </w:r>
          </w:p>
        </w:tc>
      </w:tr>
      <w:tr w:rsidR="00A13265" w:rsidRPr="00A13265" w:rsidTr="00DB2F71">
        <w:trPr>
          <w:trHeight w:val="45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Финансовое обеспечение расходных обязательств, связанных с опекой и попечительство в отношении несовершеннолетних</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1006</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1100071060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662,4</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635</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654,7</w:t>
            </w:r>
          </w:p>
        </w:tc>
      </w:tr>
      <w:tr w:rsidR="00A13265" w:rsidRPr="00A13265" w:rsidTr="00A71FE4">
        <w:trPr>
          <w:trHeight w:val="211"/>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Мероприятия в рамках непрограммных направлений деятельности</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1006</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1100000000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662,4</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635</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654,7</w:t>
            </w:r>
          </w:p>
        </w:tc>
      </w:tr>
      <w:tr w:rsidR="00A13265" w:rsidRPr="00A13265" w:rsidTr="00A71FE4">
        <w:trPr>
          <w:trHeight w:val="243"/>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Фонд оплаты труда государственных (муниципальных) органов</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1006</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1100071060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121</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509,0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502,2</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502,2</w:t>
            </w:r>
          </w:p>
        </w:tc>
      </w:tr>
      <w:tr w:rsidR="00A13265" w:rsidRPr="00A13265" w:rsidTr="00DB2F71">
        <w:trPr>
          <w:trHeight w:val="45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1006</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1100071060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129</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153,4</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132,8</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152,5</w:t>
            </w:r>
          </w:p>
        </w:tc>
      </w:tr>
      <w:tr w:rsidR="00A13265" w:rsidRPr="00A13265" w:rsidTr="00A71FE4">
        <w:trPr>
          <w:trHeight w:val="211"/>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Физическая культура и спорт</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2 590,90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0,00</w:t>
            </w:r>
          </w:p>
        </w:tc>
      </w:tr>
      <w:tr w:rsidR="00A13265" w:rsidRPr="00A13265" w:rsidTr="00A71FE4">
        <w:trPr>
          <w:trHeight w:val="243"/>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Массовый спорт</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1102</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2 590,90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0,00</w:t>
            </w:r>
          </w:p>
        </w:tc>
      </w:tr>
      <w:tr w:rsidR="00A13265" w:rsidRPr="00A13265" w:rsidTr="00A71FE4">
        <w:trPr>
          <w:trHeight w:val="275"/>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Субсидии на оснащение объектов спортивной инфраструктуры спортивно-технологическим оборудованием</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1102</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890Р552280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2 590,90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0,00</w:t>
            </w:r>
          </w:p>
        </w:tc>
      </w:tr>
      <w:tr w:rsidR="00A13265" w:rsidRPr="00A13265" w:rsidTr="00A71FE4">
        <w:trPr>
          <w:trHeight w:val="279"/>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1102</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890Р552280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2 590,90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0,00 </w:t>
            </w:r>
          </w:p>
        </w:tc>
      </w:tr>
      <w:tr w:rsidR="00A13265" w:rsidRPr="00A13265" w:rsidTr="00A71FE4">
        <w:trPr>
          <w:trHeight w:val="27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Средства массовой информации</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1200</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130,0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120,0</w:t>
            </w:r>
          </w:p>
        </w:tc>
      </w:tr>
      <w:tr w:rsidR="00A13265" w:rsidRPr="00A13265" w:rsidTr="00A71FE4">
        <w:trPr>
          <w:trHeight w:val="273"/>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Периодическая печать и издательства</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1202</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130,0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120,0</w:t>
            </w:r>
          </w:p>
        </w:tc>
      </w:tr>
      <w:tr w:rsidR="00A13265" w:rsidRPr="00A13265" w:rsidTr="00A71FE4">
        <w:trPr>
          <w:trHeight w:val="278"/>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Мероприятия в рамках непрограммных направлений деятельности</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1202</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1100000000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130,0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120,0</w:t>
            </w:r>
          </w:p>
        </w:tc>
      </w:tr>
      <w:tr w:rsidR="00A13265" w:rsidRPr="00A13265" w:rsidTr="00A71FE4">
        <w:trPr>
          <w:trHeight w:val="267"/>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Периодические издания,  учрежденные органами  законодательной и исполнительной власти</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1202</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1100045700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130,0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120,0</w:t>
            </w:r>
          </w:p>
        </w:tc>
      </w:tr>
      <w:tr w:rsidR="00A13265" w:rsidRPr="00A13265" w:rsidTr="00A71FE4">
        <w:trPr>
          <w:trHeight w:val="284"/>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1202</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1100045700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130,0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120,0</w:t>
            </w:r>
          </w:p>
        </w:tc>
      </w:tr>
      <w:tr w:rsidR="00A13265" w:rsidRPr="00A13265" w:rsidTr="00A71FE4">
        <w:trPr>
          <w:trHeight w:val="261"/>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Межбюджетные трансферты общего характера бюджетам бюджетной системы Российской Федерации</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1400</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14 651,55</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14 739,75</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14 928,75</w:t>
            </w:r>
          </w:p>
        </w:tc>
      </w:tr>
      <w:tr w:rsidR="00A13265" w:rsidRPr="00A13265" w:rsidTr="00DB2F71">
        <w:trPr>
          <w:trHeight w:val="45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Дотации на выравнивание бюджетной обеспеченности субъектов Российской Федерации и муниципальных образований</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1401</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14 651,55</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14 739,75</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14 928,75</w:t>
            </w:r>
          </w:p>
        </w:tc>
      </w:tr>
      <w:tr w:rsidR="00A13265" w:rsidRPr="00A13265" w:rsidTr="00A71FE4">
        <w:trPr>
          <w:trHeight w:val="268"/>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Расходы по муниципальным  программам</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1401</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5950000000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14 651,55</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14 739,75</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14 928,75</w:t>
            </w:r>
          </w:p>
        </w:tc>
      </w:tr>
      <w:tr w:rsidR="00A13265" w:rsidRPr="00A13265" w:rsidTr="00DB2F71">
        <w:trPr>
          <w:trHeight w:val="450"/>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lastRenderedPageBreak/>
              <w:t>Муниципальная программа «Управление муниципальными финансами муниципального образования «Павловский район»  на 2021 – 2025оды</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1401</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5951100000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14 651,55</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14 739,75</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14 928,75</w:t>
            </w:r>
          </w:p>
        </w:tc>
      </w:tr>
      <w:tr w:rsidR="00A13265" w:rsidRPr="00A13265" w:rsidTr="00A71FE4">
        <w:trPr>
          <w:trHeight w:val="222"/>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Выравнивание бюджетной обеспеченности поселений из районного фонда финансовой поддержки</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1401</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5951101030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14 651,55</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14 739,75</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14 928,75</w:t>
            </w:r>
          </w:p>
        </w:tc>
      </w:tr>
      <w:tr w:rsidR="00A13265" w:rsidRPr="00A13265" w:rsidTr="00A71FE4">
        <w:trPr>
          <w:trHeight w:val="254"/>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Дотации на выравнивание бюджетной обеспеченности</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1401</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5951101030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511</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14 651,55</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14 739,75</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14 928,75</w:t>
            </w:r>
          </w:p>
        </w:tc>
      </w:tr>
      <w:tr w:rsidR="00A13265" w:rsidRPr="00A13265" w:rsidTr="00A71FE4">
        <w:trPr>
          <w:trHeight w:val="272"/>
        </w:trPr>
        <w:tc>
          <w:tcPr>
            <w:tcW w:w="8789"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Итого</w:t>
            </w:r>
          </w:p>
        </w:tc>
        <w:tc>
          <w:tcPr>
            <w:tcW w:w="85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560"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240 792,328</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207 188,626</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209 293,426</w:t>
            </w:r>
          </w:p>
        </w:tc>
      </w:tr>
    </w:tbl>
    <w:p w:rsidR="00A13265" w:rsidRPr="00A13265" w:rsidRDefault="00A13265" w:rsidP="00A71FE4">
      <w:pPr>
        <w:spacing w:after="0"/>
        <w:rPr>
          <w:rFonts w:ascii="Times New Roman" w:hAnsi="Times New Roman" w:cs="Times New Roman"/>
          <w:sz w:val="18"/>
          <w:szCs w:val="18"/>
        </w:rPr>
      </w:pPr>
    </w:p>
    <w:p w:rsidR="00A13265" w:rsidRPr="00A13265" w:rsidRDefault="00A13265" w:rsidP="00A13265">
      <w:pPr>
        <w:spacing w:after="0"/>
        <w:ind w:left="7080"/>
        <w:jc w:val="right"/>
        <w:rPr>
          <w:rFonts w:ascii="Times New Roman" w:hAnsi="Times New Roman" w:cs="Times New Roman"/>
          <w:sz w:val="18"/>
          <w:szCs w:val="18"/>
          <w:lang w:eastAsia="en-US"/>
        </w:rPr>
      </w:pPr>
      <w:r w:rsidRPr="00A13265">
        <w:rPr>
          <w:rFonts w:ascii="Times New Roman" w:hAnsi="Times New Roman" w:cs="Times New Roman"/>
          <w:sz w:val="18"/>
          <w:szCs w:val="18"/>
        </w:rPr>
        <w:t>Приложение №  7</w:t>
      </w:r>
    </w:p>
    <w:p w:rsidR="00A13265" w:rsidRPr="00A13265" w:rsidRDefault="00A13265" w:rsidP="00A13265">
      <w:pPr>
        <w:spacing w:after="0"/>
        <w:ind w:left="780" w:firstLine="6300"/>
        <w:jc w:val="right"/>
        <w:rPr>
          <w:rFonts w:ascii="Times New Roman" w:hAnsi="Times New Roman" w:cs="Times New Roman"/>
          <w:sz w:val="18"/>
          <w:szCs w:val="18"/>
        </w:rPr>
      </w:pPr>
      <w:r w:rsidRPr="00A13265">
        <w:rPr>
          <w:rFonts w:ascii="Times New Roman" w:hAnsi="Times New Roman" w:cs="Times New Roman"/>
          <w:sz w:val="18"/>
          <w:szCs w:val="18"/>
        </w:rPr>
        <w:t xml:space="preserve">к решению Совета депутатов </w:t>
      </w:r>
    </w:p>
    <w:p w:rsidR="00A13265" w:rsidRPr="00A13265" w:rsidRDefault="00A13265" w:rsidP="00A13265">
      <w:pPr>
        <w:spacing w:after="0"/>
        <w:ind w:left="6372" w:firstLine="756"/>
        <w:jc w:val="right"/>
        <w:rPr>
          <w:rFonts w:ascii="Times New Roman" w:hAnsi="Times New Roman" w:cs="Times New Roman"/>
          <w:sz w:val="18"/>
          <w:szCs w:val="18"/>
        </w:rPr>
      </w:pPr>
      <w:r w:rsidRPr="00A13265">
        <w:rPr>
          <w:rFonts w:ascii="Times New Roman" w:hAnsi="Times New Roman" w:cs="Times New Roman"/>
          <w:sz w:val="18"/>
          <w:szCs w:val="18"/>
        </w:rPr>
        <w:t>муниципального образования</w:t>
      </w:r>
    </w:p>
    <w:p w:rsidR="00A13265" w:rsidRPr="00A13265" w:rsidRDefault="00A13265" w:rsidP="00A13265">
      <w:pPr>
        <w:spacing w:after="0"/>
        <w:ind w:left="6372" w:firstLine="756"/>
        <w:jc w:val="right"/>
        <w:rPr>
          <w:rFonts w:ascii="Times New Roman" w:hAnsi="Times New Roman" w:cs="Times New Roman"/>
          <w:sz w:val="18"/>
          <w:szCs w:val="18"/>
        </w:rPr>
      </w:pPr>
      <w:r w:rsidRPr="00A13265">
        <w:rPr>
          <w:rFonts w:ascii="Times New Roman" w:hAnsi="Times New Roman" w:cs="Times New Roman"/>
          <w:sz w:val="18"/>
          <w:szCs w:val="18"/>
        </w:rPr>
        <w:t xml:space="preserve">   «Павловский район»</w:t>
      </w:r>
    </w:p>
    <w:p w:rsidR="00A13265" w:rsidRPr="00A13265" w:rsidRDefault="00A13265" w:rsidP="00A13265">
      <w:pPr>
        <w:pStyle w:val="33"/>
        <w:spacing w:after="0" w:line="240" w:lineRule="auto"/>
        <w:jc w:val="right"/>
        <w:rPr>
          <w:rFonts w:ascii="Times New Roman" w:hAnsi="Times New Roman" w:cs="Times New Roman"/>
          <w:sz w:val="18"/>
          <w:szCs w:val="18"/>
        </w:rPr>
      </w:pPr>
      <w:r w:rsidRPr="00A13265">
        <w:rPr>
          <w:rFonts w:ascii="Times New Roman" w:hAnsi="Times New Roman" w:cs="Times New Roman"/>
          <w:b/>
          <w:sz w:val="18"/>
          <w:szCs w:val="18"/>
        </w:rPr>
        <w:t xml:space="preserve">   </w:t>
      </w:r>
      <w:r w:rsidRPr="00A13265">
        <w:rPr>
          <w:rFonts w:ascii="Times New Roman" w:hAnsi="Times New Roman" w:cs="Times New Roman"/>
          <w:sz w:val="18"/>
          <w:szCs w:val="18"/>
        </w:rPr>
        <w:t>«О бюджете муниципального образования</w:t>
      </w:r>
    </w:p>
    <w:p w:rsidR="00A13265" w:rsidRPr="00A13265" w:rsidRDefault="00A13265" w:rsidP="00A13265">
      <w:pPr>
        <w:pStyle w:val="33"/>
        <w:spacing w:after="0" w:line="240" w:lineRule="auto"/>
        <w:jc w:val="right"/>
        <w:rPr>
          <w:rFonts w:ascii="Times New Roman" w:hAnsi="Times New Roman" w:cs="Times New Roman"/>
          <w:sz w:val="18"/>
          <w:szCs w:val="18"/>
        </w:rPr>
      </w:pPr>
      <w:r w:rsidRPr="00A13265">
        <w:rPr>
          <w:rFonts w:ascii="Times New Roman" w:hAnsi="Times New Roman" w:cs="Times New Roman"/>
          <w:sz w:val="18"/>
          <w:szCs w:val="18"/>
        </w:rPr>
        <w:t xml:space="preserve"> «Павловский район» на 2021 год </w:t>
      </w:r>
    </w:p>
    <w:p w:rsidR="00A13265" w:rsidRPr="00A13265" w:rsidRDefault="00A13265" w:rsidP="00A13265">
      <w:pPr>
        <w:pStyle w:val="33"/>
        <w:spacing w:after="0" w:line="240" w:lineRule="auto"/>
        <w:jc w:val="right"/>
        <w:rPr>
          <w:rFonts w:ascii="Times New Roman" w:hAnsi="Times New Roman" w:cs="Times New Roman"/>
          <w:sz w:val="18"/>
          <w:szCs w:val="18"/>
        </w:rPr>
      </w:pPr>
      <w:r w:rsidRPr="00A13265">
        <w:rPr>
          <w:rFonts w:ascii="Times New Roman" w:hAnsi="Times New Roman" w:cs="Times New Roman"/>
          <w:sz w:val="18"/>
          <w:szCs w:val="18"/>
        </w:rPr>
        <w:t>и плановый период 2022-2023 годов»</w:t>
      </w:r>
    </w:p>
    <w:p w:rsidR="00A13265" w:rsidRPr="00187E16" w:rsidRDefault="00A13265" w:rsidP="00187E16">
      <w:pPr>
        <w:spacing w:after="0"/>
        <w:jc w:val="right"/>
        <w:rPr>
          <w:rFonts w:ascii="Times New Roman" w:hAnsi="Times New Roman" w:cs="Times New Roman"/>
          <w:sz w:val="18"/>
          <w:szCs w:val="18"/>
        </w:rPr>
      </w:pPr>
      <w:r w:rsidRPr="00A13265">
        <w:rPr>
          <w:rFonts w:ascii="Times New Roman" w:hAnsi="Times New Roman" w:cs="Times New Roman"/>
          <w:sz w:val="18"/>
          <w:szCs w:val="18"/>
        </w:rPr>
        <w:t xml:space="preserve">                                                                                                                  </w:t>
      </w:r>
      <w:r w:rsidR="00187E16">
        <w:rPr>
          <w:rFonts w:ascii="Times New Roman" w:hAnsi="Times New Roman" w:cs="Times New Roman"/>
          <w:sz w:val="18"/>
          <w:szCs w:val="18"/>
        </w:rPr>
        <w:t xml:space="preserve">  от__________.2020          № </w:t>
      </w:r>
    </w:p>
    <w:p w:rsidR="00A13265" w:rsidRPr="00A13265" w:rsidRDefault="00A13265" w:rsidP="00A13265">
      <w:pPr>
        <w:spacing w:after="0"/>
        <w:jc w:val="center"/>
        <w:rPr>
          <w:rFonts w:ascii="Times New Roman" w:hAnsi="Times New Roman" w:cs="Times New Roman"/>
          <w:bCs/>
          <w:sz w:val="18"/>
          <w:szCs w:val="18"/>
        </w:rPr>
      </w:pPr>
      <w:r w:rsidRPr="00A13265">
        <w:rPr>
          <w:rFonts w:ascii="Times New Roman" w:hAnsi="Times New Roman" w:cs="Times New Roman"/>
          <w:bCs/>
          <w:sz w:val="18"/>
          <w:szCs w:val="18"/>
        </w:rPr>
        <w:t>Ведомственная структура расходов бюджета  муниципального образова</w:t>
      </w:r>
      <w:r w:rsidR="00187E16">
        <w:rPr>
          <w:rFonts w:ascii="Times New Roman" w:hAnsi="Times New Roman" w:cs="Times New Roman"/>
          <w:bCs/>
          <w:sz w:val="18"/>
          <w:szCs w:val="18"/>
        </w:rPr>
        <w:t xml:space="preserve">ния «Павловский район» </w:t>
      </w:r>
      <w:r w:rsidRPr="00A13265">
        <w:rPr>
          <w:rFonts w:ascii="Times New Roman" w:hAnsi="Times New Roman" w:cs="Times New Roman"/>
          <w:bCs/>
          <w:sz w:val="18"/>
          <w:szCs w:val="18"/>
        </w:rPr>
        <w:t>на 2021 год и плановый период 2022 и 2023 годов</w:t>
      </w:r>
    </w:p>
    <w:tbl>
      <w:tblPr>
        <w:tblW w:w="15876" w:type="dxa"/>
        <w:tblInd w:w="250" w:type="dxa"/>
        <w:tblLayout w:type="fixed"/>
        <w:tblLook w:val="04A0"/>
      </w:tblPr>
      <w:tblGrid>
        <w:gridCol w:w="8363"/>
        <w:gridCol w:w="567"/>
        <w:gridCol w:w="709"/>
        <w:gridCol w:w="1418"/>
        <w:gridCol w:w="567"/>
        <w:gridCol w:w="1417"/>
        <w:gridCol w:w="1418"/>
        <w:gridCol w:w="1417"/>
      </w:tblGrid>
      <w:tr w:rsidR="00A13265" w:rsidRPr="00A13265" w:rsidTr="00A71FE4">
        <w:trPr>
          <w:trHeight w:val="343"/>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Наименование кода</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МИН</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РЗ,ПР</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ЦС</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ВР</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2021</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2022</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2023</w:t>
            </w:r>
          </w:p>
        </w:tc>
      </w:tr>
      <w:tr w:rsidR="00A13265" w:rsidRPr="00A13265" w:rsidTr="00A71FE4">
        <w:trPr>
          <w:trHeight w:val="279"/>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Администрация муниципального образования "Павловский район"</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53 362,258</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51 341,06</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49 390,06</w:t>
            </w:r>
          </w:p>
        </w:tc>
      </w:tr>
      <w:tr w:rsidR="00A13265" w:rsidRPr="00A13265" w:rsidTr="00A71FE4">
        <w:trPr>
          <w:trHeight w:val="269"/>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Общегосударственные вопросы</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0100</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30 537,74</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24 831,58</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24 911,58</w:t>
            </w:r>
          </w:p>
        </w:tc>
      </w:tr>
      <w:tr w:rsidR="00A13265" w:rsidRPr="00A13265" w:rsidTr="00A71FE4">
        <w:trPr>
          <w:trHeight w:val="286"/>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0103</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830,0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675,0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675,0</w:t>
            </w:r>
          </w:p>
        </w:tc>
      </w:tr>
      <w:tr w:rsidR="00A13265" w:rsidRPr="00A13265" w:rsidTr="00A71FE4">
        <w:trPr>
          <w:trHeight w:val="223"/>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Расходы по муниципальным  программам</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0103</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595000000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830,0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675,0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675,0</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Муниципальная программа «Развитие муниципального управления муниципального образования «Павловский район» на 2021-2025 годы»</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0103</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595120000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830,0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675,0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675,0</w:t>
            </w:r>
          </w:p>
        </w:tc>
      </w:tr>
      <w:tr w:rsidR="00A13265" w:rsidRPr="00A13265" w:rsidTr="00A71FE4">
        <w:trPr>
          <w:trHeight w:val="191"/>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Центральный аппарат</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0103</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5951202040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830,0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675,0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675,0</w:t>
            </w:r>
          </w:p>
        </w:tc>
      </w:tr>
      <w:tr w:rsidR="00A13265" w:rsidRPr="00A13265" w:rsidTr="00A71FE4">
        <w:trPr>
          <w:trHeight w:val="223"/>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Фонд оплаты труда государственных (муниципальных) органов</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0103</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5951202040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121</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637,5</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515,00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515</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0103</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5951202040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129</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192,5</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160,00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160</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0104</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16 748,00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12 475,40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12 555,40</w:t>
            </w:r>
          </w:p>
        </w:tc>
      </w:tr>
      <w:tr w:rsidR="00A13265" w:rsidRPr="00A13265" w:rsidTr="00A71FE4">
        <w:trPr>
          <w:trHeight w:val="283"/>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Расходы по муниципальным  программам</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104</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595000000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16 748,00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12 475,40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12 555,40</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Муниципальная программа «Развитие муниципального управления муниципального образования «Павловский район» на 2021-2025 годы»</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0104</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595120000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16 748,00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12 475,40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12 555,40</w:t>
            </w:r>
          </w:p>
        </w:tc>
      </w:tr>
      <w:tr w:rsidR="00A13265" w:rsidRPr="00A13265" w:rsidTr="00A71FE4">
        <w:trPr>
          <w:trHeight w:val="21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Центральный аппарат</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0104</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5951202040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15 818,00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11 577,40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11 657,40</w:t>
            </w:r>
          </w:p>
        </w:tc>
      </w:tr>
      <w:tr w:rsidR="00A13265" w:rsidRPr="00A13265" w:rsidTr="00A71FE4">
        <w:trPr>
          <w:trHeight w:val="268"/>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Фонд оплаты труда государственных (муниципальных) органов</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0104</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5951202040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121</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9 860,00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6710,0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6710,0</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Иные выплаты персоналу государственных (муниципальных) органов, за исключением фонда оплаты труда</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0104</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5951202040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122</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0,0 </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20,0</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0104</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5951202040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129</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2 960,00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2 022,00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2 022,00</w:t>
            </w:r>
          </w:p>
        </w:tc>
      </w:tr>
      <w:tr w:rsidR="00A13265" w:rsidRPr="00A13265" w:rsidTr="00A71FE4">
        <w:trPr>
          <w:trHeight w:val="296"/>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Прочая закупка товаров, работ и услуг</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0104</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5951202040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2 798,00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2 745,40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2745,4</w:t>
            </w:r>
          </w:p>
        </w:tc>
      </w:tr>
      <w:tr w:rsidR="00A13265" w:rsidRPr="00A13265" w:rsidTr="00A71FE4">
        <w:trPr>
          <w:trHeight w:val="272"/>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Уплата прочих налогов, сборов</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0104</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5951202040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852</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200,00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80,00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80,00</w:t>
            </w:r>
          </w:p>
        </w:tc>
      </w:tr>
      <w:tr w:rsidR="00A13265" w:rsidRPr="00A13265" w:rsidTr="00A71FE4">
        <w:trPr>
          <w:trHeight w:val="133"/>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Уплата иных платежей</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0104</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5951202040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853</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0,0 </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80,00</w:t>
            </w:r>
          </w:p>
        </w:tc>
      </w:tr>
      <w:tr w:rsidR="00A13265" w:rsidRPr="00A13265" w:rsidTr="00A71FE4">
        <w:trPr>
          <w:trHeight w:val="165"/>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Глава местной администрации  (исполнительно-распорядительного органа муниципального образования</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0104</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5951202080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930,0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898,0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898,0</w:t>
            </w:r>
          </w:p>
        </w:tc>
      </w:tr>
      <w:tr w:rsidR="00A13265" w:rsidRPr="00A13265" w:rsidTr="00A71FE4">
        <w:trPr>
          <w:trHeight w:val="211"/>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Фонд оплаты труда государственных (муниципальных) органов</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0104</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5951202080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121</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714,0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690,0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690,0</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0104</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5951202080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129</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216,0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208,0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208,0</w:t>
            </w:r>
          </w:p>
        </w:tc>
      </w:tr>
      <w:tr w:rsidR="00A13265" w:rsidRPr="00A13265" w:rsidTr="00A71FE4">
        <w:trPr>
          <w:trHeight w:val="179"/>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Судебная система</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0105</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15,46</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82,9</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82,9</w:t>
            </w:r>
          </w:p>
        </w:tc>
      </w:tr>
      <w:tr w:rsidR="00A13265" w:rsidRPr="00A13265" w:rsidTr="00A71FE4">
        <w:trPr>
          <w:trHeight w:val="211"/>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Мероприятия в рамках непрограммных направлений деятельности</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0105</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1100000000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15,46</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82,9</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82,9</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Реализация функций, переданных органам местного самоуправления на осуществление полномочий по составлению (изменению) списков кандидатов в присяжные заседатели федеральных судов общей юрисдикции в РФ</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0105</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1100051200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15,46</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82,9</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82,9</w:t>
            </w:r>
          </w:p>
        </w:tc>
      </w:tr>
      <w:tr w:rsidR="00A13265" w:rsidRPr="00A13265" w:rsidTr="00A71FE4">
        <w:trPr>
          <w:trHeight w:val="239"/>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Прочая закупка товаров, работ и услуг</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0105</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1100051200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15,46</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82,9</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82,9</w:t>
            </w:r>
          </w:p>
        </w:tc>
      </w:tr>
      <w:tr w:rsidR="00A13265" w:rsidRPr="00A13265" w:rsidTr="00A71FE4">
        <w:trPr>
          <w:trHeight w:val="272"/>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Резервные фонды</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0111</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800,0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50,0</w:t>
            </w:r>
          </w:p>
        </w:tc>
      </w:tr>
      <w:tr w:rsidR="00A13265" w:rsidRPr="00A13265" w:rsidTr="00A71FE4">
        <w:trPr>
          <w:trHeight w:val="261"/>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Мероприятия в рамках непрограммных направлений деятельности</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0111</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1100000000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800,0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50,0</w:t>
            </w:r>
          </w:p>
        </w:tc>
      </w:tr>
      <w:tr w:rsidR="00A13265" w:rsidRPr="00A13265" w:rsidTr="00A71FE4">
        <w:trPr>
          <w:trHeight w:val="278"/>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Резервные фонды местных администраций</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0111</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1100070500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50,0</w:t>
            </w:r>
          </w:p>
        </w:tc>
      </w:tr>
      <w:tr w:rsidR="00A13265" w:rsidRPr="00A13265" w:rsidTr="00A71FE4">
        <w:trPr>
          <w:trHeight w:val="283"/>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Резервные средства</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0111</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1100070500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870</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50,0</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Мероприятия, направленные на предотвращение распространения новой коронавирусной инфекции на территории Ульяновской области, а также на диагностику, лечение и снижение смертности населения Ульяновской области от заболевания, вызванного новой коронавирусной инфекцией</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0111</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3300000000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750,0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0,0 </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0,0 </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Расходы резервного фонда администрации муниципального образования "Павловский район" на предотвращение и ликвидацию последствий новой коронавирусной инфекции</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0111</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3300090190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750,0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r>
      <w:tr w:rsidR="00A13265" w:rsidRPr="00A13265" w:rsidTr="00A71FE4">
        <w:trPr>
          <w:trHeight w:val="191"/>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Резервные средства</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0111</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3300090190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870</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750,0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0,0 </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0,0 </w:t>
            </w:r>
          </w:p>
        </w:tc>
      </w:tr>
      <w:tr w:rsidR="00A13265" w:rsidRPr="00A13265" w:rsidTr="00A71FE4">
        <w:trPr>
          <w:trHeight w:val="223"/>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Другие общегосударственные вопросы</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0113</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12 144,28</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11 548,28</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11 548,28</w:t>
            </w:r>
          </w:p>
        </w:tc>
      </w:tr>
      <w:tr w:rsidR="00A13265" w:rsidRPr="00A13265" w:rsidTr="00A71FE4">
        <w:trPr>
          <w:trHeight w:val="255"/>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Мероприятия в рамках непрограммных направлений деятельности</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0113</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1100000000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12 144,28</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11 548,28</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11 548,28</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Реализация функций на осуществление переданных органам местного самоуправления государственных полномочий по организации и обеспечению деятельности комиссий по делам несовершеннолетних и защите их прав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0113</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1100071010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811,4</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811,4</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811,4</w:t>
            </w:r>
          </w:p>
        </w:tc>
      </w:tr>
      <w:tr w:rsidR="00A13265" w:rsidRPr="00A13265" w:rsidTr="00A71FE4">
        <w:trPr>
          <w:trHeight w:val="255"/>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Фонд оплаты труда государственных (муниципальных) органов</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0113</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1100071010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121</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570,0</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Иные выплаты персоналу государственных (муниципальных) органов, за исключением фонда оплаты труда</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0113</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1100071010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122</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0113</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1100071010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129</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172,4</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172,4</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172,4</w:t>
            </w:r>
          </w:p>
        </w:tc>
      </w:tr>
      <w:tr w:rsidR="00A13265" w:rsidRPr="00A13265" w:rsidTr="00A71FE4">
        <w:trPr>
          <w:trHeight w:val="268"/>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Прочая закупка товаров, работ и услуг</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0113</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1100071010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65,0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68,0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68,0</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lastRenderedPageBreak/>
              <w:t> Субвенции по определению перечня должностных лиц ОМС, уполномоченные составлять протоколы об административных нарушениях</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0113</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1100071020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2,88</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2,88</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2,88</w:t>
            </w:r>
          </w:p>
        </w:tc>
      </w:tr>
      <w:tr w:rsidR="00A13265" w:rsidRPr="00A13265" w:rsidTr="00A71FE4">
        <w:trPr>
          <w:trHeight w:val="222"/>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Прочая закупка товаров, работ и услуг</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0113</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1100071020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2,88</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2,88</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2,88</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Финансовое обеспечение расходных обязательств, связанных с проведением на территории Ульяновской области публичных мероприятий</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0113</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1100071030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4,1</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4,1</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4,1</w:t>
            </w:r>
          </w:p>
        </w:tc>
      </w:tr>
      <w:tr w:rsidR="00A13265" w:rsidRPr="00A13265" w:rsidTr="00A71FE4">
        <w:trPr>
          <w:trHeight w:val="189"/>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Прочая закупка товаров, работ и услуг</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0113</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1100071030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4,1</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4,1</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4,1</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Реализация функций на осуществление переданных органам местного самоуправления государственных полномочий по хранению, комплектованию, учёту и использованию архивных документов, относящихся к государственной собственности Ульяновской области и находящихся на территории муниципальных образований Ульяновской области</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0113</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1100071320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165,9</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165,9</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165,9</w:t>
            </w:r>
          </w:p>
        </w:tc>
      </w:tr>
      <w:tr w:rsidR="00A13265" w:rsidRPr="00A13265" w:rsidTr="00A71FE4">
        <w:trPr>
          <w:trHeight w:val="263"/>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Фонд оплаты труда государственных (муниципальных) органов</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0113</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1100071320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121</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115,59</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115,4</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115,4</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0113</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1100071320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129</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34,91</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34,8</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34,8</w:t>
            </w:r>
          </w:p>
        </w:tc>
      </w:tr>
      <w:tr w:rsidR="00A13265" w:rsidRPr="00A13265" w:rsidTr="00A71FE4">
        <w:trPr>
          <w:trHeight w:val="203"/>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Прочая закупка товаров, работ и услуг</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0113</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1100071320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15,4</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15,7</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15,7</w:t>
            </w:r>
          </w:p>
        </w:tc>
      </w:tr>
      <w:tr w:rsidR="00A13265" w:rsidRPr="00A13265" w:rsidTr="00A71FE4">
        <w:trPr>
          <w:trHeight w:val="235"/>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Учреждения по обеспечению хозяйственного обслуживания</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0113</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1100093000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11 160,00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10 564,00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10 564,00</w:t>
            </w:r>
          </w:p>
        </w:tc>
      </w:tr>
      <w:tr w:rsidR="00A13265" w:rsidRPr="00A13265" w:rsidTr="00A71FE4">
        <w:trPr>
          <w:trHeight w:val="281"/>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Фонд оплаты труда учреждений</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0113</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1100093000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111</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6 720,00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6015</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6015</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0113</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1100093000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119</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2 030,00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1 990,00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1 990,00</w:t>
            </w:r>
          </w:p>
        </w:tc>
      </w:tr>
      <w:tr w:rsidR="00A13265" w:rsidRPr="00A13265" w:rsidTr="00A71FE4">
        <w:trPr>
          <w:trHeight w:val="207"/>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Прочая закупка товаров, работ и услуг</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0113</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1100093000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2 370,00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2 519,00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2 519,00</w:t>
            </w:r>
          </w:p>
        </w:tc>
      </w:tr>
      <w:tr w:rsidR="00A13265" w:rsidRPr="00A13265" w:rsidTr="00A71FE4">
        <w:trPr>
          <w:trHeight w:val="239"/>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Уплата иных платежей</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0113</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1100093000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853</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40,0</w:t>
            </w:r>
          </w:p>
        </w:tc>
      </w:tr>
      <w:tr w:rsidR="00A13265" w:rsidRPr="00A13265" w:rsidTr="00A71FE4">
        <w:trPr>
          <w:trHeight w:val="285"/>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Национальная безопасность и правоохранительная деятельность</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0300</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766,7</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794,8</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794,8</w:t>
            </w:r>
          </w:p>
        </w:tc>
      </w:tr>
      <w:tr w:rsidR="00A13265" w:rsidRPr="00A13265" w:rsidTr="00A71FE4">
        <w:trPr>
          <w:trHeight w:val="275"/>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Органы юстиции</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0304</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716,7</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744,8</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744,8</w:t>
            </w:r>
          </w:p>
        </w:tc>
      </w:tr>
      <w:tr w:rsidR="00A13265" w:rsidRPr="00A13265" w:rsidTr="00A71FE4">
        <w:trPr>
          <w:trHeight w:val="265"/>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Мероприятия в рамках непрограммных направлений деятельности</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0304</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1100000000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716,7</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716,7</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716,7</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Осуществление переданных органам местного самоуправления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0304</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1100059300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716,7</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716,7</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716,7</w:t>
            </w:r>
          </w:p>
        </w:tc>
      </w:tr>
      <w:tr w:rsidR="00A13265" w:rsidRPr="00A13265" w:rsidTr="00A71FE4">
        <w:trPr>
          <w:trHeight w:val="251"/>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Фонд оплаты труда государственных (муниципальных) органов</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0304</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1100059300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121</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540,8</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540,8</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540,8</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0304</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1100059300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129</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156,9</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156,9</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156,9</w:t>
            </w:r>
          </w:p>
        </w:tc>
      </w:tr>
      <w:tr w:rsidR="00A13265" w:rsidRPr="00A13265" w:rsidTr="00A71FE4">
        <w:trPr>
          <w:trHeight w:val="307"/>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Прочая закупка товаров, работ и услуг</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0304</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1100059300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19,0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19,0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19,0</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Защита населения и территории от чрезвычайных ситуаций природного и техногенного характера, гражданская оборона</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0309</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50,0</w:t>
            </w:r>
          </w:p>
        </w:tc>
      </w:tr>
      <w:tr w:rsidR="00A13265" w:rsidRPr="00A13265" w:rsidTr="00A71FE4">
        <w:trPr>
          <w:trHeight w:val="273"/>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Мероприятия в рамках непрограммных направлений деятельности</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0309</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1100000000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50,0</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Предупреждение и ликвидация последствий чрезвычайных ситуаций и стихийных бедствий природного и техногенного характера</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0309</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1100021801</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50,0</w:t>
            </w:r>
          </w:p>
        </w:tc>
      </w:tr>
      <w:tr w:rsidR="00A13265" w:rsidRPr="00A13265" w:rsidTr="00A71FE4">
        <w:trPr>
          <w:trHeight w:val="126"/>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Прочая закупка товаров, работ и услуг</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0309</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1100021801</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50,0</w:t>
            </w:r>
          </w:p>
        </w:tc>
      </w:tr>
      <w:tr w:rsidR="00A13265" w:rsidRPr="00A13265" w:rsidTr="00A71FE4">
        <w:trPr>
          <w:trHeight w:val="126"/>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Национальная экономика</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0400</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19 642,01</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19 606,83</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20 419,03</w:t>
            </w:r>
          </w:p>
        </w:tc>
      </w:tr>
      <w:tr w:rsidR="00A13265" w:rsidRPr="00A13265" w:rsidTr="00A71FE4">
        <w:trPr>
          <w:trHeight w:val="172"/>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lastRenderedPageBreak/>
              <w:t>Сельское хозяйство и рыболовство</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0405</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1 111,60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1 061,60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1 061,60</w:t>
            </w:r>
          </w:p>
        </w:tc>
      </w:tr>
      <w:tr w:rsidR="00A13265" w:rsidRPr="00A13265" w:rsidTr="00A71FE4">
        <w:trPr>
          <w:trHeight w:val="204"/>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Мероприятия в рамках непрограммных направлений деятельности</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0405</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1100000000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1 111,60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1 061,60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1 061,60</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Реализация функций на передачу полномочий органам местного самоуправления по отлову безнадзорных домашних животных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0405</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1100071100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61,6</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61,6</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61,6</w:t>
            </w:r>
          </w:p>
        </w:tc>
      </w:tr>
      <w:tr w:rsidR="00A13265" w:rsidRPr="00A13265" w:rsidTr="00A71FE4">
        <w:trPr>
          <w:trHeight w:val="186"/>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Прочая закупка товаров, работ и услуг</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0405</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1100071100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61,6</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61,6</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61,6</w:t>
            </w:r>
          </w:p>
        </w:tc>
      </w:tr>
      <w:tr w:rsidR="00A13265" w:rsidRPr="00A13265" w:rsidTr="00A71FE4">
        <w:trPr>
          <w:trHeight w:val="218"/>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Учреждения, осуществляющие деятельность в сфере сельского хозяйства</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0405</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1100099000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1050,0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1000,0</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0405</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1100099000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611</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1050,0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1000,0</w:t>
            </w:r>
          </w:p>
        </w:tc>
      </w:tr>
      <w:tr w:rsidR="00A13265" w:rsidRPr="00A13265" w:rsidTr="00A71FE4">
        <w:trPr>
          <w:trHeight w:val="185"/>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Транспорт</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0408</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2700,0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r>
      <w:tr w:rsidR="00A13265" w:rsidRPr="00A13265" w:rsidTr="00A71FE4">
        <w:trPr>
          <w:trHeight w:val="217"/>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Расходы по муниципальным  программам</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0408</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5950000000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1700,0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Муниципальная программа "Развитие сети автомобильных дорог местного значения на территории муниципального образования на 2021-2025 годы"</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0408</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5950100010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1700,0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Предоставление субсидий бюджетам муниципальных районов (городских округов) Ульяновской области в целях софинансирования расходных обязательств в связи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0408</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5950172370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1700,0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r>
      <w:tr w:rsidR="00A13265" w:rsidRPr="00A13265" w:rsidTr="00A71FE4">
        <w:trPr>
          <w:trHeight w:val="227"/>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Прочая закупка товаров, работ и услуг</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0408</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5950172370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1700,0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r>
      <w:tr w:rsidR="00A13265" w:rsidRPr="00A13265" w:rsidTr="00A71FE4">
        <w:trPr>
          <w:trHeight w:val="259"/>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Приобретение транспорта  и ввод  в эксплуатацию</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0408</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9220142310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r>
      <w:tr w:rsidR="00A13265" w:rsidRPr="00A13265" w:rsidTr="00971027">
        <w:trPr>
          <w:trHeight w:val="277"/>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Прочая закупка товаров, работ и услуг</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0408</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9220142310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r>
      <w:tr w:rsidR="00A13265" w:rsidRPr="00A13265" w:rsidTr="00971027">
        <w:trPr>
          <w:trHeight w:val="267"/>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Дорожное хозяйство (дорожные фонды)</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0409</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15 830,41</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18 545,23</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19 357,43</w:t>
            </w:r>
          </w:p>
        </w:tc>
      </w:tr>
      <w:tr w:rsidR="00A13265" w:rsidRPr="00A13265" w:rsidTr="00971027">
        <w:trPr>
          <w:trHeight w:val="143"/>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Расходы по муниципальным  программам</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0409</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5950000000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15 830,41</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18 545,23</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19 357,43</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Муниципальная программа "Развитие сети автомобильных дорог местного значения на территории муниципального образования на 2021-2025 годы"</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0409</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5950100010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2 800,00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3 814,80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4 627,00</w:t>
            </w:r>
          </w:p>
        </w:tc>
      </w:tr>
      <w:tr w:rsidR="00A13265" w:rsidRPr="00A13265" w:rsidTr="00971027">
        <w:trPr>
          <w:trHeight w:val="268"/>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Прочая закупка товаров, работ и услуг</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0409</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5950100010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2 800,00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3814,8</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4627,0</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субсидии на ремонт дворовых территорий многоквартирных домов, проезда к дворовым территориям многоквартирных домов населенных пунктов, подготовку проектной документации, строительство, реконструкцию, капитальный ремонт, ремонт содержание (установку дорожных знаков и нанесение горизонтальной разметки) автомобильных дорог общего пользования местного значения, мостов и иных искусственных дорожных сооружений на них , в том числе на 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0409</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59501S0604</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13 030,41</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14 730,43</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14 730,43</w:t>
            </w:r>
          </w:p>
        </w:tc>
      </w:tr>
      <w:tr w:rsidR="00A13265" w:rsidRPr="00A13265" w:rsidTr="00971027">
        <w:trPr>
          <w:trHeight w:val="199"/>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Прочая закупка товаров, работ и услуг</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0409</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59501S0604</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13 030,41</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14730,43</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14730,43</w:t>
            </w:r>
          </w:p>
        </w:tc>
      </w:tr>
      <w:tr w:rsidR="00A13265" w:rsidRPr="00A13265" w:rsidTr="00971027">
        <w:trPr>
          <w:trHeight w:val="231"/>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Жилищно-коммунальное хозяйство</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0500</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9,0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9,0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9,0</w:t>
            </w:r>
          </w:p>
        </w:tc>
      </w:tr>
      <w:tr w:rsidR="00A13265" w:rsidRPr="00A13265" w:rsidTr="00971027">
        <w:trPr>
          <w:trHeight w:val="263"/>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Другие вопросы в области жилищно-коммунального хозяйства</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0505</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9,0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9,0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9,0</w:t>
            </w:r>
          </w:p>
        </w:tc>
      </w:tr>
      <w:tr w:rsidR="00A13265" w:rsidRPr="00A13265" w:rsidTr="00971027">
        <w:trPr>
          <w:trHeight w:val="267"/>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Мероприятия в рамках непрограммных направлений деятельности</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0505</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1100000000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9,0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9,0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9,0</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 Реализация функций на осуществление , переданного  ОМС гос.полномочия Ульяновской области по установлению нормативов потребления населением  твердого топлива</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0505</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1100071110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9,0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9,0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9,0</w:t>
            </w:r>
          </w:p>
        </w:tc>
      </w:tr>
      <w:tr w:rsidR="00A13265" w:rsidRPr="00A13265" w:rsidTr="00971027">
        <w:trPr>
          <w:trHeight w:val="204"/>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lastRenderedPageBreak/>
              <w:t>Прочая закупка товаров, работ и услуг</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0505</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1100071110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9,0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9,0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9,0</w:t>
            </w:r>
          </w:p>
        </w:tc>
      </w:tr>
      <w:tr w:rsidR="00A13265" w:rsidRPr="00A13265" w:rsidTr="00971027">
        <w:trPr>
          <w:trHeight w:val="236"/>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Образование</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0700</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r>
      <w:tr w:rsidR="00A13265" w:rsidRPr="00A13265" w:rsidTr="00971027">
        <w:trPr>
          <w:trHeight w:val="154"/>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Молодёжная политика</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0707</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r>
      <w:tr w:rsidR="00A13265" w:rsidRPr="00A13265" w:rsidTr="00971027">
        <w:trPr>
          <w:trHeight w:val="186"/>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Расходы по муниципальным  программам</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0707</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5950000000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50,0</w:t>
            </w:r>
          </w:p>
        </w:tc>
        <w:tc>
          <w:tcPr>
            <w:tcW w:w="1418" w:type="dxa"/>
            <w:tcBorders>
              <w:top w:val="single" w:sz="4" w:space="0" w:color="auto"/>
              <w:left w:val="nil"/>
              <w:bottom w:val="single" w:sz="4" w:space="0" w:color="auto"/>
              <w:right w:val="single" w:sz="4" w:space="0" w:color="auto"/>
            </w:tcBorders>
            <w:vAlign w:val="bottom"/>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417" w:type="dxa"/>
            <w:tcBorders>
              <w:top w:val="single" w:sz="4" w:space="0" w:color="auto"/>
              <w:left w:val="nil"/>
              <w:bottom w:val="single" w:sz="4" w:space="0" w:color="auto"/>
              <w:right w:val="single" w:sz="4" w:space="0" w:color="auto"/>
            </w:tcBorders>
            <w:vAlign w:val="bottom"/>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r>
      <w:tr w:rsidR="00A13265" w:rsidRPr="00A13265" w:rsidTr="00971027">
        <w:trPr>
          <w:trHeight w:val="217"/>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Муниципальная программа "Молодежь на 2019-2023 годы"</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0707</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5950200010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50,0</w:t>
            </w:r>
          </w:p>
        </w:tc>
        <w:tc>
          <w:tcPr>
            <w:tcW w:w="1418" w:type="dxa"/>
            <w:tcBorders>
              <w:top w:val="single" w:sz="4" w:space="0" w:color="auto"/>
              <w:left w:val="nil"/>
              <w:bottom w:val="single" w:sz="4" w:space="0" w:color="auto"/>
              <w:right w:val="single" w:sz="4" w:space="0" w:color="auto"/>
            </w:tcBorders>
            <w:vAlign w:val="bottom"/>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417" w:type="dxa"/>
            <w:tcBorders>
              <w:top w:val="single" w:sz="4" w:space="0" w:color="auto"/>
              <w:left w:val="nil"/>
              <w:bottom w:val="single" w:sz="4" w:space="0" w:color="auto"/>
              <w:right w:val="single" w:sz="4" w:space="0" w:color="auto"/>
            </w:tcBorders>
            <w:vAlign w:val="bottom"/>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r>
      <w:tr w:rsidR="00A13265" w:rsidRPr="00A13265" w:rsidTr="00971027">
        <w:trPr>
          <w:trHeight w:val="249"/>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Прочая закупка товаров, работ и услуг</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0707</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5950200010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50,0</w:t>
            </w:r>
          </w:p>
        </w:tc>
        <w:tc>
          <w:tcPr>
            <w:tcW w:w="1418" w:type="dxa"/>
            <w:tcBorders>
              <w:top w:val="single" w:sz="4" w:space="0" w:color="auto"/>
              <w:left w:val="nil"/>
              <w:bottom w:val="single" w:sz="4" w:space="0" w:color="auto"/>
              <w:right w:val="single" w:sz="4" w:space="0" w:color="auto"/>
            </w:tcBorders>
            <w:vAlign w:val="bottom"/>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417" w:type="dxa"/>
            <w:tcBorders>
              <w:top w:val="single" w:sz="4" w:space="0" w:color="auto"/>
              <w:left w:val="nil"/>
              <w:bottom w:val="single" w:sz="4" w:space="0" w:color="auto"/>
              <w:right w:val="single" w:sz="4" w:space="0" w:color="auto"/>
            </w:tcBorders>
            <w:vAlign w:val="bottom"/>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r>
      <w:tr w:rsidR="00A13265" w:rsidRPr="00A13265" w:rsidTr="00971027">
        <w:trPr>
          <w:trHeight w:val="281"/>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Социальная политика</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1000</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2 226,808</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3 387,95</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3 135,65</w:t>
            </w:r>
          </w:p>
        </w:tc>
      </w:tr>
      <w:tr w:rsidR="00A13265" w:rsidRPr="00A13265" w:rsidTr="00971027">
        <w:trPr>
          <w:trHeight w:val="257"/>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Пенсионное обеспечение</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1001</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1 500,00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1 350,00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1 850,00</w:t>
            </w:r>
          </w:p>
        </w:tc>
      </w:tr>
      <w:tr w:rsidR="00A13265" w:rsidRPr="00A13265" w:rsidTr="00971027">
        <w:trPr>
          <w:trHeight w:val="274"/>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Расходы по муниципальным  программам</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1001</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5950000000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1 500,00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1 350,00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1 850,00</w:t>
            </w:r>
          </w:p>
        </w:tc>
      </w:tr>
      <w:tr w:rsidR="00A13265" w:rsidRPr="00A13265" w:rsidTr="00971027">
        <w:trPr>
          <w:trHeight w:val="279"/>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Муниципальная программа «Забота» на 2019-2021годы</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1001</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5950900010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1 500,00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1 350,00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1 850,00</w:t>
            </w:r>
          </w:p>
        </w:tc>
      </w:tr>
      <w:tr w:rsidR="00A13265" w:rsidRPr="00A13265" w:rsidTr="00971027">
        <w:trPr>
          <w:trHeight w:val="27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Иные пенсии, социальные доплаты к пенсиям</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1001</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5950900010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312</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1 500,00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1 350,00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1 850,00</w:t>
            </w:r>
          </w:p>
        </w:tc>
      </w:tr>
      <w:tr w:rsidR="00A13265" w:rsidRPr="00A13265" w:rsidTr="00971027">
        <w:trPr>
          <w:trHeight w:val="273"/>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Социальное обеспечение населения</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1003</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726,81</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2 037,95</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1 285,65</w:t>
            </w:r>
          </w:p>
        </w:tc>
      </w:tr>
      <w:tr w:rsidR="00A13265" w:rsidRPr="00A13265" w:rsidTr="00971027">
        <w:trPr>
          <w:trHeight w:val="291"/>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Мероприятия в рамках непрограммных направлений деятельности</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1003</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1100000000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196,9</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94,6</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96,3</w:t>
            </w:r>
          </w:p>
        </w:tc>
      </w:tr>
      <w:tr w:rsidR="00A13265" w:rsidRPr="00A13265" w:rsidTr="00971027">
        <w:trPr>
          <w:trHeight w:val="267"/>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Мероприятия в области социальной политики</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1003</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1100005330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154,0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50,0</w:t>
            </w:r>
          </w:p>
        </w:tc>
      </w:tr>
      <w:tr w:rsidR="00A13265" w:rsidRPr="00A13265" w:rsidTr="00971027">
        <w:trPr>
          <w:trHeight w:val="272"/>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Пособия, компенсации, меры социальной поддержки по публичным нормативным обязательствам</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1003</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1100005330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313</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104,0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50,0</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Пособия, компенсации и иные социальные выплаты гражданам, кроме публичных нормативных обязательств</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1003</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1100005330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321</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0,0 </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0,0 </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Реализация функций, переданных органам местного самоуправления, на реализацию Закона Ульяновской области от 29.05.2012 № 65-ЗО "Об организации оздоровления работников бюджетной сферы на территории Ульяновской области"</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1003</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1100070950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42,9</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44,6</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46,3</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Пособия, компенсации и иные социальные выплаты гражданам, кроме публичных нормативных обязательств</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1003</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1100070950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321</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42,9</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44,6</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46,3</w:t>
            </w:r>
          </w:p>
        </w:tc>
      </w:tr>
      <w:tr w:rsidR="00A13265" w:rsidRPr="00A13265" w:rsidTr="00971027">
        <w:trPr>
          <w:trHeight w:val="271"/>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Расходы по муниципальным  программам</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1003</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5950000000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529,908</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1 943,35</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1 189,35</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Реализация функций, переданных органам местного самоуправления на осуществление мероприятий по устойчивому развитию сельских территорий (субсидии на софинансирование мероприятий по улучшению жилищных условий граждан, проживающих в сельской местности, в том числе молодых семей и молодых специалистов).</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1003</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59503L5671</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w:t>
            </w:r>
          </w:p>
        </w:tc>
      </w:tr>
      <w:tr w:rsidR="00A13265" w:rsidRPr="00A13265" w:rsidTr="00971027">
        <w:trPr>
          <w:trHeight w:val="317"/>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Субсидии гражданам на приобретение жилья</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1003</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59503L5671</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322</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Субсидии на софинансирование мероприятий по улучшению жилищных условий граждан, проживающих в сельской местности,в том числе молодых семей и молодых специалистов в рамках государственной программы Ульяновской области от 14.11.2019г№26/578-П"Развитие агропромышленного комплекса,сельских территорий и продовольствия в Ульяновской области"</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1003</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59503L5761</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523,908</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1 893,35</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1 139,35</w:t>
            </w:r>
          </w:p>
        </w:tc>
      </w:tr>
      <w:tr w:rsidR="00A13265" w:rsidRPr="00A13265" w:rsidTr="00971027">
        <w:trPr>
          <w:trHeight w:val="307"/>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Субсидии гражданам на приобретение жилья</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1003</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59503L5761</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322</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523,908</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1 893,346</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1 139,346</w:t>
            </w:r>
          </w:p>
        </w:tc>
      </w:tr>
      <w:tr w:rsidR="00A13265" w:rsidRPr="00A13265" w:rsidTr="00971027">
        <w:trPr>
          <w:trHeight w:val="268"/>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Физическая культура и спорт</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2 590,90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r>
      <w:tr w:rsidR="00A13265" w:rsidRPr="00A13265" w:rsidTr="00971027">
        <w:trPr>
          <w:trHeight w:val="268"/>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Массовый спорт</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1102</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2 590,90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r>
      <w:tr w:rsidR="00A13265" w:rsidRPr="00A13265" w:rsidTr="00971027">
        <w:trPr>
          <w:trHeight w:val="246"/>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 xml:space="preserve">Субсидии на оснащение объектов спортивной инфраструктуры спортивно-технологическим </w:t>
            </w:r>
            <w:r w:rsidRPr="00A13265">
              <w:rPr>
                <w:rFonts w:ascii="Times New Roman" w:hAnsi="Times New Roman" w:cs="Times New Roman"/>
                <w:bCs/>
                <w:sz w:val="18"/>
                <w:szCs w:val="18"/>
              </w:rPr>
              <w:lastRenderedPageBreak/>
              <w:t>оборудованием</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lastRenderedPageBreak/>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1102</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890Р552280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2 590,90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r>
      <w:tr w:rsidR="00A13265" w:rsidRPr="00A13265" w:rsidTr="00971027">
        <w:trPr>
          <w:trHeight w:val="222"/>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lastRenderedPageBreak/>
              <w:t>Прочая закупка товаров, работ и услуг</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1102</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890Р552280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2 590,90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0,0 </w:t>
            </w:r>
          </w:p>
        </w:tc>
      </w:tr>
      <w:tr w:rsidR="00A13265" w:rsidRPr="00A13265" w:rsidTr="00971027">
        <w:trPr>
          <w:trHeight w:val="254"/>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Средства массовой информации</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1200</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130,0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120,0</w:t>
            </w:r>
          </w:p>
        </w:tc>
      </w:tr>
      <w:tr w:rsidR="00A13265" w:rsidRPr="00A13265" w:rsidTr="00971027">
        <w:trPr>
          <w:trHeight w:val="272"/>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Периодическая печать и издательства</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1202</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130,0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120,0</w:t>
            </w:r>
          </w:p>
        </w:tc>
      </w:tr>
      <w:tr w:rsidR="00A13265" w:rsidRPr="00A13265" w:rsidTr="00971027">
        <w:trPr>
          <w:trHeight w:val="275"/>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Мероприятия в рамках непрограммных направлений деятельности</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1202</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1100000000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130,0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120,0</w:t>
            </w:r>
          </w:p>
        </w:tc>
      </w:tr>
      <w:tr w:rsidR="00A13265" w:rsidRPr="00A13265" w:rsidTr="00971027">
        <w:trPr>
          <w:trHeight w:val="265"/>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Периодические издания,  учрежденные органами  законодательной и исполнительной власти</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1202</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1100045700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130,0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120,0</w:t>
            </w:r>
          </w:p>
        </w:tc>
      </w:tr>
      <w:tr w:rsidR="00A13265" w:rsidRPr="00A13265" w:rsidTr="00971027">
        <w:trPr>
          <w:trHeight w:val="142"/>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Прочая закупка товаров, работ и услуг</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1202</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1100045700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130,0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120,0</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Управление финансов администрации муниципального образования "Павловский район" Ульяновской области</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528</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25 992,87</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25 539,62</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25 228,62</w:t>
            </w:r>
          </w:p>
        </w:tc>
      </w:tr>
      <w:tr w:rsidR="00A13265" w:rsidRPr="00A13265" w:rsidTr="00971027">
        <w:trPr>
          <w:trHeight w:val="251"/>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Общегосударственные вопросы</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528</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0100</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3 320,05</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2 948,10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2 448,10</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528</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0106</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3 320,05</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2 948,10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2 448,10</w:t>
            </w:r>
          </w:p>
        </w:tc>
      </w:tr>
      <w:tr w:rsidR="00A13265" w:rsidRPr="00A13265" w:rsidTr="00971027">
        <w:trPr>
          <w:trHeight w:val="219"/>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Расходы по муниципальным  программам</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528</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0106</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5950000000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3 320,05</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2 948,10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2 448,10</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Муниципальная программа «Управление муниципальными финансами муниципального образования «Павловский район»  на 2021– 2025годы</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528</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0106</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5951100000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3 320,05</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2 948,10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2 448,10</w:t>
            </w:r>
          </w:p>
        </w:tc>
      </w:tr>
      <w:tr w:rsidR="00A13265" w:rsidRPr="00A13265" w:rsidTr="00971027">
        <w:trPr>
          <w:trHeight w:val="201"/>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Центральный аппарат</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528</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0106</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5951102040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3 320,05</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2 948,10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2 448,10</w:t>
            </w:r>
          </w:p>
        </w:tc>
      </w:tr>
      <w:tr w:rsidR="00A13265" w:rsidRPr="00A13265" w:rsidTr="00971027">
        <w:trPr>
          <w:trHeight w:val="233"/>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Фонд оплаты труда государственных (муниципальных) органов</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528</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0106</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5951102040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121</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2 200,00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1 861,90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1 361,90</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528</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0106</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5951102040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129</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740,0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560,2</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560,2</w:t>
            </w:r>
          </w:p>
        </w:tc>
      </w:tr>
      <w:tr w:rsidR="00A13265" w:rsidRPr="00A13265" w:rsidTr="00971027">
        <w:trPr>
          <w:trHeight w:val="201"/>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Прочая закупка товаров, работ и услуг</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528</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0106</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5951102040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345,05</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508</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508</w:t>
            </w:r>
          </w:p>
        </w:tc>
      </w:tr>
      <w:tr w:rsidR="00A13265" w:rsidRPr="00A13265" w:rsidTr="00971027">
        <w:trPr>
          <w:trHeight w:val="233"/>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Уплата иных платежей</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528</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0106</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5951102040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853</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35,0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18,0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18,0</w:t>
            </w:r>
          </w:p>
        </w:tc>
      </w:tr>
      <w:tr w:rsidR="00A13265" w:rsidRPr="00A13265" w:rsidTr="00971027">
        <w:trPr>
          <w:trHeight w:val="265"/>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Национальная экономика</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528</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0400</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7 739,09</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7 569,59</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7 569,59</w:t>
            </w:r>
          </w:p>
        </w:tc>
      </w:tr>
      <w:tr w:rsidR="00A13265" w:rsidRPr="00A13265" w:rsidTr="00971027">
        <w:trPr>
          <w:trHeight w:val="283"/>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Водное хозяйство</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528</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0406</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100,0</w:t>
            </w:r>
          </w:p>
        </w:tc>
      </w:tr>
      <w:tr w:rsidR="00A13265" w:rsidRPr="00A13265" w:rsidTr="00971027">
        <w:trPr>
          <w:trHeight w:val="273"/>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Мероприятия в рамках непрограммных направлений деятельности</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528</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0406</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1100000000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100,0</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Субсидии, предоставляемые в 2020 году из областного бюджета Ульяновской области Ульяновской области бюджетам городских поселений, муниципальных районов Ульяновской области в целях софинансирования расходных обязательств, связанных с выполнением работ по благоустройству расположенных на территории Ульяновской области родников, используемых населением в качестве источников питьевого водоснабжения</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528</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0406</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11000S0050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100,0</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528</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0406</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11000S0050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521</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100,0</w:t>
            </w:r>
          </w:p>
        </w:tc>
      </w:tr>
      <w:tr w:rsidR="00A13265" w:rsidRPr="00A13265" w:rsidTr="00971027">
        <w:trPr>
          <w:trHeight w:val="145"/>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Дорожное хозяйство (дорожные фонды)</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528</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0409</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7 639,09</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7 469,59</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7 469,59</w:t>
            </w:r>
          </w:p>
        </w:tc>
      </w:tr>
      <w:tr w:rsidR="00A13265" w:rsidRPr="00A13265" w:rsidTr="00971027">
        <w:trPr>
          <w:trHeight w:val="177"/>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Расходы по муниципальным  программам</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528</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0409</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5950000000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7 639,09</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7 469,59</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7 469,59</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Муниципальная программа "Развитие сети автомобильных дорог местного значения на территории муниципального образования на 2021-2025 годы"</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528</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0409</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5950100010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669,5</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500,0</w:t>
            </w:r>
          </w:p>
        </w:tc>
      </w:tr>
      <w:tr w:rsidR="00A13265" w:rsidRPr="00A13265" w:rsidTr="00971027">
        <w:trPr>
          <w:trHeight w:val="268"/>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Иные межбюджетные трансферты</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528</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0409</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5950100010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540</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669,5</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500,0</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lastRenderedPageBreak/>
              <w:t>субсидии на ремонт дворовых территорий многоквартирных домов, проезда к дворовым территориям многоквартирных домов населенных пунктов, подготовку проектной документации, строительство, реконструкцию, капитальный ремонт, ремонт содержание (установку дорожных знаков и нанесение горизонтальной разметки) автомобильных дорог общего пользования местного значения, мостов и иных искусственных дорожных сооружений на них , в том числе на 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528</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0409</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59501S0604</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6 969,59</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6 969,59</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6 969,59</w:t>
            </w:r>
          </w:p>
        </w:tc>
      </w:tr>
      <w:tr w:rsidR="00A13265" w:rsidRPr="00A13265" w:rsidTr="00971027">
        <w:trPr>
          <w:trHeight w:val="341"/>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528</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0409</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59501S0604</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521</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6 969,59</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6 969,59</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6 969,59</w:t>
            </w:r>
          </w:p>
        </w:tc>
      </w:tr>
      <w:tr w:rsidR="00A13265" w:rsidRPr="00A13265" w:rsidTr="00971027">
        <w:trPr>
          <w:trHeight w:val="277"/>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Охрана окружающей среды</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528</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0600</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282,18</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282,18</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282,18</w:t>
            </w:r>
          </w:p>
        </w:tc>
      </w:tr>
      <w:tr w:rsidR="00A13265" w:rsidRPr="00A13265" w:rsidTr="00971027">
        <w:trPr>
          <w:trHeight w:val="139"/>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Сбор, удаление отходов и очистка сточных вод</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528</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0602</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282,18</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282,18</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282,18</w:t>
            </w:r>
          </w:p>
        </w:tc>
      </w:tr>
      <w:tr w:rsidR="00A13265" w:rsidRPr="00A13265" w:rsidTr="00971027">
        <w:trPr>
          <w:trHeight w:val="171"/>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Мероприятия в рамках непрограммных направлений деятельности</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528</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0602</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1100000000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282,18</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282,18</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282,18</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Субсидии в целях софинансирования расходных обязательств, связанных с оборудованием контейнерных площадок в населенных пунктах Ульяновской области на 2020 год и на плановый период 2021 и 2022 годов</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528</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0602</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11000S8150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282,18</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282,18</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282,18</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528</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0602</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11000S8150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521</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282,18</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282,18</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282,18</w:t>
            </w:r>
          </w:p>
        </w:tc>
      </w:tr>
      <w:tr w:rsidR="00A13265" w:rsidRPr="00A13265" w:rsidTr="00971027">
        <w:trPr>
          <w:trHeight w:val="277"/>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Межбюджетные трансферты общего характера бюджетам бюджетной системы Российской Федерации</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528</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1400</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14 651,55</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14 739,75</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14 928,75</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Дотации на выравнивание бюджетной обеспеченности субъектов Российской Федерации и муниципальных образований</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528</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1401</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14 651,55</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14 739,75</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14 928,75</w:t>
            </w:r>
          </w:p>
        </w:tc>
      </w:tr>
      <w:tr w:rsidR="00A13265" w:rsidRPr="00A13265" w:rsidTr="00971027">
        <w:trPr>
          <w:trHeight w:val="217"/>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Расходы по муниципальным  программам</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528</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1401</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5950000000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14 651,55</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14 739,75</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14 928,75</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Муниципальная программа «Управление муниципальными финансами муниципального образования «Павловский район»  на 2021 – 2025оды</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528</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1401</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5951100000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14 651,55</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14 739,75</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14 928,75</w:t>
            </w:r>
          </w:p>
        </w:tc>
      </w:tr>
      <w:tr w:rsidR="00A13265" w:rsidRPr="00A13265" w:rsidTr="00971027">
        <w:trPr>
          <w:trHeight w:val="327"/>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Выравнивание бюджетной обеспеченности поселений из районного фонда финансовой поддержки</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528</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1401</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5951101030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14 651,55</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14 739,75</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14 928,75</w:t>
            </w:r>
          </w:p>
        </w:tc>
      </w:tr>
      <w:tr w:rsidR="00A13265" w:rsidRPr="00A13265" w:rsidTr="00971027">
        <w:trPr>
          <w:trHeight w:val="275"/>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Дотации на выравнивание бюджетной обеспеченности</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528</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1401</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5951101030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511</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14 651,55</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14 739,75</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14 928,75</w:t>
            </w:r>
          </w:p>
        </w:tc>
      </w:tr>
      <w:tr w:rsidR="00A13265" w:rsidRPr="00A13265" w:rsidTr="00971027">
        <w:trPr>
          <w:trHeight w:val="279"/>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Отдел культуры администрации муниципального образования "Павловский район"</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27 973,00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27 870,63</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26 635,86</w:t>
            </w:r>
          </w:p>
        </w:tc>
      </w:tr>
      <w:tr w:rsidR="00A13265" w:rsidRPr="00A13265" w:rsidTr="00971027">
        <w:trPr>
          <w:trHeight w:val="27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Общегосударственные вопросы</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0100</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5 600,00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2 740,00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4 740,00</w:t>
            </w:r>
          </w:p>
        </w:tc>
      </w:tr>
      <w:tr w:rsidR="00A13265" w:rsidRPr="00A13265" w:rsidTr="00971027">
        <w:trPr>
          <w:trHeight w:val="131"/>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Другие общегосударственные вопросы</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0113</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5 600,00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2 740,00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4 740,00</w:t>
            </w:r>
          </w:p>
        </w:tc>
      </w:tr>
      <w:tr w:rsidR="00A13265" w:rsidRPr="00A13265" w:rsidTr="00971027">
        <w:trPr>
          <w:trHeight w:val="163"/>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Расходы по муниципальным  программам</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0113</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5950000000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5 600,00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2 740,00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4 740,00</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Муниципальная  программа «Развитие культуры в муниципальном образовании «Павловский район» на 2021- -2023 годы</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0113</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5951000000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5 600,00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2 740,00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4 740,00</w:t>
            </w:r>
          </w:p>
        </w:tc>
      </w:tr>
      <w:tr w:rsidR="00A13265" w:rsidRPr="00A13265" w:rsidTr="00971027">
        <w:trPr>
          <w:trHeight w:val="287"/>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Учреждения по обеспечению хозяйственного обслуживания</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0113</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5951093000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5 600,00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2 740,00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4 740,00</w:t>
            </w:r>
          </w:p>
        </w:tc>
      </w:tr>
      <w:tr w:rsidR="00A13265" w:rsidRPr="00A13265" w:rsidTr="00971027">
        <w:trPr>
          <w:trHeight w:val="277"/>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Фонд оплаты труда учреждений</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0113</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5951093000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111</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4 300,00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1 700,00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3 700,00</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0113</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5951093000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119</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1 300,00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1 040,00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1 040,00</w:t>
            </w:r>
          </w:p>
        </w:tc>
      </w:tr>
      <w:tr w:rsidR="00A13265" w:rsidRPr="00A13265" w:rsidTr="00971027">
        <w:trPr>
          <w:trHeight w:val="268"/>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Образование</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0700</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5 369,00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6 813,53</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6 797,6</w:t>
            </w:r>
          </w:p>
        </w:tc>
      </w:tr>
      <w:tr w:rsidR="00A13265" w:rsidRPr="00A13265" w:rsidTr="00971027">
        <w:trPr>
          <w:trHeight w:val="286"/>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lastRenderedPageBreak/>
              <w:t>Дополнительное образование детей</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0703</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5 369,00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6 813,53</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6 797,6</w:t>
            </w:r>
          </w:p>
        </w:tc>
      </w:tr>
      <w:tr w:rsidR="00A13265" w:rsidRPr="00A13265" w:rsidTr="00971027">
        <w:trPr>
          <w:trHeight w:val="262"/>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Расходы по муниципальным  программам</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0703</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5950000000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5 369,00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6 813,53</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6 797,6</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Муниципальная  программа «Развитие культуры в муниципальном образовании «Павловский район» на 2021 -2023 годы</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0703</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5951000000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5 369,00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6 813,53</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6 797,6</w:t>
            </w:r>
          </w:p>
        </w:tc>
      </w:tr>
      <w:tr w:rsidR="00A13265" w:rsidRPr="00A13265" w:rsidTr="00971027">
        <w:trPr>
          <w:trHeight w:val="216"/>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Учреждения по внешкольной работе с детьми</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0703</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5951042300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5 369,00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6 813,53</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6 797,6</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0703</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5951042300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611</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5 369,00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6 813,53</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6 797,6</w:t>
            </w:r>
          </w:p>
        </w:tc>
      </w:tr>
      <w:tr w:rsidR="00A13265" w:rsidRPr="00A13265" w:rsidTr="00971027">
        <w:trPr>
          <w:trHeight w:val="339"/>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Культура, кинематография</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0800</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16 952,00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18 245,00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14 945,76</w:t>
            </w:r>
          </w:p>
        </w:tc>
      </w:tr>
      <w:tr w:rsidR="00A13265" w:rsidRPr="00A13265" w:rsidTr="00971027">
        <w:trPr>
          <w:trHeight w:val="273"/>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Культура</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0801</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16 305,00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17 775,00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14 475,76</w:t>
            </w:r>
          </w:p>
        </w:tc>
      </w:tr>
      <w:tr w:rsidR="00A13265" w:rsidRPr="00A13265" w:rsidTr="00971027">
        <w:trPr>
          <w:trHeight w:val="263"/>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Расходы по муниципальным  программам</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0801</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5950000000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15 597,00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17 775,00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14 475,76</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Муниципальная  программа «Развитие культуры в муниципальном образовании «Павловский район» на 2021 -2023 годы</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0801</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5951000000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15 597,00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17 775,00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14 475,76</w:t>
            </w:r>
          </w:p>
        </w:tc>
      </w:tr>
      <w:tr w:rsidR="00A13265" w:rsidRPr="00A13265" w:rsidTr="00971027">
        <w:trPr>
          <w:trHeight w:val="217"/>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Учреждения культуры и мероприятия в сфере культуры и кинематографии</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0801</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5951044000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9 392,00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12 000,00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8 700,76</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0801</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5951044000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611</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9 392,00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12 000,00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8 700,76</w:t>
            </w:r>
          </w:p>
        </w:tc>
      </w:tr>
      <w:tr w:rsidR="00A13265" w:rsidRPr="00A13265" w:rsidTr="00971027">
        <w:trPr>
          <w:trHeight w:val="199"/>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Музеи и постоянные выставки</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0801</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5951044100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714,0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610,0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610,0</w:t>
            </w:r>
          </w:p>
        </w:tc>
      </w:tr>
      <w:tr w:rsidR="00A13265" w:rsidRPr="00A13265" w:rsidTr="00971027">
        <w:trPr>
          <w:trHeight w:val="261"/>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Фонд оплаты труда учреждений</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0801</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5951044100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111</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450,0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450,0</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0801</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5951044100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119</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150,0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136,0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136,0</w:t>
            </w:r>
          </w:p>
        </w:tc>
      </w:tr>
      <w:tr w:rsidR="00A13265" w:rsidRPr="00A13265" w:rsidTr="00971027">
        <w:trPr>
          <w:trHeight w:val="327"/>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Прочая закупка товаров, работ и услуг</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0801</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5951044100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64,0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w:t>
            </w:r>
          </w:p>
        </w:tc>
      </w:tr>
      <w:tr w:rsidR="00A13265" w:rsidRPr="00A13265" w:rsidTr="00971027">
        <w:trPr>
          <w:trHeight w:val="275"/>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Уплата прочих налогов, сборов</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0801</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5951044100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852</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9,0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9,0</w:t>
            </w:r>
          </w:p>
        </w:tc>
      </w:tr>
      <w:tr w:rsidR="00A13265" w:rsidRPr="00A13265" w:rsidTr="00971027">
        <w:trPr>
          <w:trHeight w:val="265"/>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Уплата иных платежей</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0801</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5951044100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853</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w:t>
            </w:r>
          </w:p>
        </w:tc>
      </w:tr>
      <w:tr w:rsidR="00A13265" w:rsidRPr="00A13265" w:rsidTr="00971027">
        <w:trPr>
          <w:trHeight w:val="269"/>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Библиотеки</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0801</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5951044200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5 491,00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5 165,00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5 165,00</w:t>
            </w:r>
          </w:p>
        </w:tc>
      </w:tr>
      <w:tr w:rsidR="00A13265" w:rsidRPr="00A13265" w:rsidTr="00971027">
        <w:trPr>
          <w:trHeight w:val="287"/>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Фонд оплаты труда учреждений</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0801</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5951044200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111</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3 735,00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3 500,00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3 500,00</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0801</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5951044200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119</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1 117,00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1 050,00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1 050,00</w:t>
            </w:r>
          </w:p>
        </w:tc>
      </w:tr>
      <w:tr w:rsidR="00A13265" w:rsidRPr="00A13265" w:rsidTr="00971027">
        <w:trPr>
          <w:trHeight w:val="199"/>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Прочая закупка товаров, работ и услуг</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0801</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5951044200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639,0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590,0</w:t>
            </w:r>
          </w:p>
        </w:tc>
      </w:tr>
      <w:tr w:rsidR="00A13265" w:rsidRPr="00A13265" w:rsidTr="00971027">
        <w:trPr>
          <w:trHeight w:val="245"/>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Уплата налога на имущество организаций и земельного налога</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0801</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5951044200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851</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0,0 </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w:t>
            </w:r>
          </w:p>
        </w:tc>
      </w:tr>
      <w:tr w:rsidR="00A13265" w:rsidRPr="00A13265" w:rsidTr="00971027">
        <w:trPr>
          <w:trHeight w:val="278"/>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Уплата иных платежей</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0801</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5951044200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853</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0,0 </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15,0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15,0</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Субсидии на государственную поддержку лучших муниципальных учреждений культуры, находящихся на территориях сельских поселений.</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0801</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87002L5193</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300,0</w:t>
            </w:r>
          </w:p>
        </w:tc>
        <w:tc>
          <w:tcPr>
            <w:tcW w:w="1418" w:type="dxa"/>
            <w:tcBorders>
              <w:top w:val="single" w:sz="4" w:space="0" w:color="auto"/>
              <w:left w:val="nil"/>
              <w:bottom w:val="single" w:sz="4" w:space="0" w:color="auto"/>
              <w:right w:val="single" w:sz="4" w:space="0" w:color="auto"/>
            </w:tcBorders>
            <w:vAlign w:val="bottom"/>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417" w:type="dxa"/>
            <w:tcBorders>
              <w:top w:val="single" w:sz="4" w:space="0" w:color="auto"/>
              <w:left w:val="nil"/>
              <w:bottom w:val="single" w:sz="4" w:space="0" w:color="auto"/>
              <w:right w:val="single" w:sz="4" w:space="0" w:color="auto"/>
            </w:tcBorders>
            <w:vAlign w:val="bottom"/>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r>
      <w:tr w:rsidR="00A13265" w:rsidRPr="00A13265" w:rsidTr="00971027">
        <w:trPr>
          <w:trHeight w:val="203"/>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0801</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87002L5193</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612</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300,0</w:t>
            </w:r>
          </w:p>
        </w:tc>
        <w:tc>
          <w:tcPr>
            <w:tcW w:w="1418" w:type="dxa"/>
            <w:tcBorders>
              <w:top w:val="single" w:sz="4" w:space="0" w:color="auto"/>
              <w:left w:val="nil"/>
              <w:bottom w:val="single" w:sz="4" w:space="0" w:color="auto"/>
              <w:right w:val="single" w:sz="4" w:space="0" w:color="auto"/>
            </w:tcBorders>
            <w:vAlign w:val="bottom"/>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417" w:type="dxa"/>
            <w:tcBorders>
              <w:top w:val="single" w:sz="4" w:space="0" w:color="auto"/>
              <w:left w:val="nil"/>
              <w:bottom w:val="single" w:sz="4" w:space="0" w:color="auto"/>
              <w:right w:val="single" w:sz="4" w:space="0" w:color="auto"/>
            </w:tcBorders>
            <w:vAlign w:val="bottom"/>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0801</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87002R4670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408,0</w:t>
            </w:r>
          </w:p>
        </w:tc>
        <w:tc>
          <w:tcPr>
            <w:tcW w:w="1418" w:type="dxa"/>
            <w:tcBorders>
              <w:top w:val="single" w:sz="4" w:space="0" w:color="auto"/>
              <w:left w:val="nil"/>
              <w:bottom w:val="single" w:sz="4" w:space="0" w:color="auto"/>
              <w:right w:val="single" w:sz="4" w:space="0" w:color="auto"/>
            </w:tcBorders>
            <w:vAlign w:val="bottom"/>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417" w:type="dxa"/>
            <w:tcBorders>
              <w:top w:val="single" w:sz="4" w:space="0" w:color="auto"/>
              <w:left w:val="nil"/>
              <w:bottom w:val="single" w:sz="4" w:space="0" w:color="auto"/>
              <w:right w:val="single" w:sz="4" w:space="0" w:color="auto"/>
            </w:tcBorders>
            <w:vAlign w:val="bottom"/>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r>
      <w:tr w:rsidR="00A13265" w:rsidRPr="00A13265" w:rsidTr="00971027">
        <w:trPr>
          <w:trHeight w:val="268"/>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0801</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87002R4670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612</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408,0</w:t>
            </w:r>
          </w:p>
        </w:tc>
        <w:tc>
          <w:tcPr>
            <w:tcW w:w="1418" w:type="dxa"/>
            <w:tcBorders>
              <w:top w:val="single" w:sz="4" w:space="0" w:color="auto"/>
              <w:left w:val="nil"/>
              <w:bottom w:val="single" w:sz="4" w:space="0" w:color="auto"/>
              <w:right w:val="single" w:sz="4" w:space="0" w:color="auto"/>
            </w:tcBorders>
            <w:vAlign w:val="bottom"/>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417" w:type="dxa"/>
            <w:tcBorders>
              <w:top w:val="single" w:sz="4" w:space="0" w:color="auto"/>
              <w:left w:val="nil"/>
              <w:bottom w:val="single" w:sz="4" w:space="0" w:color="auto"/>
              <w:right w:val="single" w:sz="4" w:space="0" w:color="auto"/>
            </w:tcBorders>
            <w:vAlign w:val="bottom"/>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r>
      <w:tr w:rsidR="00A13265" w:rsidRPr="00A13265" w:rsidTr="00971027">
        <w:trPr>
          <w:trHeight w:val="268"/>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Другие вопросы в области культуры, кинематографии</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0804</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647,0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470,0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470,0</w:t>
            </w:r>
          </w:p>
        </w:tc>
      </w:tr>
      <w:tr w:rsidR="00A13265" w:rsidRPr="00A13265" w:rsidTr="00971027">
        <w:trPr>
          <w:trHeight w:val="286"/>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lastRenderedPageBreak/>
              <w:t>Расходы по муниципальным  программам</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0804</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5950000000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647,0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470,0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470,0</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Муниципальная  программа «Развитие культуры в муниципальном образовании «Павловский район» на 2021- -2023 годы</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0804</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5951000000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647,0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470,0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470,0</w:t>
            </w:r>
          </w:p>
        </w:tc>
      </w:tr>
      <w:tr w:rsidR="00A13265" w:rsidRPr="00A13265" w:rsidTr="00971027">
        <w:trPr>
          <w:trHeight w:val="212"/>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Центральный аппарат</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0804</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5951002040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647,0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470,0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470,0</w:t>
            </w:r>
          </w:p>
        </w:tc>
      </w:tr>
      <w:tr w:rsidR="00A13265" w:rsidRPr="00A13265" w:rsidTr="00971027">
        <w:trPr>
          <w:trHeight w:val="244"/>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Фонд оплаты труда государственных (муниципальных) органов</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0804</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5951002040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121</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470,0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350,0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350,0</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0804</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5951002040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129</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140,0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106,0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106,0</w:t>
            </w:r>
          </w:p>
        </w:tc>
      </w:tr>
      <w:tr w:rsidR="00A13265" w:rsidRPr="00A13265" w:rsidTr="00971027">
        <w:trPr>
          <w:trHeight w:val="211"/>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Прочая закупка товаров, работ и услуг</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0804</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5951002040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37,0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9,0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9,0</w:t>
            </w:r>
          </w:p>
        </w:tc>
      </w:tr>
      <w:tr w:rsidR="00A13265" w:rsidRPr="00A13265" w:rsidTr="00971027">
        <w:trPr>
          <w:trHeight w:val="243"/>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Уплата прочих налогов, сборов</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0804</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5951002040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852</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w:t>
            </w:r>
          </w:p>
        </w:tc>
      </w:tr>
      <w:tr w:rsidR="00A13265" w:rsidRPr="00A13265" w:rsidTr="00971027">
        <w:trPr>
          <w:trHeight w:val="133"/>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Социальная политика</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1000</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52,0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72,1</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152,5</w:t>
            </w:r>
          </w:p>
        </w:tc>
      </w:tr>
      <w:tr w:rsidR="00A13265" w:rsidRPr="00A13265" w:rsidTr="00971027">
        <w:trPr>
          <w:trHeight w:val="307"/>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Социальное обеспечение населения</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1003</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52,0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72,1</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152,5</w:t>
            </w:r>
          </w:p>
        </w:tc>
      </w:tr>
      <w:tr w:rsidR="00A13265" w:rsidRPr="00A13265" w:rsidTr="00971027">
        <w:trPr>
          <w:trHeight w:val="27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Мероприятия в рамках непрограммных направлений деятельности</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1003</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1100000000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52,0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72,1</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152,5</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Реализация функций, переданных органам местного самоуправления на реализацию Закона Ульяновской области от 02.05.2012 № 49-ЗО «О мерах социальной поддержки отдельных категорий молодых специалистов на территории Ульяновской области»</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1003</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1100071230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52,0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72,1</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152,5</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Пособия, компенсации и иные социальные выплаты гражданам, кроме публичных нормативных обязательств</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1003</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1100071230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321</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52,0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72,1</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152,5</w:t>
            </w:r>
          </w:p>
        </w:tc>
      </w:tr>
      <w:tr w:rsidR="00A13265" w:rsidRPr="00A13265" w:rsidTr="00971027">
        <w:trPr>
          <w:trHeight w:val="205"/>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Образование Павловского района Ульяновской области</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133 464,20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102 437,32</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108 038,89</w:t>
            </w:r>
          </w:p>
        </w:tc>
      </w:tr>
      <w:tr w:rsidR="00A13265" w:rsidRPr="00A13265" w:rsidTr="00971027">
        <w:trPr>
          <w:trHeight w:val="252"/>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Образование</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0700</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119 278,60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89 539,22</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96 264,19</w:t>
            </w:r>
          </w:p>
        </w:tc>
      </w:tr>
      <w:tr w:rsidR="00A13265" w:rsidRPr="00A13265" w:rsidTr="00971027">
        <w:trPr>
          <w:trHeight w:val="269"/>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Дошкольное образование</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0701</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29 562,70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20 234,00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23 856,70</w:t>
            </w:r>
          </w:p>
        </w:tc>
      </w:tr>
      <w:tr w:rsidR="00A13265" w:rsidRPr="00A13265" w:rsidTr="00971027">
        <w:trPr>
          <w:trHeight w:val="259"/>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Расходы по муниципальным  программам</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0701</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5950000000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29 562,70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20 234,00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23 856,70</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Муниципальная программа «Развитие и модернизация образования муниципального образования «Павловский район» на 2021-2023 годы»</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0701</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5950800000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29 562,70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20 234,00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23 856,70</w:t>
            </w:r>
          </w:p>
        </w:tc>
      </w:tr>
      <w:tr w:rsidR="00A13265" w:rsidRPr="00A13265" w:rsidTr="00971027">
        <w:trPr>
          <w:trHeight w:val="213"/>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Детские дошкольные учреждения</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0701</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5950842000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10 098,00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5 914,80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9 540,00</w:t>
            </w:r>
          </w:p>
        </w:tc>
      </w:tr>
      <w:tr w:rsidR="00A13265" w:rsidRPr="00A13265" w:rsidTr="00971027">
        <w:trPr>
          <w:trHeight w:val="245"/>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Фонд оплаты труда учреждений</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0701</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5950842000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111</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1 082,00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740,00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740,00</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0701</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5950842000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119</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326,0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224,0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224,0</w:t>
            </w:r>
          </w:p>
        </w:tc>
      </w:tr>
      <w:tr w:rsidR="00A13265" w:rsidRPr="00A13265" w:rsidTr="00971027">
        <w:trPr>
          <w:trHeight w:val="227"/>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Прочая закупка товаров, работ и услуг</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0701</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5950842000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1 593,00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1 043,00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1 643,00</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0701</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5950842000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611</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7 067,00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3 847,80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6 873,00</w:t>
            </w:r>
          </w:p>
        </w:tc>
      </w:tr>
      <w:tr w:rsidR="00A13265" w:rsidRPr="00A13265" w:rsidTr="00971027">
        <w:trPr>
          <w:trHeight w:val="195"/>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Уплата иных платежей</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0701</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5950842000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853</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60,0</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Реализация функций, переданных органам местного самоуправления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0701</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5950871190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16 757,80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14 319,20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14 316,70</w:t>
            </w:r>
          </w:p>
        </w:tc>
      </w:tr>
      <w:tr w:rsidR="00A13265" w:rsidRPr="00A13265" w:rsidTr="00971027">
        <w:trPr>
          <w:trHeight w:val="21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Фонд оплаты труда учреждений</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0701</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5950871190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111</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1 532,00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1 218,00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1 218,00</w:t>
            </w:r>
          </w:p>
        </w:tc>
      </w:tr>
      <w:tr w:rsidR="00A13265" w:rsidRPr="00A13265" w:rsidTr="00971027">
        <w:trPr>
          <w:trHeight w:val="268"/>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Иные выплаты персоналу учреждений, за исключением фонда оплаты труда</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0701</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5950871190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112</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0,0 </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0701</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5950871190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119</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463,0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367,8</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367,8</w:t>
            </w:r>
          </w:p>
        </w:tc>
      </w:tr>
      <w:tr w:rsidR="00A13265" w:rsidRPr="00A13265" w:rsidTr="00971027">
        <w:trPr>
          <w:trHeight w:val="204"/>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Прочая закупка товаров, работ и услуг</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0701</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5950871190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104,8</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192,0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190,0</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0701</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5950871190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611</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14 658,00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12 541,40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12 530,90</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Субсидии на софинансирование ремонта, ликвидации аварийной ситуации в зданиях муниципальных общеобразовательных организаций, приобретения оборудования для указанных организаций</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0701</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59508S0920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2 706,90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0,00</w:t>
            </w:r>
          </w:p>
        </w:tc>
      </w:tr>
      <w:tr w:rsidR="00A13265" w:rsidRPr="00A13265" w:rsidTr="00971027">
        <w:trPr>
          <w:trHeight w:val="263"/>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Прочая закупка товаров, работ и услуг</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0701</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59508S0920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1 615,00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0,0 </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0,0 </w:t>
            </w:r>
          </w:p>
        </w:tc>
      </w:tr>
      <w:tr w:rsidR="00A13265" w:rsidRPr="00A13265" w:rsidTr="00971027">
        <w:trPr>
          <w:trHeight w:val="139"/>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0701</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59508S0920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612</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1 091,90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0,0 </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0,0</w:t>
            </w:r>
          </w:p>
        </w:tc>
      </w:tr>
      <w:tr w:rsidR="00A13265" w:rsidRPr="00A13265" w:rsidTr="00971027">
        <w:trPr>
          <w:trHeight w:val="171"/>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Общее образование</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0702</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81 402,80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63 005,23</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65 836,65</w:t>
            </w:r>
          </w:p>
        </w:tc>
      </w:tr>
      <w:tr w:rsidR="00A13265" w:rsidRPr="00A13265" w:rsidTr="00971027">
        <w:trPr>
          <w:trHeight w:val="203"/>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Расходы по муниципальным  программам</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0702</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5950000000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81 402,80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63 005,23</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65 836,65</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Муниципальная программа «Развитие системы отдыха, оздоровления и занятости детей и молодежи в муниципальном образовании «Павловский район»</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0702</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5950600010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20,0</w:t>
            </w:r>
          </w:p>
        </w:tc>
      </w:tr>
      <w:tr w:rsidR="00A13265" w:rsidRPr="00A13265" w:rsidTr="00971027">
        <w:trPr>
          <w:trHeight w:val="186"/>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Фонд оплаты труда учреждений</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0702</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5950600010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111</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7,68</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7,0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7,0</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0702</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5950600010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119</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2,32</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3,0</w:t>
            </w:r>
          </w:p>
        </w:tc>
      </w:tr>
      <w:tr w:rsidR="00A13265" w:rsidRPr="00A13265" w:rsidTr="00971027">
        <w:trPr>
          <w:trHeight w:val="167"/>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0702</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5950600010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612</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Муниципальная программа «Развитие и модернизация образования муниципального образования «Павловский район» на 2021-2023 годы»</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0702</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5950800000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81 372,80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62 985,23</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65 816,65</w:t>
            </w:r>
          </w:p>
        </w:tc>
      </w:tr>
      <w:tr w:rsidR="00A13265" w:rsidRPr="00A13265" w:rsidTr="00971027">
        <w:trPr>
          <w:trHeight w:val="277"/>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Школы-детские сады, школы начальные, неполные средние</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0702</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5950842100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29 505,90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26 356,23</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25 385,15</w:t>
            </w:r>
          </w:p>
        </w:tc>
      </w:tr>
      <w:tr w:rsidR="00A13265" w:rsidRPr="00A13265" w:rsidTr="00971027">
        <w:trPr>
          <w:trHeight w:val="267"/>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Фонд оплаты труда учреждений</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0702</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5950842100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111</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6 431,00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4 553,20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4 753,80</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0702</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5950842100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119</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1 933,00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1 359,44</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1 451,00</w:t>
            </w:r>
          </w:p>
        </w:tc>
      </w:tr>
      <w:tr w:rsidR="00A13265" w:rsidRPr="00A13265" w:rsidTr="00971027">
        <w:trPr>
          <w:trHeight w:val="207"/>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Прочая закупка товаров, работ и услуг</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0702</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5950842100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8 897,00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8 956,39</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7 879,25</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0702</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5950842100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611</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11 974,00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11 379,195</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11 193,10</w:t>
            </w:r>
          </w:p>
        </w:tc>
      </w:tr>
      <w:tr w:rsidR="00A13265" w:rsidRPr="00A13265" w:rsidTr="00971027">
        <w:trPr>
          <w:trHeight w:val="189"/>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Уплата прочих налогов, сборов</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0702</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5950842100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852</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60,55</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0,0 </w:t>
            </w:r>
          </w:p>
        </w:tc>
      </w:tr>
      <w:tr w:rsidR="00A13265" w:rsidRPr="00A13265" w:rsidTr="00971027">
        <w:trPr>
          <w:trHeight w:val="235"/>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Уплата иных платежей</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0702</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5950842100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853</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210,35</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108,0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108,0</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Реализация функций, переданных органам местного самоуправления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0702</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5950871140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46 941,60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36 342,30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40 159,70</w:t>
            </w:r>
          </w:p>
        </w:tc>
      </w:tr>
      <w:tr w:rsidR="00A13265" w:rsidRPr="00A13265" w:rsidTr="00971027">
        <w:trPr>
          <w:trHeight w:val="281"/>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Фонд оплаты труда учреждений</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0702</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5950871140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111</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19 800,00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14 100,00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15 350,00</w:t>
            </w:r>
          </w:p>
        </w:tc>
      </w:tr>
      <w:tr w:rsidR="00A13265" w:rsidRPr="00A13265" w:rsidTr="00971027">
        <w:trPr>
          <w:trHeight w:val="285"/>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Иные выплаты персоналу учреждений, за исключением фонда оплаты труда</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0702</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5950871140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112</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28</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28</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28</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0702</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5950871140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119</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5 960,00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4 260,00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4 635,00</w:t>
            </w:r>
          </w:p>
        </w:tc>
      </w:tr>
      <w:tr w:rsidR="00A13265" w:rsidRPr="00A13265" w:rsidTr="00971027">
        <w:trPr>
          <w:trHeight w:val="211"/>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Прочая закупка товаров, работ и услуг</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0702</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5950871140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1 338,70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953,10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1 165,10</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0702</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5950871140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611</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19 814,90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16 992,20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18 972,60</w:t>
            </w:r>
          </w:p>
        </w:tc>
      </w:tr>
      <w:tr w:rsidR="00A13265" w:rsidRPr="00A13265" w:rsidTr="00971027">
        <w:trPr>
          <w:trHeight w:val="204"/>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Уплата иных платежей</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0702</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5950871140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853</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9,0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9,0</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0702</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5950871150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129,6</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109,4</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91,7</w:t>
            </w:r>
          </w:p>
        </w:tc>
      </w:tr>
      <w:tr w:rsidR="00A13265" w:rsidRPr="00A13265" w:rsidTr="00971027">
        <w:trPr>
          <w:trHeight w:val="241"/>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Прочая закупка товаров, работ и услуг</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0702</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5950871150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74,6</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65,9</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44,8</w:t>
            </w:r>
          </w:p>
        </w:tc>
      </w:tr>
      <w:tr w:rsidR="00A13265" w:rsidRPr="00A13265" w:rsidTr="00971027">
        <w:trPr>
          <w:trHeight w:val="273"/>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0702</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5950871150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612</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55,0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43,5</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46,9</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Реализация функций, переданных органам местного самоуправления на ежемесячную стипендию обучающимся 10-х и 11-х классов муниципальных общеобразовательных учреждений, реализующих основные общеобразовательные программы</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0702</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5950871170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108,0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108,5</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108,5</w:t>
            </w:r>
          </w:p>
        </w:tc>
      </w:tr>
      <w:tr w:rsidR="00A13265" w:rsidRPr="00A13265" w:rsidTr="00971027">
        <w:trPr>
          <w:trHeight w:val="219"/>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Стипендии</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0702</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5950871170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340</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36,0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42,2</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45,4</w:t>
            </w:r>
          </w:p>
        </w:tc>
      </w:tr>
      <w:tr w:rsidR="00A13265" w:rsidRPr="00A13265" w:rsidTr="00971027">
        <w:trPr>
          <w:trHeight w:val="149"/>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0702</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5950871170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612</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72,0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66,3</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63,1</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Реализация функций, переданных органам местного самоуправления на организацию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0702</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5950871200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65,8</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68,8</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71,6</w:t>
            </w:r>
          </w:p>
        </w:tc>
      </w:tr>
      <w:tr w:rsidR="00A13265" w:rsidRPr="00A13265" w:rsidTr="00971027">
        <w:trPr>
          <w:trHeight w:val="195"/>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Прочая закупка товаров, работ и услуг</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0702</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5950871200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11,8</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30,4</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35,3</w:t>
            </w:r>
          </w:p>
        </w:tc>
      </w:tr>
      <w:tr w:rsidR="00A13265" w:rsidRPr="00A13265" w:rsidTr="00971027">
        <w:trPr>
          <w:trHeight w:val="241"/>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0702</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5950871200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612</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54,0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38,4</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36,3</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Субсидии на софинансирование ремонта, ликвидации аварийной ситуации в зданиях муниципальных общеобразовательных организаций, приобретения оборудования для указанных организаций</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0702</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59508S0920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4 621,90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r>
      <w:tr w:rsidR="00A13265" w:rsidRPr="00A13265" w:rsidTr="00971027">
        <w:trPr>
          <w:trHeight w:val="223"/>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Прочая закупка товаров, работ и услуг</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0702</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59508S0920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1 791,00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r>
      <w:tr w:rsidR="00A13265" w:rsidRPr="00A13265" w:rsidTr="00971027">
        <w:trPr>
          <w:trHeight w:val="255"/>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0702</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59508S0920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612</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2 830,90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r>
      <w:tr w:rsidR="00A13265" w:rsidRPr="00A13265" w:rsidTr="00971027">
        <w:trPr>
          <w:trHeight w:val="273"/>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Дополнительное образование детей</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0703</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4 368,00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4 500,00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4 770,84</w:t>
            </w:r>
          </w:p>
        </w:tc>
      </w:tr>
      <w:tr w:rsidR="00A13265" w:rsidRPr="00A13265" w:rsidTr="00971027">
        <w:trPr>
          <w:trHeight w:val="121"/>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Расходы по муниципальным  программам</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0703</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5950000000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4 368,00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4 500,00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4 770,84</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Муниципальная программа «Развитие и модернизация образования муниципального образования «Павловский район» на 2021-2023 годы»</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0703</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5950800000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4 368,00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4 500,00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4 770,84</w:t>
            </w:r>
          </w:p>
        </w:tc>
      </w:tr>
      <w:tr w:rsidR="00A13265" w:rsidRPr="00A13265" w:rsidTr="00971027">
        <w:trPr>
          <w:trHeight w:val="245"/>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Учреждения по внешкольной работе с детьми</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0703</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5950842300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4 368,00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4 500,00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4 770,84</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0703</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5950842300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611</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4 368,00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4 500,00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4 770,84</w:t>
            </w:r>
          </w:p>
        </w:tc>
      </w:tr>
      <w:tr w:rsidR="00A13265" w:rsidRPr="00A13265" w:rsidTr="00971027">
        <w:trPr>
          <w:trHeight w:val="213"/>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Молодежная политика и оздоровление детей</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0707</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1 334,30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1 394,70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1 450,40</w:t>
            </w:r>
          </w:p>
        </w:tc>
      </w:tr>
      <w:tr w:rsidR="00A13265" w:rsidRPr="00A13265" w:rsidTr="00971027">
        <w:trPr>
          <w:trHeight w:val="245"/>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Расходы по муниципальным  программам</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0707</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5950000000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1 334,30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1 394,70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1 450,40</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Муниципальная программа «Развитие и модернизация образования муниципального образования «Павловский район» на 2021- 2023 годы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0707</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5950800000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1 334,30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1 394,70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1 450,40</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lastRenderedPageBreak/>
              <w:t>Реализация функций, переданных органам местного самоуправления на мероприятия по проведению оздоровительной кампании детей, обучающихся в общеобразовательных учреждениях, за исключением детей сирот, находящихся в    общеобразовательных учреждениях для детей сирот и детей , оставшихся без попечения родителей, в детских оздоровительных в лагерях с дневным пребыванием</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0707</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5950871180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1 334,30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1 394,70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1 450,40</w:t>
            </w:r>
          </w:p>
        </w:tc>
      </w:tr>
      <w:tr w:rsidR="00A13265" w:rsidRPr="00A13265" w:rsidTr="00971027">
        <w:trPr>
          <w:trHeight w:val="31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Приобретение товаров, работ и услуг в пользу граждан в целях их социального обеспечения</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0707</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5950871180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323</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760,30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790,40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854,10</w:t>
            </w:r>
          </w:p>
        </w:tc>
      </w:tr>
      <w:tr w:rsidR="00A13265" w:rsidRPr="00A13265" w:rsidTr="00971027">
        <w:trPr>
          <w:trHeight w:val="13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0707</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5950871180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612</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604,30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596,30</w:t>
            </w:r>
          </w:p>
        </w:tc>
      </w:tr>
      <w:tr w:rsidR="00A13265" w:rsidRPr="00A13265" w:rsidTr="00971027">
        <w:trPr>
          <w:trHeight w:val="303"/>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Другие вопросы в области образования</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0709</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2 610,80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1 800,00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1 800,00</w:t>
            </w:r>
          </w:p>
        </w:tc>
      </w:tr>
      <w:tr w:rsidR="00A13265" w:rsidRPr="00A13265" w:rsidTr="00971027">
        <w:trPr>
          <w:trHeight w:val="254"/>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Мероприятия в рамках непрограммных направлений деятельности</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0709</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1100000000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75,8</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0709</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1100071040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r>
      <w:tr w:rsidR="00A13265" w:rsidRPr="00A13265" w:rsidTr="00971027">
        <w:trPr>
          <w:trHeight w:val="229"/>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Фонд оплаты труда учреждений</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0709</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1100071040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111</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r>
      <w:tr w:rsidR="00A13265" w:rsidRPr="00A13265" w:rsidTr="00971027">
        <w:trPr>
          <w:trHeight w:val="261"/>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Прочая закупка товаров, работ и услуг</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0709</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1100071040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по осуществлению выплаты  вознаграждения, причитающегося приёмному родителю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0709</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1100071050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54,9</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r>
      <w:tr w:rsidR="00A13265" w:rsidRPr="00A13265" w:rsidTr="00971027">
        <w:trPr>
          <w:trHeight w:val="261"/>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Фонд оплаты труда учреждений</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0709</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1100071050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111</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42,2</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0709</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1100071050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119</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12,7</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r>
      <w:tr w:rsidR="00A13265" w:rsidRPr="00A13265" w:rsidTr="00971027">
        <w:trPr>
          <w:trHeight w:val="303"/>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Прочая закупка товаров, работ и услуг</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0709</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1100071050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0709</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1100071150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0,6</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r>
      <w:tr w:rsidR="00A13265" w:rsidRPr="00A13265" w:rsidTr="00971027">
        <w:trPr>
          <w:trHeight w:val="31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Фонд оплаты труда учреждений</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0709</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1100071150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111</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0,6</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Финансовое обеспечение расходных обязательств,  связанных с осуществлением обучающимся 10-х (11-х) и 11-х (12-х) классов муниципальных общеобразовательных организаций ежемесячных денежных выплат</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0709</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1100071170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0,5</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r>
      <w:tr w:rsidR="00A13265" w:rsidRPr="00A13265" w:rsidTr="00971027">
        <w:trPr>
          <w:trHeight w:val="241"/>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Фонд оплаты труда учреждений</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0709</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1100071170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111</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0,5</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r>
      <w:tr w:rsidR="00A13265" w:rsidRPr="00A13265" w:rsidTr="00971027">
        <w:trPr>
          <w:trHeight w:val="273"/>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Прочая закупка товаров, работ и услуг</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0709</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1100071170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r>
      <w:tr w:rsidR="00A13265" w:rsidRPr="00A13265" w:rsidTr="00971027">
        <w:trPr>
          <w:trHeight w:val="268"/>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 xml:space="preserve">Реализация функций, переданных органам местного самоуправления на мероприятия по проведению оздоровительной кампании детей, обучающихся в общеобразовательных учреждениях, за исключением детей сирот, находящихся в    общеобразовательных учреждениях для детей сирот и детей , оставшихся </w:t>
            </w:r>
            <w:r w:rsidRPr="00A13265">
              <w:rPr>
                <w:rFonts w:ascii="Times New Roman" w:hAnsi="Times New Roman" w:cs="Times New Roman"/>
                <w:bCs/>
                <w:sz w:val="18"/>
                <w:szCs w:val="18"/>
              </w:rPr>
              <w:lastRenderedPageBreak/>
              <w:t>без попечения родителей, в детских оздоровительных в лагерях с дневным пребыванием</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lastRenderedPageBreak/>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0709</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1100071180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6,7</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r>
      <w:tr w:rsidR="00A13265" w:rsidRPr="00A13265" w:rsidTr="00971027">
        <w:trPr>
          <w:trHeight w:val="285"/>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lastRenderedPageBreak/>
              <w:t>Фонд оплаты труда учреждений</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0709</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1100071180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111</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5,1</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0709</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1100071180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119</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1,6</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Финансовое обеспечение расходных обязательств, связанных с организацией и обеспечение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0709</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1100071200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0,3</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r>
      <w:tr w:rsidR="00A13265" w:rsidRPr="00A13265" w:rsidTr="00971027">
        <w:trPr>
          <w:trHeight w:val="24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Фонд оплаты труда учреждений</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0709</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1100071200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111</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0,3</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r>
      <w:tr w:rsidR="00A13265" w:rsidRPr="00A13265" w:rsidTr="00971027">
        <w:trPr>
          <w:trHeight w:val="129"/>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Прочая закупка товаров, работ и услуг</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0709</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1100071200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0709</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1100071220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10,7</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r>
      <w:tr w:rsidR="00A13265" w:rsidRPr="00A13265" w:rsidTr="00971027">
        <w:trPr>
          <w:trHeight w:val="189"/>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Фонд оплаты труда учреждений</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0709</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1100071220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111</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8,2</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spacing w:after="0"/>
              <w:jc w:val="center"/>
              <w:rPr>
                <w:rFonts w:ascii="Times New Roman" w:hAnsi="Times New Roman" w:cs="Times New Roman"/>
                <w:sz w:val="18"/>
                <w:szCs w:val="18"/>
              </w:rPr>
            </w:pPr>
            <w:r w:rsidRPr="00A13265">
              <w:rPr>
                <w:rFonts w:ascii="Times New Roman" w:hAnsi="Times New Roman" w:cs="Times New Roman"/>
                <w:sz w:val="18"/>
                <w:szCs w:val="18"/>
              </w:rPr>
              <w:t>0,0</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0709</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1100071220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119</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2,5</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0,00</w:t>
            </w:r>
          </w:p>
        </w:tc>
      </w:tr>
      <w:tr w:rsidR="00A13265" w:rsidRPr="00A13265" w:rsidTr="00971027">
        <w:trPr>
          <w:trHeight w:val="171"/>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Прочая закупка товаров, работ и услуг</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0709</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1100071220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0,00</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Реализация функций, переданных органам местного самоуправления на реализацию Закона Ульяновской области от 02.05.2012 № 49-ЗО «О мерах социальной поддержки отдельных категорий молодых специалистов на территории Ульяновской области»</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0709</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1100071230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0,00</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0709</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1100071230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119</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0,00</w:t>
            </w:r>
          </w:p>
        </w:tc>
      </w:tr>
      <w:tr w:rsidR="00A13265" w:rsidRPr="00A13265" w:rsidTr="00971027">
        <w:trPr>
          <w:trHeight w:val="263"/>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Расходы по муниципальным  программам</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0709</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595000000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2 535,00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1 800,00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1 800,00</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Муниципальная программа «Развитие и модернизация образования муниципального образования «Павловский район» на 2021-2023 годы»</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0709</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5950800000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2 535,00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1 800,00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1 800,00</w:t>
            </w:r>
          </w:p>
        </w:tc>
      </w:tr>
      <w:tr w:rsidR="00A13265" w:rsidRPr="00A13265" w:rsidTr="00971027">
        <w:trPr>
          <w:trHeight w:val="217"/>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Центральный аппарат</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0709</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5950802040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1 215,00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800,00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800,00</w:t>
            </w:r>
          </w:p>
        </w:tc>
      </w:tr>
      <w:tr w:rsidR="00A13265" w:rsidRPr="00A13265" w:rsidTr="00971027">
        <w:trPr>
          <w:trHeight w:val="249"/>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Фонд оплаты труда государственных (муниципальных) органов</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0709</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5950802040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121</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891,00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600,00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600,00</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0709</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5950802040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129</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269,0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180,0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180,0</w:t>
            </w:r>
          </w:p>
        </w:tc>
      </w:tr>
      <w:tr w:rsidR="00A13265" w:rsidRPr="00A13265" w:rsidTr="00971027">
        <w:trPr>
          <w:trHeight w:val="217"/>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Прочая закупка товаров, работ и услуг</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0709</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5950802040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55,0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20,0</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0709</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5950845200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1 320,00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1 000,00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1 000,00</w:t>
            </w:r>
          </w:p>
        </w:tc>
      </w:tr>
      <w:tr w:rsidR="00A13265" w:rsidRPr="00A13265" w:rsidTr="00971027">
        <w:trPr>
          <w:trHeight w:val="199"/>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Фонд оплаты труда учреждений</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0709</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5950845200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111</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870,0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730,0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730,0</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0709</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5950845200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119</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262,0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220,0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220,0</w:t>
            </w:r>
          </w:p>
        </w:tc>
      </w:tr>
      <w:tr w:rsidR="00A13265" w:rsidRPr="00A13265" w:rsidTr="00971027">
        <w:trPr>
          <w:trHeight w:val="167"/>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Прочая закупка товаров, работ и услуг</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0709</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5950845200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188,0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44,0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44,0</w:t>
            </w:r>
          </w:p>
        </w:tc>
      </w:tr>
      <w:tr w:rsidR="00A13265" w:rsidRPr="00A13265" w:rsidTr="00971027">
        <w:trPr>
          <w:trHeight w:val="268"/>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Уплата иных платежей</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0709</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5950845200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853</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6,0</w:t>
            </w:r>
          </w:p>
        </w:tc>
      </w:tr>
      <w:tr w:rsidR="00A13265" w:rsidRPr="00A13265" w:rsidTr="00971027">
        <w:trPr>
          <w:trHeight w:val="126"/>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lastRenderedPageBreak/>
              <w:t>Социальная политика</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1000</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14 185,60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12 898,10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11 774,70</w:t>
            </w:r>
          </w:p>
        </w:tc>
      </w:tr>
      <w:tr w:rsidR="00A13265" w:rsidRPr="00A13265" w:rsidTr="00971027">
        <w:trPr>
          <w:trHeight w:val="314"/>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Социальное обеспечение населения</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1003</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196,0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286,0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306,1</w:t>
            </w:r>
          </w:p>
        </w:tc>
      </w:tr>
      <w:tr w:rsidR="00A13265" w:rsidRPr="00A13265" w:rsidTr="00971027">
        <w:trPr>
          <w:trHeight w:val="136"/>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Мероприятия в рамках непрограммных направлений деятельности</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1003</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1100000000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196,0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286,0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306,1</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Реализация функций, переданных органам местного самоуправления на реализацию Закона Ульяновской области от 02.05.2012 № 49-ЗО «О мерах социальной поддержки отдельных категорий молодых специалистов на территории Ульяновской области»</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1003</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1100071230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196,0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286,0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306,1</w:t>
            </w:r>
          </w:p>
        </w:tc>
      </w:tr>
      <w:tr w:rsidR="00A13265" w:rsidRPr="00A13265" w:rsidTr="00971027">
        <w:trPr>
          <w:trHeight w:val="289"/>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Иные выплаты персоналу учреждений, за исключением фонда оплаты труда</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1003</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1100071230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112</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196,0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286,0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306,1</w:t>
            </w:r>
          </w:p>
        </w:tc>
      </w:tr>
      <w:tr w:rsidR="00A13265" w:rsidRPr="00A13265" w:rsidTr="00971027">
        <w:trPr>
          <w:trHeight w:val="265"/>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Охрана семьи и детства</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1004</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13 327,20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11 977,10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10 813,90</w:t>
            </w:r>
          </w:p>
        </w:tc>
      </w:tr>
      <w:tr w:rsidR="00A13265" w:rsidRPr="00A13265" w:rsidTr="00971027">
        <w:trPr>
          <w:trHeight w:val="141"/>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Мероприятия в рамках непрограммных направлений деятельности</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1004</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1100000000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13 327,20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11 977,10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10 813,90</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1004</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1100071040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209,9</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196,7</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183,1</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Пособия, компенсации и иные социальные выплаты гражданам, кроме публичных нормативных обязательств</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1004</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1100071040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321</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209,9</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196,7</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183,1</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по осуществлению выплаты  вознаграждения, причитающегося приёмному родителю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1004</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1100071050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10 975,30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9 961,80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8 926,80</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Пособия, компенсации и иные социальные выплаты гражданам, кроме публичных нормативных обязательств</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1004</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1100071050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321</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5 580,00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5 000,80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4 500,00</w:t>
            </w:r>
          </w:p>
        </w:tc>
      </w:tr>
      <w:tr w:rsidR="00A13265" w:rsidRPr="00A13265" w:rsidTr="00971027">
        <w:trPr>
          <w:trHeight w:val="257"/>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Приобретение товаров, работ, услуг в пользу граждан в целях их социального обеспечения</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1004</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1100071050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323</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5 395,30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4 961,00</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4 426,80</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Финансовое обеспечение расходных обязательств, связанных с опекой и попечительство в отношении несовершеннолетних</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1004</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1100071060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19,7</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19,7</w:t>
            </w:r>
          </w:p>
        </w:tc>
      </w:tr>
      <w:tr w:rsidR="00A13265" w:rsidRPr="00A13265" w:rsidTr="00971027">
        <w:trPr>
          <w:trHeight w:val="212"/>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Прочая закупка товаров, работ и услуг</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1004</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1100071060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19,7</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19,7</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1004</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1100071220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2130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1995,6</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1867,4</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Пособия, компенсации и иные социальные выплаты гражданам, кроме публичных нормативных обязательств</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1004</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1100071220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321</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2130,0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1995,6</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1867,4</w:t>
            </w:r>
          </w:p>
        </w:tc>
      </w:tr>
      <w:tr w:rsidR="00A13265" w:rsidRPr="00A13265" w:rsidTr="00971027">
        <w:trPr>
          <w:trHeight w:val="221"/>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Другие вопросы в области социальной политики</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1006</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662,4</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635</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654,7</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Финансовое обеспечение расходных обязательств, связанных с опекой и попечительство в отношении несовершеннолетних</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1006</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1100071060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662,4</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635</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654,7</w:t>
            </w:r>
          </w:p>
        </w:tc>
      </w:tr>
      <w:tr w:rsidR="00A13265" w:rsidRPr="00A13265" w:rsidTr="00971027">
        <w:trPr>
          <w:trHeight w:val="331"/>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Мероприятия в рамках непрограммных направлений деятельности</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1006</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1100000000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662,4</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635</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654,7</w:t>
            </w:r>
          </w:p>
        </w:tc>
      </w:tr>
      <w:tr w:rsidR="00A13265" w:rsidRPr="00A13265" w:rsidTr="00971027">
        <w:trPr>
          <w:trHeight w:val="137"/>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Фонд оплаты труда государственных (муниципальных) органов</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1006</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1100071060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121</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509,0</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502,2</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502,2</w:t>
            </w:r>
          </w:p>
        </w:tc>
      </w:tr>
      <w:tr w:rsidR="00A13265" w:rsidRPr="00A13265" w:rsidTr="00DB2F71">
        <w:trPr>
          <w:trHeight w:val="450"/>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1006</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1100071060</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129</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153,4</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132,8</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152,5</w:t>
            </w:r>
          </w:p>
        </w:tc>
      </w:tr>
      <w:tr w:rsidR="00A13265" w:rsidRPr="00A13265" w:rsidTr="00971027">
        <w:trPr>
          <w:trHeight w:val="204"/>
        </w:trPr>
        <w:tc>
          <w:tcPr>
            <w:tcW w:w="8363" w:type="dxa"/>
            <w:tcBorders>
              <w:top w:val="single" w:sz="4" w:space="0" w:color="auto"/>
              <w:left w:val="single" w:sz="4" w:space="0" w:color="auto"/>
              <w:bottom w:val="single" w:sz="4" w:space="0" w:color="auto"/>
              <w:right w:val="single" w:sz="4" w:space="0" w:color="auto"/>
            </w:tcBorders>
            <w:vAlign w:val="bottom"/>
            <w:hideMark/>
          </w:tcPr>
          <w:p w:rsidR="00A13265" w:rsidRPr="00A13265" w:rsidRDefault="00A13265" w:rsidP="00A13265">
            <w:pPr>
              <w:autoSpaceDE w:val="0"/>
              <w:autoSpaceDN w:val="0"/>
              <w:adjustRightInd w:val="0"/>
              <w:spacing w:after="0"/>
              <w:rPr>
                <w:rFonts w:ascii="Times New Roman" w:hAnsi="Times New Roman" w:cs="Times New Roman"/>
                <w:bCs/>
                <w:sz w:val="18"/>
                <w:szCs w:val="18"/>
              </w:rPr>
            </w:pPr>
            <w:r w:rsidRPr="00A13265">
              <w:rPr>
                <w:rFonts w:ascii="Times New Roman" w:hAnsi="Times New Roman" w:cs="Times New Roman"/>
                <w:bCs/>
                <w:sz w:val="18"/>
                <w:szCs w:val="18"/>
              </w:rPr>
              <w:t>Итого</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709"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8"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240 792,328</w:t>
            </w:r>
          </w:p>
        </w:tc>
        <w:tc>
          <w:tcPr>
            <w:tcW w:w="1418"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207 188,626</w:t>
            </w:r>
          </w:p>
        </w:tc>
        <w:tc>
          <w:tcPr>
            <w:tcW w:w="1417" w:type="dxa"/>
            <w:tcBorders>
              <w:top w:val="single" w:sz="4" w:space="0" w:color="auto"/>
              <w:left w:val="nil"/>
              <w:bottom w:val="single" w:sz="4" w:space="0" w:color="auto"/>
              <w:right w:val="single" w:sz="4" w:space="0" w:color="auto"/>
            </w:tcBorders>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209 293,426</w:t>
            </w:r>
          </w:p>
        </w:tc>
      </w:tr>
    </w:tbl>
    <w:p w:rsidR="00A13265" w:rsidRPr="00A13265" w:rsidRDefault="00A13265" w:rsidP="00971027">
      <w:pPr>
        <w:spacing w:after="0"/>
        <w:rPr>
          <w:rFonts w:ascii="Times New Roman" w:hAnsi="Times New Roman" w:cs="Times New Roman"/>
          <w:sz w:val="18"/>
          <w:szCs w:val="18"/>
        </w:rPr>
      </w:pPr>
    </w:p>
    <w:p w:rsidR="00A13265" w:rsidRPr="00A13265" w:rsidRDefault="00A13265" w:rsidP="00971027">
      <w:pPr>
        <w:spacing w:after="0"/>
        <w:ind w:left="1668" w:firstLine="11232"/>
        <w:jc w:val="right"/>
        <w:rPr>
          <w:rFonts w:ascii="Times New Roman" w:hAnsi="Times New Roman" w:cs="Times New Roman"/>
          <w:sz w:val="18"/>
          <w:szCs w:val="18"/>
        </w:rPr>
      </w:pPr>
      <w:r w:rsidRPr="00A13265">
        <w:rPr>
          <w:rFonts w:ascii="Times New Roman" w:hAnsi="Times New Roman" w:cs="Times New Roman"/>
          <w:sz w:val="18"/>
          <w:szCs w:val="18"/>
        </w:rPr>
        <w:t>Приложение № 8</w:t>
      </w:r>
    </w:p>
    <w:p w:rsidR="00A13265" w:rsidRPr="00A13265" w:rsidRDefault="00A13265" w:rsidP="00971027">
      <w:pPr>
        <w:spacing w:after="0"/>
        <w:ind w:firstLine="11232"/>
        <w:jc w:val="right"/>
        <w:rPr>
          <w:rFonts w:ascii="Times New Roman" w:hAnsi="Times New Roman" w:cs="Times New Roman"/>
          <w:sz w:val="18"/>
          <w:szCs w:val="18"/>
        </w:rPr>
      </w:pPr>
      <w:r w:rsidRPr="00A13265">
        <w:rPr>
          <w:rFonts w:ascii="Times New Roman" w:hAnsi="Times New Roman" w:cs="Times New Roman"/>
          <w:sz w:val="18"/>
          <w:szCs w:val="18"/>
        </w:rPr>
        <w:t xml:space="preserve">к решению Совета депутатов </w:t>
      </w:r>
    </w:p>
    <w:p w:rsidR="00A13265" w:rsidRPr="00A13265" w:rsidRDefault="00A13265" w:rsidP="00971027">
      <w:pPr>
        <w:spacing w:after="0"/>
        <w:ind w:firstLine="11232"/>
        <w:jc w:val="right"/>
        <w:rPr>
          <w:rFonts w:ascii="Times New Roman" w:hAnsi="Times New Roman" w:cs="Times New Roman"/>
          <w:sz w:val="18"/>
          <w:szCs w:val="18"/>
        </w:rPr>
      </w:pPr>
      <w:r w:rsidRPr="00A13265">
        <w:rPr>
          <w:rFonts w:ascii="Times New Roman" w:hAnsi="Times New Roman" w:cs="Times New Roman"/>
          <w:sz w:val="18"/>
          <w:szCs w:val="18"/>
        </w:rPr>
        <w:t xml:space="preserve">              муниципального образования</w:t>
      </w:r>
    </w:p>
    <w:p w:rsidR="00A13265" w:rsidRPr="00A13265" w:rsidRDefault="00A13265" w:rsidP="00971027">
      <w:pPr>
        <w:pStyle w:val="33"/>
        <w:spacing w:after="0" w:line="240" w:lineRule="auto"/>
        <w:ind w:firstLine="11232"/>
        <w:jc w:val="right"/>
        <w:rPr>
          <w:rFonts w:ascii="Times New Roman" w:hAnsi="Times New Roman" w:cs="Times New Roman"/>
          <w:sz w:val="18"/>
          <w:szCs w:val="18"/>
        </w:rPr>
      </w:pPr>
      <w:r w:rsidRPr="00A13265">
        <w:rPr>
          <w:rFonts w:ascii="Times New Roman" w:hAnsi="Times New Roman" w:cs="Times New Roman"/>
          <w:sz w:val="18"/>
          <w:szCs w:val="18"/>
        </w:rPr>
        <w:t>«Павловский район»                                                                                                                                                                                                                                                                                                          «О бюджете муниципального образования</w:t>
      </w:r>
    </w:p>
    <w:p w:rsidR="00A13265" w:rsidRPr="00A13265" w:rsidRDefault="00A13265" w:rsidP="00971027">
      <w:pPr>
        <w:pStyle w:val="33"/>
        <w:spacing w:after="0" w:line="240" w:lineRule="auto"/>
        <w:ind w:firstLine="11232"/>
        <w:jc w:val="right"/>
        <w:rPr>
          <w:rFonts w:ascii="Times New Roman" w:hAnsi="Times New Roman" w:cs="Times New Roman"/>
          <w:sz w:val="18"/>
          <w:szCs w:val="18"/>
        </w:rPr>
      </w:pPr>
      <w:r w:rsidRPr="00A13265">
        <w:rPr>
          <w:rFonts w:ascii="Times New Roman" w:hAnsi="Times New Roman" w:cs="Times New Roman"/>
          <w:sz w:val="18"/>
          <w:szCs w:val="18"/>
        </w:rPr>
        <w:t xml:space="preserve"> «Павловский район» на 2021 год </w:t>
      </w:r>
    </w:p>
    <w:p w:rsidR="00A13265" w:rsidRPr="00A13265" w:rsidRDefault="00A13265" w:rsidP="00971027">
      <w:pPr>
        <w:pStyle w:val="33"/>
        <w:spacing w:after="0" w:line="240" w:lineRule="auto"/>
        <w:ind w:firstLine="11232"/>
        <w:jc w:val="right"/>
        <w:rPr>
          <w:rFonts w:ascii="Times New Roman" w:hAnsi="Times New Roman" w:cs="Times New Roman"/>
          <w:sz w:val="18"/>
          <w:szCs w:val="18"/>
        </w:rPr>
      </w:pPr>
      <w:r w:rsidRPr="00A13265">
        <w:rPr>
          <w:rFonts w:ascii="Times New Roman" w:hAnsi="Times New Roman" w:cs="Times New Roman"/>
          <w:sz w:val="18"/>
          <w:szCs w:val="18"/>
        </w:rPr>
        <w:t>и плановый период 2022-2023 годов»</w:t>
      </w:r>
    </w:p>
    <w:p w:rsidR="00A13265" w:rsidRPr="003D3391" w:rsidRDefault="00A13265" w:rsidP="00187E16">
      <w:pPr>
        <w:spacing w:after="0"/>
        <w:jc w:val="right"/>
        <w:rPr>
          <w:rFonts w:ascii="Times New Roman" w:hAnsi="Times New Roman" w:cs="Times New Roman"/>
          <w:sz w:val="18"/>
          <w:szCs w:val="18"/>
        </w:rPr>
      </w:pPr>
      <w:r w:rsidRPr="00A13265">
        <w:rPr>
          <w:rFonts w:ascii="Times New Roman" w:hAnsi="Times New Roman" w:cs="Times New Roman"/>
          <w:sz w:val="18"/>
          <w:szCs w:val="18"/>
        </w:rPr>
        <w:t xml:space="preserve">                                                                                                                                                                                   от         №</w:t>
      </w:r>
    </w:p>
    <w:p w:rsidR="00A13265" w:rsidRPr="00A13265" w:rsidRDefault="00A13265" w:rsidP="00A13265">
      <w:pPr>
        <w:spacing w:after="0"/>
        <w:ind w:firstLine="6"/>
        <w:jc w:val="center"/>
        <w:rPr>
          <w:rFonts w:ascii="Times New Roman" w:hAnsi="Times New Roman" w:cs="Times New Roman"/>
          <w:b/>
          <w:bCs/>
          <w:sz w:val="18"/>
          <w:szCs w:val="18"/>
        </w:rPr>
      </w:pPr>
      <w:r w:rsidRPr="00A13265">
        <w:rPr>
          <w:rFonts w:ascii="Times New Roman" w:hAnsi="Times New Roman" w:cs="Times New Roman"/>
          <w:b/>
          <w:bCs/>
          <w:sz w:val="18"/>
          <w:szCs w:val="18"/>
        </w:rPr>
        <w:t>Межбюджетные трансферты</w:t>
      </w:r>
    </w:p>
    <w:p w:rsidR="00A13265" w:rsidRPr="00A13265" w:rsidRDefault="00A13265" w:rsidP="00A13265">
      <w:pPr>
        <w:spacing w:after="0"/>
        <w:ind w:firstLine="6"/>
        <w:jc w:val="center"/>
        <w:rPr>
          <w:rFonts w:ascii="Times New Roman" w:hAnsi="Times New Roman" w:cs="Times New Roman"/>
          <w:b/>
          <w:bCs/>
          <w:sz w:val="18"/>
          <w:szCs w:val="18"/>
        </w:rPr>
      </w:pPr>
      <w:r w:rsidRPr="00A13265">
        <w:rPr>
          <w:rFonts w:ascii="Times New Roman" w:hAnsi="Times New Roman" w:cs="Times New Roman"/>
          <w:b/>
          <w:bCs/>
          <w:sz w:val="18"/>
          <w:szCs w:val="18"/>
        </w:rPr>
        <w:t xml:space="preserve"> бюджетам поселений на 2021 год и плановый период 2022 и 2023 годов </w:t>
      </w:r>
    </w:p>
    <w:p w:rsidR="00A13265" w:rsidRPr="00187E16" w:rsidRDefault="00A13265" w:rsidP="00187E16">
      <w:pPr>
        <w:spacing w:after="0"/>
        <w:ind w:firstLine="6"/>
        <w:jc w:val="right"/>
        <w:rPr>
          <w:rFonts w:ascii="Times New Roman" w:hAnsi="Times New Roman" w:cs="Times New Roman"/>
          <w:b/>
          <w:bCs/>
          <w:sz w:val="18"/>
          <w:szCs w:val="18"/>
        </w:rPr>
      </w:pPr>
      <w:r w:rsidRPr="00A13265">
        <w:rPr>
          <w:rFonts w:ascii="Times New Roman" w:hAnsi="Times New Roman" w:cs="Times New Roman"/>
          <w:sz w:val="18"/>
          <w:szCs w:val="18"/>
        </w:rPr>
        <w:t>тыс.руб.</w:t>
      </w:r>
    </w:p>
    <w:tbl>
      <w:tblPr>
        <w:tblpPr w:leftFromText="180" w:rightFromText="180" w:vertAnchor="text" w:horzAnchor="margin" w:tblpXSpec="center" w:tblpY="139"/>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9"/>
        <w:gridCol w:w="2268"/>
        <w:gridCol w:w="2268"/>
        <w:gridCol w:w="2268"/>
        <w:gridCol w:w="2267"/>
        <w:gridCol w:w="2267"/>
        <w:gridCol w:w="2267"/>
      </w:tblGrid>
      <w:tr w:rsidR="00A13265" w:rsidRPr="00A13265" w:rsidTr="00DB2F71">
        <w:trPr>
          <w:trHeight w:val="20"/>
        </w:trPr>
        <w:tc>
          <w:tcPr>
            <w:tcW w:w="817" w:type="pct"/>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p>
        </w:tc>
        <w:tc>
          <w:tcPr>
            <w:tcW w:w="1394" w:type="pct"/>
            <w:gridSpan w:val="2"/>
            <w:vAlign w:val="bottom"/>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2021 год</w:t>
            </w:r>
          </w:p>
        </w:tc>
        <w:tc>
          <w:tcPr>
            <w:tcW w:w="1394" w:type="pct"/>
            <w:gridSpan w:val="2"/>
            <w:vAlign w:val="bottom"/>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2022 год</w:t>
            </w:r>
          </w:p>
        </w:tc>
        <w:tc>
          <w:tcPr>
            <w:tcW w:w="1394" w:type="pct"/>
            <w:gridSpan w:val="2"/>
            <w:vAlign w:val="bottom"/>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2023 год</w:t>
            </w:r>
          </w:p>
        </w:tc>
      </w:tr>
      <w:tr w:rsidR="00A13265" w:rsidRPr="00A13265" w:rsidTr="00DB2F71">
        <w:trPr>
          <w:trHeight w:val="20"/>
        </w:trPr>
        <w:tc>
          <w:tcPr>
            <w:tcW w:w="817" w:type="pct"/>
            <w:vAlign w:val="center"/>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Наименование поселения</w:t>
            </w:r>
          </w:p>
        </w:tc>
        <w:tc>
          <w:tcPr>
            <w:tcW w:w="1394" w:type="pct"/>
            <w:gridSpan w:val="2"/>
            <w:vAlign w:val="bottom"/>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xml:space="preserve">Дотации бюджетам поселений на выравнивание бюджетной обеспеченности  </w:t>
            </w:r>
          </w:p>
        </w:tc>
        <w:tc>
          <w:tcPr>
            <w:tcW w:w="1394" w:type="pct"/>
            <w:gridSpan w:val="2"/>
          </w:tcPr>
          <w:p w:rsidR="00A13265" w:rsidRPr="00A13265" w:rsidRDefault="00A13265" w:rsidP="00A13265">
            <w:pPr>
              <w:spacing w:after="0"/>
              <w:rPr>
                <w:rFonts w:ascii="Times New Roman" w:hAnsi="Times New Roman" w:cs="Times New Roman"/>
                <w:sz w:val="18"/>
                <w:szCs w:val="18"/>
              </w:rPr>
            </w:pPr>
            <w:r w:rsidRPr="00A13265">
              <w:rPr>
                <w:rFonts w:ascii="Times New Roman" w:hAnsi="Times New Roman" w:cs="Times New Roman"/>
                <w:sz w:val="18"/>
                <w:szCs w:val="18"/>
              </w:rPr>
              <w:t xml:space="preserve">Дотации бюджетам поселений на выравнивание бюджетной обеспеченности  </w:t>
            </w:r>
          </w:p>
        </w:tc>
        <w:tc>
          <w:tcPr>
            <w:tcW w:w="1394" w:type="pct"/>
            <w:gridSpan w:val="2"/>
          </w:tcPr>
          <w:p w:rsidR="00A13265" w:rsidRPr="00A13265" w:rsidRDefault="00A13265" w:rsidP="00A13265">
            <w:pPr>
              <w:spacing w:after="0"/>
              <w:rPr>
                <w:rFonts w:ascii="Times New Roman" w:hAnsi="Times New Roman" w:cs="Times New Roman"/>
                <w:sz w:val="18"/>
                <w:szCs w:val="18"/>
              </w:rPr>
            </w:pPr>
            <w:r w:rsidRPr="00A13265">
              <w:rPr>
                <w:rFonts w:ascii="Times New Roman" w:hAnsi="Times New Roman" w:cs="Times New Roman"/>
                <w:sz w:val="18"/>
                <w:szCs w:val="18"/>
              </w:rPr>
              <w:t xml:space="preserve">Дотации бюджетам поселений на выравнивание бюджетной обеспеченности  </w:t>
            </w:r>
          </w:p>
        </w:tc>
      </w:tr>
      <w:tr w:rsidR="00A13265" w:rsidRPr="00A13265" w:rsidTr="00DB2F71">
        <w:trPr>
          <w:trHeight w:val="20"/>
        </w:trPr>
        <w:tc>
          <w:tcPr>
            <w:tcW w:w="817" w:type="pct"/>
          </w:tcPr>
          <w:p w:rsidR="00A13265" w:rsidRPr="00A13265" w:rsidRDefault="00A13265" w:rsidP="00A13265">
            <w:pPr>
              <w:autoSpaceDE w:val="0"/>
              <w:autoSpaceDN w:val="0"/>
              <w:adjustRightInd w:val="0"/>
              <w:spacing w:after="0"/>
              <w:jc w:val="center"/>
              <w:rPr>
                <w:rFonts w:ascii="Times New Roman" w:hAnsi="Times New Roman" w:cs="Times New Roman"/>
                <w:color w:val="000000"/>
                <w:sz w:val="18"/>
                <w:szCs w:val="18"/>
              </w:rPr>
            </w:pPr>
          </w:p>
        </w:tc>
        <w:tc>
          <w:tcPr>
            <w:tcW w:w="697" w:type="pct"/>
            <w:vAlign w:val="bottom"/>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всего</w:t>
            </w:r>
          </w:p>
        </w:tc>
        <w:tc>
          <w:tcPr>
            <w:tcW w:w="697" w:type="pct"/>
            <w:vAlign w:val="bottom"/>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из них, за счет  субвенций по расчету и предоставлению дотаций поселениям</w:t>
            </w:r>
          </w:p>
        </w:tc>
        <w:tc>
          <w:tcPr>
            <w:tcW w:w="697" w:type="pct"/>
            <w:vAlign w:val="bottom"/>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всего</w:t>
            </w:r>
          </w:p>
        </w:tc>
        <w:tc>
          <w:tcPr>
            <w:tcW w:w="697" w:type="pct"/>
            <w:vAlign w:val="bottom"/>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из них, за счет  субвенций по расчету и предоставлению дотаций поселениям</w:t>
            </w:r>
          </w:p>
        </w:tc>
        <w:tc>
          <w:tcPr>
            <w:tcW w:w="697" w:type="pct"/>
            <w:vAlign w:val="bottom"/>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всего</w:t>
            </w:r>
          </w:p>
        </w:tc>
        <w:tc>
          <w:tcPr>
            <w:tcW w:w="697" w:type="pct"/>
            <w:vAlign w:val="bottom"/>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из них, за счет  субвенций по расчету и предоставлению дотаций поселениям</w:t>
            </w:r>
          </w:p>
        </w:tc>
      </w:tr>
      <w:tr w:rsidR="00A13265" w:rsidRPr="00A13265" w:rsidTr="00DB2F71">
        <w:trPr>
          <w:trHeight w:val="20"/>
        </w:trPr>
        <w:tc>
          <w:tcPr>
            <w:tcW w:w="817" w:type="pct"/>
          </w:tcPr>
          <w:p w:rsidR="00A13265" w:rsidRPr="00A13265" w:rsidRDefault="00A13265" w:rsidP="00A13265">
            <w:pPr>
              <w:autoSpaceDE w:val="0"/>
              <w:autoSpaceDN w:val="0"/>
              <w:adjustRightInd w:val="0"/>
              <w:spacing w:after="0"/>
              <w:jc w:val="center"/>
              <w:rPr>
                <w:rFonts w:ascii="Times New Roman" w:hAnsi="Times New Roman" w:cs="Times New Roman"/>
                <w:color w:val="000000"/>
                <w:sz w:val="18"/>
                <w:szCs w:val="18"/>
              </w:rPr>
            </w:pPr>
            <w:r w:rsidRPr="00A13265">
              <w:rPr>
                <w:rFonts w:ascii="Times New Roman" w:hAnsi="Times New Roman" w:cs="Times New Roman"/>
                <w:color w:val="000000"/>
                <w:sz w:val="18"/>
                <w:szCs w:val="18"/>
              </w:rPr>
              <w:t>1</w:t>
            </w:r>
          </w:p>
        </w:tc>
        <w:tc>
          <w:tcPr>
            <w:tcW w:w="697" w:type="pct"/>
            <w:vAlign w:val="bottom"/>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w:t>
            </w:r>
          </w:p>
        </w:tc>
        <w:tc>
          <w:tcPr>
            <w:tcW w:w="697" w:type="pct"/>
            <w:vAlign w:val="bottom"/>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w:t>
            </w:r>
          </w:p>
        </w:tc>
        <w:tc>
          <w:tcPr>
            <w:tcW w:w="697" w:type="pct"/>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p>
        </w:tc>
        <w:tc>
          <w:tcPr>
            <w:tcW w:w="697" w:type="pct"/>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p>
        </w:tc>
        <w:tc>
          <w:tcPr>
            <w:tcW w:w="697" w:type="pct"/>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p>
        </w:tc>
        <w:tc>
          <w:tcPr>
            <w:tcW w:w="697" w:type="pct"/>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p>
        </w:tc>
      </w:tr>
      <w:tr w:rsidR="00A13265" w:rsidRPr="00A13265" w:rsidTr="00111747">
        <w:trPr>
          <w:trHeight w:val="313"/>
        </w:trPr>
        <w:tc>
          <w:tcPr>
            <w:tcW w:w="817" w:type="pct"/>
          </w:tcPr>
          <w:p w:rsidR="00A13265" w:rsidRPr="00A13265" w:rsidRDefault="00A13265" w:rsidP="00A13265">
            <w:pPr>
              <w:autoSpaceDE w:val="0"/>
              <w:autoSpaceDN w:val="0"/>
              <w:adjustRightInd w:val="0"/>
              <w:spacing w:after="0"/>
              <w:rPr>
                <w:rFonts w:ascii="Times New Roman" w:hAnsi="Times New Roman" w:cs="Times New Roman"/>
                <w:color w:val="000000"/>
                <w:sz w:val="18"/>
                <w:szCs w:val="18"/>
              </w:rPr>
            </w:pPr>
            <w:r w:rsidRPr="00A13265">
              <w:rPr>
                <w:rFonts w:ascii="Times New Roman" w:hAnsi="Times New Roman" w:cs="Times New Roman"/>
                <w:color w:val="000000"/>
                <w:sz w:val="18"/>
                <w:szCs w:val="18"/>
              </w:rPr>
              <w:t>М О Павловское городское поселение</w:t>
            </w:r>
          </w:p>
        </w:tc>
        <w:tc>
          <w:tcPr>
            <w:tcW w:w="697" w:type="pct"/>
            <w:vAlign w:val="bottom"/>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2417,3</w:t>
            </w:r>
          </w:p>
        </w:tc>
        <w:tc>
          <w:tcPr>
            <w:tcW w:w="697" w:type="pct"/>
            <w:vAlign w:val="bottom"/>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2417,3</w:t>
            </w:r>
          </w:p>
        </w:tc>
        <w:tc>
          <w:tcPr>
            <w:tcW w:w="697" w:type="pct"/>
            <w:vAlign w:val="bottom"/>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2417,3</w:t>
            </w:r>
          </w:p>
        </w:tc>
        <w:tc>
          <w:tcPr>
            <w:tcW w:w="697" w:type="pct"/>
            <w:vAlign w:val="bottom"/>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2417,3</w:t>
            </w:r>
          </w:p>
        </w:tc>
        <w:tc>
          <w:tcPr>
            <w:tcW w:w="697" w:type="pct"/>
            <w:vAlign w:val="bottom"/>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2417,3</w:t>
            </w:r>
          </w:p>
        </w:tc>
        <w:tc>
          <w:tcPr>
            <w:tcW w:w="697" w:type="pct"/>
            <w:vAlign w:val="bottom"/>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2417,3</w:t>
            </w:r>
          </w:p>
        </w:tc>
      </w:tr>
      <w:tr w:rsidR="00A13265" w:rsidRPr="00A13265" w:rsidTr="00DB2F71">
        <w:trPr>
          <w:trHeight w:val="20"/>
        </w:trPr>
        <w:tc>
          <w:tcPr>
            <w:tcW w:w="817" w:type="pct"/>
            <w:vAlign w:val="bottom"/>
          </w:tcPr>
          <w:p w:rsidR="00A13265" w:rsidRPr="00A13265" w:rsidRDefault="00A13265" w:rsidP="00A13265">
            <w:pPr>
              <w:autoSpaceDE w:val="0"/>
              <w:autoSpaceDN w:val="0"/>
              <w:adjustRightInd w:val="0"/>
              <w:spacing w:after="0"/>
              <w:rPr>
                <w:rFonts w:ascii="Times New Roman" w:hAnsi="Times New Roman" w:cs="Times New Roman"/>
                <w:color w:val="000000"/>
                <w:sz w:val="18"/>
                <w:szCs w:val="18"/>
              </w:rPr>
            </w:pPr>
            <w:r w:rsidRPr="00A13265">
              <w:rPr>
                <w:rFonts w:ascii="Times New Roman" w:hAnsi="Times New Roman" w:cs="Times New Roman"/>
                <w:color w:val="000000"/>
                <w:sz w:val="18"/>
                <w:szCs w:val="18"/>
              </w:rPr>
              <w:t>М О Шаховское сельское поселение</w:t>
            </w:r>
          </w:p>
        </w:tc>
        <w:tc>
          <w:tcPr>
            <w:tcW w:w="697" w:type="pct"/>
            <w:vAlign w:val="bottom"/>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2803,8</w:t>
            </w:r>
          </w:p>
        </w:tc>
        <w:tc>
          <w:tcPr>
            <w:tcW w:w="697" w:type="pct"/>
            <w:vAlign w:val="bottom"/>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512,8</w:t>
            </w:r>
          </w:p>
        </w:tc>
        <w:tc>
          <w:tcPr>
            <w:tcW w:w="697" w:type="pct"/>
            <w:vAlign w:val="bottom"/>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2812,0</w:t>
            </w:r>
          </w:p>
        </w:tc>
        <w:tc>
          <w:tcPr>
            <w:tcW w:w="697" w:type="pct"/>
            <w:vAlign w:val="bottom"/>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521,0</w:t>
            </w:r>
          </w:p>
        </w:tc>
        <w:tc>
          <w:tcPr>
            <w:tcW w:w="697" w:type="pct"/>
            <w:vAlign w:val="bottom"/>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2812,0</w:t>
            </w:r>
          </w:p>
        </w:tc>
        <w:tc>
          <w:tcPr>
            <w:tcW w:w="697" w:type="pct"/>
            <w:vAlign w:val="bottom"/>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521,0</w:t>
            </w:r>
          </w:p>
        </w:tc>
      </w:tr>
      <w:tr w:rsidR="00A13265" w:rsidRPr="00A13265" w:rsidTr="00DB2F71">
        <w:trPr>
          <w:trHeight w:val="20"/>
        </w:trPr>
        <w:tc>
          <w:tcPr>
            <w:tcW w:w="817" w:type="pct"/>
            <w:vAlign w:val="bottom"/>
          </w:tcPr>
          <w:p w:rsidR="00A13265" w:rsidRPr="00A13265" w:rsidRDefault="00A13265" w:rsidP="00A13265">
            <w:pPr>
              <w:autoSpaceDE w:val="0"/>
              <w:autoSpaceDN w:val="0"/>
              <w:adjustRightInd w:val="0"/>
              <w:spacing w:after="0"/>
              <w:rPr>
                <w:rFonts w:ascii="Times New Roman" w:hAnsi="Times New Roman" w:cs="Times New Roman"/>
                <w:color w:val="000000"/>
                <w:sz w:val="18"/>
                <w:szCs w:val="18"/>
              </w:rPr>
            </w:pPr>
            <w:r w:rsidRPr="00A13265">
              <w:rPr>
                <w:rFonts w:ascii="Times New Roman" w:hAnsi="Times New Roman" w:cs="Times New Roman"/>
                <w:color w:val="000000"/>
                <w:sz w:val="18"/>
                <w:szCs w:val="18"/>
              </w:rPr>
              <w:t>М О Баклушинское сельское поселение</w:t>
            </w:r>
          </w:p>
        </w:tc>
        <w:tc>
          <w:tcPr>
            <w:tcW w:w="697" w:type="pct"/>
            <w:vAlign w:val="bottom"/>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2163,65</w:t>
            </w:r>
          </w:p>
        </w:tc>
        <w:tc>
          <w:tcPr>
            <w:tcW w:w="697" w:type="pct"/>
            <w:vAlign w:val="bottom"/>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402,85</w:t>
            </w:r>
          </w:p>
        </w:tc>
        <w:tc>
          <w:tcPr>
            <w:tcW w:w="697" w:type="pct"/>
            <w:vAlign w:val="bottom"/>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2243,65</w:t>
            </w:r>
          </w:p>
        </w:tc>
        <w:tc>
          <w:tcPr>
            <w:tcW w:w="697" w:type="pct"/>
            <w:vAlign w:val="bottom"/>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482,85</w:t>
            </w:r>
          </w:p>
        </w:tc>
        <w:tc>
          <w:tcPr>
            <w:tcW w:w="697" w:type="pct"/>
            <w:vAlign w:val="bottom"/>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2243,65</w:t>
            </w:r>
          </w:p>
        </w:tc>
        <w:tc>
          <w:tcPr>
            <w:tcW w:w="697" w:type="pct"/>
            <w:vAlign w:val="bottom"/>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482,85</w:t>
            </w:r>
          </w:p>
        </w:tc>
      </w:tr>
      <w:tr w:rsidR="00A13265" w:rsidRPr="00A13265" w:rsidTr="00DB2F71">
        <w:trPr>
          <w:trHeight w:val="20"/>
        </w:trPr>
        <w:tc>
          <w:tcPr>
            <w:tcW w:w="817" w:type="pct"/>
            <w:vAlign w:val="bottom"/>
          </w:tcPr>
          <w:p w:rsidR="00A13265" w:rsidRPr="00A13265" w:rsidRDefault="00A13265" w:rsidP="00A13265">
            <w:pPr>
              <w:autoSpaceDE w:val="0"/>
              <w:autoSpaceDN w:val="0"/>
              <w:adjustRightInd w:val="0"/>
              <w:spacing w:after="0"/>
              <w:rPr>
                <w:rFonts w:ascii="Times New Roman" w:hAnsi="Times New Roman" w:cs="Times New Roman"/>
                <w:color w:val="000000"/>
                <w:sz w:val="18"/>
                <w:szCs w:val="18"/>
              </w:rPr>
            </w:pPr>
            <w:r w:rsidRPr="00A13265">
              <w:rPr>
                <w:rFonts w:ascii="Times New Roman" w:hAnsi="Times New Roman" w:cs="Times New Roman"/>
                <w:color w:val="000000"/>
                <w:sz w:val="18"/>
                <w:szCs w:val="18"/>
              </w:rPr>
              <w:t>М О Шмалакское сельское поселение</w:t>
            </w:r>
          </w:p>
        </w:tc>
        <w:tc>
          <w:tcPr>
            <w:tcW w:w="697" w:type="pct"/>
            <w:vAlign w:val="bottom"/>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1943,6</w:t>
            </w:r>
          </w:p>
        </w:tc>
        <w:tc>
          <w:tcPr>
            <w:tcW w:w="697" w:type="pct"/>
            <w:vAlign w:val="bottom"/>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366,3</w:t>
            </w:r>
          </w:p>
        </w:tc>
        <w:tc>
          <w:tcPr>
            <w:tcW w:w="697" w:type="pct"/>
            <w:vAlign w:val="bottom"/>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1943,6</w:t>
            </w:r>
          </w:p>
        </w:tc>
        <w:tc>
          <w:tcPr>
            <w:tcW w:w="697" w:type="pct"/>
            <w:vAlign w:val="bottom"/>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366,3</w:t>
            </w:r>
          </w:p>
        </w:tc>
        <w:tc>
          <w:tcPr>
            <w:tcW w:w="697" w:type="pct"/>
            <w:vAlign w:val="bottom"/>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2043,6</w:t>
            </w:r>
          </w:p>
        </w:tc>
        <w:tc>
          <w:tcPr>
            <w:tcW w:w="697" w:type="pct"/>
            <w:vAlign w:val="bottom"/>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466,3</w:t>
            </w:r>
          </w:p>
        </w:tc>
      </w:tr>
      <w:tr w:rsidR="00A13265" w:rsidRPr="00A13265" w:rsidTr="00DB2F71">
        <w:trPr>
          <w:trHeight w:val="20"/>
        </w:trPr>
        <w:tc>
          <w:tcPr>
            <w:tcW w:w="817" w:type="pct"/>
            <w:vAlign w:val="bottom"/>
          </w:tcPr>
          <w:p w:rsidR="00A13265" w:rsidRPr="00A13265" w:rsidRDefault="00A13265" w:rsidP="00A13265">
            <w:pPr>
              <w:autoSpaceDE w:val="0"/>
              <w:autoSpaceDN w:val="0"/>
              <w:adjustRightInd w:val="0"/>
              <w:spacing w:after="0"/>
              <w:rPr>
                <w:rFonts w:ascii="Times New Roman" w:hAnsi="Times New Roman" w:cs="Times New Roman"/>
                <w:color w:val="000000"/>
                <w:sz w:val="18"/>
                <w:szCs w:val="18"/>
              </w:rPr>
            </w:pPr>
            <w:r w:rsidRPr="00A13265">
              <w:rPr>
                <w:rFonts w:ascii="Times New Roman" w:hAnsi="Times New Roman" w:cs="Times New Roman"/>
                <w:color w:val="000000"/>
                <w:sz w:val="18"/>
                <w:szCs w:val="18"/>
              </w:rPr>
              <w:t>М О Пичеурское сельское поселение</w:t>
            </w:r>
          </w:p>
        </w:tc>
        <w:tc>
          <w:tcPr>
            <w:tcW w:w="697" w:type="pct"/>
            <w:vAlign w:val="bottom"/>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2413,2</w:t>
            </w:r>
          </w:p>
        </w:tc>
        <w:tc>
          <w:tcPr>
            <w:tcW w:w="697" w:type="pct"/>
            <w:vAlign w:val="bottom"/>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366,3</w:t>
            </w:r>
          </w:p>
        </w:tc>
        <w:tc>
          <w:tcPr>
            <w:tcW w:w="697" w:type="pct"/>
            <w:vAlign w:val="bottom"/>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2413,2</w:t>
            </w:r>
          </w:p>
        </w:tc>
        <w:tc>
          <w:tcPr>
            <w:tcW w:w="697" w:type="pct"/>
            <w:vAlign w:val="bottom"/>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366,3</w:t>
            </w:r>
          </w:p>
        </w:tc>
        <w:tc>
          <w:tcPr>
            <w:tcW w:w="697" w:type="pct"/>
            <w:vAlign w:val="bottom"/>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2502,2</w:t>
            </w:r>
          </w:p>
        </w:tc>
        <w:tc>
          <w:tcPr>
            <w:tcW w:w="697" w:type="pct"/>
            <w:vAlign w:val="bottom"/>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455,3</w:t>
            </w:r>
          </w:p>
        </w:tc>
      </w:tr>
      <w:tr w:rsidR="00A13265" w:rsidRPr="00A13265" w:rsidTr="00DB2F71">
        <w:trPr>
          <w:trHeight w:val="20"/>
        </w:trPr>
        <w:tc>
          <w:tcPr>
            <w:tcW w:w="817" w:type="pct"/>
            <w:vAlign w:val="bottom"/>
          </w:tcPr>
          <w:p w:rsidR="00A13265" w:rsidRPr="00A13265" w:rsidRDefault="00A13265" w:rsidP="00A13265">
            <w:pPr>
              <w:autoSpaceDE w:val="0"/>
              <w:autoSpaceDN w:val="0"/>
              <w:adjustRightInd w:val="0"/>
              <w:spacing w:after="0"/>
              <w:rPr>
                <w:rFonts w:ascii="Times New Roman" w:hAnsi="Times New Roman" w:cs="Times New Roman"/>
                <w:color w:val="000000"/>
                <w:sz w:val="18"/>
                <w:szCs w:val="18"/>
              </w:rPr>
            </w:pPr>
            <w:r w:rsidRPr="00A13265">
              <w:rPr>
                <w:rFonts w:ascii="Times New Roman" w:hAnsi="Times New Roman" w:cs="Times New Roman"/>
                <w:color w:val="000000"/>
                <w:sz w:val="18"/>
                <w:szCs w:val="18"/>
              </w:rPr>
              <w:t>М О Холстовское сельское поселение</w:t>
            </w:r>
          </w:p>
        </w:tc>
        <w:tc>
          <w:tcPr>
            <w:tcW w:w="697" w:type="pct"/>
            <w:vAlign w:val="bottom"/>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2910,0</w:t>
            </w:r>
          </w:p>
        </w:tc>
        <w:tc>
          <w:tcPr>
            <w:tcW w:w="697" w:type="pct"/>
            <w:vAlign w:val="bottom"/>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586,0</w:t>
            </w:r>
          </w:p>
        </w:tc>
        <w:tc>
          <w:tcPr>
            <w:tcW w:w="697" w:type="pct"/>
            <w:vAlign w:val="bottom"/>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2910,0</w:t>
            </w:r>
          </w:p>
        </w:tc>
        <w:tc>
          <w:tcPr>
            <w:tcW w:w="697" w:type="pct"/>
            <w:vAlign w:val="bottom"/>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586,0</w:t>
            </w:r>
          </w:p>
        </w:tc>
        <w:tc>
          <w:tcPr>
            <w:tcW w:w="697" w:type="pct"/>
            <w:vAlign w:val="bottom"/>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2910,0</w:t>
            </w:r>
          </w:p>
        </w:tc>
        <w:tc>
          <w:tcPr>
            <w:tcW w:w="697" w:type="pct"/>
            <w:vAlign w:val="bottom"/>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586,0</w:t>
            </w:r>
          </w:p>
        </w:tc>
      </w:tr>
      <w:tr w:rsidR="00A13265" w:rsidRPr="00A13265" w:rsidTr="00DB2F71">
        <w:trPr>
          <w:trHeight w:val="20"/>
        </w:trPr>
        <w:tc>
          <w:tcPr>
            <w:tcW w:w="817" w:type="pct"/>
            <w:vAlign w:val="bottom"/>
          </w:tcPr>
          <w:p w:rsidR="00A13265" w:rsidRPr="00A13265" w:rsidRDefault="00A13265" w:rsidP="00A13265">
            <w:pPr>
              <w:autoSpaceDE w:val="0"/>
              <w:autoSpaceDN w:val="0"/>
              <w:adjustRightInd w:val="0"/>
              <w:spacing w:after="0"/>
              <w:rPr>
                <w:rFonts w:ascii="Times New Roman" w:hAnsi="Times New Roman" w:cs="Times New Roman"/>
                <w:color w:val="000000"/>
                <w:sz w:val="18"/>
                <w:szCs w:val="18"/>
              </w:rPr>
            </w:pPr>
            <w:r w:rsidRPr="00A13265">
              <w:rPr>
                <w:rFonts w:ascii="Times New Roman" w:hAnsi="Times New Roman" w:cs="Times New Roman"/>
                <w:color w:val="000000"/>
                <w:sz w:val="18"/>
                <w:szCs w:val="18"/>
              </w:rPr>
              <w:t>ИТОГО</w:t>
            </w:r>
          </w:p>
        </w:tc>
        <w:tc>
          <w:tcPr>
            <w:tcW w:w="697" w:type="pct"/>
            <w:vAlign w:val="bottom"/>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 xml:space="preserve">14651,55 </w:t>
            </w:r>
          </w:p>
        </w:tc>
        <w:tc>
          <w:tcPr>
            <w:tcW w:w="697" w:type="pct"/>
            <w:vAlign w:val="bottom"/>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4651,55</w:t>
            </w:r>
          </w:p>
        </w:tc>
        <w:tc>
          <w:tcPr>
            <w:tcW w:w="697" w:type="pct"/>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14739,75</w:t>
            </w:r>
          </w:p>
        </w:tc>
        <w:tc>
          <w:tcPr>
            <w:tcW w:w="697" w:type="pct"/>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4739,75</w:t>
            </w:r>
          </w:p>
        </w:tc>
        <w:tc>
          <w:tcPr>
            <w:tcW w:w="697" w:type="pct"/>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14928,75</w:t>
            </w:r>
          </w:p>
        </w:tc>
        <w:tc>
          <w:tcPr>
            <w:tcW w:w="697" w:type="pct"/>
          </w:tcPr>
          <w:p w:rsidR="00A13265" w:rsidRPr="00A13265" w:rsidRDefault="00A13265" w:rsidP="00A13265">
            <w:pPr>
              <w:autoSpaceDE w:val="0"/>
              <w:autoSpaceDN w:val="0"/>
              <w:adjustRightInd w:val="0"/>
              <w:spacing w:after="0"/>
              <w:jc w:val="center"/>
              <w:rPr>
                <w:rFonts w:ascii="Times New Roman" w:hAnsi="Times New Roman" w:cs="Times New Roman"/>
                <w:sz w:val="18"/>
                <w:szCs w:val="18"/>
              </w:rPr>
            </w:pPr>
            <w:r w:rsidRPr="00A13265">
              <w:rPr>
                <w:rFonts w:ascii="Times New Roman" w:hAnsi="Times New Roman" w:cs="Times New Roman"/>
                <w:sz w:val="18"/>
                <w:szCs w:val="18"/>
              </w:rPr>
              <w:t>4928,75</w:t>
            </w:r>
          </w:p>
        </w:tc>
      </w:tr>
    </w:tbl>
    <w:p w:rsidR="00A13265" w:rsidRPr="00A13265" w:rsidRDefault="00A13265" w:rsidP="00A13265">
      <w:pPr>
        <w:spacing w:after="0"/>
        <w:ind w:left="1668" w:firstLine="5412"/>
        <w:jc w:val="right"/>
        <w:rPr>
          <w:rFonts w:ascii="Times New Roman" w:hAnsi="Times New Roman" w:cs="Times New Roman"/>
          <w:sz w:val="18"/>
          <w:szCs w:val="18"/>
        </w:rPr>
      </w:pPr>
    </w:p>
    <w:p w:rsidR="00A13265" w:rsidRPr="00A13265" w:rsidRDefault="00A13265" w:rsidP="00A13265">
      <w:pPr>
        <w:spacing w:after="0"/>
        <w:ind w:left="4956" w:firstLine="708"/>
        <w:rPr>
          <w:rFonts w:ascii="Times New Roman" w:hAnsi="Times New Roman" w:cs="Times New Roman"/>
          <w:sz w:val="18"/>
          <w:szCs w:val="18"/>
        </w:rPr>
        <w:sectPr w:rsidR="00A13265" w:rsidRPr="00A13265" w:rsidSect="00DB2F71">
          <w:pgSz w:w="16838" w:h="11906" w:orient="landscape"/>
          <w:pgMar w:top="1418" w:right="244" w:bottom="567" w:left="510" w:header="720" w:footer="720" w:gutter="0"/>
          <w:cols w:space="708"/>
          <w:docGrid w:linePitch="360"/>
        </w:sectPr>
      </w:pPr>
    </w:p>
    <w:p w:rsidR="003D3391" w:rsidRDefault="00A13265" w:rsidP="003D3391">
      <w:pPr>
        <w:spacing w:after="0" w:line="240" w:lineRule="auto"/>
        <w:ind w:left="6237"/>
        <w:rPr>
          <w:rFonts w:ascii="Times New Roman" w:hAnsi="Times New Roman" w:cs="Times New Roman"/>
          <w:sz w:val="18"/>
          <w:szCs w:val="18"/>
        </w:rPr>
      </w:pPr>
      <w:r w:rsidRPr="00A13265">
        <w:rPr>
          <w:rFonts w:ascii="Times New Roman" w:hAnsi="Times New Roman" w:cs="Times New Roman"/>
          <w:sz w:val="18"/>
          <w:szCs w:val="18"/>
        </w:rPr>
        <w:lastRenderedPageBreak/>
        <w:t xml:space="preserve">Приложение № 2                                                 </w:t>
      </w:r>
      <w:r w:rsidR="003D3391">
        <w:rPr>
          <w:rFonts w:ascii="Times New Roman" w:hAnsi="Times New Roman" w:cs="Times New Roman"/>
          <w:sz w:val="18"/>
          <w:szCs w:val="18"/>
        </w:rPr>
        <w:t xml:space="preserve"> </w:t>
      </w:r>
    </w:p>
    <w:p w:rsidR="003D3391" w:rsidRDefault="003D3391" w:rsidP="003D3391">
      <w:pPr>
        <w:spacing w:after="0" w:line="240" w:lineRule="auto"/>
        <w:ind w:left="6237"/>
        <w:rPr>
          <w:rFonts w:ascii="Times New Roman" w:hAnsi="Times New Roman" w:cs="Times New Roman"/>
          <w:sz w:val="18"/>
          <w:szCs w:val="18"/>
        </w:rPr>
      </w:pPr>
      <w:r>
        <w:rPr>
          <w:rFonts w:ascii="Times New Roman" w:hAnsi="Times New Roman" w:cs="Times New Roman"/>
          <w:sz w:val="18"/>
          <w:szCs w:val="18"/>
        </w:rPr>
        <w:t>к решению Совета депутатов</w:t>
      </w:r>
      <w:r w:rsidR="00A13265" w:rsidRPr="00A13265">
        <w:rPr>
          <w:rFonts w:ascii="Times New Roman" w:hAnsi="Times New Roman" w:cs="Times New Roman"/>
          <w:sz w:val="18"/>
          <w:szCs w:val="18"/>
        </w:rPr>
        <w:t xml:space="preserve">                                                  </w:t>
      </w:r>
      <w:r>
        <w:rPr>
          <w:rFonts w:ascii="Times New Roman" w:hAnsi="Times New Roman" w:cs="Times New Roman"/>
          <w:sz w:val="18"/>
          <w:szCs w:val="18"/>
        </w:rPr>
        <w:t xml:space="preserve">   муниципального образования</w:t>
      </w:r>
      <w:r w:rsidR="00A13265" w:rsidRPr="00A13265">
        <w:rPr>
          <w:rFonts w:ascii="Times New Roman" w:hAnsi="Times New Roman" w:cs="Times New Roman"/>
          <w:sz w:val="18"/>
          <w:szCs w:val="18"/>
        </w:rPr>
        <w:t xml:space="preserve">                       </w:t>
      </w:r>
      <w:r>
        <w:rPr>
          <w:rFonts w:ascii="Times New Roman" w:hAnsi="Times New Roman" w:cs="Times New Roman"/>
          <w:sz w:val="18"/>
          <w:szCs w:val="18"/>
        </w:rPr>
        <w:t xml:space="preserve">             </w:t>
      </w:r>
      <w:r w:rsidR="00A13265" w:rsidRPr="00A13265">
        <w:rPr>
          <w:rFonts w:ascii="Times New Roman" w:hAnsi="Times New Roman" w:cs="Times New Roman"/>
          <w:sz w:val="18"/>
          <w:szCs w:val="18"/>
        </w:rPr>
        <w:t xml:space="preserve">«Павловский район»                              </w:t>
      </w:r>
      <w:r>
        <w:rPr>
          <w:rFonts w:ascii="Times New Roman" w:hAnsi="Times New Roman" w:cs="Times New Roman"/>
          <w:sz w:val="18"/>
          <w:szCs w:val="18"/>
        </w:rPr>
        <w:t xml:space="preserve">           </w:t>
      </w:r>
    </w:p>
    <w:p w:rsidR="00A13265" w:rsidRPr="003D3391" w:rsidRDefault="00A13265" w:rsidP="003D3391">
      <w:pPr>
        <w:spacing w:after="0" w:line="240" w:lineRule="auto"/>
        <w:ind w:left="6237"/>
        <w:rPr>
          <w:rFonts w:ascii="Times New Roman" w:hAnsi="Times New Roman" w:cs="Times New Roman"/>
          <w:sz w:val="18"/>
          <w:szCs w:val="18"/>
        </w:rPr>
      </w:pPr>
      <w:r w:rsidRPr="00A13265">
        <w:rPr>
          <w:rFonts w:ascii="Times New Roman" w:hAnsi="Times New Roman" w:cs="Times New Roman"/>
          <w:sz w:val="18"/>
          <w:szCs w:val="18"/>
        </w:rPr>
        <w:t xml:space="preserve">от 26.11.2020 № 192 </w:t>
      </w:r>
    </w:p>
    <w:p w:rsidR="00A13265" w:rsidRPr="00A13265" w:rsidRDefault="00A13265" w:rsidP="00A13265">
      <w:pPr>
        <w:spacing w:after="0"/>
        <w:ind w:left="360"/>
        <w:rPr>
          <w:rFonts w:ascii="Times New Roman" w:hAnsi="Times New Roman" w:cs="Times New Roman"/>
          <w:sz w:val="18"/>
          <w:szCs w:val="18"/>
        </w:rPr>
      </w:pPr>
    </w:p>
    <w:p w:rsidR="00A13265" w:rsidRPr="00A13265" w:rsidRDefault="00A13265" w:rsidP="00A13265">
      <w:pPr>
        <w:spacing w:after="0"/>
        <w:ind w:left="360"/>
        <w:rPr>
          <w:rFonts w:ascii="Times New Roman" w:hAnsi="Times New Roman" w:cs="Times New Roman"/>
          <w:sz w:val="18"/>
          <w:szCs w:val="18"/>
        </w:rPr>
      </w:pPr>
    </w:p>
    <w:p w:rsidR="00A13265" w:rsidRPr="00A13265" w:rsidRDefault="00A13265" w:rsidP="00A13265">
      <w:pPr>
        <w:spacing w:after="0"/>
        <w:ind w:left="360"/>
        <w:jc w:val="center"/>
        <w:rPr>
          <w:rFonts w:ascii="Times New Roman" w:hAnsi="Times New Roman" w:cs="Times New Roman"/>
          <w:b/>
          <w:sz w:val="18"/>
          <w:szCs w:val="18"/>
        </w:rPr>
      </w:pPr>
      <w:r w:rsidRPr="00A13265">
        <w:rPr>
          <w:rFonts w:ascii="Times New Roman" w:hAnsi="Times New Roman" w:cs="Times New Roman"/>
          <w:b/>
          <w:sz w:val="18"/>
          <w:szCs w:val="18"/>
        </w:rPr>
        <w:t>ИНФОРМАЦИОННОЕ СООБЩЕНИЕ</w:t>
      </w:r>
    </w:p>
    <w:p w:rsidR="00A13265" w:rsidRPr="00A13265" w:rsidRDefault="00A13265" w:rsidP="00A13265">
      <w:pPr>
        <w:pStyle w:val="a7"/>
        <w:shd w:val="clear" w:color="auto" w:fill="FFFFFF"/>
        <w:spacing w:after="0" w:line="240" w:lineRule="auto"/>
        <w:jc w:val="center"/>
        <w:rPr>
          <w:rFonts w:ascii="Times New Roman" w:hAnsi="Times New Roman"/>
          <w:b/>
          <w:sz w:val="18"/>
          <w:szCs w:val="18"/>
          <w:lang w:eastAsia="ru-RU"/>
        </w:rPr>
      </w:pPr>
      <w:r w:rsidRPr="00A13265">
        <w:rPr>
          <w:rFonts w:ascii="Times New Roman" w:hAnsi="Times New Roman"/>
          <w:b/>
          <w:sz w:val="18"/>
          <w:szCs w:val="18"/>
          <w:lang w:eastAsia="ru-RU"/>
        </w:rPr>
        <w:t>о проведении публичных слушаний</w:t>
      </w:r>
    </w:p>
    <w:p w:rsidR="00A13265" w:rsidRPr="00A13265" w:rsidRDefault="00A13265" w:rsidP="00111747">
      <w:pPr>
        <w:pStyle w:val="a7"/>
        <w:shd w:val="clear" w:color="auto" w:fill="FFFFFF"/>
        <w:spacing w:after="0" w:line="240" w:lineRule="auto"/>
        <w:ind w:left="0" w:firstLine="709"/>
        <w:jc w:val="center"/>
        <w:rPr>
          <w:rFonts w:ascii="Times New Roman" w:hAnsi="Times New Roman"/>
          <w:sz w:val="18"/>
          <w:szCs w:val="18"/>
          <w:lang w:eastAsia="ru-RU"/>
        </w:rPr>
      </w:pPr>
    </w:p>
    <w:p w:rsidR="00A13265" w:rsidRPr="00111747" w:rsidRDefault="00A13265" w:rsidP="00111747">
      <w:pPr>
        <w:pStyle w:val="3"/>
        <w:numPr>
          <w:ilvl w:val="0"/>
          <w:numId w:val="0"/>
        </w:numPr>
        <w:spacing w:before="0" w:after="0"/>
        <w:ind w:firstLine="709"/>
        <w:jc w:val="both"/>
        <w:rPr>
          <w:rFonts w:ascii="Times New Roman" w:hAnsi="Times New Roman"/>
          <w:b w:val="0"/>
          <w:sz w:val="18"/>
          <w:szCs w:val="18"/>
        </w:rPr>
      </w:pPr>
      <w:r w:rsidRPr="00111747">
        <w:rPr>
          <w:rFonts w:ascii="Times New Roman" w:hAnsi="Times New Roman"/>
          <w:b w:val="0"/>
          <w:sz w:val="18"/>
          <w:szCs w:val="18"/>
        </w:rPr>
        <w:t>В соответствии с решением Совета депутатов муниципального образования  «Павловский район» от 26.11.2020 № 192  «О проекте решения о бюджете муниципального образования «Павловский район» на 2021 год и на плановый период 2022 и 2023 годов и назначении публичных слушаний» Совет депутатов муниципального образования «Павловский район» сообщает, что 15 декабря  2020  года в 17.00  актовом зале (3-й этаж) здания  администрации муниципального образования «Павловский район») по адресу:  Ульяновская область, Павловский район, р.п. Павловка, улица Калинина, 24   состоятся публичные слушания по проекту  решения Совета депутатов муниципального образования «Павловский район»  «О проекте решения о бюджете муниципального образования «Павловский район» на 2021год и на плановый период 2022 и 2023 годов» (далее - проект решения Совета депутатов о бюджете).</w:t>
      </w:r>
    </w:p>
    <w:p w:rsidR="00A13265" w:rsidRPr="00111747" w:rsidRDefault="00A13265" w:rsidP="00111747">
      <w:pPr>
        <w:pStyle w:val="a7"/>
        <w:shd w:val="clear" w:color="auto" w:fill="FFFFFF"/>
        <w:spacing w:after="0"/>
        <w:ind w:left="0" w:firstLine="709"/>
        <w:jc w:val="both"/>
        <w:rPr>
          <w:rFonts w:ascii="Times New Roman" w:hAnsi="Times New Roman"/>
          <w:sz w:val="18"/>
          <w:szCs w:val="18"/>
        </w:rPr>
      </w:pPr>
      <w:r w:rsidRPr="00111747">
        <w:rPr>
          <w:rFonts w:ascii="Times New Roman" w:hAnsi="Times New Roman"/>
          <w:sz w:val="18"/>
          <w:szCs w:val="18"/>
        </w:rPr>
        <w:t>Желающие могут принять участие в обсуждении проекта  решения Совета депутатов о бюджете.</w:t>
      </w:r>
    </w:p>
    <w:p w:rsidR="00A13265" w:rsidRPr="00111747" w:rsidRDefault="00A13265" w:rsidP="00111747">
      <w:pPr>
        <w:pStyle w:val="a7"/>
        <w:shd w:val="clear" w:color="auto" w:fill="FFFFFF"/>
        <w:spacing w:after="0"/>
        <w:ind w:left="0" w:firstLine="709"/>
        <w:jc w:val="both"/>
        <w:rPr>
          <w:rFonts w:ascii="Times New Roman" w:hAnsi="Times New Roman"/>
          <w:sz w:val="18"/>
          <w:szCs w:val="18"/>
        </w:rPr>
      </w:pPr>
      <w:r w:rsidRPr="00111747">
        <w:rPr>
          <w:rFonts w:ascii="Times New Roman" w:hAnsi="Times New Roman"/>
          <w:sz w:val="18"/>
          <w:szCs w:val="18"/>
        </w:rPr>
        <w:t xml:space="preserve">Предложения и замечания участников публичных слушаний, граждан по проекту </w:t>
      </w:r>
      <w:r w:rsidRPr="00111747">
        <w:rPr>
          <w:rFonts w:ascii="Times New Roman" w:hAnsi="Times New Roman"/>
          <w:sz w:val="18"/>
          <w:szCs w:val="18"/>
          <w:lang w:eastAsia="ru-RU"/>
        </w:rPr>
        <w:t xml:space="preserve"> решения Совета депутатов </w:t>
      </w:r>
      <w:r w:rsidRPr="00111747">
        <w:rPr>
          <w:rFonts w:ascii="Times New Roman" w:hAnsi="Times New Roman"/>
          <w:sz w:val="18"/>
          <w:szCs w:val="18"/>
        </w:rPr>
        <w:t>о бюджете  принимаются в соответствии с Положением о публичных слушаниях на территории  муниципального образования «Павловский район», утвержденным решением Совета депутатов муниципального образования «Павловский район» от 21.12.2016  № 344 до 15.00 15 декабря 2020 года  по адресу: Ульяновская область, Павловский район, Ульяновская область, р.п. Павловка, ул.Калинина , 24,   3 этаж, каб.19.</w:t>
      </w:r>
    </w:p>
    <w:p w:rsidR="00A13265" w:rsidRPr="00111747" w:rsidRDefault="00A13265" w:rsidP="00111747">
      <w:pPr>
        <w:spacing w:after="0"/>
        <w:ind w:firstLine="709"/>
        <w:jc w:val="both"/>
        <w:rPr>
          <w:rFonts w:ascii="Times New Roman" w:hAnsi="Times New Roman" w:cs="Times New Roman"/>
          <w:sz w:val="18"/>
          <w:szCs w:val="18"/>
        </w:rPr>
      </w:pPr>
      <w:r w:rsidRPr="00111747">
        <w:rPr>
          <w:rFonts w:ascii="Times New Roman" w:hAnsi="Times New Roman" w:cs="Times New Roman"/>
          <w:sz w:val="18"/>
          <w:szCs w:val="18"/>
        </w:rPr>
        <w:t>Граждане, которые не смогут принять непосредственного участия в публичных слушаниях, могут представить предложения по  проекту решения Совета депутатов о бюджете  в письменном виде в Совет депутатов по адресу: Ульяновская область, Павловский район, Ульяновская область, р.п. Павловка, ул.</w:t>
      </w:r>
      <w:r w:rsidR="00111747" w:rsidRPr="00111747">
        <w:rPr>
          <w:rFonts w:ascii="Times New Roman" w:hAnsi="Times New Roman" w:cs="Times New Roman"/>
          <w:sz w:val="18"/>
          <w:szCs w:val="18"/>
        </w:rPr>
        <w:t>Калинина , 24,  3 этаж, каб.33.</w:t>
      </w:r>
      <w:r w:rsidRPr="00111747">
        <w:rPr>
          <w:rFonts w:ascii="Times New Roman" w:hAnsi="Times New Roman" w:cs="Times New Roman"/>
          <w:b/>
          <w:bCs/>
          <w:sz w:val="18"/>
          <w:szCs w:val="18"/>
        </w:rPr>
        <w:t xml:space="preserve">                                     </w:t>
      </w:r>
    </w:p>
    <w:p w:rsidR="00A13265" w:rsidRPr="00111747" w:rsidRDefault="00A13265" w:rsidP="00111747">
      <w:pPr>
        <w:spacing w:after="0"/>
        <w:rPr>
          <w:rFonts w:ascii="Times New Roman" w:hAnsi="Times New Roman" w:cs="Times New Roman"/>
          <w:b/>
          <w:sz w:val="18"/>
          <w:szCs w:val="18"/>
        </w:rPr>
      </w:pPr>
      <w:r w:rsidRPr="00111747">
        <w:rPr>
          <w:rFonts w:ascii="Times New Roman" w:hAnsi="Times New Roman" w:cs="Times New Roman"/>
          <w:b/>
          <w:sz w:val="18"/>
          <w:szCs w:val="18"/>
        </w:rPr>
        <w:t xml:space="preserve"> Г</w:t>
      </w:r>
      <w:r w:rsidR="00111747" w:rsidRPr="00111747">
        <w:rPr>
          <w:rFonts w:ascii="Times New Roman" w:hAnsi="Times New Roman" w:cs="Times New Roman"/>
          <w:b/>
          <w:sz w:val="18"/>
          <w:szCs w:val="18"/>
        </w:rPr>
        <w:t xml:space="preserve">лава муниципального образования </w:t>
      </w:r>
      <w:r w:rsidRPr="00111747">
        <w:rPr>
          <w:rFonts w:ascii="Times New Roman" w:hAnsi="Times New Roman" w:cs="Times New Roman"/>
          <w:b/>
          <w:sz w:val="18"/>
          <w:szCs w:val="18"/>
        </w:rPr>
        <w:t>«Павловский район»                                                          Ш.А.Абуталипов</w:t>
      </w:r>
    </w:p>
    <w:p w:rsidR="00A13265" w:rsidRPr="00A13265" w:rsidRDefault="00A13265" w:rsidP="00A13265">
      <w:pPr>
        <w:spacing w:after="0"/>
        <w:rPr>
          <w:rFonts w:ascii="Times New Roman" w:hAnsi="Times New Roman" w:cs="Times New Roman"/>
          <w:sz w:val="18"/>
          <w:szCs w:val="18"/>
        </w:rPr>
      </w:pPr>
    </w:p>
    <w:p w:rsidR="00187E16" w:rsidRDefault="00187E16" w:rsidP="00187E16">
      <w:pPr>
        <w:pStyle w:val="a3"/>
        <w:ind w:right="707"/>
        <w:jc w:val="center"/>
        <w:rPr>
          <w:rFonts w:ascii="Times New Roman" w:hAnsi="Times New Roman"/>
          <w:b/>
          <w:sz w:val="18"/>
          <w:szCs w:val="18"/>
          <w:u w:val="single"/>
        </w:rPr>
      </w:pPr>
      <w:r>
        <w:rPr>
          <w:rFonts w:ascii="Times New Roman" w:hAnsi="Times New Roman"/>
          <w:b/>
          <w:sz w:val="18"/>
          <w:szCs w:val="18"/>
          <w:u w:val="single"/>
        </w:rPr>
        <w:t>Решение Совета Депутатов муниципального образования «Павловский район» от 26.11.2020 №193</w:t>
      </w:r>
    </w:p>
    <w:p w:rsidR="00187E16" w:rsidRPr="00187E16" w:rsidRDefault="00187E16" w:rsidP="00187E16">
      <w:pPr>
        <w:pStyle w:val="af1"/>
        <w:spacing w:after="0"/>
        <w:rPr>
          <w:rFonts w:ascii="Times New Roman" w:eastAsia="Times New Roman" w:hAnsi="Times New Roman" w:cs="Times New Roman"/>
          <w:b/>
          <w:bCs/>
          <w:sz w:val="18"/>
          <w:szCs w:val="18"/>
        </w:rPr>
      </w:pPr>
      <w:r w:rsidRPr="00187E16">
        <w:rPr>
          <w:rFonts w:ascii="Times New Roman" w:eastAsia="Times New Roman" w:hAnsi="Times New Roman" w:cs="Times New Roman"/>
          <w:b/>
          <w:bCs/>
          <w:sz w:val="18"/>
          <w:szCs w:val="18"/>
        </w:rPr>
        <w:t>Об итогах контро</w:t>
      </w:r>
      <w:r w:rsidR="00AE5703">
        <w:rPr>
          <w:rFonts w:ascii="Times New Roman" w:hAnsi="Times New Roman" w:cs="Times New Roman"/>
          <w:b/>
          <w:bCs/>
          <w:sz w:val="18"/>
          <w:szCs w:val="18"/>
        </w:rPr>
        <w:t xml:space="preserve">льного мероприятия по проверке </w:t>
      </w:r>
      <w:r w:rsidRPr="00187E16">
        <w:rPr>
          <w:rFonts w:ascii="Times New Roman" w:eastAsia="Times New Roman" w:hAnsi="Times New Roman" w:cs="Times New Roman"/>
          <w:b/>
          <w:sz w:val="18"/>
          <w:szCs w:val="18"/>
        </w:rPr>
        <w:t>законности и результативности  использования средств бюджета муниципального образования</w:t>
      </w:r>
      <w:r w:rsidR="00AE5703">
        <w:rPr>
          <w:rFonts w:ascii="Times New Roman" w:hAnsi="Times New Roman" w:cs="Times New Roman"/>
          <w:b/>
          <w:bCs/>
          <w:sz w:val="18"/>
          <w:szCs w:val="18"/>
        </w:rPr>
        <w:t xml:space="preserve"> </w:t>
      </w:r>
      <w:r w:rsidRPr="00187E16">
        <w:rPr>
          <w:rFonts w:ascii="Times New Roman" w:eastAsia="Times New Roman" w:hAnsi="Times New Roman" w:cs="Times New Roman"/>
          <w:b/>
          <w:sz w:val="18"/>
          <w:szCs w:val="18"/>
        </w:rPr>
        <w:t>Холстовское сельское поселение, а также установленного порядка управления и распоряжения муниципальной</w:t>
      </w:r>
      <w:r w:rsidR="00AE5703">
        <w:rPr>
          <w:rFonts w:ascii="Times New Roman" w:hAnsi="Times New Roman" w:cs="Times New Roman"/>
          <w:b/>
          <w:bCs/>
          <w:sz w:val="18"/>
          <w:szCs w:val="18"/>
        </w:rPr>
        <w:t xml:space="preserve"> </w:t>
      </w:r>
      <w:r w:rsidRPr="00187E16">
        <w:rPr>
          <w:rFonts w:ascii="Times New Roman" w:eastAsia="Times New Roman" w:hAnsi="Times New Roman" w:cs="Times New Roman"/>
          <w:b/>
          <w:sz w:val="18"/>
          <w:szCs w:val="18"/>
        </w:rPr>
        <w:t>собственностью за период 2019 года</w:t>
      </w:r>
    </w:p>
    <w:p w:rsidR="00187E16" w:rsidRPr="00187E16" w:rsidRDefault="00187E16" w:rsidP="00381770">
      <w:pPr>
        <w:spacing w:after="0"/>
        <w:ind w:firstLine="709"/>
        <w:jc w:val="both"/>
        <w:rPr>
          <w:rFonts w:ascii="Times New Roman" w:eastAsia="Times New Roman" w:hAnsi="Times New Roman" w:cs="Times New Roman"/>
          <w:b/>
          <w:sz w:val="18"/>
          <w:szCs w:val="18"/>
        </w:rPr>
      </w:pPr>
      <w:r w:rsidRPr="00187E16">
        <w:rPr>
          <w:rFonts w:ascii="Times New Roman" w:eastAsia="Times New Roman" w:hAnsi="Times New Roman" w:cs="Times New Roman"/>
          <w:sz w:val="18"/>
          <w:szCs w:val="18"/>
        </w:rPr>
        <w:t xml:space="preserve">Заслушав информацию председателя Контрольно-ревизионной комиссии муниципального образования «Павловский район» Ладышкиной И.Ю. о результатах контрольного мероприятия по проверке законности и результативности использования средств бюджета муниципального образования Холстовское сельское поселения в 2019 году, Совет  депутатов муниципального образования «Павловский район»  </w:t>
      </w:r>
      <w:r w:rsidRPr="00187E16">
        <w:rPr>
          <w:rFonts w:ascii="Times New Roman" w:eastAsia="Times New Roman" w:hAnsi="Times New Roman" w:cs="Times New Roman"/>
          <w:b/>
          <w:sz w:val="18"/>
          <w:szCs w:val="18"/>
        </w:rPr>
        <w:t>РЕШИЛ:</w:t>
      </w:r>
    </w:p>
    <w:p w:rsidR="00187E16" w:rsidRPr="00187E16" w:rsidRDefault="00187E16" w:rsidP="00381770">
      <w:pPr>
        <w:pStyle w:val="af1"/>
        <w:spacing w:after="0"/>
        <w:ind w:firstLine="709"/>
        <w:jc w:val="both"/>
        <w:rPr>
          <w:rFonts w:ascii="Times New Roman" w:eastAsia="Times New Roman" w:hAnsi="Times New Roman" w:cs="Times New Roman"/>
          <w:sz w:val="18"/>
          <w:szCs w:val="18"/>
        </w:rPr>
      </w:pPr>
      <w:r w:rsidRPr="00187E16">
        <w:rPr>
          <w:rFonts w:ascii="Times New Roman" w:eastAsia="Times New Roman" w:hAnsi="Times New Roman" w:cs="Times New Roman"/>
          <w:sz w:val="18"/>
          <w:szCs w:val="18"/>
        </w:rPr>
        <w:t xml:space="preserve">1. Информацию председателя Контрольно-ревизионной комиссии муниципального образования «Павловский район» Ладышкиной И.Ю. о результатах контрольного мероприятия по проверке законности и результативности использования средств бюджета муниципального образования Холстовское сельское поселение, а также установленного порядка  управления и распоряжения муниципальной собственностью за период 2019года, принять к сведению. </w:t>
      </w:r>
    </w:p>
    <w:p w:rsidR="00187E16" w:rsidRPr="00187E16" w:rsidRDefault="00187E16" w:rsidP="00381770">
      <w:pPr>
        <w:spacing w:after="0"/>
        <w:ind w:firstLine="709"/>
        <w:jc w:val="both"/>
        <w:rPr>
          <w:rFonts w:ascii="Times New Roman" w:eastAsia="Times New Roman" w:hAnsi="Times New Roman" w:cs="Times New Roman"/>
          <w:sz w:val="18"/>
          <w:szCs w:val="18"/>
        </w:rPr>
      </w:pPr>
      <w:r w:rsidRPr="00187E16">
        <w:rPr>
          <w:rFonts w:ascii="Times New Roman" w:eastAsia="Times New Roman" w:hAnsi="Times New Roman" w:cs="Times New Roman"/>
          <w:sz w:val="18"/>
          <w:szCs w:val="18"/>
        </w:rPr>
        <w:t xml:space="preserve">2. Главе администрации МО Холстовское сельское поселение  (Урлин В.Н.)  устранить замечания в срок, указанный в представлении Контрольно-ревизионной комиссии муниципального образования «Павловский район». </w:t>
      </w:r>
    </w:p>
    <w:p w:rsidR="00187E16" w:rsidRPr="00187E16" w:rsidRDefault="00187E16" w:rsidP="00381770">
      <w:pPr>
        <w:spacing w:after="0"/>
        <w:ind w:firstLine="709"/>
        <w:jc w:val="both"/>
        <w:rPr>
          <w:rFonts w:ascii="Times New Roman" w:eastAsia="Times New Roman" w:hAnsi="Times New Roman" w:cs="Times New Roman"/>
          <w:sz w:val="18"/>
          <w:szCs w:val="18"/>
        </w:rPr>
      </w:pPr>
      <w:r w:rsidRPr="00187E16">
        <w:rPr>
          <w:rFonts w:ascii="Times New Roman" w:eastAsia="Times New Roman" w:hAnsi="Times New Roman" w:cs="Times New Roman"/>
          <w:sz w:val="18"/>
          <w:szCs w:val="18"/>
        </w:rPr>
        <w:t>3. Настоящее решение вступает в силу  с момента подписания.</w:t>
      </w:r>
    </w:p>
    <w:p w:rsidR="00187E16" w:rsidRPr="00187E16" w:rsidRDefault="00187E16" w:rsidP="00381770">
      <w:pPr>
        <w:spacing w:after="0"/>
        <w:ind w:firstLine="709"/>
        <w:jc w:val="both"/>
        <w:rPr>
          <w:rFonts w:ascii="Times New Roman" w:eastAsia="Times New Roman" w:hAnsi="Times New Roman" w:cs="Times New Roman"/>
          <w:sz w:val="18"/>
          <w:szCs w:val="18"/>
        </w:rPr>
      </w:pPr>
      <w:r w:rsidRPr="00187E16">
        <w:rPr>
          <w:rFonts w:ascii="Times New Roman" w:eastAsia="Times New Roman" w:hAnsi="Times New Roman" w:cs="Times New Roman"/>
          <w:sz w:val="18"/>
          <w:szCs w:val="18"/>
        </w:rPr>
        <w:t>4. Контроль за исполнением настоящего решения возложить на председателя Контрольно-ревизионной комиссии муниципального образования «Павловский район» Ладышкину И.Ю.</w:t>
      </w:r>
    </w:p>
    <w:p w:rsidR="00187E16" w:rsidRDefault="00187E16" w:rsidP="00740677">
      <w:pPr>
        <w:spacing w:after="0"/>
        <w:ind w:right="396"/>
        <w:jc w:val="both"/>
        <w:rPr>
          <w:rFonts w:ascii="Times New Roman" w:hAnsi="Times New Roman" w:cs="Times New Roman"/>
          <w:b/>
          <w:sz w:val="18"/>
          <w:szCs w:val="18"/>
        </w:rPr>
      </w:pPr>
      <w:r w:rsidRPr="00187E16">
        <w:rPr>
          <w:rFonts w:ascii="Times New Roman" w:eastAsia="Times New Roman" w:hAnsi="Times New Roman" w:cs="Times New Roman"/>
          <w:b/>
          <w:sz w:val="18"/>
          <w:szCs w:val="18"/>
        </w:rPr>
        <w:t>Гл</w:t>
      </w:r>
      <w:r w:rsidR="00740677">
        <w:rPr>
          <w:rFonts w:ascii="Times New Roman" w:hAnsi="Times New Roman" w:cs="Times New Roman"/>
          <w:b/>
          <w:sz w:val="18"/>
          <w:szCs w:val="18"/>
        </w:rPr>
        <w:t xml:space="preserve">ава муниципального образования  </w:t>
      </w:r>
      <w:r w:rsidRPr="00187E16">
        <w:rPr>
          <w:rFonts w:ascii="Times New Roman" w:eastAsia="Times New Roman" w:hAnsi="Times New Roman" w:cs="Times New Roman"/>
          <w:b/>
          <w:sz w:val="18"/>
          <w:szCs w:val="18"/>
        </w:rPr>
        <w:t>«Павловский район»</w:t>
      </w:r>
      <w:r w:rsidRPr="00187E16">
        <w:rPr>
          <w:rFonts w:ascii="Times New Roman" w:eastAsia="Times New Roman" w:hAnsi="Times New Roman" w:cs="Times New Roman"/>
          <w:b/>
          <w:sz w:val="18"/>
          <w:szCs w:val="18"/>
        </w:rPr>
        <w:tab/>
      </w:r>
      <w:r w:rsidRPr="00187E16">
        <w:rPr>
          <w:rFonts w:ascii="Times New Roman" w:eastAsia="Times New Roman" w:hAnsi="Times New Roman" w:cs="Times New Roman"/>
          <w:b/>
          <w:sz w:val="18"/>
          <w:szCs w:val="18"/>
        </w:rPr>
        <w:tab/>
      </w:r>
      <w:r w:rsidRPr="00187E16">
        <w:rPr>
          <w:rFonts w:ascii="Times New Roman" w:eastAsia="Times New Roman" w:hAnsi="Times New Roman" w:cs="Times New Roman"/>
          <w:b/>
          <w:sz w:val="18"/>
          <w:szCs w:val="18"/>
        </w:rPr>
        <w:tab/>
      </w:r>
      <w:r w:rsidRPr="00187E16">
        <w:rPr>
          <w:rFonts w:ascii="Times New Roman" w:eastAsia="Times New Roman" w:hAnsi="Times New Roman" w:cs="Times New Roman"/>
          <w:b/>
          <w:sz w:val="18"/>
          <w:szCs w:val="18"/>
        </w:rPr>
        <w:tab/>
      </w:r>
      <w:r w:rsidRPr="00187E16">
        <w:rPr>
          <w:rFonts w:ascii="Times New Roman" w:eastAsia="Times New Roman" w:hAnsi="Times New Roman" w:cs="Times New Roman"/>
          <w:b/>
          <w:sz w:val="18"/>
          <w:szCs w:val="18"/>
        </w:rPr>
        <w:tab/>
        <w:t>Ш.А. Абуталипов</w:t>
      </w:r>
    </w:p>
    <w:p w:rsidR="00740677" w:rsidRPr="00187E16" w:rsidRDefault="00740677" w:rsidP="00740677">
      <w:pPr>
        <w:spacing w:after="0"/>
        <w:ind w:right="396"/>
        <w:jc w:val="both"/>
        <w:rPr>
          <w:rFonts w:ascii="Times New Roman" w:eastAsia="Times New Roman" w:hAnsi="Times New Roman" w:cs="Times New Roman"/>
          <w:b/>
          <w:sz w:val="18"/>
          <w:szCs w:val="18"/>
        </w:rPr>
      </w:pPr>
    </w:p>
    <w:p w:rsidR="00187E16" w:rsidRPr="00187E16" w:rsidRDefault="00187E16" w:rsidP="00740677">
      <w:pPr>
        <w:spacing w:after="0"/>
        <w:ind w:left="7080"/>
        <w:jc w:val="right"/>
        <w:rPr>
          <w:rFonts w:ascii="Times New Roman" w:eastAsia="Times New Roman" w:hAnsi="Times New Roman" w:cs="Times New Roman"/>
          <w:sz w:val="18"/>
          <w:szCs w:val="18"/>
        </w:rPr>
      </w:pPr>
      <w:r w:rsidRPr="00187E16">
        <w:rPr>
          <w:rFonts w:ascii="Times New Roman" w:eastAsia="Times New Roman" w:hAnsi="Times New Roman" w:cs="Times New Roman"/>
          <w:sz w:val="18"/>
          <w:szCs w:val="18"/>
        </w:rPr>
        <w:t>ПРИЛОЖЕНИЕ</w:t>
      </w:r>
    </w:p>
    <w:p w:rsidR="00187E16" w:rsidRPr="00187E16" w:rsidRDefault="00187E16" w:rsidP="00740677">
      <w:pPr>
        <w:spacing w:after="0"/>
        <w:jc w:val="right"/>
        <w:rPr>
          <w:rFonts w:ascii="Times New Roman" w:eastAsia="Times New Roman" w:hAnsi="Times New Roman" w:cs="Times New Roman"/>
          <w:sz w:val="18"/>
          <w:szCs w:val="18"/>
        </w:rPr>
      </w:pPr>
      <w:r w:rsidRPr="00187E16">
        <w:rPr>
          <w:rFonts w:ascii="Times New Roman" w:eastAsia="Times New Roman" w:hAnsi="Times New Roman" w:cs="Times New Roman"/>
          <w:sz w:val="18"/>
          <w:szCs w:val="18"/>
        </w:rPr>
        <w:t xml:space="preserve">к решению Совета депутатов </w:t>
      </w:r>
      <w:r w:rsidRPr="00187E16">
        <w:rPr>
          <w:rFonts w:ascii="Times New Roman" w:eastAsia="Times New Roman" w:hAnsi="Times New Roman" w:cs="Times New Roman"/>
          <w:sz w:val="18"/>
          <w:szCs w:val="18"/>
        </w:rPr>
        <w:br/>
        <w:t xml:space="preserve">муниципального образования </w:t>
      </w:r>
      <w:r w:rsidRPr="00187E16">
        <w:rPr>
          <w:rFonts w:ascii="Times New Roman" w:eastAsia="Times New Roman" w:hAnsi="Times New Roman" w:cs="Times New Roman"/>
          <w:sz w:val="18"/>
          <w:szCs w:val="18"/>
        </w:rPr>
        <w:br/>
        <w:t>«Павловский район»</w:t>
      </w:r>
    </w:p>
    <w:p w:rsidR="00187E16" w:rsidRPr="00187E16" w:rsidRDefault="00187E16" w:rsidP="00187E16">
      <w:pPr>
        <w:ind w:left="6372" w:right="-30"/>
        <w:jc w:val="both"/>
        <w:rPr>
          <w:rFonts w:ascii="Times New Roman" w:eastAsia="Times New Roman" w:hAnsi="Times New Roman" w:cs="Times New Roman"/>
          <w:sz w:val="18"/>
          <w:szCs w:val="18"/>
        </w:rPr>
      </w:pPr>
      <w:r w:rsidRPr="00187E16">
        <w:rPr>
          <w:rFonts w:ascii="Times New Roman" w:eastAsia="Times New Roman" w:hAnsi="Times New Roman" w:cs="Times New Roman"/>
          <w:b/>
          <w:sz w:val="18"/>
          <w:szCs w:val="18"/>
        </w:rPr>
        <w:t xml:space="preserve">        </w:t>
      </w:r>
      <w:r w:rsidR="00740677">
        <w:rPr>
          <w:rFonts w:ascii="Times New Roman" w:hAnsi="Times New Roman" w:cs="Times New Roman"/>
          <w:b/>
          <w:sz w:val="18"/>
          <w:szCs w:val="18"/>
        </w:rPr>
        <w:t xml:space="preserve">                               </w:t>
      </w:r>
      <w:r w:rsidRPr="00187E16">
        <w:rPr>
          <w:rFonts w:ascii="Times New Roman" w:eastAsia="Times New Roman" w:hAnsi="Times New Roman" w:cs="Times New Roman"/>
          <w:b/>
          <w:sz w:val="18"/>
          <w:szCs w:val="18"/>
        </w:rPr>
        <w:t xml:space="preserve">   </w:t>
      </w:r>
      <w:r w:rsidRPr="00187E16">
        <w:rPr>
          <w:rFonts w:ascii="Times New Roman" w:eastAsia="Times New Roman" w:hAnsi="Times New Roman" w:cs="Times New Roman"/>
          <w:sz w:val="18"/>
          <w:szCs w:val="18"/>
        </w:rPr>
        <w:t>от 26.11.2020  № 193</w:t>
      </w:r>
    </w:p>
    <w:p w:rsidR="00187E16" w:rsidRPr="00187E16" w:rsidRDefault="00187E16" w:rsidP="00740677">
      <w:pPr>
        <w:spacing w:after="0"/>
        <w:jc w:val="center"/>
        <w:rPr>
          <w:rFonts w:ascii="Times New Roman" w:eastAsia="Times New Roman" w:hAnsi="Times New Roman" w:cs="Times New Roman"/>
          <w:b/>
          <w:bCs/>
          <w:sz w:val="18"/>
          <w:szCs w:val="18"/>
        </w:rPr>
      </w:pPr>
      <w:r w:rsidRPr="00187E16">
        <w:rPr>
          <w:rFonts w:ascii="Times New Roman" w:eastAsia="Times New Roman" w:hAnsi="Times New Roman" w:cs="Times New Roman"/>
          <w:b/>
          <w:bCs/>
          <w:sz w:val="18"/>
          <w:szCs w:val="18"/>
        </w:rPr>
        <w:t>ОТЧЁТ</w:t>
      </w:r>
    </w:p>
    <w:p w:rsidR="00187E16" w:rsidRPr="00740677" w:rsidRDefault="00187E16" w:rsidP="00740677">
      <w:pPr>
        <w:spacing w:after="0"/>
        <w:jc w:val="center"/>
        <w:rPr>
          <w:rFonts w:ascii="Times New Roman" w:eastAsia="Times New Roman" w:hAnsi="Times New Roman" w:cs="Times New Roman"/>
          <w:b/>
          <w:sz w:val="18"/>
          <w:szCs w:val="18"/>
        </w:rPr>
      </w:pPr>
      <w:r w:rsidRPr="00187E16">
        <w:rPr>
          <w:rFonts w:ascii="Times New Roman" w:eastAsia="Times New Roman" w:hAnsi="Times New Roman" w:cs="Times New Roman"/>
          <w:b/>
          <w:sz w:val="18"/>
          <w:szCs w:val="18"/>
        </w:rPr>
        <w:t xml:space="preserve"> по итогам контрольного мероприятия по  проверке  законности и результативности использования средств бюджета муниципального образования Холстовское сельское поселение, а также   установленного порядка управления и распоряжения муниципальной собств</w:t>
      </w:r>
      <w:r w:rsidR="00740677">
        <w:rPr>
          <w:rFonts w:ascii="Times New Roman" w:hAnsi="Times New Roman" w:cs="Times New Roman"/>
          <w:b/>
          <w:sz w:val="18"/>
          <w:szCs w:val="18"/>
        </w:rPr>
        <w:t>енностью   за период  2019 года</w:t>
      </w:r>
    </w:p>
    <w:p w:rsidR="00187E16" w:rsidRPr="00187E16" w:rsidRDefault="00187E16" w:rsidP="00187E16">
      <w:pPr>
        <w:pStyle w:val="af1"/>
        <w:spacing w:after="0"/>
        <w:jc w:val="both"/>
        <w:rPr>
          <w:rFonts w:ascii="Times New Roman" w:eastAsia="Times New Roman" w:hAnsi="Times New Roman" w:cs="Times New Roman"/>
          <w:sz w:val="18"/>
          <w:szCs w:val="18"/>
        </w:rPr>
      </w:pPr>
      <w:r w:rsidRPr="00187E16">
        <w:rPr>
          <w:rFonts w:ascii="Times New Roman" w:eastAsia="Times New Roman" w:hAnsi="Times New Roman" w:cs="Times New Roman"/>
          <w:b/>
          <w:sz w:val="18"/>
          <w:szCs w:val="18"/>
        </w:rPr>
        <w:t xml:space="preserve">Основание для проведения контрольного мероприятия: </w:t>
      </w:r>
      <w:r w:rsidRPr="00187E16">
        <w:rPr>
          <w:rFonts w:ascii="Times New Roman" w:eastAsia="Times New Roman" w:hAnsi="Times New Roman" w:cs="Times New Roman"/>
          <w:sz w:val="18"/>
          <w:szCs w:val="18"/>
        </w:rPr>
        <w:t>Положение о контрольно-ревизионной комиссии муниципального образования  «Павловский район», утвержденное решением Советом депутатов МО «Павловский район» от 21.09.2011 г. №155, план работы контрольно-ревизионной комиссии  муниципального образования «Павловский район» на 2020 год.</w:t>
      </w:r>
    </w:p>
    <w:p w:rsidR="00187E16" w:rsidRPr="00187E16" w:rsidRDefault="00187E16" w:rsidP="00187E16">
      <w:pPr>
        <w:pStyle w:val="af1"/>
        <w:spacing w:after="0"/>
        <w:jc w:val="both"/>
        <w:rPr>
          <w:rFonts w:ascii="Times New Roman" w:eastAsia="Times New Roman" w:hAnsi="Times New Roman" w:cs="Times New Roman"/>
          <w:sz w:val="18"/>
          <w:szCs w:val="18"/>
        </w:rPr>
      </w:pPr>
      <w:r w:rsidRPr="00187E16">
        <w:rPr>
          <w:rFonts w:ascii="Times New Roman" w:eastAsia="Times New Roman" w:hAnsi="Times New Roman" w:cs="Times New Roman"/>
          <w:b/>
          <w:sz w:val="18"/>
          <w:szCs w:val="18"/>
        </w:rPr>
        <w:t xml:space="preserve">Предмет контрольного мероприятия </w:t>
      </w:r>
    </w:p>
    <w:p w:rsidR="00187E16" w:rsidRPr="00187E16" w:rsidRDefault="00187E16" w:rsidP="000F4700">
      <w:pPr>
        <w:numPr>
          <w:ilvl w:val="0"/>
          <w:numId w:val="31"/>
        </w:numPr>
        <w:spacing w:after="0" w:line="240" w:lineRule="auto"/>
        <w:contextualSpacing/>
        <w:jc w:val="both"/>
        <w:rPr>
          <w:rFonts w:ascii="Times New Roman" w:eastAsia="Times New Roman" w:hAnsi="Times New Roman" w:cs="Times New Roman"/>
          <w:sz w:val="18"/>
          <w:szCs w:val="18"/>
        </w:rPr>
      </w:pPr>
      <w:r w:rsidRPr="00187E16">
        <w:rPr>
          <w:rFonts w:ascii="Times New Roman" w:eastAsia="Times New Roman" w:hAnsi="Times New Roman" w:cs="Times New Roman"/>
          <w:sz w:val="18"/>
          <w:szCs w:val="18"/>
        </w:rPr>
        <w:t>использование средств местного бюджета муниципального образования Холстовское сельское поселение.</w:t>
      </w:r>
    </w:p>
    <w:p w:rsidR="00187E16" w:rsidRPr="00187E16" w:rsidRDefault="00187E16" w:rsidP="000F4700">
      <w:pPr>
        <w:numPr>
          <w:ilvl w:val="0"/>
          <w:numId w:val="31"/>
        </w:numPr>
        <w:spacing w:after="0" w:line="240" w:lineRule="auto"/>
        <w:contextualSpacing/>
        <w:jc w:val="both"/>
        <w:rPr>
          <w:rFonts w:ascii="Times New Roman" w:eastAsia="Times New Roman" w:hAnsi="Times New Roman" w:cs="Times New Roman"/>
          <w:sz w:val="18"/>
          <w:szCs w:val="18"/>
        </w:rPr>
      </w:pPr>
      <w:r w:rsidRPr="00187E16">
        <w:rPr>
          <w:rFonts w:ascii="Times New Roman" w:eastAsia="Times New Roman" w:hAnsi="Times New Roman" w:cs="Times New Roman"/>
          <w:sz w:val="18"/>
          <w:szCs w:val="18"/>
        </w:rPr>
        <w:t>использование муниципального имущества, находящегося в собственности МО Холстовское сельское поселение.</w:t>
      </w:r>
    </w:p>
    <w:p w:rsidR="00187E16" w:rsidRPr="00187E16" w:rsidRDefault="00187E16" w:rsidP="00187E16">
      <w:pPr>
        <w:pStyle w:val="af1"/>
        <w:spacing w:after="0"/>
        <w:jc w:val="both"/>
        <w:rPr>
          <w:rFonts w:ascii="Times New Roman" w:eastAsia="Times New Roman" w:hAnsi="Times New Roman" w:cs="Times New Roman"/>
          <w:sz w:val="18"/>
          <w:szCs w:val="18"/>
        </w:rPr>
      </w:pPr>
      <w:r w:rsidRPr="00187E16">
        <w:rPr>
          <w:rFonts w:ascii="Times New Roman" w:eastAsia="Times New Roman" w:hAnsi="Times New Roman" w:cs="Times New Roman"/>
          <w:b/>
          <w:sz w:val="18"/>
          <w:szCs w:val="18"/>
        </w:rPr>
        <w:lastRenderedPageBreak/>
        <w:t xml:space="preserve">Объект (объекты) контрольного мероприятия: </w:t>
      </w:r>
      <w:r w:rsidRPr="00187E16">
        <w:rPr>
          <w:rFonts w:ascii="Times New Roman" w:eastAsia="Times New Roman" w:hAnsi="Times New Roman" w:cs="Times New Roman"/>
          <w:sz w:val="18"/>
          <w:szCs w:val="18"/>
        </w:rPr>
        <w:t>Администрация муниципального образования Холстовское  сельское поселение.</w:t>
      </w:r>
      <w:r w:rsidRPr="00187E16">
        <w:rPr>
          <w:rFonts w:ascii="Times New Roman" w:eastAsia="Times New Roman" w:hAnsi="Times New Roman" w:cs="Times New Roman"/>
          <w:b/>
          <w:sz w:val="18"/>
          <w:szCs w:val="18"/>
        </w:rPr>
        <w:t> </w:t>
      </w:r>
    </w:p>
    <w:p w:rsidR="00187E16" w:rsidRPr="00187E16" w:rsidRDefault="00187E16" w:rsidP="00187E16">
      <w:pPr>
        <w:pStyle w:val="af1"/>
        <w:spacing w:after="0"/>
        <w:jc w:val="both"/>
        <w:rPr>
          <w:rFonts w:ascii="Times New Roman" w:eastAsia="Times New Roman" w:hAnsi="Times New Roman" w:cs="Times New Roman"/>
          <w:sz w:val="18"/>
          <w:szCs w:val="18"/>
        </w:rPr>
      </w:pPr>
      <w:r w:rsidRPr="00187E16">
        <w:rPr>
          <w:rFonts w:ascii="Times New Roman" w:eastAsia="Times New Roman" w:hAnsi="Times New Roman" w:cs="Times New Roman"/>
          <w:b/>
          <w:sz w:val="18"/>
          <w:szCs w:val="18"/>
        </w:rPr>
        <w:t xml:space="preserve">Проверяемый период деятельности:  </w:t>
      </w:r>
      <w:r w:rsidRPr="00187E16">
        <w:rPr>
          <w:rFonts w:ascii="Times New Roman" w:eastAsia="Times New Roman" w:hAnsi="Times New Roman" w:cs="Times New Roman"/>
          <w:sz w:val="18"/>
          <w:szCs w:val="18"/>
        </w:rPr>
        <w:t>2019 г.</w:t>
      </w:r>
    </w:p>
    <w:p w:rsidR="00187E16" w:rsidRPr="00187E16" w:rsidRDefault="00187E16" w:rsidP="00187E16">
      <w:pPr>
        <w:pStyle w:val="af1"/>
        <w:spacing w:after="0"/>
        <w:jc w:val="both"/>
        <w:rPr>
          <w:rFonts w:ascii="Times New Roman" w:eastAsia="Times New Roman" w:hAnsi="Times New Roman" w:cs="Times New Roman"/>
          <w:sz w:val="18"/>
          <w:szCs w:val="18"/>
        </w:rPr>
      </w:pPr>
      <w:r w:rsidRPr="00187E16">
        <w:rPr>
          <w:rFonts w:ascii="Times New Roman" w:eastAsia="Times New Roman" w:hAnsi="Times New Roman" w:cs="Times New Roman"/>
          <w:b/>
          <w:sz w:val="18"/>
          <w:szCs w:val="18"/>
        </w:rPr>
        <w:t>Срок проведения контрольного мероприятия</w:t>
      </w:r>
      <w:r w:rsidRPr="00187E16">
        <w:rPr>
          <w:rFonts w:ascii="Times New Roman" w:eastAsia="Times New Roman" w:hAnsi="Times New Roman" w:cs="Times New Roman"/>
          <w:sz w:val="18"/>
          <w:szCs w:val="18"/>
        </w:rPr>
        <w:t xml:space="preserve"> с 14.09.2020 г.- 30.09.2020 г.</w:t>
      </w:r>
    </w:p>
    <w:p w:rsidR="00187E16" w:rsidRPr="00187E16" w:rsidRDefault="00187E16" w:rsidP="00740677">
      <w:pPr>
        <w:spacing w:after="0"/>
        <w:jc w:val="both"/>
        <w:rPr>
          <w:rFonts w:ascii="Times New Roman" w:eastAsia="Times New Roman" w:hAnsi="Times New Roman" w:cs="Times New Roman"/>
          <w:b/>
          <w:sz w:val="18"/>
          <w:szCs w:val="18"/>
        </w:rPr>
      </w:pPr>
      <w:r w:rsidRPr="00187E16">
        <w:rPr>
          <w:rFonts w:ascii="Times New Roman" w:eastAsia="Times New Roman" w:hAnsi="Times New Roman" w:cs="Times New Roman"/>
          <w:b/>
          <w:sz w:val="18"/>
          <w:szCs w:val="18"/>
        </w:rPr>
        <w:t xml:space="preserve">Цель  контрольного мероприятия: </w:t>
      </w:r>
      <w:r w:rsidRPr="00187E16">
        <w:rPr>
          <w:rFonts w:ascii="Times New Roman" w:eastAsia="Times New Roman" w:hAnsi="Times New Roman" w:cs="Times New Roman"/>
          <w:sz w:val="18"/>
          <w:szCs w:val="18"/>
        </w:rPr>
        <w:t>Проверка законности и результативности  использования  средств бюджета  и муниципальной собственности  муниципального образования  Холстовское сельское поселение за период 2019года.</w:t>
      </w:r>
      <w:r w:rsidRPr="00187E16">
        <w:rPr>
          <w:rFonts w:ascii="Times New Roman" w:eastAsia="Times New Roman" w:hAnsi="Times New Roman" w:cs="Times New Roman"/>
          <w:b/>
          <w:sz w:val="18"/>
          <w:szCs w:val="18"/>
        </w:rPr>
        <w:t xml:space="preserve"> </w:t>
      </w:r>
    </w:p>
    <w:p w:rsidR="00187E16" w:rsidRPr="00187E16" w:rsidRDefault="00187E16" w:rsidP="00187E16">
      <w:pPr>
        <w:pStyle w:val="af1"/>
        <w:spacing w:after="0"/>
        <w:jc w:val="both"/>
        <w:rPr>
          <w:rFonts w:ascii="Times New Roman" w:eastAsia="Times New Roman" w:hAnsi="Times New Roman" w:cs="Times New Roman"/>
          <w:b/>
          <w:sz w:val="18"/>
          <w:szCs w:val="18"/>
        </w:rPr>
      </w:pPr>
      <w:r w:rsidRPr="00187E16">
        <w:rPr>
          <w:rFonts w:ascii="Times New Roman" w:eastAsia="Times New Roman" w:hAnsi="Times New Roman" w:cs="Times New Roman"/>
          <w:b/>
          <w:sz w:val="18"/>
          <w:szCs w:val="18"/>
        </w:rPr>
        <w:t xml:space="preserve">Объем проверенных средств: 4657,7  тыс. руб., </w:t>
      </w:r>
    </w:p>
    <w:p w:rsidR="00187E16" w:rsidRPr="00187E16" w:rsidRDefault="00187E16" w:rsidP="00187E16">
      <w:pPr>
        <w:pStyle w:val="af1"/>
        <w:spacing w:after="0"/>
        <w:jc w:val="both"/>
        <w:rPr>
          <w:rFonts w:ascii="Times New Roman" w:eastAsia="Times New Roman" w:hAnsi="Times New Roman" w:cs="Times New Roman"/>
          <w:b/>
          <w:sz w:val="18"/>
          <w:szCs w:val="18"/>
        </w:rPr>
      </w:pPr>
      <w:r w:rsidRPr="00187E16">
        <w:rPr>
          <w:rFonts w:ascii="Times New Roman" w:eastAsia="Times New Roman" w:hAnsi="Times New Roman" w:cs="Times New Roman"/>
          <w:b/>
          <w:sz w:val="18"/>
          <w:szCs w:val="18"/>
        </w:rPr>
        <w:t xml:space="preserve">Объем выявленных нарушений 0,0  тыс. руб. </w:t>
      </w:r>
    </w:p>
    <w:p w:rsidR="00187E16" w:rsidRPr="00187E16" w:rsidRDefault="00187E16" w:rsidP="00187E16">
      <w:pPr>
        <w:jc w:val="both"/>
        <w:rPr>
          <w:rFonts w:ascii="Times New Roman" w:eastAsia="Times New Roman" w:hAnsi="Times New Roman" w:cs="Times New Roman"/>
          <w:b/>
          <w:sz w:val="18"/>
          <w:szCs w:val="18"/>
        </w:rPr>
      </w:pPr>
      <w:r w:rsidRPr="00187E16">
        <w:rPr>
          <w:rFonts w:ascii="Times New Roman" w:eastAsia="Times New Roman" w:hAnsi="Times New Roman" w:cs="Times New Roman"/>
          <w:b/>
          <w:sz w:val="18"/>
          <w:szCs w:val="18"/>
        </w:rPr>
        <w:t xml:space="preserve">  </w:t>
      </w:r>
      <w:r w:rsidRPr="00187E16">
        <w:rPr>
          <w:rFonts w:ascii="Times New Roman" w:eastAsia="Times New Roman" w:hAnsi="Times New Roman" w:cs="Times New Roman"/>
          <w:b/>
          <w:sz w:val="18"/>
          <w:szCs w:val="18"/>
        </w:rPr>
        <w:tab/>
        <w:t>Неэффективное</w:t>
      </w:r>
      <w:r w:rsidRPr="00187E16">
        <w:rPr>
          <w:rFonts w:ascii="Times New Roman" w:eastAsia="Times New Roman" w:hAnsi="Times New Roman" w:cs="Times New Roman"/>
          <w:sz w:val="18"/>
          <w:szCs w:val="18"/>
        </w:rPr>
        <w:t xml:space="preserve"> использование  бюджетных средств – </w:t>
      </w:r>
      <w:r w:rsidRPr="00187E16">
        <w:rPr>
          <w:rFonts w:ascii="Times New Roman" w:eastAsia="Times New Roman" w:hAnsi="Times New Roman" w:cs="Times New Roman"/>
          <w:b/>
          <w:sz w:val="18"/>
          <w:szCs w:val="18"/>
        </w:rPr>
        <w:t>33,6 тыс</w:t>
      </w:r>
      <w:r w:rsidRPr="00187E16">
        <w:rPr>
          <w:rFonts w:ascii="Times New Roman" w:eastAsia="Times New Roman" w:hAnsi="Times New Roman" w:cs="Times New Roman"/>
          <w:sz w:val="18"/>
          <w:szCs w:val="18"/>
        </w:rPr>
        <w:t>. руб., в том числе 33,6</w:t>
      </w:r>
      <w:r w:rsidRPr="00187E16">
        <w:rPr>
          <w:rFonts w:ascii="Times New Roman" w:eastAsia="Times New Roman" w:hAnsi="Times New Roman" w:cs="Times New Roman"/>
          <w:b/>
          <w:sz w:val="18"/>
          <w:szCs w:val="18"/>
        </w:rPr>
        <w:t xml:space="preserve"> </w:t>
      </w:r>
      <w:r w:rsidRPr="00187E16">
        <w:rPr>
          <w:rFonts w:ascii="Times New Roman" w:eastAsia="Times New Roman" w:hAnsi="Times New Roman" w:cs="Times New Roman"/>
          <w:sz w:val="18"/>
          <w:szCs w:val="18"/>
        </w:rPr>
        <w:t xml:space="preserve">тыс. руб. на оплату пеней </w:t>
      </w:r>
      <w:r w:rsidRPr="00187E16">
        <w:rPr>
          <w:rFonts w:ascii="Times New Roman" w:eastAsia="Times New Roman" w:hAnsi="Times New Roman" w:cs="Times New Roman"/>
          <w:b/>
          <w:sz w:val="18"/>
          <w:szCs w:val="18"/>
        </w:rPr>
        <w:t>(п. 8</w:t>
      </w:r>
      <w:r w:rsidRPr="00187E16">
        <w:rPr>
          <w:rFonts w:ascii="Times New Roman" w:eastAsia="Times New Roman" w:hAnsi="Times New Roman" w:cs="Times New Roman"/>
          <w:sz w:val="18"/>
          <w:szCs w:val="18"/>
        </w:rPr>
        <w:t xml:space="preserve"> </w:t>
      </w:r>
      <w:r w:rsidRPr="00187E16">
        <w:rPr>
          <w:rFonts w:ascii="Times New Roman" w:eastAsia="Times New Roman" w:hAnsi="Times New Roman" w:cs="Times New Roman"/>
          <w:b/>
          <w:sz w:val="18"/>
          <w:szCs w:val="18"/>
        </w:rPr>
        <w:t>Методики определения суммы неэффективного использования средств).</w:t>
      </w:r>
    </w:p>
    <w:p w:rsidR="00187E16" w:rsidRPr="00187E16" w:rsidRDefault="00187E16" w:rsidP="00187E16">
      <w:pPr>
        <w:pStyle w:val="af1"/>
        <w:spacing w:after="0"/>
        <w:ind w:firstLine="709"/>
        <w:jc w:val="center"/>
        <w:rPr>
          <w:rFonts w:ascii="Times New Roman" w:eastAsia="Times New Roman" w:hAnsi="Times New Roman" w:cs="Times New Roman"/>
          <w:b/>
          <w:sz w:val="18"/>
          <w:szCs w:val="18"/>
        </w:rPr>
      </w:pPr>
      <w:r w:rsidRPr="00187E16">
        <w:rPr>
          <w:rFonts w:ascii="Times New Roman" w:eastAsia="Times New Roman" w:hAnsi="Times New Roman" w:cs="Times New Roman"/>
          <w:b/>
          <w:sz w:val="18"/>
          <w:szCs w:val="18"/>
        </w:rPr>
        <w:t>Результаты контрольного мероприятия</w:t>
      </w:r>
    </w:p>
    <w:p w:rsidR="00187E16" w:rsidRPr="00187E16" w:rsidRDefault="00187E16" w:rsidP="00187E16">
      <w:pPr>
        <w:pStyle w:val="af1"/>
        <w:spacing w:after="0"/>
        <w:ind w:firstLine="709"/>
        <w:jc w:val="center"/>
        <w:rPr>
          <w:rFonts w:ascii="Times New Roman" w:eastAsia="Times New Roman" w:hAnsi="Times New Roman" w:cs="Times New Roman"/>
          <w:b/>
          <w:sz w:val="18"/>
          <w:szCs w:val="18"/>
        </w:rPr>
      </w:pPr>
    </w:p>
    <w:p w:rsidR="00187E16" w:rsidRPr="00187E16" w:rsidRDefault="00187E16" w:rsidP="00381770">
      <w:pPr>
        <w:pStyle w:val="af1"/>
        <w:spacing w:after="0"/>
        <w:ind w:firstLine="708"/>
        <w:jc w:val="both"/>
        <w:rPr>
          <w:rFonts w:ascii="Times New Roman" w:eastAsia="Times New Roman" w:hAnsi="Times New Roman" w:cs="Times New Roman"/>
          <w:sz w:val="18"/>
          <w:szCs w:val="18"/>
        </w:rPr>
      </w:pPr>
      <w:r w:rsidRPr="00187E16">
        <w:rPr>
          <w:rFonts w:ascii="Times New Roman" w:eastAsia="Times New Roman" w:hAnsi="Times New Roman" w:cs="Times New Roman"/>
          <w:sz w:val="18"/>
          <w:szCs w:val="18"/>
        </w:rPr>
        <w:t>Холстовское сельское поселение является муниципальным образованием в соответствии с законом Ульяновской области. Официальное наименование  - муниципальное образование Холстовское сельское поселение Павловского района Ульяновской области.</w:t>
      </w:r>
    </w:p>
    <w:p w:rsidR="00187E16" w:rsidRPr="00740677" w:rsidRDefault="00187E16" w:rsidP="00381770">
      <w:pPr>
        <w:spacing w:after="0"/>
        <w:ind w:firstLine="708"/>
        <w:rPr>
          <w:rFonts w:ascii="Times New Roman" w:eastAsia="Times New Roman" w:hAnsi="Times New Roman" w:cs="Times New Roman"/>
          <w:b/>
          <w:sz w:val="18"/>
        </w:rPr>
      </w:pPr>
      <w:r w:rsidRPr="00740677">
        <w:rPr>
          <w:rFonts w:ascii="Times New Roman" w:eastAsia="Times New Roman" w:hAnsi="Times New Roman" w:cs="Times New Roman"/>
          <w:b/>
          <w:sz w:val="18"/>
        </w:rPr>
        <w:t xml:space="preserve">Административным центром поселения является  село  Октябрьское. </w:t>
      </w:r>
    </w:p>
    <w:p w:rsidR="00187E16" w:rsidRPr="00187E16" w:rsidRDefault="00187E16" w:rsidP="00381770">
      <w:pPr>
        <w:spacing w:after="0"/>
        <w:ind w:firstLine="708"/>
        <w:jc w:val="both"/>
        <w:rPr>
          <w:rFonts w:ascii="Times New Roman" w:eastAsia="Times New Roman" w:hAnsi="Times New Roman" w:cs="Times New Roman"/>
          <w:b/>
          <w:sz w:val="18"/>
          <w:szCs w:val="18"/>
        </w:rPr>
      </w:pPr>
      <w:r w:rsidRPr="00187E16">
        <w:rPr>
          <w:rFonts w:ascii="Times New Roman" w:eastAsia="Times New Roman" w:hAnsi="Times New Roman" w:cs="Times New Roman"/>
          <w:b/>
          <w:sz w:val="18"/>
          <w:szCs w:val="18"/>
        </w:rPr>
        <w:t>Проверкой установлено, что</w:t>
      </w:r>
      <w:r w:rsidRPr="00187E16">
        <w:rPr>
          <w:rFonts w:ascii="Times New Roman" w:eastAsia="Times New Roman" w:hAnsi="Times New Roman" w:cs="Times New Roman"/>
          <w:sz w:val="18"/>
          <w:szCs w:val="18"/>
        </w:rPr>
        <w:t xml:space="preserve"> в  ходе исполнения  бюджета МО  Холстовское сельское поселение» в решение о   бюджете  внесены изменения  с уточнением параметров  местного  бюджета. В результате доходы местного бюджета были утверждены в сумме </w:t>
      </w:r>
      <w:r w:rsidRPr="00187E16">
        <w:rPr>
          <w:rFonts w:ascii="Times New Roman" w:eastAsia="Times New Roman" w:hAnsi="Times New Roman" w:cs="Times New Roman"/>
          <w:b/>
          <w:sz w:val="18"/>
          <w:szCs w:val="18"/>
        </w:rPr>
        <w:t>6440,7 тыс. рублей (с учетом всех изменений)</w:t>
      </w:r>
      <w:r w:rsidRPr="00187E16">
        <w:rPr>
          <w:rFonts w:ascii="Times New Roman" w:eastAsia="Times New Roman" w:hAnsi="Times New Roman" w:cs="Times New Roman"/>
          <w:sz w:val="18"/>
          <w:szCs w:val="18"/>
        </w:rPr>
        <w:t xml:space="preserve">, расходы – в сумме </w:t>
      </w:r>
      <w:r w:rsidRPr="00187E16">
        <w:rPr>
          <w:rFonts w:ascii="Times New Roman" w:eastAsia="Times New Roman" w:hAnsi="Times New Roman" w:cs="Times New Roman"/>
          <w:b/>
          <w:sz w:val="18"/>
          <w:szCs w:val="18"/>
        </w:rPr>
        <w:t>6723,8 тыс. рублей</w:t>
      </w:r>
      <w:r w:rsidRPr="00187E16">
        <w:rPr>
          <w:rFonts w:ascii="Times New Roman" w:eastAsia="Times New Roman" w:hAnsi="Times New Roman" w:cs="Times New Roman"/>
          <w:sz w:val="18"/>
          <w:szCs w:val="18"/>
        </w:rPr>
        <w:t>, дефицит составил 283,1</w:t>
      </w:r>
      <w:r w:rsidRPr="00187E16">
        <w:rPr>
          <w:rFonts w:ascii="Times New Roman" w:eastAsia="Times New Roman" w:hAnsi="Times New Roman" w:cs="Times New Roman"/>
          <w:b/>
          <w:sz w:val="18"/>
          <w:szCs w:val="18"/>
        </w:rPr>
        <w:t xml:space="preserve">  рублей</w:t>
      </w:r>
      <w:r w:rsidRPr="00187E16">
        <w:rPr>
          <w:rFonts w:ascii="Times New Roman" w:eastAsia="Times New Roman" w:hAnsi="Times New Roman" w:cs="Times New Roman"/>
          <w:sz w:val="18"/>
          <w:szCs w:val="18"/>
        </w:rPr>
        <w:t>.</w:t>
      </w:r>
    </w:p>
    <w:p w:rsidR="00187E16" w:rsidRPr="00187E16" w:rsidRDefault="00187E16" w:rsidP="00381770">
      <w:pPr>
        <w:spacing w:after="0"/>
        <w:ind w:firstLine="708"/>
        <w:jc w:val="both"/>
        <w:rPr>
          <w:rFonts w:ascii="Times New Roman" w:eastAsia="Times New Roman" w:hAnsi="Times New Roman" w:cs="Times New Roman"/>
          <w:b/>
          <w:sz w:val="18"/>
          <w:szCs w:val="18"/>
        </w:rPr>
      </w:pPr>
      <w:r w:rsidRPr="00187E16">
        <w:rPr>
          <w:rFonts w:ascii="Times New Roman" w:eastAsia="Times New Roman" w:hAnsi="Times New Roman" w:cs="Times New Roman"/>
          <w:b/>
          <w:sz w:val="18"/>
          <w:szCs w:val="18"/>
        </w:rPr>
        <w:t>Доходы бюджета</w:t>
      </w:r>
      <w:r w:rsidRPr="00187E16">
        <w:rPr>
          <w:rFonts w:ascii="Times New Roman" w:eastAsia="Times New Roman" w:hAnsi="Times New Roman" w:cs="Times New Roman"/>
          <w:sz w:val="18"/>
          <w:szCs w:val="18"/>
        </w:rPr>
        <w:t xml:space="preserve"> исполнены  в сумме 6162,6 тыс. руб. Расходы исполнены в сумме 6420,2 тыс. руб., что соответствует данным бюджетной  (ф. № 0503117). По состоянию на 01.01.2020 года бюджет исполнен с дефицитом  в сумме 257,6  тыс. руб. Остаток денежных средств на лицевых счетах в органе казначейства на начало 2019 года составил 283,1 тыс. руб. Остаток распределен на расходы путем увеличения дефицита бюджета в сумме 283,1 тыс. руб.</w:t>
      </w:r>
    </w:p>
    <w:p w:rsidR="00187E16" w:rsidRPr="00187E16" w:rsidRDefault="00187E16" w:rsidP="00381770">
      <w:pPr>
        <w:pStyle w:val="af1"/>
        <w:spacing w:after="0"/>
        <w:ind w:firstLine="708"/>
        <w:jc w:val="both"/>
        <w:rPr>
          <w:rFonts w:ascii="Times New Roman" w:eastAsia="Times New Roman" w:hAnsi="Times New Roman" w:cs="Times New Roman"/>
          <w:sz w:val="18"/>
          <w:szCs w:val="18"/>
        </w:rPr>
      </w:pPr>
      <w:r w:rsidRPr="00187E16">
        <w:rPr>
          <w:rFonts w:ascii="Times New Roman" w:eastAsia="Times New Roman" w:hAnsi="Times New Roman" w:cs="Times New Roman"/>
          <w:sz w:val="18"/>
          <w:szCs w:val="18"/>
        </w:rPr>
        <w:t>В ходе проверки законности установления должностных окладов и надбавок к ним муниципальным служащим нарушений не установлено. Установленные должностные оклады   и дополнительные выплаты  по каждой должности соответствуют утвержденным размерам.</w:t>
      </w:r>
    </w:p>
    <w:p w:rsidR="00187E16" w:rsidRPr="00187E16" w:rsidRDefault="00187E16" w:rsidP="00381770">
      <w:pPr>
        <w:spacing w:after="0"/>
        <w:ind w:firstLine="708"/>
        <w:jc w:val="both"/>
        <w:rPr>
          <w:rFonts w:ascii="Times New Roman" w:eastAsia="Times New Roman" w:hAnsi="Times New Roman" w:cs="Times New Roman"/>
          <w:b/>
          <w:sz w:val="18"/>
          <w:szCs w:val="18"/>
        </w:rPr>
      </w:pPr>
      <w:r w:rsidRPr="00187E16">
        <w:rPr>
          <w:rFonts w:ascii="Times New Roman" w:eastAsia="Times New Roman" w:hAnsi="Times New Roman" w:cs="Times New Roman"/>
          <w:sz w:val="18"/>
          <w:szCs w:val="18"/>
        </w:rPr>
        <w:t xml:space="preserve">В 2019 году в связи с задолженностью перед государственными внебюджетными фондами  Администрацией  МО Холстовское сельское поселение  направлено 33,6 тыс. руб. на оплату пеней,  что в соответствии  ст. </w:t>
      </w:r>
      <w:r w:rsidRPr="00187E16">
        <w:rPr>
          <w:rFonts w:ascii="Times New Roman" w:eastAsia="Times New Roman" w:hAnsi="Times New Roman" w:cs="Times New Roman"/>
          <w:b/>
          <w:sz w:val="18"/>
          <w:szCs w:val="18"/>
        </w:rPr>
        <w:t>34 Бюджетного кодекса является неэффективным использованием бюджетных средств (п. 8</w:t>
      </w:r>
      <w:r w:rsidRPr="00187E16">
        <w:rPr>
          <w:rFonts w:ascii="Times New Roman" w:eastAsia="Times New Roman" w:hAnsi="Times New Roman" w:cs="Times New Roman"/>
          <w:sz w:val="18"/>
          <w:szCs w:val="18"/>
        </w:rPr>
        <w:t xml:space="preserve"> </w:t>
      </w:r>
      <w:r w:rsidRPr="00187E16">
        <w:rPr>
          <w:rFonts w:ascii="Times New Roman" w:eastAsia="Times New Roman" w:hAnsi="Times New Roman" w:cs="Times New Roman"/>
          <w:b/>
          <w:sz w:val="18"/>
          <w:szCs w:val="18"/>
        </w:rPr>
        <w:t>Методики определения суммы неэффективного использования средств).</w:t>
      </w:r>
    </w:p>
    <w:p w:rsidR="00187E16" w:rsidRPr="00187E16" w:rsidRDefault="00187E16" w:rsidP="00381770">
      <w:pPr>
        <w:spacing w:after="0"/>
        <w:ind w:firstLine="708"/>
        <w:jc w:val="both"/>
        <w:rPr>
          <w:rFonts w:ascii="Times New Roman" w:eastAsia="Times New Roman" w:hAnsi="Times New Roman" w:cs="Times New Roman"/>
          <w:b/>
          <w:sz w:val="18"/>
          <w:szCs w:val="18"/>
        </w:rPr>
      </w:pPr>
      <w:r w:rsidRPr="00187E16">
        <w:rPr>
          <w:rFonts w:ascii="Times New Roman" w:eastAsia="Times New Roman" w:hAnsi="Times New Roman" w:cs="Times New Roman"/>
          <w:sz w:val="18"/>
          <w:szCs w:val="18"/>
        </w:rPr>
        <w:t>Закупка товаров, работ, услуг для  нужд  муниципального образования Пичеурское сельское поселение  осуществляется в рамках Федерального закона «О контрактной системе в сфере закупок товаров, работ, услуг для государственных и муниципальных нужд» от 05.04.2013 года № 44-ФЗ.</w:t>
      </w:r>
    </w:p>
    <w:p w:rsidR="00187E16" w:rsidRPr="00187E16" w:rsidRDefault="00187E16" w:rsidP="00381770">
      <w:pPr>
        <w:spacing w:after="0"/>
        <w:ind w:firstLine="708"/>
        <w:jc w:val="both"/>
        <w:rPr>
          <w:rFonts w:ascii="Times New Roman" w:eastAsia="Times New Roman" w:hAnsi="Times New Roman" w:cs="Times New Roman"/>
          <w:b/>
          <w:sz w:val="18"/>
          <w:szCs w:val="18"/>
        </w:rPr>
      </w:pPr>
      <w:r w:rsidRPr="00187E16">
        <w:rPr>
          <w:rFonts w:ascii="Times New Roman" w:eastAsia="Times New Roman" w:hAnsi="Times New Roman" w:cs="Times New Roman"/>
          <w:color w:val="000000"/>
          <w:sz w:val="18"/>
          <w:szCs w:val="18"/>
          <w:shd w:val="clear" w:color="auto" w:fill="FFFFFF"/>
        </w:rPr>
        <w:t>План закупок и план-график закупок на 2019 год  администрации МО  Холстовское сельское поселение размещен в Единой информационной сети 27.12.2018 года.</w:t>
      </w:r>
    </w:p>
    <w:p w:rsidR="00187E16" w:rsidRPr="00187E16" w:rsidRDefault="00187E16" w:rsidP="00381770">
      <w:pPr>
        <w:spacing w:after="0"/>
        <w:ind w:firstLine="708"/>
        <w:jc w:val="both"/>
        <w:rPr>
          <w:rFonts w:ascii="Times New Roman" w:eastAsia="Times New Roman" w:hAnsi="Times New Roman" w:cs="Times New Roman"/>
          <w:sz w:val="18"/>
          <w:szCs w:val="18"/>
        </w:rPr>
      </w:pPr>
      <w:r w:rsidRPr="00187E16">
        <w:rPr>
          <w:rFonts w:ascii="Times New Roman" w:eastAsia="Times New Roman" w:hAnsi="Times New Roman" w:cs="Times New Roman"/>
          <w:sz w:val="18"/>
          <w:szCs w:val="18"/>
        </w:rPr>
        <w:t>В соответствии с п.4 ч.1 ст. 93 Федерального закона «О контрактной системе в сфере закупок товаров, работ, услуг для государственных и муниципальных нужд» от 05.04.2013 года № 44-ФЗ  заключено  договоров   на поставку товаров, работ, услуг  для нужд муниципального образования  Холстовское сельское поселение  без проведения конкурсных процедур на сумму   743,4  тыс. руб. Исполнено обязательств в рамках заключенных договоров на сумму 514,0 тыс. руб. Неисполненные обязательства составили 229,4 тыс. руб. На конец года имеются  неоплаченные договора от 14.08.2019 № 347 и от 14.08.2019 № 348  на сумму 229,4 тыс. руб., так как софинансирование с областного бюджета на исполнение обязательств по таким договорам не поступило.</w:t>
      </w:r>
    </w:p>
    <w:p w:rsidR="00187E16" w:rsidRPr="00740677" w:rsidRDefault="00187E16" w:rsidP="00381770">
      <w:pPr>
        <w:tabs>
          <w:tab w:val="left" w:pos="4460"/>
        </w:tabs>
        <w:spacing w:after="0"/>
        <w:ind w:firstLine="708"/>
        <w:jc w:val="both"/>
        <w:rPr>
          <w:rFonts w:ascii="Times New Roman" w:eastAsia="Times New Roman" w:hAnsi="Times New Roman" w:cs="Times New Roman"/>
          <w:sz w:val="18"/>
          <w:szCs w:val="18"/>
        </w:rPr>
      </w:pPr>
      <w:r w:rsidRPr="00187E16">
        <w:rPr>
          <w:rFonts w:ascii="Times New Roman" w:eastAsia="Times New Roman" w:hAnsi="Times New Roman" w:cs="Times New Roman"/>
          <w:sz w:val="18"/>
          <w:szCs w:val="18"/>
        </w:rPr>
        <w:t>Организация и ведение бухгалтерского учета в администрации МО Холстовское сельское поселение осуществляется в соответствии с распоряжением администрации МО Холстовское сельское поселение от    09.01.2019 г № 1-А «об утверждении Положения по учетной политике по бухгалтерскому финансовому учету на 2019 год». Обработка учетной информации осуществляется  с  применением  программног</w:t>
      </w:r>
      <w:r w:rsidR="00740677">
        <w:rPr>
          <w:rFonts w:ascii="Times New Roman" w:hAnsi="Times New Roman" w:cs="Times New Roman"/>
          <w:sz w:val="18"/>
          <w:szCs w:val="18"/>
        </w:rPr>
        <w:t>о  продукта 1С Предприятие 8.3.</w:t>
      </w:r>
    </w:p>
    <w:p w:rsidR="00187E16" w:rsidRPr="00740677" w:rsidRDefault="00187E16" w:rsidP="00740677">
      <w:pPr>
        <w:spacing w:after="0"/>
        <w:jc w:val="center"/>
        <w:rPr>
          <w:rFonts w:ascii="Times New Roman" w:eastAsia="Times New Roman" w:hAnsi="Times New Roman" w:cs="Times New Roman"/>
          <w:b/>
          <w:sz w:val="18"/>
          <w:szCs w:val="18"/>
        </w:rPr>
      </w:pPr>
      <w:r w:rsidRPr="00187E16">
        <w:rPr>
          <w:rFonts w:ascii="Times New Roman" w:eastAsia="Times New Roman" w:hAnsi="Times New Roman" w:cs="Times New Roman"/>
          <w:b/>
          <w:sz w:val="18"/>
          <w:szCs w:val="18"/>
        </w:rPr>
        <w:t>Выводы</w:t>
      </w:r>
    </w:p>
    <w:p w:rsidR="00187E16" w:rsidRPr="00187E16" w:rsidRDefault="00187E16" w:rsidP="00740677">
      <w:pPr>
        <w:spacing w:after="0"/>
        <w:ind w:firstLine="708"/>
        <w:jc w:val="both"/>
        <w:rPr>
          <w:rFonts w:ascii="Times New Roman" w:eastAsia="Times New Roman" w:hAnsi="Times New Roman" w:cs="Times New Roman"/>
          <w:sz w:val="18"/>
          <w:szCs w:val="18"/>
        </w:rPr>
      </w:pPr>
      <w:r w:rsidRPr="00187E16">
        <w:rPr>
          <w:rFonts w:ascii="Times New Roman" w:eastAsia="Times New Roman" w:hAnsi="Times New Roman" w:cs="Times New Roman"/>
          <w:sz w:val="18"/>
          <w:szCs w:val="18"/>
        </w:rPr>
        <w:t>1. В связи с задолженностью перед государственными внебюджетными фондами  направлено 33,6 тыс. руб. на оплату пеней,  что в соответствии  ст. 34 Бюджетного кодекса является неэффективным использованием бюджетных средств.</w:t>
      </w:r>
    </w:p>
    <w:p w:rsidR="00187E16" w:rsidRPr="00187E16" w:rsidRDefault="00187E16" w:rsidP="00740677">
      <w:pPr>
        <w:spacing w:after="0"/>
        <w:jc w:val="both"/>
        <w:rPr>
          <w:rFonts w:ascii="Times New Roman" w:eastAsia="Times New Roman" w:hAnsi="Times New Roman" w:cs="Times New Roman"/>
          <w:sz w:val="18"/>
          <w:szCs w:val="18"/>
        </w:rPr>
      </w:pPr>
      <w:r w:rsidRPr="00187E16">
        <w:rPr>
          <w:rFonts w:ascii="Times New Roman" w:eastAsia="Times New Roman" w:hAnsi="Times New Roman" w:cs="Times New Roman"/>
          <w:sz w:val="18"/>
          <w:szCs w:val="18"/>
        </w:rPr>
        <w:t>Возражений и замечаний по результатам контрольного мероприятия  не имеется.</w:t>
      </w:r>
    </w:p>
    <w:p w:rsidR="00187E16" w:rsidRPr="00187E16" w:rsidRDefault="00187E16" w:rsidP="00740677">
      <w:pPr>
        <w:pStyle w:val="af1"/>
        <w:tabs>
          <w:tab w:val="left" w:pos="3180"/>
        </w:tabs>
        <w:spacing w:after="0"/>
        <w:jc w:val="center"/>
        <w:rPr>
          <w:rFonts w:ascii="Times New Roman" w:eastAsia="Times New Roman" w:hAnsi="Times New Roman" w:cs="Times New Roman"/>
          <w:b/>
          <w:sz w:val="18"/>
          <w:szCs w:val="18"/>
        </w:rPr>
      </w:pPr>
      <w:r w:rsidRPr="00187E16">
        <w:rPr>
          <w:rFonts w:ascii="Times New Roman" w:eastAsia="Times New Roman" w:hAnsi="Times New Roman" w:cs="Times New Roman"/>
          <w:b/>
          <w:sz w:val="18"/>
          <w:szCs w:val="18"/>
        </w:rPr>
        <w:t>Предложения</w:t>
      </w:r>
    </w:p>
    <w:p w:rsidR="00187E16" w:rsidRPr="00187E16" w:rsidRDefault="00187E16" w:rsidP="000F4700">
      <w:pPr>
        <w:pStyle w:val="a7"/>
        <w:numPr>
          <w:ilvl w:val="0"/>
          <w:numId w:val="32"/>
        </w:numPr>
        <w:tabs>
          <w:tab w:val="left" w:pos="284"/>
        </w:tabs>
        <w:spacing w:after="0" w:line="240" w:lineRule="auto"/>
        <w:jc w:val="both"/>
        <w:rPr>
          <w:rFonts w:ascii="Times New Roman" w:hAnsi="Times New Roman"/>
          <w:sz w:val="18"/>
          <w:szCs w:val="18"/>
        </w:rPr>
      </w:pPr>
      <w:r w:rsidRPr="00187E16">
        <w:rPr>
          <w:rFonts w:ascii="Times New Roman" w:hAnsi="Times New Roman"/>
          <w:sz w:val="18"/>
          <w:szCs w:val="18"/>
        </w:rPr>
        <w:t>Главе администрации муниципального образования Холстовское сельское поселение    учесть и устранить замечания, отмеченные в акте. Отчет об устранении нарушений направить в контрольно-ревизионную  комиссию МО «Павловский район».</w:t>
      </w:r>
    </w:p>
    <w:p w:rsidR="00187E16" w:rsidRPr="00187E16" w:rsidRDefault="00187E16" w:rsidP="000F4700">
      <w:pPr>
        <w:pStyle w:val="af1"/>
        <w:numPr>
          <w:ilvl w:val="0"/>
          <w:numId w:val="32"/>
        </w:numPr>
        <w:tabs>
          <w:tab w:val="left" w:pos="284"/>
        </w:tabs>
        <w:spacing w:after="0" w:line="240" w:lineRule="auto"/>
        <w:jc w:val="both"/>
        <w:rPr>
          <w:rFonts w:ascii="Times New Roman" w:eastAsia="Times New Roman" w:hAnsi="Times New Roman" w:cs="Times New Roman"/>
          <w:sz w:val="18"/>
          <w:szCs w:val="18"/>
        </w:rPr>
      </w:pPr>
      <w:r w:rsidRPr="00187E16">
        <w:rPr>
          <w:rFonts w:ascii="Times New Roman" w:eastAsia="Times New Roman" w:hAnsi="Times New Roman" w:cs="Times New Roman"/>
          <w:sz w:val="18"/>
          <w:szCs w:val="18"/>
        </w:rPr>
        <w:t>Принять меры по погашению кредиторской задолженности.</w:t>
      </w:r>
    </w:p>
    <w:p w:rsidR="00187E16" w:rsidRPr="007C2C87" w:rsidRDefault="00187E16" w:rsidP="00187E16">
      <w:pPr>
        <w:pStyle w:val="a3"/>
        <w:ind w:right="707"/>
        <w:jc w:val="center"/>
        <w:rPr>
          <w:rFonts w:ascii="Times New Roman" w:hAnsi="Times New Roman"/>
          <w:b/>
          <w:sz w:val="18"/>
          <w:szCs w:val="18"/>
          <w:u w:val="single"/>
        </w:rPr>
      </w:pPr>
    </w:p>
    <w:p w:rsidR="00381770" w:rsidRDefault="00381770" w:rsidP="00381770">
      <w:pPr>
        <w:pStyle w:val="a3"/>
        <w:ind w:right="707"/>
        <w:jc w:val="center"/>
        <w:rPr>
          <w:rFonts w:ascii="Times New Roman" w:hAnsi="Times New Roman"/>
          <w:b/>
          <w:sz w:val="18"/>
          <w:szCs w:val="18"/>
          <w:u w:val="single"/>
        </w:rPr>
      </w:pPr>
      <w:r>
        <w:rPr>
          <w:rFonts w:ascii="Times New Roman" w:hAnsi="Times New Roman"/>
          <w:b/>
          <w:sz w:val="18"/>
          <w:szCs w:val="18"/>
          <w:u w:val="single"/>
        </w:rPr>
        <w:t>Решение Совета Депутатов муниципального образования «Павловский район» от 26.11.2020 №194</w:t>
      </w:r>
    </w:p>
    <w:p w:rsidR="00381770" w:rsidRPr="00381770" w:rsidRDefault="00381770" w:rsidP="00381770">
      <w:pPr>
        <w:tabs>
          <w:tab w:val="left" w:pos="6549"/>
        </w:tabs>
        <w:spacing w:after="0" w:line="240" w:lineRule="auto"/>
        <w:rPr>
          <w:rFonts w:ascii="Times New Roman" w:hAnsi="Times New Roman" w:cs="Times New Roman"/>
          <w:b/>
          <w:sz w:val="18"/>
          <w:szCs w:val="18"/>
        </w:rPr>
      </w:pPr>
      <w:r w:rsidRPr="00381770">
        <w:rPr>
          <w:rFonts w:ascii="Times New Roman" w:hAnsi="Times New Roman" w:cs="Times New Roman"/>
          <w:b/>
          <w:sz w:val="18"/>
          <w:szCs w:val="18"/>
        </w:rPr>
        <w:t>О  работе</w:t>
      </w:r>
      <w:r>
        <w:rPr>
          <w:rFonts w:ascii="Times New Roman" w:hAnsi="Times New Roman" w:cs="Times New Roman"/>
          <w:b/>
          <w:sz w:val="18"/>
          <w:szCs w:val="18"/>
        </w:rPr>
        <w:t xml:space="preserve"> </w:t>
      </w:r>
      <w:r w:rsidRPr="00381770">
        <w:rPr>
          <w:rFonts w:ascii="Times New Roman" w:hAnsi="Times New Roman" w:cs="Times New Roman"/>
          <w:b/>
          <w:sz w:val="18"/>
          <w:szCs w:val="18"/>
        </w:rPr>
        <w:t>автономной некоммерческой организации</w:t>
      </w:r>
      <w:r>
        <w:rPr>
          <w:rFonts w:ascii="Times New Roman" w:hAnsi="Times New Roman" w:cs="Times New Roman"/>
          <w:b/>
          <w:sz w:val="18"/>
          <w:szCs w:val="18"/>
        </w:rPr>
        <w:t xml:space="preserve"> </w:t>
      </w:r>
      <w:r w:rsidRPr="00381770">
        <w:rPr>
          <w:rFonts w:ascii="Times New Roman" w:hAnsi="Times New Roman" w:cs="Times New Roman"/>
          <w:b/>
          <w:sz w:val="18"/>
          <w:szCs w:val="18"/>
        </w:rPr>
        <w:t>«Центр развития предпринимательства Павловского района Ульяновской области»</w:t>
      </w:r>
    </w:p>
    <w:p w:rsidR="00381770" w:rsidRPr="00381770" w:rsidRDefault="00381770" w:rsidP="00381770">
      <w:pPr>
        <w:tabs>
          <w:tab w:val="left" w:pos="6549"/>
        </w:tabs>
        <w:spacing w:after="0" w:line="240" w:lineRule="auto"/>
        <w:ind w:firstLine="709"/>
        <w:jc w:val="both"/>
        <w:rPr>
          <w:rFonts w:ascii="Times New Roman" w:hAnsi="Times New Roman" w:cs="Times New Roman"/>
          <w:sz w:val="18"/>
          <w:szCs w:val="18"/>
        </w:rPr>
      </w:pPr>
      <w:r w:rsidRPr="00381770">
        <w:rPr>
          <w:rFonts w:ascii="Times New Roman" w:eastAsia="Times New Roman" w:hAnsi="Times New Roman" w:cs="Times New Roman"/>
          <w:sz w:val="18"/>
          <w:szCs w:val="18"/>
        </w:rPr>
        <w:t>Заслушав и обсудив информацию директора</w:t>
      </w:r>
      <w:r w:rsidRPr="00381770">
        <w:rPr>
          <w:rFonts w:ascii="Times New Roman" w:hAnsi="Times New Roman" w:cs="Times New Roman"/>
          <w:sz w:val="18"/>
          <w:szCs w:val="18"/>
        </w:rPr>
        <w:t>автономной некоммерческой организации «Центр развития предпринимательства  Павловскогорайона Ульяновской области» Мамоновой А.С.</w:t>
      </w:r>
      <w:r w:rsidRPr="00381770">
        <w:rPr>
          <w:rFonts w:ascii="Times New Roman" w:eastAsia="Times New Roman" w:hAnsi="Times New Roman" w:cs="Times New Roman"/>
          <w:sz w:val="18"/>
          <w:szCs w:val="18"/>
        </w:rPr>
        <w:t>«</w:t>
      </w:r>
      <w:r w:rsidRPr="00381770">
        <w:rPr>
          <w:rFonts w:ascii="Times New Roman" w:hAnsi="Times New Roman" w:cs="Times New Roman"/>
          <w:sz w:val="18"/>
          <w:szCs w:val="18"/>
        </w:rPr>
        <w:t>О  работе автономной некоммерческой организации«Центр развития предпринимательства  Павловского района Ульяновской области» за 2020 год»</w:t>
      </w:r>
      <w:r w:rsidRPr="00381770">
        <w:rPr>
          <w:rFonts w:ascii="Times New Roman" w:eastAsia="Times New Roman" w:hAnsi="Times New Roman" w:cs="Times New Roman"/>
          <w:sz w:val="18"/>
          <w:szCs w:val="18"/>
        </w:rPr>
        <w:t xml:space="preserve">, </w:t>
      </w:r>
      <w:r w:rsidRPr="00381770">
        <w:rPr>
          <w:rFonts w:ascii="Times New Roman" w:hAnsi="Times New Roman" w:cs="Times New Roman"/>
          <w:sz w:val="18"/>
          <w:szCs w:val="18"/>
        </w:rPr>
        <w:t xml:space="preserve">Совет депутатов муниципального образования «Павловский район» </w:t>
      </w:r>
      <w:r w:rsidRPr="00381770">
        <w:rPr>
          <w:rFonts w:ascii="Times New Roman" w:hAnsi="Times New Roman" w:cs="Times New Roman"/>
          <w:b/>
          <w:sz w:val="18"/>
          <w:szCs w:val="18"/>
        </w:rPr>
        <w:t>РЕШИЛ</w:t>
      </w:r>
      <w:r w:rsidRPr="00381770">
        <w:rPr>
          <w:rFonts w:ascii="Times New Roman" w:hAnsi="Times New Roman" w:cs="Times New Roman"/>
          <w:sz w:val="18"/>
          <w:szCs w:val="18"/>
        </w:rPr>
        <w:t>:</w:t>
      </w:r>
    </w:p>
    <w:p w:rsidR="00381770" w:rsidRPr="00381770" w:rsidRDefault="00381770" w:rsidP="00381770">
      <w:pPr>
        <w:tabs>
          <w:tab w:val="left" w:pos="6549"/>
        </w:tabs>
        <w:spacing w:after="0" w:line="240" w:lineRule="auto"/>
        <w:ind w:firstLine="709"/>
        <w:jc w:val="both"/>
        <w:rPr>
          <w:rFonts w:ascii="Times New Roman" w:eastAsia="Times New Roman" w:hAnsi="Times New Roman" w:cs="Times New Roman"/>
          <w:sz w:val="18"/>
          <w:szCs w:val="18"/>
        </w:rPr>
      </w:pPr>
      <w:r w:rsidRPr="00381770">
        <w:rPr>
          <w:rFonts w:ascii="Times New Roman" w:eastAsia="Times New Roman" w:hAnsi="Times New Roman" w:cs="Times New Roman"/>
          <w:sz w:val="18"/>
          <w:szCs w:val="18"/>
        </w:rPr>
        <w:lastRenderedPageBreak/>
        <w:t>1.Информацию «</w:t>
      </w:r>
      <w:r w:rsidRPr="00381770">
        <w:rPr>
          <w:rFonts w:ascii="Times New Roman" w:hAnsi="Times New Roman" w:cs="Times New Roman"/>
          <w:sz w:val="18"/>
          <w:szCs w:val="18"/>
        </w:rPr>
        <w:t>О  работеавтономной некоммерческой организации «Центр развития предпринимательства Павловского района Ульяновской области»</w:t>
      </w:r>
      <w:r w:rsidRPr="00381770">
        <w:rPr>
          <w:rFonts w:ascii="Times New Roman" w:eastAsia="Times New Roman" w:hAnsi="Times New Roman" w:cs="Times New Roman"/>
          <w:sz w:val="18"/>
          <w:szCs w:val="18"/>
        </w:rPr>
        <w:t>за 2020 год принять к сведению.</w:t>
      </w:r>
    </w:p>
    <w:p w:rsidR="00381770" w:rsidRPr="00381770" w:rsidRDefault="00381770" w:rsidP="00381770">
      <w:pPr>
        <w:tabs>
          <w:tab w:val="left" w:pos="6549"/>
        </w:tabs>
        <w:spacing w:after="0" w:line="240" w:lineRule="auto"/>
        <w:ind w:firstLine="709"/>
        <w:jc w:val="both"/>
        <w:rPr>
          <w:rFonts w:ascii="Times New Roman" w:eastAsia="Times New Roman" w:hAnsi="Times New Roman" w:cs="Times New Roman"/>
          <w:sz w:val="18"/>
          <w:szCs w:val="18"/>
        </w:rPr>
      </w:pPr>
      <w:r w:rsidRPr="00381770">
        <w:rPr>
          <w:rFonts w:ascii="Times New Roman" w:eastAsia="Times New Roman" w:hAnsi="Times New Roman" w:cs="Times New Roman"/>
          <w:sz w:val="18"/>
          <w:szCs w:val="18"/>
        </w:rPr>
        <w:t xml:space="preserve">         2. Признать работу</w:t>
      </w:r>
      <w:r w:rsidRPr="00381770">
        <w:rPr>
          <w:rFonts w:ascii="Times New Roman" w:hAnsi="Times New Roman" w:cs="Times New Roman"/>
          <w:sz w:val="18"/>
          <w:szCs w:val="18"/>
        </w:rPr>
        <w:t>автономной некоммерческой организации «Центр развития предпринимательства  Павловского района Ульяновской области» за 2020 год</w:t>
      </w:r>
      <w:r w:rsidRPr="00381770">
        <w:rPr>
          <w:rFonts w:ascii="Times New Roman" w:eastAsia="Times New Roman" w:hAnsi="Times New Roman" w:cs="Times New Roman"/>
          <w:sz w:val="18"/>
          <w:szCs w:val="18"/>
        </w:rPr>
        <w:t>- удовлетворительной.</w:t>
      </w:r>
    </w:p>
    <w:p w:rsidR="00381770" w:rsidRPr="00381770" w:rsidRDefault="00381770" w:rsidP="00381770">
      <w:pPr>
        <w:spacing w:after="0" w:line="240" w:lineRule="auto"/>
        <w:ind w:firstLine="709"/>
        <w:jc w:val="both"/>
        <w:rPr>
          <w:rFonts w:ascii="Times New Roman" w:eastAsia="Times New Roman" w:hAnsi="Times New Roman" w:cs="Times New Roman"/>
          <w:sz w:val="18"/>
          <w:szCs w:val="18"/>
        </w:rPr>
      </w:pPr>
      <w:r w:rsidRPr="00381770">
        <w:rPr>
          <w:rFonts w:ascii="Times New Roman" w:eastAsia="Times New Roman" w:hAnsi="Times New Roman" w:cs="Times New Roman"/>
          <w:sz w:val="18"/>
          <w:szCs w:val="18"/>
        </w:rPr>
        <w:t>3.Рекомендовать директору</w:t>
      </w:r>
      <w:r w:rsidRPr="00381770">
        <w:rPr>
          <w:rFonts w:ascii="Times New Roman" w:hAnsi="Times New Roman" w:cs="Times New Roman"/>
          <w:sz w:val="18"/>
          <w:szCs w:val="18"/>
        </w:rPr>
        <w:t>автономной некоммерческой организации «Центр развития предпринимательства  Павловского района Ульяновской области»Мамоновой А.С.</w:t>
      </w:r>
      <w:r w:rsidRPr="00381770">
        <w:rPr>
          <w:rFonts w:ascii="Times New Roman" w:eastAsia="Times New Roman" w:hAnsi="Times New Roman" w:cs="Times New Roman"/>
          <w:sz w:val="18"/>
          <w:szCs w:val="18"/>
        </w:rPr>
        <w:t>:</w:t>
      </w:r>
    </w:p>
    <w:p w:rsidR="00381770" w:rsidRPr="00381770" w:rsidRDefault="00381770" w:rsidP="00381770">
      <w:pPr>
        <w:spacing w:after="0" w:line="240" w:lineRule="auto"/>
        <w:ind w:firstLine="709"/>
        <w:jc w:val="both"/>
        <w:rPr>
          <w:rFonts w:ascii="Times New Roman" w:eastAsia="Times New Roman" w:hAnsi="Times New Roman" w:cs="Times New Roman"/>
          <w:sz w:val="18"/>
          <w:szCs w:val="18"/>
        </w:rPr>
      </w:pPr>
      <w:r w:rsidRPr="00381770">
        <w:rPr>
          <w:rFonts w:ascii="Times New Roman" w:eastAsia="Times New Roman" w:hAnsi="Times New Roman" w:cs="Times New Roman"/>
          <w:sz w:val="18"/>
          <w:szCs w:val="18"/>
        </w:rPr>
        <w:t xml:space="preserve">3.1. Продолжать  отражать работу АНО </w:t>
      </w:r>
      <w:r w:rsidRPr="00381770">
        <w:rPr>
          <w:rFonts w:ascii="Times New Roman" w:hAnsi="Times New Roman" w:cs="Times New Roman"/>
          <w:sz w:val="18"/>
          <w:szCs w:val="18"/>
        </w:rPr>
        <w:t xml:space="preserve">«Центр развития предпринимательства  Павловского района Ульяновской области» </w:t>
      </w:r>
      <w:r w:rsidRPr="00381770">
        <w:rPr>
          <w:rFonts w:ascii="Times New Roman" w:eastAsia="Times New Roman" w:hAnsi="Times New Roman" w:cs="Times New Roman"/>
          <w:sz w:val="18"/>
          <w:szCs w:val="18"/>
        </w:rPr>
        <w:t xml:space="preserve"> по поддержке  предпринимательской деятельности в муниципальном образовании</w:t>
      </w:r>
      <w:r w:rsidRPr="00381770">
        <w:rPr>
          <w:rFonts w:ascii="Times New Roman" w:hAnsi="Times New Roman" w:cs="Times New Roman"/>
          <w:sz w:val="18"/>
          <w:szCs w:val="18"/>
        </w:rPr>
        <w:t xml:space="preserve">  «Павловский район» Ульяновской области  в средствах массовой информации. </w:t>
      </w:r>
    </w:p>
    <w:p w:rsidR="00381770" w:rsidRPr="00381770" w:rsidRDefault="00381770" w:rsidP="00381770">
      <w:pPr>
        <w:pStyle w:val="a3"/>
        <w:ind w:firstLine="709"/>
        <w:jc w:val="both"/>
        <w:rPr>
          <w:rFonts w:ascii="Times New Roman" w:hAnsi="Times New Roman" w:cs="Times New Roman"/>
          <w:sz w:val="18"/>
          <w:szCs w:val="18"/>
        </w:rPr>
      </w:pPr>
      <w:r w:rsidRPr="00381770">
        <w:rPr>
          <w:rFonts w:ascii="Times New Roman" w:hAnsi="Times New Roman" w:cs="Times New Roman"/>
          <w:sz w:val="18"/>
          <w:szCs w:val="18"/>
        </w:rPr>
        <w:t>3.2. Продолжать проведениеинформационно-разъяснительной работы среди населения муниципального образования «Павловский район» по вопросам развития малого и среднего бизнеса, по формированию положительного имиджа субъектов предпринимательской деятельности.</w:t>
      </w:r>
    </w:p>
    <w:p w:rsidR="00381770" w:rsidRPr="00381770" w:rsidRDefault="00381770" w:rsidP="00381770">
      <w:pPr>
        <w:spacing w:after="0" w:line="240" w:lineRule="auto"/>
        <w:ind w:firstLine="709"/>
        <w:jc w:val="both"/>
        <w:rPr>
          <w:rFonts w:ascii="Times New Roman" w:eastAsia="Times New Roman" w:hAnsi="Times New Roman" w:cs="Times New Roman"/>
          <w:sz w:val="18"/>
          <w:szCs w:val="18"/>
        </w:rPr>
      </w:pPr>
      <w:r w:rsidRPr="00381770">
        <w:rPr>
          <w:rFonts w:ascii="Times New Roman" w:eastAsia="Times New Roman" w:hAnsi="Times New Roman" w:cs="Times New Roman"/>
          <w:sz w:val="18"/>
          <w:szCs w:val="18"/>
        </w:rPr>
        <w:t>4. Настоящее решение вступает в силу с момента его подписания.</w:t>
      </w:r>
    </w:p>
    <w:p w:rsidR="00381770" w:rsidRPr="00381770" w:rsidRDefault="00381770" w:rsidP="00381770">
      <w:pPr>
        <w:spacing w:after="0"/>
        <w:ind w:firstLine="709"/>
        <w:jc w:val="both"/>
        <w:rPr>
          <w:rFonts w:ascii="Times New Roman" w:hAnsi="Times New Roman" w:cs="Times New Roman"/>
          <w:sz w:val="18"/>
          <w:szCs w:val="18"/>
        </w:rPr>
      </w:pPr>
      <w:r w:rsidRPr="00381770">
        <w:rPr>
          <w:rFonts w:ascii="Times New Roman" w:eastAsia="Times New Roman" w:hAnsi="Times New Roman" w:cs="Times New Roman"/>
          <w:sz w:val="18"/>
          <w:szCs w:val="18"/>
        </w:rPr>
        <w:t>5</w:t>
      </w:r>
      <w:r w:rsidRPr="00381770">
        <w:rPr>
          <w:rFonts w:ascii="Times New Roman" w:hAnsi="Times New Roman" w:cs="Times New Roman"/>
          <w:sz w:val="18"/>
          <w:szCs w:val="18"/>
        </w:rPr>
        <w:t>. Контроль за исполнение настоящего решения возложить комиссиюпо бюджету  и экономической политике Совета депутатов муниципального образования «Павловский район» (Киселев М.В.).</w:t>
      </w:r>
    </w:p>
    <w:p w:rsidR="00381770" w:rsidRPr="00381770" w:rsidRDefault="00381770" w:rsidP="00381770">
      <w:pPr>
        <w:spacing w:after="0" w:line="240" w:lineRule="auto"/>
        <w:jc w:val="both"/>
        <w:rPr>
          <w:rFonts w:ascii="Times New Roman" w:hAnsi="Times New Roman" w:cs="Times New Roman"/>
          <w:b/>
          <w:sz w:val="18"/>
          <w:szCs w:val="18"/>
        </w:rPr>
      </w:pPr>
      <w:r w:rsidRPr="00381770">
        <w:rPr>
          <w:rFonts w:ascii="Times New Roman" w:hAnsi="Times New Roman" w:cs="Times New Roman"/>
          <w:b/>
          <w:sz w:val="18"/>
          <w:szCs w:val="18"/>
        </w:rPr>
        <w:t>Глава муниципального образования</w:t>
      </w:r>
      <w:r>
        <w:rPr>
          <w:rFonts w:ascii="Times New Roman" w:hAnsi="Times New Roman" w:cs="Times New Roman"/>
          <w:b/>
          <w:sz w:val="18"/>
          <w:szCs w:val="18"/>
        </w:rPr>
        <w:t xml:space="preserve"> «Павловский район»</w:t>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sidRPr="00381770">
        <w:rPr>
          <w:rFonts w:ascii="Times New Roman" w:hAnsi="Times New Roman" w:cs="Times New Roman"/>
          <w:b/>
          <w:sz w:val="18"/>
          <w:szCs w:val="18"/>
        </w:rPr>
        <w:tab/>
      </w:r>
      <w:r w:rsidRPr="00381770">
        <w:rPr>
          <w:rFonts w:ascii="Times New Roman" w:hAnsi="Times New Roman" w:cs="Times New Roman"/>
          <w:b/>
          <w:sz w:val="18"/>
          <w:szCs w:val="18"/>
        </w:rPr>
        <w:tab/>
        <w:t>Ш.А. Абуталипов</w:t>
      </w:r>
    </w:p>
    <w:p w:rsidR="00381770" w:rsidRDefault="00381770" w:rsidP="00381770">
      <w:pPr>
        <w:spacing w:after="0" w:line="240" w:lineRule="auto"/>
        <w:ind w:left="6946"/>
        <w:jc w:val="both"/>
        <w:rPr>
          <w:rFonts w:ascii="Times New Roman" w:eastAsia="Calibri" w:hAnsi="Times New Roman" w:cs="Times New Roman"/>
          <w:sz w:val="18"/>
          <w:szCs w:val="18"/>
        </w:rPr>
      </w:pPr>
    </w:p>
    <w:p w:rsidR="00381770" w:rsidRPr="00381770" w:rsidRDefault="00381770" w:rsidP="00381770">
      <w:pPr>
        <w:spacing w:after="0" w:line="240" w:lineRule="auto"/>
        <w:ind w:left="6946"/>
        <w:jc w:val="both"/>
        <w:rPr>
          <w:rFonts w:ascii="Times New Roman" w:eastAsia="Calibri" w:hAnsi="Times New Roman" w:cs="Times New Roman"/>
          <w:sz w:val="18"/>
          <w:szCs w:val="18"/>
        </w:rPr>
      </w:pPr>
      <w:r w:rsidRPr="00381770">
        <w:rPr>
          <w:rFonts w:ascii="Times New Roman" w:eastAsia="Calibri" w:hAnsi="Times New Roman" w:cs="Times New Roman"/>
          <w:sz w:val="18"/>
          <w:szCs w:val="18"/>
        </w:rPr>
        <w:t xml:space="preserve">ПРИЛОЖЕНИЕ </w:t>
      </w:r>
    </w:p>
    <w:p w:rsidR="00381770" w:rsidRPr="00381770" w:rsidRDefault="00381770" w:rsidP="00381770">
      <w:pPr>
        <w:spacing w:after="0" w:line="240" w:lineRule="auto"/>
        <w:ind w:left="6946"/>
        <w:jc w:val="both"/>
        <w:rPr>
          <w:rFonts w:ascii="Times New Roman" w:eastAsia="Calibri" w:hAnsi="Times New Roman" w:cs="Times New Roman"/>
          <w:sz w:val="18"/>
          <w:szCs w:val="18"/>
        </w:rPr>
      </w:pPr>
      <w:r w:rsidRPr="00381770">
        <w:rPr>
          <w:rFonts w:ascii="Times New Roman" w:eastAsia="Calibri" w:hAnsi="Times New Roman" w:cs="Times New Roman"/>
          <w:sz w:val="18"/>
          <w:szCs w:val="18"/>
        </w:rPr>
        <w:t>к решению Совета депутатов</w:t>
      </w:r>
    </w:p>
    <w:p w:rsidR="00381770" w:rsidRPr="00381770" w:rsidRDefault="00381770" w:rsidP="00381770">
      <w:pPr>
        <w:spacing w:after="0" w:line="240" w:lineRule="auto"/>
        <w:ind w:left="6946"/>
        <w:jc w:val="both"/>
        <w:rPr>
          <w:rFonts w:ascii="Times New Roman" w:eastAsia="Calibri" w:hAnsi="Times New Roman" w:cs="Times New Roman"/>
          <w:sz w:val="18"/>
          <w:szCs w:val="18"/>
        </w:rPr>
      </w:pPr>
      <w:r w:rsidRPr="00381770">
        <w:rPr>
          <w:rFonts w:ascii="Times New Roman" w:eastAsia="Calibri" w:hAnsi="Times New Roman" w:cs="Times New Roman"/>
          <w:sz w:val="18"/>
          <w:szCs w:val="18"/>
        </w:rPr>
        <w:t>муниципального образования</w:t>
      </w:r>
    </w:p>
    <w:p w:rsidR="00381770" w:rsidRPr="00381770" w:rsidRDefault="00381770" w:rsidP="00381770">
      <w:pPr>
        <w:spacing w:after="0" w:line="240" w:lineRule="auto"/>
        <w:ind w:left="6946"/>
        <w:jc w:val="both"/>
        <w:rPr>
          <w:rFonts w:ascii="Times New Roman" w:eastAsia="Calibri" w:hAnsi="Times New Roman" w:cs="Times New Roman"/>
          <w:sz w:val="18"/>
          <w:szCs w:val="18"/>
        </w:rPr>
      </w:pPr>
      <w:r w:rsidRPr="00381770">
        <w:rPr>
          <w:rFonts w:ascii="Times New Roman" w:eastAsia="Calibri" w:hAnsi="Times New Roman" w:cs="Times New Roman"/>
          <w:sz w:val="18"/>
          <w:szCs w:val="18"/>
        </w:rPr>
        <w:t>«Павловский район»</w:t>
      </w:r>
    </w:p>
    <w:p w:rsidR="00381770" w:rsidRPr="00381770" w:rsidRDefault="00381770" w:rsidP="00381770">
      <w:pPr>
        <w:spacing w:after="0" w:line="240" w:lineRule="auto"/>
        <w:ind w:left="6946"/>
        <w:jc w:val="both"/>
        <w:rPr>
          <w:rFonts w:ascii="Times New Roman" w:eastAsia="Calibri" w:hAnsi="Times New Roman" w:cs="Times New Roman"/>
          <w:sz w:val="18"/>
          <w:szCs w:val="18"/>
        </w:rPr>
      </w:pPr>
      <w:r w:rsidRPr="00381770">
        <w:rPr>
          <w:rFonts w:ascii="Times New Roman" w:eastAsia="Calibri" w:hAnsi="Times New Roman" w:cs="Times New Roman"/>
          <w:sz w:val="18"/>
          <w:szCs w:val="18"/>
        </w:rPr>
        <w:t>от26.11.2020№194</w:t>
      </w:r>
    </w:p>
    <w:p w:rsidR="00381770" w:rsidRPr="00381770" w:rsidRDefault="00381770" w:rsidP="00381770">
      <w:pPr>
        <w:spacing w:after="0"/>
        <w:ind w:right="282"/>
        <w:jc w:val="center"/>
        <w:rPr>
          <w:rFonts w:ascii="Times New Roman" w:hAnsi="Times New Roman" w:cs="Times New Roman"/>
          <w:b/>
          <w:sz w:val="18"/>
          <w:szCs w:val="18"/>
        </w:rPr>
      </w:pPr>
    </w:p>
    <w:p w:rsidR="00381770" w:rsidRPr="00381770" w:rsidRDefault="00381770" w:rsidP="00381770">
      <w:pPr>
        <w:spacing w:after="0" w:line="240" w:lineRule="auto"/>
        <w:ind w:right="282"/>
        <w:jc w:val="center"/>
        <w:rPr>
          <w:rFonts w:ascii="Times New Roman" w:hAnsi="Times New Roman" w:cs="Times New Roman"/>
          <w:b/>
          <w:sz w:val="18"/>
          <w:szCs w:val="18"/>
        </w:rPr>
      </w:pPr>
      <w:r w:rsidRPr="00381770">
        <w:rPr>
          <w:rFonts w:ascii="Times New Roman" w:hAnsi="Times New Roman" w:cs="Times New Roman"/>
          <w:b/>
          <w:sz w:val="18"/>
          <w:szCs w:val="18"/>
        </w:rPr>
        <w:t>Информация</w:t>
      </w:r>
    </w:p>
    <w:p w:rsidR="00381770" w:rsidRPr="00381770" w:rsidRDefault="00381770" w:rsidP="00381770">
      <w:pPr>
        <w:spacing w:after="0" w:line="240" w:lineRule="auto"/>
        <w:ind w:right="282"/>
        <w:jc w:val="center"/>
        <w:rPr>
          <w:rFonts w:ascii="Times New Roman" w:hAnsi="Times New Roman" w:cs="Times New Roman"/>
          <w:b/>
          <w:sz w:val="18"/>
          <w:szCs w:val="18"/>
        </w:rPr>
      </w:pPr>
      <w:r w:rsidRPr="00381770">
        <w:rPr>
          <w:rFonts w:ascii="Times New Roman" w:hAnsi="Times New Roman" w:cs="Times New Roman"/>
          <w:b/>
          <w:sz w:val="18"/>
          <w:szCs w:val="18"/>
        </w:rPr>
        <w:t xml:space="preserve">«О  работе Центра развития предпринимательства </w:t>
      </w:r>
    </w:p>
    <w:p w:rsidR="00381770" w:rsidRPr="00381770" w:rsidRDefault="00381770" w:rsidP="00381770">
      <w:pPr>
        <w:spacing w:after="0" w:line="240" w:lineRule="auto"/>
        <w:ind w:right="282"/>
        <w:jc w:val="center"/>
        <w:rPr>
          <w:rFonts w:ascii="Times New Roman" w:hAnsi="Times New Roman" w:cs="Times New Roman"/>
          <w:b/>
          <w:sz w:val="18"/>
          <w:szCs w:val="18"/>
        </w:rPr>
      </w:pPr>
      <w:r w:rsidRPr="00381770">
        <w:rPr>
          <w:rFonts w:ascii="Times New Roman" w:hAnsi="Times New Roman" w:cs="Times New Roman"/>
          <w:b/>
          <w:sz w:val="18"/>
          <w:szCs w:val="18"/>
        </w:rPr>
        <w:t>Павловского района Ульяновской области»</w:t>
      </w:r>
    </w:p>
    <w:p w:rsidR="00381770" w:rsidRPr="00381770" w:rsidRDefault="00381770" w:rsidP="00381770">
      <w:pPr>
        <w:spacing w:after="0" w:line="240" w:lineRule="auto"/>
        <w:ind w:firstLine="709"/>
        <w:jc w:val="both"/>
        <w:rPr>
          <w:rFonts w:ascii="Times New Roman" w:eastAsia="Times New Roman" w:hAnsi="Times New Roman" w:cs="Times New Roman"/>
          <w:color w:val="000000"/>
          <w:sz w:val="18"/>
          <w:szCs w:val="18"/>
        </w:rPr>
      </w:pPr>
      <w:r w:rsidRPr="00381770">
        <w:rPr>
          <w:rFonts w:ascii="Times New Roman" w:eastAsia="Times New Roman" w:hAnsi="Times New Roman" w:cs="Times New Roman"/>
          <w:color w:val="000000"/>
          <w:sz w:val="18"/>
          <w:szCs w:val="18"/>
        </w:rPr>
        <w:t>Автономная некоммерческая организация «Центр развития предпринимательства Павловского района Ульяновской области» была создана 2 июля 2010 года. Активную деятельность организация начала с 1 сентября 2010 года. За девять лет работы были предоставлены консультационные и информационные услуги индивидуальным предпринимателям и организациям р.п. Павловки и Павловского района, осуществлялись мониторинги различных направлений предпринимательской деятельности, проводились обучающие мероприятия.</w:t>
      </w:r>
    </w:p>
    <w:p w:rsidR="00381770" w:rsidRPr="00381770" w:rsidRDefault="00381770" w:rsidP="00381770">
      <w:pPr>
        <w:spacing w:after="0" w:line="240" w:lineRule="auto"/>
        <w:ind w:firstLine="709"/>
        <w:jc w:val="both"/>
        <w:rPr>
          <w:rFonts w:ascii="Times New Roman" w:eastAsia="Times New Roman" w:hAnsi="Times New Roman" w:cs="Times New Roman"/>
          <w:color w:val="000000"/>
          <w:sz w:val="18"/>
          <w:szCs w:val="18"/>
        </w:rPr>
      </w:pPr>
      <w:r w:rsidRPr="00381770">
        <w:rPr>
          <w:rFonts w:ascii="Times New Roman" w:eastAsia="Times New Roman" w:hAnsi="Times New Roman" w:cs="Times New Roman"/>
          <w:color w:val="000000"/>
          <w:sz w:val="18"/>
          <w:szCs w:val="18"/>
        </w:rPr>
        <w:t xml:space="preserve">По результатам работы по состоянию на 23.11.2020 год при сопровождении Павловского Центра развития предпринимательства Администрацией района  реализовано и введено в эксплуатацию 9 проектов с общим объёмом инвестиций 40,8 млн. руб., создано 29 новых рабочих места. </w:t>
      </w:r>
    </w:p>
    <w:p w:rsidR="00381770" w:rsidRPr="00381770" w:rsidRDefault="00381770" w:rsidP="00381770">
      <w:pPr>
        <w:spacing w:after="0" w:line="240" w:lineRule="auto"/>
        <w:ind w:firstLine="709"/>
        <w:jc w:val="both"/>
        <w:rPr>
          <w:rFonts w:ascii="Times New Roman" w:eastAsia="Times New Roman" w:hAnsi="Times New Roman" w:cs="Times New Roman"/>
          <w:color w:val="000000"/>
          <w:sz w:val="18"/>
          <w:szCs w:val="18"/>
        </w:rPr>
      </w:pPr>
      <w:r w:rsidRPr="00381770">
        <w:rPr>
          <w:rFonts w:ascii="Times New Roman" w:eastAsia="Times New Roman" w:hAnsi="Times New Roman" w:cs="Times New Roman"/>
          <w:color w:val="000000"/>
          <w:sz w:val="18"/>
          <w:szCs w:val="18"/>
        </w:rPr>
        <w:t>- Автомастерская (ИП Норматов А.А.) Объем инвестиций –3 млн. руб.. Новых рабочих мест – 3.</w:t>
      </w:r>
    </w:p>
    <w:p w:rsidR="00381770" w:rsidRPr="00381770" w:rsidRDefault="00381770" w:rsidP="00381770">
      <w:pPr>
        <w:spacing w:after="0" w:line="240" w:lineRule="auto"/>
        <w:ind w:firstLine="709"/>
        <w:jc w:val="both"/>
        <w:rPr>
          <w:rFonts w:ascii="Times New Roman" w:eastAsia="Times New Roman" w:hAnsi="Times New Roman" w:cs="Times New Roman"/>
          <w:color w:val="000000"/>
          <w:sz w:val="18"/>
          <w:szCs w:val="18"/>
        </w:rPr>
      </w:pPr>
      <w:r w:rsidRPr="00381770">
        <w:rPr>
          <w:rFonts w:ascii="Times New Roman" w:eastAsia="Times New Roman" w:hAnsi="Times New Roman" w:cs="Times New Roman"/>
          <w:color w:val="000000"/>
          <w:sz w:val="18"/>
          <w:szCs w:val="18"/>
        </w:rPr>
        <w:t>- Разведение лошадей и прочих животных семейства лошадиных отряда непарнокопытных (ИП Магомедов  М.А.). Объем инвестиций –5 млн. руб. Новых рабочих мест – 3.</w:t>
      </w:r>
    </w:p>
    <w:p w:rsidR="00381770" w:rsidRPr="00381770" w:rsidRDefault="00381770" w:rsidP="00381770">
      <w:pPr>
        <w:spacing w:after="0" w:line="240" w:lineRule="auto"/>
        <w:ind w:firstLine="709"/>
        <w:jc w:val="both"/>
        <w:rPr>
          <w:rFonts w:ascii="Times New Roman" w:eastAsia="Times New Roman" w:hAnsi="Times New Roman" w:cs="Times New Roman"/>
          <w:color w:val="000000"/>
          <w:sz w:val="18"/>
          <w:szCs w:val="18"/>
        </w:rPr>
      </w:pPr>
      <w:r w:rsidRPr="00381770">
        <w:rPr>
          <w:rFonts w:ascii="Times New Roman" w:eastAsia="Times New Roman" w:hAnsi="Times New Roman" w:cs="Times New Roman"/>
          <w:color w:val="000000"/>
          <w:sz w:val="18"/>
          <w:szCs w:val="18"/>
        </w:rPr>
        <w:t>- Проект магазина Грош, Директор Пошневич Е.В. Объем инвестиций – 3 млн. руб. Новых рабочих мест – 2.</w:t>
      </w:r>
    </w:p>
    <w:p w:rsidR="00381770" w:rsidRPr="00381770" w:rsidRDefault="00381770" w:rsidP="00381770">
      <w:pPr>
        <w:spacing w:after="0" w:line="240" w:lineRule="auto"/>
        <w:ind w:firstLine="709"/>
        <w:jc w:val="both"/>
        <w:rPr>
          <w:rFonts w:ascii="Times New Roman" w:eastAsia="Times New Roman" w:hAnsi="Times New Roman" w:cs="Times New Roman"/>
          <w:color w:val="000000"/>
          <w:sz w:val="18"/>
          <w:szCs w:val="18"/>
        </w:rPr>
      </w:pPr>
      <w:r w:rsidRPr="00381770">
        <w:rPr>
          <w:rFonts w:ascii="Times New Roman" w:eastAsia="Times New Roman" w:hAnsi="Times New Roman" w:cs="Times New Roman"/>
          <w:color w:val="000000"/>
          <w:sz w:val="18"/>
          <w:szCs w:val="18"/>
        </w:rPr>
        <w:t xml:space="preserve">  - Модернизация цеха по переработке мяса и изготовления полуфабрикатов (Ризаев А.В.) Объем инвестиций –10 млн. руб. Новых рабочих мест – 5.</w:t>
      </w:r>
    </w:p>
    <w:p w:rsidR="00381770" w:rsidRPr="00381770" w:rsidRDefault="00381770" w:rsidP="00381770">
      <w:pPr>
        <w:spacing w:after="0" w:line="240" w:lineRule="auto"/>
        <w:ind w:firstLine="709"/>
        <w:jc w:val="both"/>
        <w:rPr>
          <w:rFonts w:ascii="Times New Roman" w:eastAsia="Times New Roman" w:hAnsi="Times New Roman" w:cs="Times New Roman"/>
          <w:color w:val="000000"/>
          <w:sz w:val="18"/>
          <w:szCs w:val="18"/>
        </w:rPr>
      </w:pPr>
      <w:r w:rsidRPr="00381770">
        <w:rPr>
          <w:rFonts w:ascii="Times New Roman" w:eastAsia="Times New Roman" w:hAnsi="Times New Roman" w:cs="Times New Roman"/>
          <w:color w:val="000000"/>
          <w:sz w:val="18"/>
          <w:szCs w:val="18"/>
        </w:rPr>
        <w:t xml:space="preserve"> - Производство осетра (Кузахметова В.Р.). Объем инвестиций –4 млн. руб. Новых рабочих мест – 3.</w:t>
      </w:r>
    </w:p>
    <w:p w:rsidR="00381770" w:rsidRPr="00381770" w:rsidRDefault="00381770" w:rsidP="00381770">
      <w:pPr>
        <w:spacing w:after="0" w:line="240" w:lineRule="auto"/>
        <w:ind w:firstLine="709"/>
        <w:jc w:val="both"/>
        <w:rPr>
          <w:rFonts w:ascii="Times New Roman" w:eastAsia="Times New Roman" w:hAnsi="Times New Roman" w:cs="Times New Roman"/>
          <w:color w:val="000000"/>
          <w:sz w:val="18"/>
          <w:szCs w:val="18"/>
        </w:rPr>
      </w:pPr>
      <w:r w:rsidRPr="00381770">
        <w:rPr>
          <w:rFonts w:ascii="Times New Roman" w:eastAsia="Times New Roman" w:hAnsi="Times New Roman" w:cs="Times New Roman"/>
          <w:color w:val="000000"/>
          <w:sz w:val="18"/>
          <w:szCs w:val="18"/>
        </w:rPr>
        <w:t>- Разведение КРС, ИП Глава КФХ Казаков В.П. Объем инвестиций – 2,8 млн. руб. Новых рабочих мест – 3.</w:t>
      </w:r>
    </w:p>
    <w:p w:rsidR="00381770" w:rsidRPr="00381770" w:rsidRDefault="00381770" w:rsidP="00381770">
      <w:pPr>
        <w:spacing w:after="0" w:line="240" w:lineRule="auto"/>
        <w:ind w:firstLine="709"/>
        <w:jc w:val="both"/>
        <w:rPr>
          <w:rFonts w:ascii="Times New Roman" w:eastAsia="Times New Roman" w:hAnsi="Times New Roman" w:cs="Times New Roman"/>
          <w:color w:val="000000"/>
          <w:sz w:val="18"/>
          <w:szCs w:val="18"/>
        </w:rPr>
      </w:pPr>
      <w:r w:rsidRPr="00381770">
        <w:rPr>
          <w:rFonts w:ascii="Times New Roman" w:eastAsia="Times New Roman" w:hAnsi="Times New Roman" w:cs="Times New Roman"/>
          <w:color w:val="000000"/>
          <w:sz w:val="18"/>
          <w:szCs w:val="18"/>
        </w:rPr>
        <w:t>- Теплица для выращивания тюльпанов Абубекяров Н.М. Объем инвестиций – 6 млн. руб. Новых рабочих мест – 5.</w:t>
      </w:r>
    </w:p>
    <w:p w:rsidR="00381770" w:rsidRPr="00381770" w:rsidRDefault="00381770" w:rsidP="00381770">
      <w:pPr>
        <w:spacing w:after="0" w:line="240" w:lineRule="auto"/>
        <w:ind w:firstLine="709"/>
        <w:jc w:val="both"/>
        <w:rPr>
          <w:rFonts w:ascii="Times New Roman" w:eastAsia="Times New Roman" w:hAnsi="Times New Roman" w:cs="Times New Roman"/>
          <w:color w:val="000000"/>
          <w:sz w:val="18"/>
          <w:szCs w:val="18"/>
        </w:rPr>
      </w:pPr>
      <w:r w:rsidRPr="00381770">
        <w:rPr>
          <w:rFonts w:ascii="Times New Roman" w:eastAsia="Times New Roman" w:hAnsi="Times New Roman" w:cs="Times New Roman"/>
          <w:color w:val="000000"/>
          <w:sz w:val="18"/>
          <w:szCs w:val="18"/>
        </w:rPr>
        <w:t>- Разведение пресноводных (Кузахметов М.Н.). Объем инвестиций –2 млн. руб. Новых рабочих мест – 2.</w:t>
      </w:r>
    </w:p>
    <w:p w:rsidR="00381770" w:rsidRPr="00381770" w:rsidRDefault="00381770" w:rsidP="00381770">
      <w:pPr>
        <w:spacing w:after="0" w:line="240" w:lineRule="auto"/>
        <w:ind w:firstLine="709"/>
        <w:jc w:val="both"/>
        <w:rPr>
          <w:rFonts w:ascii="Times New Roman" w:eastAsia="Times New Roman" w:hAnsi="Times New Roman" w:cs="Times New Roman"/>
          <w:color w:val="000000"/>
          <w:sz w:val="18"/>
          <w:szCs w:val="18"/>
        </w:rPr>
      </w:pPr>
      <w:r w:rsidRPr="00381770">
        <w:rPr>
          <w:rFonts w:ascii="Times New Roman" w:eastAsia="Times New Roman" w:hAnsi="Times New Roman" w:cs="Times New Roman"/>
          <w:color w:val="000000"/>
          <w:sz w:val="18"/>
          <w:szCs w:val="18"/>
        </w:rPr>
        <w:t>По состоянию на 23.11.2020 год в активной инвестиционной стадии реализации на территории района сопровождается 6 проектов с объёмом инвестиций 252,5 млн.руб., по которым планируется создать 52 новых рабочих места, окончание инвестиционной стадии 2016-2021 года.сумма фактических уже вложенный средств на текущий период ― 94,6  млн.руб.</w:t>
      </w:r>
    </w:p>
    <w:p w:rsidR="00381770" w:rsidRPr="00381770" w:rsidRDefault="00381770" w:rsidP="00381770">
      <w:pPr>
        <w:spacing w:after="0" w:line="240" w:lineRule="auto"/>
        <w:ind w:firstLine="709"/>
        <w:jc w:val="both"/>
        <w:rPr>
          <w:rFonts w:ascii="Times New Roman" w:eastAsia="Times New Roman" w:hAnsi="Times New Roman" w:cs="Times New Roman"/>
          <w:color w:val="000000"/>
          <w:sz w:val="18"/>
          <w:szCs w:val="18"/>
        </w:rPr>
      </w:pPr>
      <w:r w:rsidRPr="00381770">
        <w:rPr>
          <w:rFonts w:ascii="Times New Roman" w:eastAsia="Times New Roman" w:hAnsi="Times New Roman" w:cs="Times New Roman"/>
          <w:color w:val="000000"/>
          <w:sz w:val="18"/>
          <w:szCs w:val="18"/>
        </w:rPr>
        <w:t>Примеры (с фактическими вложениями):</w:t>
      </w:r>
    </w:p>
    <w:p w:rsidR="00381770" w:rsidRPr="00381770" w:rsidRDefault="00381770" w:rsidP="00381770">
      <w:pPr>
        <w:spacing w:after="0" w:line="240" w:lineRule="auto"/>
        <w:ind w:firstLine="709"/>
        <w:jc w:val="both"/>
        <w:rPr>
          <w:rFonts w:ascii="Times New Roman" w:eastAsia="Times New Roman" w:hAnsi="Times New Roman" w:cs="Times New Roman"/>
          <w:color w:val="000000"/>
          <w:sz w:val="18"/>
          <w:szCs w:val="18"/>
        </w:rPr>
      </w:pPr>
      <w:r w:rsidRPr="00381770">
        <w:rPr>
          <w:rFonts w:ascii="Times New Roman" w:eastAsia="Times New Roman" w:hAnsi="Times New Roman" w:cs="Times New Roman"/>
          <w:color w:val="000000"/>
          <w:sz w:val="18"/>
          <w:szCs w:val="18"/>
        </w:rPr>
        <w:t xml:space="preserve">- Завод по производству овсяной крупы. (СППОК «Калита-Агротех», директор Вальков А. И.) Объем инвестиций – 125 млн. руб. (факт – 35). Новых рабочих мест – 5. </w:t>
      </w:r>
    </w:p>
    <w:p w:rsidR="00381770" w:rsidRPr="00381770" w:rsidRDefault="00381770" w:rsidP="00381770">
      <w:pPr>
        <w:spacing w:after="0" w:line="240" w:lineRule="auto"/>
        <w:ind w:firstLine="709"/>
        <w:jc w:val="both"/>
        <w:rPr>
          <w:rFonts w:ascii="Times New Roman" w:eastAsia="Times New Roman" w:hAnsi="Times New Roman" w:cs="Times New Roman"/>
          <w:color w:val="000000"/>
          <w:sz w:val="18"/>
          <w:szCs w:val="18"/>
        </w:rPr>
      </w:pPr>
      <w:r w:rsidRPr="00381770">
        <w:rPr>
          <w:rFonts w:ascii="Times New Roman" w:eastAsia="Times New Roman" w:hAnsi="Times New Roman" w:cs="Times New Roman"/>
          <w:color w:val="000000"/>
          <w:sz w:val="18"/>
          <w:szCs w:val="18"/>
        </w:rPr>
        <w:t>- Строительство Пекарни (Петросян Арам Грайрович). Объем инвестиций –9 млн. руб. (факт – 6). Новых рабочих мест – 5.</w:t>
      </w:r>
    </w:p>
    <w:p w:rsidR="00381770" w:rsidRPr="00381770" w:rsidRDefault="00381770" w:rsidP="00381770">
      <w:pPr>
        <w:spacing w:after="0" w:line="240" w:lineRule="auto"/>
        <w:ind w:firstLine="709"/>
        <w:jc w:val="both"/>
        <w:rPr>
          <w:rFonts w:ascii="Times New Roman" w:eastAsia="Times New Roman" w:hAnsi="Times New Roman" w:cs="Times New Roman"/>
          <w:color w:val="000000"/>
          <w:sz w:val="18"/>
          <w:szCs w:val="18"/>
        </w:rPr>
      </w:pPr>
      <w:r w:rsidRPr="00381770">
        <w:rPr>
          <w:rFonts w:ascii="Times New Roman" w:eastAsia="Times New Roman" w:hAnsi="Times New Roman" w:cs="Times New Roman"/>
          <w:color w:val="000000"/>
          <w:sz w:val="18"/>
          <w:szCs w:val="18"/>
        </w:rPr>
        <w:t>- Строительство аптеки ООО "Аникс-Фарм", Аделов К.А. Объем инвестиций – 3 млн. руб. (факт – 2,5). Новых рабочих мест – 3.</w:t>
      </w:r>
    </w:p>
    <w:p w:rsidR="00381770" w:rsidRPr="00381770" w:rsidRDefault="00381770" w:rsidP="00381770">
      <w:pPr>
        <w:spacing w:after="0" w:line="240" w:lineRule="auto"/>
        <w:ind w:firstLine="709"/>
        <w:jc w:val="both"/>
        <w:rPr>
          <w:rFonts w:ascii="Times New Roman" w:eastAsia="Times New Roman" w:hAnsi="Times New Roman" w:cs="Times New Roman"/>
          <w:color w:val="000000"/>
          <w:sz w:val="18"/>
          <w:szCs w:val="18"/>
        </w:rPr>
      </w:pPr>
      <w:r w:rsidRPr="00381770">
        <w:rPr>
          <w:rFonts w:ascii="Times New Roman" w:eastAsia="Times New Roman" w:hAnsi="Times New Roman" w:cs="Times New Roman"/>
          <w:color w:val="000000"/>
          <w:sz w:val="18"/>
          <w:szCs w:val="18"/>
        </w:rPr>
        <w:t>- Строительство аптеки ООО "Аникс-Фарм", Аделов К.А. Объем инвестиций – 12 млн. руб. (факт – 7). Новых рабочих мест – 7.</w:t>
      </w:r>
    </w:p>
    <w:p w:rsidR="00381770" w:rsidRPr="00381770" w:rsidRDefault="00381770" w:rsidP="00381770">
      <w:pPr>
        <w:spacing w:after="0" w:line="240" w:lineRule="auto"/>
        <w:ind w:firstLine="709"/>
        <w:jc w:val="both"/>
        <w:rPr>
          <w:rFonts w:ascii="Times New Roman" w:eastAsia="Times New Roman" w:hAnsi="Times New Roman" w:cs="Times New Roman"/>
          <w:color w:val="000000"/>
          <w:sz w:val="18"/>
          <w:szCs w:val="18"/>
        </w:rPr>
      </w:pPr>
      <w:r w:rsidRPr="00381770">
        <w:rPr>
          <w:rFonts w:ascii="Times New Roman" w:eastAsia="Times New Roman" w:hAnsi="Times New Roman" w:cs="Times New Roman"/>
          <w:color w:val="000000"/>
          <w:sz w:val="18"/>
          <w:szCs w:val="18"/>
        </w:rPr>
        <w:t>- ИП Козихин А.В. Строительство горно-обогатительного комбината. Изготовление сухих строительных смесей. Объем инвестиций – 100 млн. руб. (факт – 20). Новых рабочих мест – 25. Закуплена техника, проведено электричество, проведены все геологоразведочные работы. Планируется строительство  модульного здания.</w:t>
      </w:r>
    </w:p>
    <w:p w:rsidR="00381770" w:rsidRPr="00381770" w:rsidRDefault="00381770" w:rsidP="00381770">
      <w:pPr>
        <w:spacing w:after="0" w:line="240" w:lineRule="auto"/>
        <w:ind w:firstLine="709"/>
        <w:jc w:val="both"/>
        <w:rPr>
          <w:rFonts w:ascii="Times New Roman" w:eastAsia="Calibri" w:hAnsi="Times New Roman" w:cs="Times New Roman"/>
          <w:color w:val="000000"/>
          <w:sz w:val="18"/>
          <w:szCs w:val="18"/>
        </w:rPr>
      </w:pPr>
      <w:r w:rsidRPr="00381770">
        <w:rPr>
          <w:rFonts w:ascii="Times New Roman" w:eastAsia="Calibri" w:hAnsi="Times New Roman" w:cs="Times New Roman"/>
          <w:color w:val="000000"/>
          <w:sz w:val="18"/>
          <w:szCs w:val="18"/>
        </w:rPr>
        <w:t>В районе на ежемесячной основе проводятся мероприятия для действующих предпринимателей и для лиц желающих стать предпринимателями Их цель: вовлечение различных категорий населения района в предпринимательскую деятельность.    Для действующих предпринимателей и для лиц желающих стать предпринимателями за период январь-октябрьдиректором Автономной некоммерческой организацией «Центр развития предпринимательства Павловского района Ульяновской области» Мамоновой А.С., проведено 40 обучающих мероприятий (581 участник), силами ЦРП оказано 462 консультационных услуги.</w:t>
      </w:r>
    </w:p>
    <w:p w:rsidR="00381770" w:rsidRPr="00381770" w:rsidRDefault="00381770" w:rsidP="00381770">
      <w:pPr>
        <w:spacing w:after="0" w:line="240" w:lineRule="auto"/>
        <w:ind w:firstLine="709"/>
        <w:jc w:val="both"/>
        <w:rPr>
          <w:rFonts w:ascii="Times New Roman" w:eastAsia="Calibri" w:hAnsi="Times New Roman" w:cs="Times New Roman"/>
          <w:color w:val="000000"/>
          <w:sz w:val="18"/>
          <w:szCs w:val="18"/>
        </w:rPr>
      </w:pPr>
      <w:r w:rsidRPr="00381770">
        <w:rPr>
          <w:rFonts w:ascii="Times New Roman" w:eastAsia="Calibri" w:hAnsi="Times New Roman" w:cs="Times New Roman"/>
          <w:color w:val="000000"/>
          <w:sz w:val="18"/>
          <w:szCs w:val="18"/>
        </w:rPr>
        <w:t>12 марта 2020 года в г. Ульяновске в рамках IV международного Форума деловых женщин Губернатор Ульяновской области Морозов С.И. чествовал победителей в конкурсе женских бизнес-проектов. Павловский район представляла ИП Павлунина М.Н. она же стала победителем в номинации «Семейное дело». Помощь в оформление документов оказал ЦРП.</w:t>
      </w:r>
    </w:p>
    <w:p w:rsidR="00381770" w:rsidRPr="00381770" w:rsidRDefault="00381770" w:rsidP="00381770">
      <w:pPr>
        <w:spacing w:after="0" w:line="240" w:lineRule="auto"/>
        <w:ind w:firstLine="709"/>
        <w:jc w:val="both"/>
        <w:rPr>
          <w:rFonts w:ascii="Times New Roman" w:eastAsia="Calibri" w:hAnsi="Times New Roman" w:cs="Times New Roman"/>
          <w:color w:val="000000"/>
          <w:sz w:val="18"/>
          <w:szCs w:val="18"/>
        </w:rPr>
      </w:pPr>
      <w:r w:rsidRPr="00381770">
        <w:rPr>
          <w:rFonts w:ascii="Times New Roman" w:eastAsia="Calibri" w:hAnsi="Times New Roman" w:cs="Times New Roman"/>
          <w:color w:val="000000"/>
          <w:sz w:val="18"/>
          <w:szCs w:val="18"/>
        </w:rPr>
        <w:t xml:space="preserve">Так же в регионе проводятся различные форумы:Региональный «Форум деловых женщин», Всероссийский бизнес форум «Деловой климат в России», Выставка-форум региональных производителей товаров и услуг «Сделано в Ульяновской области», Международный форум "Японская весна на Волге". Наши предприниматели охотно участвуют в них, обмениваются опытом, извлекают много для себя полезной информации. Традиционно, в рамках  этих мероприятий для предпринимателей, работают  площадки по бизнес-кооперациям, такие как контрактные биржи с крупными компаниями региона, </w:t>
      </w:r>
      <w:r w:rsidRPr="00381770">
        <w:rPr>
          <w:rFonts w:ascii="Times New Roman" w:eastAsia="Calibri" w:hAnsi="Times New Roman" w:cs="Times New Roman"/>
          <w:color w:val="000000"/>
          <w:sz w:val="18"/>
          <w:szCs w:val="18"/>
        </w:rPr>
        <w:lastRenderedPageBreak/>
        <w:t>инвестиционными проектами и закупочные сессии с международными, российскими и региональными торговыми сетями, а также площадки по международному сотрудничеству, развитию экспорта и бизнес-образованию.</w:t>
      </w:r>
    </w:p>
    <w:p w:rsidR="00381770" w:rsidRPr="00381770" w:rsidRDefault="00381770" w:rsidP="00381770">
      <w:pPr>
        <w:spacing w:after="0" w:line="240" w:lineRule="auto"/>
        <w:ind w:firstLine="709"/>
        <w:jc w:val="both"/>
        <w:rPr>
          <w:rFonts w:ascii="Times New Roman" w:eastAsia="Calibri" w:hAnsi="Times New Roman" w:cs="Times New Roman"/>
          <w:color w:val="000000"/>
          <w:sz w:val="18"/>
          <w:szCs w:val="18"/>
        </w:rPr>
      </w:pPr>
      <w:r w:rsidRPr="00381770">
        <w:rPr>
          <w:rFonts w:ascii="Times New Roman" w:eastAsia="Calibri" w:hAnsi="Times New Roman" w:cs="Times New Roman"/>
          <w:color w:val="000000"/>
          <w:sz w:val="18"/>
          <w:szCs w:val="18"/>
        </w:rPr>
        <w:t xml:space="preserve">Вся информация о запланированных и проводимых мероприятиях публикуется в средствах массовой информации и в социальных сетях (сайт Администрации pavlovka.ulregion.ru, </w:t>
      </w:r>
      <w:hyperlink r:id="rId38" w:history="1">
        <w:r w:rsidRPr="00381770">
          <w:rPr>
            <w:rStyle w:val="a5"/>
            <w:rFonts w:ascii="Times New Roman" w:eastAsia="Calibri" w:hAnsi="Times New Roman" w:cs="Times New Roman"/>
            <w:sz w:val="18"/>
            <w:szCs w:val="18"/>
          </w:rPr>
          <w:t>openbusiness73.ru</w:t>
        </w:r>
      </w:hyperlink>
      <w:r w:rsidRPr="00381770">
        <w:rPr>
          <w:rFonts w:ascii="Times New Roman" w:eastAsia="Calibri" w:hAnsi="Times New Roman" w:cs="Times New Roman"/>
          <w:color w:val="000000"/>
          <w:sz w:val="18"/>
          <w:szCs w:val="18"/>
        </w:rPr>
        <w:t xml:space="preserve"> ,facebook, instagram).</w:t>
      </w:r>
    </w:p>
    <w:p w:rsidR="00381770" w:rsidRPr="00381770" w:rsidRDefault="00381770" w:rsidP="00381770">
      <w:pPr>
        <w:spacing w:after="0" w:line="240" w:lineRule="auto"/>
        <w:ind w:firstLine="709"/>
        <w:jc w:val="both"/>
        <w:rPr>
          <w:rFonts w:ascii="Times New Roman" w:eastAsia="Calibri" w:hAnsi="Times New Roman" w:cs="Times New Roman"/>
          <w:color w:val="000000"/>
          <w:sz w:val="18"/>
          <w:szCs w:val="18"/>
        </w:rPr>
      </w:pPr>
      <w:r w:rsidRPr="00381770">
        <w:rPr>
          <w:rFonts w:ascii="Times New Roman" w:eastAsia="Calibri" w:hAnsi="Times New Roman" w:cs="Times New Roman"/>
          <w:color w:val="000000"/>
          <w:sz w:val="18"/>
          <w:szCs w:val="18"/>
        </w:rPr>
        <w:t>Также ЦРП, оказывает услуги по открытию ИП и ООО (с одним учредителем)  без похода в ФНС и без уплаты госпошлины, а также бесплатное открытие расчетного счета и подбор оптимального тарифа через  сервис АО «Деловая среда».  А также об открытии расчетного счета дистанционно через единое окно. Ведется активная работав этой отрасли, открываются расчетные счета.</w:t>
      </w:r>
    </w:p>
    <w:p w:rsidR="00381770" w:rsidRPr="00381770" w:rsidRDefault="00381770" w:rsidP="00381770">
      <w:pPr>
        <w:spacing w:after="0" w:line="240" w:lineRule="auto"/>
        <w:ind w:firstLine="709"/>
        <w:jc w:val="both"/>
        <w:rPr>
          <w:rFonts w:ascii="Times New Roman" w:eastAsia="Calibri" w:hAnsi="Times New Roman" w:cs="Times New Roman"/>
          <w:color w:val="000000"/>
          <w:sz w:val="18"/>
          <w:szCs w:val="18"/>
        </w:rPr>
      </w:pPr>
      <w:r w:rsidRPr="00381770">
        <w:rPr>
          <w:rFonts w:ascii="Times New Roman" w:eastAsia="Calibri" w:hAnsi="Times New Roman" w:cs="Times New Roman"/>
          <w:color w:val="000000"/>
          <w:sz w:val="18"/>
          <w:szCs w:val="18"/>
        </w:rPr>
        <w:t>В период пандемии во исполнение поручения Губернатора региона было организовано производство масок нашими субъектами малого бизнеса и частными лицами: ИП Китаевой С.Г., ИП Соломыкиной Г.В., ИП Масловым С.П. (сотрудник по пошиву масок – Маслова О.О.), ИП Главой КФХ Латыповым Н.С. (сотрудник по пошиву масок – Латыпова Г.А.) - были изготовлены более 500 масок. Реализацию гигиенических многоразовых масок организовали в розничной торговой сети ИП Китаевой С.Г. (были закуплены многоразовые маски на Ульяновской фабрике «Русь» в количестве 500 штук). Также население Павловского района снабдили масками в количестве 300 штук ИП Абузярова Г.К. и ООО «Хлебокомбинат» в лице директора Тихановой Н.В. в количестве 500 штук, ИП Мартыненко С.В. в количестве 300 штук. Реализовано населению более 2 тысяч масок.</w:t>
      </w:r>
    </w:p>
    <w:p w:rsidR="00381770" w:rsidRPr="00381770" w:rsidRDefault="00381770" w:rsidP="00381770">
      <w:pPr>
        <w:spacing w:after="0" w:line="240" w:lineRule="auto"/>
        <w:ind w:firstLine="709"/>
        <w:jc w:val="both"/>
        <w:rPr>
          <w:rFonts w:ascii="Times New Roman" w:eastAsia="Calibri" w:hAnsi="Times New Roman" w:cs="Times New Roman"/>
          <w:color w:val="000000"/>
          <w:sz w:val="18"/>
          <w:szCs w:val="18"/>
        </w:rPr>
      </w:pPr>
      <w:r w:rsidRPr="00381770">
        <w:rPr>
          <w:rFonts w:ascii="Times New Roman" w:eastAsia="Calibri" w:hAnsi="Times New Roman" w:cs="Times New Roman"/>
          <w:color w:val="000000"/>
          <w:sz w:val="18"/>
          <w:szCs w:val="18"/>
        </w:rPr>
        <w:t>Директором Автономной некоммерческой организацией «Центр развития предпринимательства Павловского района Ульяновской области» Мамоновой А.С. была оказана помощь наиболее пострадавшим отраслям в период пандемии в получении субсидий.    По состоянию на 23.11.2020 года  из 236 субъектов малого и среднего предпринимательства зарегистрированных на территории  МО «Павловский район», 69 представителей бизнеса имели права на получение субсидии в размере МРОТ, все они подали заявления в Межрайонную инспекция Федеральной налоговой службы №5 по Ульяновской области. Из них: 54 субъекта - получили субсидию; 15 – пришел отказ, по причине задолженности по налогам, которая превышает 3000 тыс. руб. также по причине не привязки лицевого и текущего счета к базе налоговой инспекции. Количество СМСП, планирующих воспользоваться отсрочкой по уплате налогов составляет 28 человек. Остальные   планируют обойтись собственными средствами. Количество СМСП, относящихся к наиболее пострадавшим отраслям, получивших или планирующих воспользоваться льготным кредитом на заработную плату сотрудников под 0% в коммерческих банках отсутствуют, в связи с тем, что 90 % СМСП, относящихся к наиболее пострадавшим отраслям не имеют наемных работников, 10% СМСП, относящихся к наиболее пострадавшим отраслям планируют обойтись собственными средствами. Количество СМСП, относящихся к наиболее пострадавшим отраслям, планирующих воспользоваться рассрочкой/отсрочкой по кредитным продуктам коммерческих банков составляет 7 человек. Субсидии на дезинфекционные и профилактические мероприятия в МО «Павловский район» получили 14 представителей бизнеса. Заявлений на субсидию на возмещение арендных и коммунальных платежей нет.</w:t>
      </w:r>
    </w:p>
    <w:p w:rsidR="00381770" w:rsidRPr="00381770" w:rsidRDefault="00381770" w:rsidP="00381770">
      <w:pPr>
        <w:spacing w:after="0" w:line="240" w:lineRule="auto"/>
        <w:ind w:firstLine="709"/>
        <w:jc w:val="both"/>
        <w:rPr>
          <w:rFonts w:ascii="Times New Roman" w:eastAsia="Calibri" w:hAnsi="Times New Roman" w:cs="Times New Roman"/>
          <w:color w:val="000000"/>
          <w:sz w:val="18"/>
          <w:szCs w:val="18"/>
        </w:rPr>
      </w:pPr>
      <w:r w:rsidRPr="00381770">
        <w:rPr>
          <w:rFonts w:ascii="Times New Roman" w:eastAsia="Calibri" w:hAnsi="Times New Roman" w:cs="Times New Roman"/>
          <w:color w:val="000000"/>
          <w:sz w:val="18"/>
          <w:szCs w:val="18"/>
        </w:rPr>
        <w:t xml:space="preserve">Автономной некоммерческой организацией «Центр развития предпринимательства Павловского района Ульяновской области», была проведена работа по популяризации налогового режима на профессиональный доход. Информация для населения о  данном налоге была размещена на сайте Администрации Павловского района https://pavlovka.ulregion.ru/news/15664/, также на сайтах: Facebook, ВКонтакте, Instagram. Организована «горячая линия» по всем вопросам о новом налоговом режиме. Автономная некоммерческая организация «Центр развития предпринимательства Павловского района Ульяновской области» совместно с ИФНС ведет личный прием граждан решивших перейти на данный вид налога и оказывает помощь в дальнейшей регистрации. </w:t>
      </w:r>
    </w:p>
    <w:p w:rsidR="00381770" w:rsidRPr="00381770" w:rsidRDefault="00381770" w:rsidP="00381770">
      <w:pPr>
        <w:spacing w:after="0" w:line="240" w:lineRule="auto"/>
        <w:ind w:firstLine="709"/>
        <w:jc w:val="both"/>
        <w:rPr>
          <w:rFonts w:ascii="Times New Roman" w:eastAsia="Calibri" w:hAnsi="Times New Roman" w:cs="Times New Roman"/>
          <w:color w:val="000000"/>
          <w:sz w:val="18"/>
          <w:szCs w:val="18"/>
        </w:rPr>
      </w:pPr>
      <w:r w:rsidRPr="00381770">
        <w:rPr>
          <w:rFonts w:ascii="Times New Roman" w:eastAsia="Calibri" w:hAnsi="Times New Roman" w:cs="Times New Roman"/>
          <w:color w:val="000000"/>
          <w:sz w:val="18"/>
          <w:szCs w:val="18"/>
        </w:rPr>
        <w:t>В МФЦ Павловского района была размещена «памятка» содержащая в себе всю информацию по условиям регистрации и применения налога на профессиональный доход.</w:t>
      </w:r>
    </w:p>
    <w:p w:rsidR="00381770" w:rsidRPr="00381770" w:rsidRDefault="00381770" w:rsidP="00381770">
      <w:pPr>
        <w:spacing w:after="0" w:line="240" w:lineRule="auto"/>
        <w:ind w:firstLine="709"/>
        <w:jc w:val="both"/>
        <w:rPr>
          <w:rFonts w:ascii="Times New Roman" w:eastAsia="Calibri" w:hAnsi="Times New Roman" w:cs="Times New Roman"/>
          <w:color w:val="000000"/>
          <w:sz w:val="18"/>
          <w:szCs w:val="18"/>
        </w:rPr>
      </w:pPr>
      <w:r w:rsidRPr="00381770">
        <w:rPr>
          <w:rFonts w:ascii="Times New Roman" w:eastAsia="Calibri" w:hAnsi="Times New Roman" w:cs="Times New Roman"/>
          <w:color w:val="000000"/>
          <w:sz w:val="18"/>
          <w:szCs w:val="18"/>
        </w:rPr>
        <w:t>Был использован метод прямого информационного воздействия на население, сформирован список потенциальных жителей района, кто по своей сфере деятельности мог бы выйти из тени и стать самозанятым. В рамках этого подхода проводились прямые встречи с население, где разъяснялись преимущества и перспективы официальной регистрации. Проводятся семинары, выезды в поселения. Показатель - количество самозанятых граждан, зафиксировавших свой статус, с учетом введения налогового режима для самозанятых в муниципальном образовании «Павловский район» выполнен.</w:t>
      </w:r>
    </w:p>
    <w:p w:rsidR="00381770" w:rsidRPr="00381770" w:rsidRDefault="00381770" w:rsidP="00381770">
      <w:pPr>
        <w:spacing w:after="0" w:line="240" w:lineRule="auto"/>
        <w:ind w:firstLine="709"/>
        <w:jc w:val="both"/>
        <w:rPr>
          <w:rFonts w:ascii="Times New Roman" w:eastAsia="Calibri" w:hAnsi="Times New Roman" w:cs="Times New Roman"/>
          <w:color w:val="000000"/>
          <w:sz w:val="18"/>
          <w:szCs w:val="18"/>
        </w:rPr>
      </w:pPr>
      <w:r w:rsidRPr="00381770">
        <w:rPr>
          <w:rFonts w:ascii="Times New Roman" w:eastAsia="Calibri" w:hAnsi="Times New Roman" w:cs="Times New Roman"/>
          <w:color w:val="000000"/>
          <w:sz w:val="18"/>
          <w:szCs w:val="18"/>
        </w:rPr>
        <w:t>По состоянию на 23.11.2020 год в муниципальном образовании «Павловский район» зарегистрировано 33 субъекта малого и среднего бизнеса.</w:t>
      </w:r>
    </w:p>
    <w:p w:rsidR="00381770" w:rsidRPr="00381770" w:rsidRDefault="00381770" w:rsidP="00381770">
      <w:pPr>
        <w:spacing w:after="0" w:line="240" w:lineRule="auto"/>
        <w:jc w:val="both"/>
        <w:rPr>
          <w:rFonts w:ascii="Times New Roman" w:eastAsia="Calibri" w:hAnsi="Times New Roman" w:cs="Times New Roman"/>
          <w:color w:val="000000"/>
          <w:sz w:val="18"/>
          <w:szCs w:val="18"/>
        </w:rPr>
      </w:pPr>
    </w:p>
    <w:p w:rsidR="00381770" w:rsidRPr="00381770" w:rsidRDefault="00381770" w:rsidP="00381770">
      <w:pPr>
        <w:pStyle w:val="a3"/>
        <w:ind w:right="707"/>
        <w:jc w:val="center"/>
        <w:rPr>
          <w:rFonts w:ascii="Times New Roman" w:hAnsi="Times New Roman"/>
          <w:b/>
          <w:sz w:val="18"/>
          <w:szCs w:val="18"/>
          <w:u w:val="single"/>
        </w:rPr>
      </w:pPr>
      <w:r>
        <w:rPr>
          <w:rFonts w:ascii="Times New Roman" w:hAnsi="Times New Roman"/>
          <w:b/>
          <w:sz w:val="18"/>
          <w:szCs w:val="18"/>
          <w:u w:val="single"/>
        </w:rPr>
        <w:t>Решение Совета Депутатов муниципального образования «Павловский район» от 26.11.2020 №195</w:t>
      </w:r>
    </w:p>
    <w:p w:rsidR="00381770" w:rsidRPr="00381770" w:rsidRDefault="00381770" w:rsidP="00381770">
      <w:pPr>
        <w:tabs>
          <w:tab w:val="left" w:pos="1500"/>
          <w:tab w:val="left" w:pos="2310"/>
        </w:tabs>
        <w:spacing w:after="0" w:line="240" w:lineRule="auto"/>
        <w:jc w:val="both"/>
        <w:rPr>
          <w:rFonts w:ascii="Times New Roman" w:hAnsi="Times New Roman"/>
          <w:b/>
          <w:sz w:val="18"/>
          <w:szCs w:val="18"/>
        </w:rPr>
      </w:pPr>
      <w:r w:rsidRPr="00381770">
        <w:rPr>
          <w:rFonts w:ascii="Times New Roman" w:hAnsi="Times New Roman"/>
          <w:b/>
          <w:sz w:val="18"/>
          <w:szCs w:val="18"/>
        </w:rPr>
        <w:t>О реализации  муниципальной программы</w:t>
      </w:r>
      <w:r>
        <w:rPr>
          <w:rFonts w:ascii="Times New Roman" w:hAnsi="Times New Roman"/>
          <w:b/>
          <w:sz w:val="18"/>
          <w:szCs w:val="18"/>
        </w:rPr>
        <w:t xml:space="preserve"> </w:t>
      </w:r>
      <w:r w:rsidRPr="00381770">
        <w:rPr>
          <w:rFonts w:ascii="Times New Roman" w:hAnsi="Times New Roman" w:cs="Times New Roman"/>
          <w:b/>
          <w:sz w:val="18"/>
          <w:szCs w:val="18"/>
        </w:rPr>
        <w:t>«Укрепление единства российской нации и</w:t>
      </w:r>
      <w:r>
        <w:rPr>
          <w:rFonts w:ascii="Times New Roman" w:hAnsi="Times New Roman"/>
          <w:b/>
          <w:sz w:val="18"/>
          <w:szCs w:val="18"/>
        </w:rPr>
        <w:t xml:space="preserve"> </w:t>
      </w:r>
      <w:r w:rsidRPr="00381770">
        <w:rPr>
          <w:rFonts w:ascii="Times New Roman" w:hAnsi="Times New Roman" w:cs="Times New Roman"/>
          <w:b/>
          <w:sz w:val="18"/>
          <w:szCs w:val="18"/>
        </w:rPr>
        <w:t>этнокультурное развитие народов России</w:t>
      </w:r>
      <w:r>
        <w:rPr>
          <w:rFonts w:ascii="Times New Roman" w:hAnsi="Times New Roman"/>
          <w:b/>
          <w:sz w:val="18"/>
          <w:szCs w:val="18"/>
        </w:rPr>
        <w:t xml:space="preserve"> </w:t>
      </w:r>
      <w:r w:rsidRPr="00381770">
        <w:rPr>
          <w:rFonts w:ascii="Times New Roman" w:hAnsi="Times New Roman" w:cs="Times New Roman"/>
          <w:b/>
          <w:sz w:val="18"/>
          <w:szCs w:val="18"/>
        </w:rPr>
        <w:t>в муниципальном образовании «Павловский</w:t>
      </w:r>
      <w:r>
        <w:rPr>
          <w:rFonts w:ascii="Times New Roman" w:hAnsi="Times New Roman"/>
          <w:b/>
          <w:sz w:val="18"/>
          <w:szCs w:val="18"/>
        </w:rPr>
        <w:t xml:space="preserve"> </w:t>
      </w:r>
      <w:r w:rsidRPr="00381770">
        <w:rPr>
          <w:rFonts w:ascii="Times New Roman" w:hAnsi="Times New Roman" w:cs="Times New Roman"/>
          <w:b/>
          <w:sz w:val="18"/>
          <w:szCs w:val="18"/>
        </w:rPr>
        <w:t>район» на 2018-2020 годы»</w:t>
      </w:r>
    </w:p>
    <w:p w:rsidR="00381770" w:rsidRPr="00381770" w:rsidRDefault="00381770" w:rsidP="00381770">
      <w:pPr>
        <w:pStyle w:val="a3"/>
        <w:spacing w:line="276" w:lineRule="auto"/>
        <w:ind w:firstLine="708"/>
        <w:jc w:val="both"/>
        <w:rPr>
          <w:rFonts w:ascii="Times New Roman" w:hAnsi="Times New Roman"/>
          <w:sz w:val="18"/>
          <w:szCs w:val="18"/>
        </w:rPr>
      </w:pPr>
      <w:r w:rsidRPr="00381770">
        <w:rPr>
          <w:rFonts w:ascii="Times New Roman" w:hAnsi="Times New Roman"/>
          <w:sz w:val="18"/>
          <w:szCs w:val="18"/>
        </w:rPr>
        <w:t xml:space="preserve">Заслушав информацию </w:t>
      </w:r>
      <w:r w:rsidRPr="00381770">
        <w:rPr>
          <w:rFonts w:ascii="Times New Roman" w:hAnsi="Times New Roman" w:cs="Times New Roman"/>
          <w:sz w:val="18"/>
          <w:szCs w:val="18"/>
        </w:rPr>
        <w:t xml:space="preserve">начальника отдела общественных коммуникаций администрации </w:t>
      </w:r>
      <w:r w:rsidRPr="00381770">
        <w:rPr>
          <w:rFonts w:ascii="Times New Roman" w:hAnsi="Times New Roman" w:cs="Times New Roman"/>
          <w:bCs/>
          <w:sz w:val="18"/>
          <w:szCs w:val="18"/>
        </w:rPr>
        <w:t>муниципального образования</w:t>
      </w:r>
      <w:r w:rsidRPr="00381770">
        <w:rPr>
          <w:rFonts w:ascii="Times New Roman" w:hAnsi="Times New Roman" w:cs="Times New Roman"/>
          <w:sz w:val="18"/>
          <w:szCs w:val="18"/>
        </w:rPr>
        <w:t xml:space="preserve"> «Павловский район» Кузнецовой И.В.</w:t>
      </w:r>
      <w:r w:rsidRPr="00381770">
        <w:rPr>
          <w:rFonts w:ascii="Times New Roman" w:hAnsi="Times New Roman"/>
          <w:sz w:val="18"/>
          <w:szCs w:val="18"/>
        </w:rPr>
        <w:t xml:space="preserve"> «</w:t>
      </w:r>
      <w:r w:rsidRPr="00381770">
        <w:rPr>
          <w:rFonts w:ascii="Times New Roman" w:hAnsi="Times New Roman" w:cs="Times New Roman"/>
          <w:sz w:val="18"/>
          <w:szCs w:val="18"/>
        </w:rPr>
        <w:t>Укрепление единства российской нации и этнокультурное развитие народов России в муниципальном образовании «Павловский район» на 2018-2020 годы»</w:t>
      </w:r>
      <w:r w:rsidRPr="00381770">
        <w:rPr>
          <w:rFonts w:ascii="Times New Roman" w:hAnsi="Times New Roman"/>
          <w:bCs/>
          <w:sz w:val="18"/>
          <w:szCs w:val="18"/>
        </w:rPr>
        <w:t>,</w:t>
      </w:r>
      <w:r w:rsidRPr="00381770">
        <w:rPr>
          <w:rFonts w:ascii="Times New Roman" w:hAnsi="Times New Roman"/>
          <w:sz w:val="18"/>
          <w:szCs w:val="18"/>
        </w:rPr>
        <w:t xml:space="preserve"> Совет депутатов муниципального образования «Павловский район» </w:t>
      </w:r>
      <w:r w:rsidRPr="00381770">
        <w:rPr>
          <w:rFonts w:ascii="Times New Roman" w:hAnsi="Times New Roman"/>
          <w:b/>
          <w:sz w:val="18"/>
          <w:szCs w:val="18"/>
        </w:rPr>
        <w:t>РЕШИЛ:</w:t>
      </w:r>
    </w:p>
    <w:p w:rsidR="00381770" w:rsidRPr="00381770" w:rsidRDefault="00381770" w:rsidP="00381770">
      <w:pPr>
        <w:tabs>
          <w:tab w:val="left" w:pos="1500"/>
          <w:tab w:val="left" w:pos="2310"/>
        </w:tabs>
        <w:spacing w:after="0"/>
        <w:ind w:firstLine="708"/>
        <w:jc w:val="both"/>
        <w:rPr>
          <w:rFonts w:ascii="Times New Roman" w:hAnsi="Times New Roman"/>
          <w:sz w:val="18"/>
          <w:szCs w:val="18"/>
        </w:rPr>
      </w:pPr>
      <w:r w:rsidRPr="00381770">
        <w:rPr>
          <w:rFonts w:ascii="Times New Roman" w:hAnsi="Times New Roman"/>
          <w:sz w:val="18"/>
          <w:szCs w:val="18"/>
        </w:rPr>
        <w:t xml:space="preserve">1. Информацию </w:t>
      </w:r>
      <w:r w:rsidRPr="00381770">
        <w:rPr>
          <w:rFonts w:ascii="Times New Roman" w:hAnsi="Times New Roman" w:cs="Times New Roman"/>
          <w:sz w:val="18"/>
          <w:szCs w:val="18"/>
        </w:rPr>
        <w:t xml:space="preserve">начальника отдела общественных коммуникаций администрации </w:t>
      </w:r>
      <w:r w:rsidRPr="00381770">
        <w:rPr>
          <w:rFonts w:ascii="Times New Roman" w:hAnsi="Times New Roman" w:cs="Times New Roman"/>
          <w:bCs/>
          <w:sz w:val="18"/>
          <w:szCs w:val="18"/>
        </w:rPr>
        <w:t>муниципального образования</w:t>
      </w:r>
      <w:r w:rsidRPr="00381770">
        <w:rPr>
          <w:rFonts w:ascii="Times New Roman" w:hAnsi="Times New Roman" w:cs="Times New Roman"/>
          <w:sz w:val="18"/>
          <w:szCs w:val="18"/>
        </w:rPr>
        <w:t xml:space="preserve"> «Павловский район» Кузнецовой И.В.</w:t>
      </w:r>
      <w:r w:rsidRPr="00381770">
        <w:rPr>
          <w:rFonts w:ascii="Times New Roman" w:hAnsi="Times New Roman"/>
          <w:sz w:val="18"/>
          <w:szCs w:val="18"/>
        </w:rPr>
        <w:t xml:space="preserve"> «</w:t>
      </w:r>
      <w:r w:rsidRPr="00381770">
        <w:rPr>
          <w:rFonts w:ascii="Times New Roman" w:hAnsi="Times New Roman" w:cs="Times New Roman"/>
          <w:sz w:val="18"/>
          <w:szCs w:val="18"/>
        </w:rPr>
        <w:t>Укрепление единства российской нации и этнокультурное развитие народов России в муниципальном образовании «Павловский район» на 2018-2020 годы» п</w:t>
      </w:r>
      <w:r w:rsidRPr="00381770">
        <w:rPr>
          <w:rFonts w:ascii="Times New Roman" w:hAnsi="Times New Roman"/>
          <w:sz w:val="18"/>
          <w:szCs w:val="18"/>
        </w:rPr>
        <w:t>ринять к сведению.</w:t>
      </w:r>
    </w:p>
    <w:p w:rsidR="00381770" w:rsidRPr="00381770" w:rsidRDefault="00381770" w:rsidP="00381770">
      <w:pPr>
        <w:tabs>
          <w:tab w:val="left" w:pos="1500"/>
          <w:tab w:val="left" w:pos="2310"/>
        </w:tabs>
        <w:spacing w:after="0"/>
        <w:ind w:firstLine="708"/>
        <w:jc w:val="both"/>
        <w:rPr>
          <w:rFonts w:ascii="Times New Roman" w:hAnsi="Times New Roman"/>
          <w:sz w:val="18"/>
          <w:szCs w:val="18"/>
        </w:rPr>
      </w:pPr>
      <w:r w:rsidRPr="00381770">
        <w:rPr>
          <w:rFonts w:ascii="Times New Roman" w:hAnsi="Times New Roman"/>
          <w:sz w:val="18"/>
          <w:szCs w:val="18"/>
        </w:rPr>
        <w:t xml:space="preserve">2.  Поручить администрации муниципального образования «Павловский район» (Тузов А.А.), Главам администраций сельских поселений Павловского района Ульяновской области продолжить работу по выполнению мероприятий муниципальной программы </w:t>
      </w:r>
      <w:r w:rsidRPr="00381770">
        <w:rPr>
          <w:rFonts w:ascii="Times New Roman" w:hAnsi="Times New Roman" w:cs="Times New Roman"/>
          <w:sz w:val="18"/>
          <w:szCs w:val="18"/>
        </w:rPr>
        <w:t>Укрепление единства российской нации и этнокультурное развитие народов России в муниципальном образовании «Павловский район» на 2018-2020 годы»</w:t>
      </w:r>
      <w:r w:rsidRPr="00381770">
        <w:rPr>
          <w:rFonts w:ascii="Times New Roman" w:hAnsi="Times New Roman"/>
          <w:sz w:val="18"/>
          <w:szCs w:val="18"/>
        </w:rPr>
        <w:t>.</w:t>
      </w:r>
    </w:p>
    <w:p w:rsidR="00381770" w:rsidRPr="00381770" w:rsidRDefault="00381770" w:rsidP="00381770">
      <w:pPr>
        <w:pStyle w:val="a3"/>
        <w:spacing w:line="276" w:lineRule="auto"/>
        <w:ind w:firstLine="708"/>
        <w:jc w:val="both"/>
        <w:rPr>
          <w:rFonts w:ascii="Times New Roman" w:hAnsi="Times New Roman" w:cs="Times New Roman"/>
          <w:sz w:val="18"/>
          <w:szCs w:val="18"/>
        </w:rPr>
      </w:pPr>
      <w:r w:rsidRPr="00381770">
        <w:rPr>
          <w:rFonts w:ascii="Times New Roman" w:hAnsi="Times New Roman" w:cs="Times New Roman"/>
          <w:sz w:val="18"/>
          <w:szCs w:val="18"/>
        </w:rPr>
        <w:t>3.  Настоящее решение вступает в силу с момента его подписания.</w:t>
      </w:r>
    </w:p>
    <w:p w:rsidR="00381770" w:rsidRPr="00381770" w:rsidRDefault="00381770" w:rsidP="00381770">
      <w:pPr>
        <w:spacing w:after="0"/>
        <w:ind w:firstLine="708"/>
        <w:jc w:val="both"/>
        <w:rPr>
          <w:rFonts w:ascii="Times New Roman" w:hAnsi="Times New Roman" w:cs="Times New Roman"/>
          <w:sz w:val="18"/>
          <w:szCs w:val="18"/>
        </w:rPr>
      </w:pPr>
      <w:r w:rsidRPr="00381770">
        <w:rPr>
          <w:rFonts w:ascii="Times New Roman" w:hAnsi="Times New Roman" w:cs="Times New Roman"/>
          <w:sz w:val="18"/>
          <w:szCs w:val="18"/>
        </w:rPr>
        <w:t>4. Контроль за исполнением настоящего решения возложить на комиссию по социальной и молодежной политике и по вопросам развития местного самоуправления Совета депутатов муниципального образования «Павловский район» (Букина Г.Р.).</w:t>
      </w:r>
    </w:p>
    <w:p w:rsidR="00381770" w:rsidRPr="00381770" w:rsidRDefault="00381770" w:rsidP="00381770">
      <w:pPr>
        <w:spacing w:after="0"/>
        <w:rPr>
          <w:rFonts w:ascii="Times New Roman" w:hAnsi="Times New Roman" w:cs="Times New Roman"/>
          <w:b/>
          <w:sz w:val="18"/>
          <w:szCs w:val="18"/>
        </w:rPr>
      </w:pPr>
      <w:r w:rsidRPr="00381770">
        <w:rPr>
          <w:rFonts w:ascii="Times New Roman" w:hAnsi="Times New Roman" w:cs="Times New Roman"/>
          <w:b/>
          <w:sz w:val="18"/>
          <w:szCs w:val="18"/>
        </w:rPr>
        <w:t>Глава муниципального образования</w:t>
      </w:r>
      <w:r>
        <w:rPr>
          <w:rFonts w:ascii="Times New Roman" w:hAnsi="Times New Roman" w:cs="Times New Roman"/>
          <w:b/>
          <w:sz w:val="18"/>
          <w:szCs w:val="18"/>
        </w:rPr>
        <w:t xml:space="preserve"> </w:t>
      </w:r>
      <w:r w:rsidRPr="00381770">
        <w:rPr>
          <w:rFonts w:ascii="Times New Roman" w:hAnsi="Times New Roman" w:cs="Times New Roman"/>
          <w:b/>
          <w:sz w:val="18"/>
          <w:szCs w:val="18"/>
        </w:rPr>
        <w:t>«Павловский район»</w:t>
      </w:r>
      <w:r w:rsidRPr="00381770">
        <w:rPr>
          <w:rFonts w:ascii="Times New Roman" w:hAnsi="Times New Roman" w:cs="Times New Roman"/>
          <w:b/>
          <w:sz w:val="18"/>
          <w:szCs w:val="18"/>
        </w:rPr>
        <w:tab/>
      </w:r>
      <w:r w:rsidRPr="00381770">
        <w:rPr>
          <w:rFonts w:ascii="Times New Roman" w:hAnsi="Times New Roman" w:cs="Times New Roman"/>
          <w:b/>
          <w:sz w:val="18"/>
          <w:szCs w:val="18"/>
        </w:rPr>
        <w:tab/>
      </w:r>
      <w:r w:rsidRPr="00381770">
        <w:rPr>
          <w:rFonts w:ascii="Times New Roman" w:hAnsi="Times New Roman" w:cs="Times New Roman"/>
          <w:b/>
          <w:sz w:val="18"/>
          <w:szCs w:val="18"/>
        </w:rPr>
        <w:tab/>
      </w:r>
      <w:r w:rsidRPr="00381770">
        <w:rPr>
          <w:rFonts w:ascii="Times New Roman" w:hAnsi="Times New Roman" w:cs="Times New Roman"/>
          <w:b/>
          <w:sz w:val="18"/>
          <w:szCs w:val="18"/>
        </w:rPr>
        <w:tab/>
      </w:r>
      <w:r w:rsidRPr="00381770">
        <w:rPr>
          <w:rFonts w:ascii="Times New Roman" w:hAnsi="Times New Roman" w:cs="Times New Roman"/>
          <w:b/>
          <w:sz w:val="18"/>
          <w:szCs w:val="18"/>
        </w:rPr>
        <w:tab/>
        <w:t>Ш.А. Абуталипов</w:t>
      </w:r>
    </w:p>
    <w:p w:rsidR="00381770" w:rsidRDefault="00381770" w:rsidP="00381770">
      <w:pPr>
        <w:pStyle w:val="ConsPlusNormal"/>
        <w:widowControl/>
        <w:tabs>
          <w:tab w:val="left" w:pos="5490"/>
          <w:tab w:val="right" w:pos="9639"/>
        </w:tabs>
        <w:ind w:firstLine="0"/>
        <w:jc w:val="right"/>
        <w:rPr>
          <w:rFonts w:ascii="Times New Roman" w:hAnsi="Times New Roman"/>
          <w:sz w:val="18"/>
          <w:szCs w:val="18"/>
        </w:rPr>
      </w:pPr>
      <w:r w:rsidRPr="00381770">
        <w:rPr>
          <w:rFonts w:ascii="Times New Roman" w:hAnsi="Times New Roman"/>
          <w:sz w:val="18"/>
          <w:szCs w:val="18"/>
        </w:rPr>
        <w:t xml:space="preserve">                   </w:t>
      </w:r>
    </w:p>
    <w:p w:rsidR="00381770" w:rsidRPr="00381770" w:rsidRDefault="00381770" w:rsidP="00381770">
      <w:pPr>
        <w:pStyle w:val="ConsPlusNormal"/>
        <w:widowControl/>
        <w:tabs>
          <w:tab w:val="left" w:pos="5490"/>
          <w:tab w:val="right" w:pos="9639"/>
        </w:tabs>
        <w:ind w:firstLine="0"/>
        <w:jc w:val="right"/>
        <w:rPr>
          <w:rFonts w:ascii="Times New Roman" w:hAnsi="Times New Roman"/>
          <w:sz w:val="18"/>
          <w:szCs w:val="18"/>
        </w:rPr>
      </w:pPr>
      <w:r w:rsidRPr="00381770">
        <w:rPr>
          <w:rFonts w:ascii="Times New Roman" w:hAnsi="Times New Roman"/>
          <w:sz w:val="18"/>
          <w:szCs w:val="18"/>
        </w:rPr>
        <w:t>ПРИЛОЖЕНИЕ</w:t>
      </w:r>
    </w:p>
    <w:p w:rsidR="00381770" w:rsidRPr="00381770" w:rsidRDefault="00381770" w:rsidP="00381770">
      <w:pPr>
        <w:spacing w:after="0" w:line="240" w:lineRule="auto"/>
        <w:jc w:val="right"/>
        <w:rPr>
          <w:rFonts w:ascii="Times New Roman" w:hAnsi="Times New Roman" w:cs="Times New Roman"/>
          <w:sz w:val="18"/>
          <w:szCs w:val="18"/>
        </w:rPr>
      </w:pPr>
      <w:r w:rsidRPr="00381770">
        <w:rPr>
          <w:rFonts w:ascii="Times New Roman" w:hAnsi="Times New Roman" w:cs="Times New Roman"/>
          <w:sz w:val="18"/>
          <w:szCs w:val="18"/>
        </w:rPr>
        <w:lastRenderedPageBreak/>
        <w:t xml:space="preserve">к решению Совета депутатов </w:t>
      </w:r>
      <w:r w:rsidRPr="00381770">
        <w:rPr>
          <w:rFonts w:ascii="Times New Roman" w:hAnsi="Times New Roman" w:cs="Times New Roman"/>
          <w:sz w:val="18"/>
          <w:szCs w:val="18"/>
        </w:rPr>
        <w:br/>
        <w:t xml:space="preserve">муниципального образования </w:t>
      </w:r>
    </w:p>
    <w:p w:rsidR="00381770" w:rsidRPr="00381770" w:rsidRDefault="00381770" w:rsidP="00381770">
      <w:pPr>
        <w:spacing w:after="0" w:line="240" w:lineRule="auto"/>
        <w:jc w:val="right"/>
        <w:rPr>
          <w:rFonts w:ascii="Times New Roman" w:hAnsi="Times New Roman" w:cs="Times New Roman"/>
          <w:sz w:val="18"/>
          <w:szCs w:val="18"/>
        </w:rPr>
      </w:pPr>
      <w:r w:rsidRPr="00381770">
        <w:rPr>
          <w:rFonts w:ascii="Times New Roman" w:hAnsi="Times New Roman" w:cs="Times New Roman"/>
          <w:sz w:val="18"/>
          <w:szCs w:val="18"/>
        </w:rPr>
        <w:t>«Павловский район»</w:t>
      </w:r>
    </w:p>
    <w:p w:rsidR="00381770" w:rsidRPr="00381770" w:rsidRDefault="00381770" w:rsidP="00381770">
      <w:pPr>
        <w:ind w:left="6372" w:firstLine="708"/>
        <w:jc w:val="center"/>
        <w:rPr>
          <w:rFonts w:ascii="Times New Roman" w:hAnsi="Times New Roman" w:cs="Times New Roman"/>
          <w:sz w:val="18"/>
          <w:szCs w:val="18"/>
        </w:rPr>
      </w:pPr>
      <w:r w:rsidRPr="00381770">
        <w:rPr>
          <w:rFonts w:ascii="Times New Roman" w:hAnsi="Times New Roman" w:cs="Times New Roman"/>
          <w:sz w:val="18"/>
          <w:szCs w:val="18"/>
        </w:rPr>
        <w:t>от26.11.2020  № 195</w:t>
      </w:r>
    </w:p>
    <w:p w:rsidR="00381770" w:rsidRPr="00381770" w:rsidRDefault="00381770" w:rsidP="00381770">
      <w:pPr>
        <w:spacing w:after="0"/>
        <w:jc w:val="center"/>
        <w:rPr>
          <w:rFonts w:ascii="Times New Roman" w:hAnsi="Times New Roman" w:cs="Times New Roman"/>
          <w:b/>
          <w:sz w:val="18"/>
          <w:szCs w:val="18"/>
        </w:rPr>
      </w:pPr>
      <w:r w:rsidRPr="00381770">
        <w:rPr>
          <w:rFonts w:ascii="Times New Roman" w:hAnsi="Times New Roman" w:cs="Times New Roman"/>
          <w:b/>
          <w:sz w:val="18"/>
          <w:szCs w:val="18"/>
        </w:rPr>
        <w:t>ИНФОРМАЦИЯ</w:t>
      </w:r>
    </w:p>
    <w:p w:rsidR="00381770" w:rsidRPr="00381770" w:rsidRDefault="00381770" w:rsidP="00381770">
      <w:pPr>
        <w:spacing w:after="0"/>
        <w:jc w:val="center"/>
        <w:rPr>
          <w:rFonts w:ascii="Times New Roman" w:hAnsi="Times New Roman" w:cs="Times New Roman"/>
          <w:b/>
          <w:sz w:val="18"/>
          <w:szCs w:val="18"/>
        </w:rPr>
      </w:pPr>
      <w:r w:rsidRPr="00381770">
        <w:rPr>
          <w:rFonts w:ascii="Times New Roman" w:hAnsi="Times New Roman" w:cs="Times New Roman"/>
          <w:b/>
          <w:sz w:val="18"/>
          <w:szCs w:val="18"/>
        </w:rPr>
        <w:t>«О реализации муниципальной программы «Укрепление единства российской нации и этнокультурное развитие народов России в муниципальном образовании «Павловский район» на 2018-2020 годы»</w:t>
      </w:r>
    </w:p>
    <w:p w:rsidR="00381770" w:rsidRPr="00381770" w:rsidRDefault="00381770" w:rsidP="00381770">
      <w:pPr>
        <w:spacing w:after="0"/>
        <w:ind w:firstLine="709"/>
        <w:jc w:val="both"/>
        <w:rPr>
          <w:rFonts w:ascii="Times New Roman" w:hAnsi="Times New Roman" w:cs="Times New Roman"/>
          <w:sz w:val="18"/>
          <w:szCs w:val="18"/>
        </w:rPr>
      </w:pPr>
      <w:r w:rsidRPr="00381770">
        <w:rPr>
          <w:rFonts w:ascii="Times New Roman" w:hAnsi="Times New Roman" w:cs="Times New Roman"/>
          <w:sz w:val="18"/>
          <w:szCs w:val="18"/>
        </w:rPr>
        <w:t xml:space="preserve">В целях укрепления единства российской нации на территории муниципального образования «Павловский район», в  соответствии с постановлением Правительства Российской Федерации «О федеральной целевой программе «Укрепление единства российской нации и этнокультурное развитие народов России (2014 - 2020 годы)» постановлением администрации муниципального образования «Павловский район» утверждена муниципальная программа«Укрепление единства российской нации и этнокультурное развитие народов России в муниципальном образовании «Павловский район» на 2018-2020 годы». Запланированный объём средств бюджета муниципального образования «Павловский район» в 2020 году на мероприятия данной программы составил – 130,00тыс.руб. </w:t>
      </w:r>
    </w:p>
    <w:p w:rsidR="00381770" w:rsidRPr="00381770" w:rsidRDefault="00381770" w:rsidP="00381770">
      <w:pPr>
        <w:spacing w:after="0"/>
        <w:ind w:firstLine="709"/>
        <w:jc w:val="both"/>
        <w:rPr>
          <w:rFonts w:ascii="Times New Roman" w:hAnsi="Times New Roman" w:cs="Times New Roman"/>
          <w:sz w:val="18"/>
          <w:szCs w:val="18"/>
        </w:rPr>
      </w:pPr>
      <w:r w:rsidRPr="00381770">
        <w:rPr>
          <w:rFonts w:ascii="Times New Roman" w:hAnsi="Times New Roman" w:cs="Times New Roman"/>
          <w:b/>
          <w:sz w:val="18"/>
          <w:szCs w:val="18"/>
        </w:rPr>
        <w:t>Цель:</w:t>
      </w:r>
      <w:r w:rsidRPr="00381770">
        <w:rPr>
          <w:rFonts w:ascii="Times New Roman" w:hAnsi="Times New Roman" w:cs="Times New Roman"/>
          <w:sz w:val="18"/>
          <w:szCs w:val="18"/>
        </w:rPr>
        <w:t>укрепление общероссийской гражданской идентичности и единства многонационального народа Российской Федерации (российской нации) на территории муниципального образования «Павловский район».</w:t>
      </w:r>
    </w:p>
    <w:p w:rsidR="00381770" w:rsidRPr="00381770" w:rsidRDefault="00381770" w:rsidP="00381770">
      <w:pPr>
        <w:spacing w:after="0"/>
        <w:ind w:firstLine="709"/>
        <w:jc w:val="both"/>
        <w:rPr>
          <w:rFonts w:ascii="Times New Roman" w:hAnsi="Times New Roman" w:cs="Times New Roman"/>
          <w:b/>
          <w:sz w:val="18"/>
          <w:szCs w:val="18"/>
        </w:rPr>
      </w:pPr>
      <w:r w:rsidRPr="00381770">
        <w:rPr>
          <w:rFonts w:ascii="Times New Roman" w:hAnsi="Times New Roman" w:cs="Times New Roman"/>
          <w:b/>
          <w:sz w:val="18"/>
          <w:szCs w:val="18"/>
        </w:rPr>
        <w:t>Оценка эффективности мероприятий муниципальной программы:</w:t>
      </w:r>
    </w:p>
    <w:p w:rsidR="00381770" w:rsidRPr="00381770" w:rsidRDefault="00381770" w:rsidP="00381770">
      <w:pPr>
        <w:spacing w:after="0"/>
        <w:ind w:firstLine="709"/>
        <w:jc w:val="both"/>
        <w:rPr>
          <w:rFonts w:ascii="Times New Roman" w:hAnsi="Times New Roman" w:cs="Times New Roman"/>
          <w:sz w:val="18"/>
          <w:szCs w:val="18"/>
        </w:rPr>
      </w:pPr>
      <w:r w:rsidRPr="00381770">
        <w:rPr>
          <w:rFonts w:ascii="Times New Roman" w:hAnsi="Times New Roman" w:cs="Times New Roman"/>
          <w:sz w:val="18"/>
          <w:szCs w:val="18"/>
        </w:rPr>
        <w:t>увеличение доли граждан, положительно оценивающих состояние межнациональных отношений, в общем количестве граждан района.</w:t>
      </w:r>
    </w:p>
    <w:p w:rsidR="00381770" w:rsidRPr="00381770" w:rsidRDefault="00381770" w:rsidP="00381770">
      <w:pPr>
        <w:spacing w:after="0"/>
        <w:jc w:val="center"/>
        <w:rPr>
          <w:rFonts w:ascii="Times New Roman" w:hAnsi="Times New Roman" w:cs="Times New Roman"/>
          <w:b/>
          <w:sz w:val="18"/>
          <w:szCs w:val="18"/>
        </w:rPr>
      </w:pPr>
      <w:r w:rsidRPr="00381770">
        <w:rPr>
          <w:rFonts w:ascii="Times New Roman" w:hAnsi="Times New Roman" w:cs="Times New Roman"/>
          <w:b/>
          <w:sz w:val="18"/>
          <w:szCs w:val="18"/>
        </w:rPr>
        <w:t>Мероприятия, проводимые в рамках муниципальной программы:</w:t>
      </w:r>
    </w:p>
    <w:p w:rsidR="00381770" w:rsidRPr="00381770" w:rsidRDefault="00381770" w:rsidP="00381770">
      <w:pPr>
        <w:spacing w:after="0"/>
        <w:jc w:val="both"/>
        <w:rPr>
          <w:rFonts w:ascii="Times New Roman" w:hAnsi="Times New Roman" w:cs="Times New Roman"/>
          <w:sz w:val="18"/>
          <w:szCs w:val="18"/>
        </w:rPr>
      </w:pPr>
      <w:r w:rsidRPr="00381770">
        <w:rPr>
          <w:rFonts w:ascii="Times New Roman" w:hAnsi="Times New Roman" w:cs="Times New Roman"/>
          <w:sz w:val="18"/>
          <w:szCs w:val="18"/>
        </w:rPr>
        <w:t>- подготовка и размещение в средствах массовой информации публикаций, по заданной тематике;</w:t>
      </w:r>
    </w:p>
    <w:p w:rsidR="00381770" w:rsidRPr="00381770" w:rsidRDefault="00381770" w:rsidP="00381770">
      <w:pPr>
        <w:spacing w:after="0"/>
        <w:jc w:val="both"/>
        <w:rPr>
          <w:rFonts w:ascii="Times New Roman" w:hAnsi="Times New Roman" w:cs="Times New Roman"/>
          <w:sz w:val="18"/>
          <w:szCs w:val="18"/>
        </w:rPr>
      </w:pPr>
      <w:r w:rsidRPr="00381770">
        <w:rPr>
          <w:rFonts w:ascii="Times New Roman" w:hAnsi="Times New Roman" w:cs="Times New Roman"/>
          <w:sz w:val="18"/>
          <w:szCs w:val="18"/>
        </w:rPr>
        <w:t>- организация и проведение «круглых столов», конференций, семинаров по вопросам сохранения, развития национальных культур, с участием социально-ориентированных некоммерческих организаций;</w:t>
      </w:r>
    </w:p>
    <w:p w:rsidR="00381770" w:rsidRPr="00381770" w:rsidRDefault="00381770" w:rsidP="00381770">
      <w:pPr>
        <w:spacing w:after="0"/>
        <w:jc w:val="both"/>
        <w:rPr>
          <w:rFonts w:ascii="Times New Roman" w:hAnsi="Times New Roman" w:cs="Times New Roman"/>
          <w:sz w:val="18"/>
          <w:szCs w:val="18"/>
        </w:rPr>
      </w:pPr>
      <w:r w:rsidRPr="00381770">
        <w:rPr>
          <w:rFonts w:ascii="Times New Roman" w:hAnsi="Times New Roman" w:cs="Times New Roman"/>
          <w:sz w:val="18"/>
          <w:szCs w:val="18"/>
        </w:rPr>
        <w:t xml:space="preserve">- проведение районного этнографического фестиваля для школьников «Мы разные, но мы – вместе!»; </w:t>
      </w:r>
    </w:p>
    <w:p w:rsidR="00381770" w:rsidRPr="00381770" w:rsidRDefault="00381770" w:rsidP="00381770">
      <w:pPr>
        <w:spacing w:after="0"/>
        <w:jc w:val="both"/>
        <w:rPr>
          <w:rFonts w:ascii="Times New Roman" w:hAnsi="Times New Roman" w:cs="Times New Roman"/>
          <w:sz w:val="18"/>
          <w:szCs w:val="18"/>
        </w:rPr>
      </w:pPr>
      <w:r w:rsidRPr="00381770">
        <w:rPr>
          <w:rFonts w:ascii="Times New Roman" w:hAnsi="Times New Roman" w:cs="Times New Roman"/>
          <w:sz w:val="18"/>
          <w:szCs w:val="18"/>
        </w:rPr>
        <w:t>- предоставление на конкурсной основе субсидий социально-ориентированным некоммерческим организациям, реализующим на территории МО «Павловский район» проекты в сфере укрепления гражданского единства, гармонизации межнациональных отношений, духовно-просветительской деятельности;</w:t>
      </w:r>
    </w:p>
    <w:p w:rsidR="00381770" w:rsidRPr="00381770" w:rsidRDefault="00381770" w:rsidP="00381770">
      <w:pPr>
        <w:spacing w:after="0"/>
        <w:jc w:val="both"/>
        <w:rPr>
          <w:rFonts w:ascii="Times New Roman" w:hAnsi="Times New Roman" w:cs="Times New Roman"/>
          <w:sz w:val="18"/>
          <w:szCs w:val="18"/>
        </w:rPr>
      </w:pPr>
      <w:r w:rsidRPr="00381770">
        <w:rPr>
          <w:rFonts w:ascii="Times New Roman" w:hAnsi="Times New Roman" w:cs="Times New Roman"/>
          <w:sz w:val="18"/>
          <w:szCs w:val="18"/>
        </w:rPr>
        <w:t>- проведение совещаний отраслевых подразделений органов местного самоуправления Павловского района, осуществляющих функции и полномочия в сфере культуры и искусства, и работников учреждений культуры (клубов, библиотек, музеев, национальных культурных центров) по вопросам предупреждения межнациональных конфликтов;</w:t>
      </w:r>
    </w:p>
    <w:p w:rsidR="00381770" w:rsidRPr="00381770" w:rsidRDefault="00381770" w:rsidP="00381770">
      <w:pPr>
        <w:spacing w:after="0"/>
        <w:jc w:val="both"/>
        <w:rPr>
          <w:rFonts w:ascii="Times New Roman" w:hAnsi="Times New Roman" w:cs="Times New Roman"/>
          <w:sz w:val="18"/>
          <w:szCs w:val="18"/>
        </w:rPr>
      </w:pPr>
      <w:r w:rsidRPr="00381770">
        <w:rPr>
          <w:rFonts w:ascii="Times New Roman" w:hAnsi="Times New Roman" w:cs="Times New Roman"/>
          <w:sz w:val="18"/>
          <w:szCs w:val="18"/>
        </w:rPr>
        <w:t>- проведение и участие в социально значимых мероприятиях, приуроченных к национальным праздникам народов, проживающих в муниципальном образовании «Павловский район»: «Шумбрат», «Акатуй», «Сабантуй», «Троица», всероссийский фестиваль национальных культур «Поволжская глубинка»;</w:t>
      </w:r>
    </w:p>
    <w:p w:rsidR="00381770" w:rsidRPr="00381770" w:rsidRDefault="00381770" w:rsidP="00381770">
      <w:pPr>
        <w:spacing w:after="0"/>
        <w:jc w:val="both"/>
        <w:rPr>
          <w:rFonts w:ascii="Times New Roman" w:hAnsi="Times New Roman" w:cs="Times New Roman"/>
          <w:sz w:val="18"/>
          <w:szCs w:val="18"/>
        </w:rPr>
      </w:pPr>
      <w:r w:rsidRPr="00381770">
        <w:rPr>
          <w:rFonts w:ascii="Times New Roman" w:hAnsi="Times New Roman" w:cs="Times New Roman"/>
          <w:sz w:val="18"/>
          <w:szCs w:val="18"/>
        </w:rPr>
        <w:t>- реализация комплекса мероприятий, посвященных Дню русского языка, как государственного языка Российской Федерации и языков народов муниципального образования «Павловский район»: это проведение таких мероприятий, как  День славянской письменности и культуры, День татарского языка, День мордовского языка, День чувашского языка;</w:t>
      </w:r>
    </w:p>
    <w:p w:rsidR="00381770" w:rsidRPr="00381770" w:rsidRDefault="00381770" w:rsidP="00381770">
      <w:pPr>
        <w:spacing w:after="0"/>
        <w:jc w:val="both"/>
        <w:rPr>
          <w:rFonts w:ascii="Times New Roman" w:hAnsi="Times New Roman" w:cs="Times New Roman"/>
          <w:sz w:val="18"/>
          <w:szCs w:val="18"/>
        </w:rPr>
      </w:pPr>
      <w:r w:rsidRPr="00381770">
        <w:rPr>
          <w:rFonts w:ascii="Times New Roman" w:hAnsi="Times New Roman" w:cs="Times New Roman"/>
          <w:sz w:val="18"/>
          <w:szCs w:val="18"/>
        </w:rPr>
        <w:t>- проведение внеклассных занятий по изучению, знакомству с культурой и историей народов, проживающих в Павловском районе, организация выступлений национальных творческих коллективов, представителей творческой интеллигенции с целью демонстрации богатства и взаимосвязи национальной культуры народов стран СНГ;</w:t>
      </w:r>
    </w:p>
    <w:p w:rsidR="00381770" w:rsidRPr="00381770" w:rsidRDefault="00381770" w:rsidP="00381770">
      <w:pPr>
        <w:spacing w:after="0"/>
        <w:jc w:val="both"/>
        <w:rPr>
          <w:rFonts w:ascii="Times New Roman" w:hAnsi="Times New Roman" w:cs="Times New Roman"/>
          <w:sz w:val="18"/>
          <w:szCs w:val="18"/>
        </w:rPr>
      </w:pPr>
      <w:r w:rsidRPr="00381770">
        <w:rPr>
          <w:rFonts w:ascii="Times New Roman" w:hAnsi="Times New Roman" w:cs="Times New Roman"/>
          <w:sz w:val="18"/>
          <w:szCs w:val="18"/>
        </w:rPr>
        <w:t>- серия лекций «Толерантность в молодёжной среде» в образовательных учреждениях района;</w:t>
      </w:r>
    </w:p>
    <w:p w:rsidR="00381770" w:rsidRPr="00381770" w:rsidRDefault="00381770" w:rsidP="00381770">
      <w:pPr>
        <w:spacing w:after="0"/>
        <w:jc w:val="both"/>
        <w:rPr>
          <w:rFonts w:ascii="Times New Roman" w:hAnsi="Times New Roman" w:cs="Times New Roman"/>
          <w:sz w:val="18"/>
          <w:szCs w:val="18"/>
        </w:rPr>
      </w:pPr>
      <w:r w:rsidRPr="00381770">
        <w:rPr>
          <w:rFonts w:ascii="Times New Roman" w:hAnsi="Times New Roman" w:cs="Times New Roman"/>
          <w:sz w:val="18"/>
          <w:szCs w:val="18"/>
        </w:rPr>
        <w:t>- выставка «Многонациональная Россия».</w:t>
      </w:r>
    </w:p>
    <w:p w:rsidR="00381770" w:rsidRDefault="00381770" w:rsidP="00381770">
      <w:pPr>
        <w:spacing w:after="0"/>
        <w:ind w:firstLine="709"/>
        <w:jc w:val="both"/>
        <w:rPr>
          <w:rFonts w:ascii="Times New Roman" w:hAnsi="Times New Roman" w:cs="Times New Roman"/>
          <w:sz w:val="18"/>
          <w:szCs w:val="18"/>
        </w:rPr>
      </w:pPr>
      <w:r w:rsidRPr="00381770">
        <w:rPr>
          <w:rFonts w:ascii="Times New Roman" w:hAnsi="Times New Roman" w:cs="Times New Roman"/>
          <w:sz w:val="18"/>
          <w:szCs w:val="18"/>
        </w:rPr>
        <w:t>В связи с введенным режимом повышенной готовности из-за ситуации с коронавирусом проведение массовых мероприятий в режиме офлайн стало невозможным. Все запланированные мероприятия проводились в онлайн формате без использования денежных средств. С 1 октября по 2 ноября 2020 года проводился конкурс на предоставление субсидий социально ориентированным некоммерческим организациям, реализующим на территории муниципального образования «Павловский район» проекты в сфере укрепления гражданского единства, гармонизации межнациональных отношений, духовно-просветительской деятельности. На реализацию данного конкурса предусмотрены денежные средства в размере 100,0 тыс.рублей. По результатам проведенного конкурса было принято решение считать конкурс не состоявшимся, т.к. ни одной заявки не поступило.</w:t>
      </w:r>
    </w:p>
    <w:p w:rsidR="007B2160" w:rsidRDefault="00381770" w:rsidP="007B2160">
      <w:pPr>
        <w:spacing w:after="0"/>
        <w:ind w:firstLine="709"/>
        <w:jc w:val="both"/>
        <w:rPr>
          <w:rFonts w:ascii="Times New Roman" w:hAnsi="Times New Roman" w:cs="Times New Roman"/>
          <w:sz w:val="18"/>
          <w:szCs w:val="18"/>
        </w:rPr>
      </w:pPr>
      <w:r w:rsidRPr="00381770">
        <w:rPr>
          <w:rFonts w:ascii="Times New Roman" w:hAnsi="Times New Roman" w:cs="Times New Roman"/>
          <w:sz w:val="18"/>
          <w:szCs w:val="18"/>
        </w:rPr>
        <w:t xml:space="preserve">Всего на сегодняшний день израсходовано из бюджета муниципального образования «Павловский район» на реализацию мероприятий данной программы - 3тыс.руб. </w:t>
      </w:r>
    </w:p>
    <w:p w:rsidR="007B2160" w:rsidRPr="007B2160" w:rsidRDefault="007B2160" w:rsidP="007B2160">
      <w:pPr>
        <w:spacing w:after="0"/>
        <w:jc w:val="both"/>
        <w:rPr>
          <w:rFonts w:ascii="Times New Roman" w:hAnsi="Times New Roman" w:cs="Times New Roman"/>
          <w:sz w:val="18"/>
          <w:szCs w:val="18"/>
        </w:rPr>
      </w:pPr>
    </w:p>
    <w:p w:rsidR="007B2160" w:rsidRDefault="007B2160" w:rsidP="007B2160">
      <w:pPr>
        <w:tabs>
          <w:tab w:val="left" w:pos="6549"/>
        </w:tabs>
        <w:spacing w:after="0" w:line="240" w:lineRule="auto"/>
        <w:jc w:val="center"/>
        <w:rPr>
          <w:rFonts w:ascii="Times New Roman" w:hAnsi="Times New Roman"/>
          <w:b/>
          <w:sz w:val="18"/>
          <w:szCs w:val="18"/>
          <w:u w:val="single"/>
        </w:rPr>
      </w:pPr>
      <w:r>
        <w:rPr>
          <w:rFonts w:ascii="Times New Roman" w:hAnsi="Times New Roman"/>
          <w:b/>
          <w:sz w:val="18"/>
          <w:szCs w:val="18"/>
          <w:u w:val="single"/>
        </w:rPr>
        <w:t>Решение Совета Депутатов муниципального образования «Павловский район» от 26.11.2020 №19</w:t>
      </w:r>
      <w:r w:rsidR="006214E1">
        <w:rPr>
          <w:rFonts w:ascii="Times New Roman" w:hAnsi="Times New Roman"/>
          <w:b/>
          <w:sz w:val="18"/>
          <w:szCs w:val="18"/>
          <w:u w:val="single"/>
        </w:rPr>
        <w:t>6</w:t>
      </w:r>
    </w:p>
    <w:p w:rsidR="00381770" w:rsidRPr="007B2160" w:rsidRDefault="00381770" w:rsidP="00381770">
      <w:pPr>
        <w:tabs>
          <w:tab w:val="left" w:pos="6549"/>
        </w:tabs>
        <w:spacing w:after="0" w:line="240" w:lineRule="auto"/>
        <w:jc w:val="both"/>
        <w:rPr>
          <w:rFonts w:ascii="Times New Roman" w:hAnsi="Times New Roman" w:cs="Times New Roman"/>
          <w:b/>
          <w:kern w:val="36"/>
          <w:sz w:val="18"/>
          <w:szCs w:val="18"/>
        </w:rPr>
      </w:pPr>
      <w:r w:rsidRPr="007B2160">
        <w:rPr>
          <w:rFonts w:ascii="Times New Roman" w:hAnsi="Times New Roman" w:cs="Times New Roman"/>
          <w:b/>
          <w:sz w:val="18"/>
          <w:szCs w:val="18"/>
        </w:rPr>
        <w:t xml:space="preserve">О реализации </w:t>
      </w:r>
      <w:r w:rsidRPr="007B2160">
        <w:rPr>
          <w:rFonts w:ascii="Times New Roman" w:hAnsi="Times New Roman" w:cs="Times New Roman"/>
          <w:b/>
          <w:kern w:val="36"/>
          <w:sz w:val="18"/>
          <w:szCs w:val="18"/>
        </w:rPr>
        <w:t>муниципальной программы</w:t>
      </w:r>
      <w:r w:rsidR="007B2160" w:rsidRPr="007B2160">
        <w:rPr>
          <w:rFonts w:ascii="Times New Roman" w:hAnsi="Times New Roman" w:cs="Times New Roman"/>
          <w:b/>
          <w:kern w:val="36"/>
          <w:sz w:val="18"/>
          <w:szCs w:val="18"/>
        </w:rPr>
        <w:t xml:space="preserve"> </w:t>
      </w:r>
      <w:r w:rsidRPr="007B2160">
        <w:rPr>
          <w:rFonts w:ascii="Times New Roman" w:hAnsi="Times New Roman" w:cs="Times New Roman"/>
          <w:b/>
          <w:kern w:val="36"/>
          <w:sz w:val="18"/>
          <w:szCs w:val="18"/>
        </w:rPr>
        <w:t>«Развитие физической культуры и спорта</w:t>
      </w:r>
      <w:r w:rsidR="007B2160">
        <w:rPr>
          <w:rFonts w:ascii="Times New Roman" w:hAnsi="Times New Roman" w:cs="Times New Roman"/>
          <w:b/>
          <w:kern w:val="36"/>
          <w:sz w:val="18"/>
          <w:szCs w:val="18"/>
        </w:rPr>
        <w:t xml:space="preserve"> </w:t>
      </w:r>
      <w:r w:rsidRPr="007B2160">
        <w:rPr>
          <w:rFonts w:ascii="Times New Roman" w:hAnsi="Times New Roman" w:cs="Times New Roman"/>
          <w:b/>
          <w:kern w:val="36"/>
          <w:sz w:val="18"/>
          <w:szCs w:val="18"/>
        </w:rPr>
        <w:t>в муниципальном образовании «Павловский район»</w:t>
      </w:r>
      <w:r w:rsidR="007B2160">
        <w:rPr>
          <w:rFonts w:ascii="Times New Roman" w:hAnsi="Times New Roman" w:cs="Times New Roman"/>
          <w:b/>
          <w:kern w:val="36"/>
          <w:sz w:val="18"/>
          <w:szCs w:val="18"/>
        </w:rPr>
        <w:t xml:space="preserve"> </w:t>
      </w:r>
      <w:r w:rsidRPr="007B2160">
        <w:rPr>
          <w:rFonts w:ascii="Times New Roman" w:hAnsi="Times New Roman" w:cs="Times New Roman"/>
          <w:b/>
          <w:kern w:val="36"/>
          <w:sz w:val="18"/>
          <w:szCs w:val="18"/>
        </w:rPr>
        <w:t>Ульяновской области на 2016-2020 годы»</w:t>
      </w:r>
    </w:p>
    <w:p w:rsidR="00381770" w:rsidRPr="007B2160" w:rsidRDefault="00381770" w:rsidP="007B2160">
      <w:pPr>
        <w:tabs>
          <w:tab w:val="left" w:pos="6549"/>
        </w:tabs>
        <w:spacing w:after="0" w:line="240" w:lineRule="auto"/>
        <w:ind w:firstLine="709"/>
        <w:jc w:val="both"/>
        <w:rPr>
          <w:rFonts w:ascii="Times New Roman" w:eastAsia="Times New Roman" w:hAnsi="Times New Roman" w:cs="Times New Roman"/>
          <w:b/>
          <w:kern w:val="36"/>
          <w:sz w:val="18"/>
          <w:szCs w:val="18"/>
        </w:rPr>
      </w:pPr>
      <w:r w:rsidRPr="007B2160">
        <w:rPr>
          <w:rFonts w:ascii="Times New Roman" w:eastAsia="Times New Roman" w:hAnsi="Times New Roman" w:cs="Times New Roman"/>
          <w:sz w:val="18"/>
          <w:szCs w:val="18"/>
        </w:rPr>
        <w:t xml:space="preserve">Заслушав и обсудив информацию главного специалиста </w:t>
      </w:r>
      <w:r w:rsidRPr="007B2160">
        <w:rPr>
          <w:rFonts w:ascii="Times New Roman" w:hAnsi="Times New Roman" w:cs="Times New Roman"/>
          <w:sz w:val="18"/>
          <w:szCs w:val="18"/>
        </w:rPr>
        <w:t xml:space="preserve">отдела общественных коммуникаций администрации </w:t>
      </w:r>
      <w:r w:rsidRPr="007B2160">
        <w:rPr>
          <w:rFonts w:ascii="Times New Roman" w:hAnsi="Times New Roman" w:cs="Times New Roman"/>
          <w:bCs/>
          <w:sz w:val="18"/>
          <w:szCs w:val="18"/>
        </w:rPr>
        <w:t>муниципального образования</w:t>
      </w:r>
      <w:r w:rsidRPr="007B2160">
        <w:rPr>
          <w:rFonts w:ascii="Times New Roman" w:hAnsi="Times New Roman" w:cs="Times New Roman"/>
          <w:sz w:val="18"/>
          <w:szCs w:val="18"/>
        </w:rPr>
        <w:t xml:space="preserve"> «Павловский район»</w:t>
      </w:r>
      <w:r w:rsidRPr="007B2160">
        <w:rPr>
          <w:rFonts w:ascii="Times New Roman" w:hAnsi="Times New Roman" w:cs="Times New Roman"/>
          <w:sz w:val="18"/>
          <w:szCs w:val="18"/>
          <w:shd w:val="clear" w:color="auto" w:fill="FFFFFF"/>
        </w:rPr>
        <w:t>Войтович И.А.</w:t>
      </w:r>
      <w:r w:rsidRPr="007B2160">
        <w:rPr>
          <w:rFonts w:ascii="Times New Roman" w:hAnsi="Times New Roman" w:cs="Times New Roman"/>
          <w:sz w:val="18"/>
          <w:szCs w:val="18"/>
        </w:rPr>
        <w:t xml:space="preserve">«О реализации </w:t>
      </w:r>
      <w:r w:rsidRPr="007B2160">
        <w:rPr>
          <w:rFonts w:ascii="Times New Roman" w:hAnsi="Times New Roman" w:cs="Times New Roman"/>
          <w:kern w:val="36"/>
          <w:sz w:val="18"/>
          <w:szCs w:val="18"/>
        </w:rPr>
        <w:t>муниципальной программы «Развитие физической культуры и спорта в муниципальном образовании «Павловский район» Ульяновской области на 2016-2020 годы»</w:t>
      </w:r>
      <w:r w:rsidRPr="007B2160">
        <w:rPr>
          <w:rStyle w:val="affe"/>
          <w:rFonts w:ascii="Times New Roman" w:eastAsia="Calibri" w:hAnsi="Times New Roman"/>
          <w:sz w:val="18"/>
          <w:szCs w:val="18"/>
        </w:rPr>
        <w:t>,</w:t>
      </w:r>
      <w:r w:rsidRPr="007B2160">
        <w:rPr>
          <w:rFonts w:ascii="Times New Roman" w:eastAsia="Times New Roman" w:hAnsi="Times New Roman" w:cs="Times New Roman"/>
          <w:sz w:val="18"/>
          <w:szCs w:val="18"/>
        </w:rPr>
        <w:t xml:space="preserve">Совет депутатов муниципального образования «Павловский район» </w:t>
      </w:r>
      <w:r w:rsidRPr="007B2160">
        <w:rPr>
          <w:rFonts w:ascii="Times New Roman" w:eastAsia="Times New Roman" w:hAnsi="Times New Roman" w:cs="Times New Roman"/>
          <w:b/>
          <w:sz w:val="18"/>
          <w:szCs w:val="18"/>
        </w:rPr>
        <w:t>РЕШИЛ:</w:t>
      </w:r>
    </w:p>
    <w:p w:rsidR="00381770" w:rsidRPr="007B2160" w:rsidRDefault="00381770" w:rsidP="007B2160">
      <w:pPr>
        <w:spacing w:after="0" w:line="240" w:lineRule="auto"/>
        <w:ind w:firstLine="709"/>
        <w:jc w:val="both"/>
        <w:outlineLvl w:val="0"/>
        <w:rPr>
          <w:rFonts w:ascii="Times New Roman" w:eastAsia="Times New Roman" w:hAnsi="Times New Roman" w:cs="Times New Roman"/>
          <w:sz w:val="18"/>
          <w:szCs w:val="18"/>
        </w:rPr>
      </w:pPr>
      <w:r w:rsidRPr="007B2160">
        <w:rPr>
          <w:rFonts w:ascii="Times New Roman" w:eastAsia="Times New Roman" w:hAnsi="Times New Roman" w:cs="Times New Roman"/>
          <w:sz w:val="18"/>
          <w:szCs w:val="18"/>
        </w:rPr>
        <w:t xml:space="preserve"> 1.  Информацию главного специалиста </w:t>
      </w:r>
      <w:r w:rsidRPr="007B2160">
        <w:rPr>
          <w:rFonts w:ascii="Times New Roman" w:hAnsi="Times New Roman" w:cs="Times New Roman"/>
          <w:sz w:val="18"/>
          <w:szCs w:val="18"/>
        </w:rPr>
        <w:t xml:space="preserve">отдела общественных коммуникаций администрации </w:t>
      </w:r>
      <w:r w:rsidRPr="007B2160">
        <w:rPr>
          <w:rFonts w:ascii="Times New Roman" w:hAnsi="Times New Roman" w:cs="Times New Roman"/>
          <w:bCs/>
          <w:sz w:val="18"/>
          <w:szCs w:val="18"/>
        </w:rPr>
        <w:t>муниципального образования</w:t>
      </w:r>
      <w:r w:rsidRPr="007B2160">
        <w:rPr>
          <w:rFonts w:ascii="Times New Roman" w:hAnsi="Times New Roman" w:cs="Times New Roman"/>
          <w:sz w:val="18"/>
          <w:szCs w:val="18"/>
        </w:rPr>
        <w:t xml:space="preserve"> «Павловский район»</w:t>
      </w:r>
      <w:r w:rsidRPr="007B2160">
        <w:rPr>
          <w:rFonts w:ascii="Times New Roman" w:hAnsi="Times New Roman" w:cs="Times New Roman"/>
          <w:sz w:val="18"/>
          <w:szCs w:val="18"/>
          <w:shd w:val="clear" w:color="auto" w:fill="FFFFFF"/>
        </w:rPr>
        <w:t>Войтович И.А.</w:t>
      </w:r>
      <w:r w:rsidRPr="007B2160">
        <w:rPr>
          <w:rFonts w:ascii="Times New Roman" w:hAnsi="Times New Roman" w:cs="Times New Roman"/>
          <w:sz w:val="18"/>
          <w:szCs w:val="18"/>
        </w:rPr>
        <w:t xml:space="preserve">«О реализации </w:t>
      </w:r>
      <w:r w:rsidRPr="007B2160">
        <w:rPr>
          <w:rFonts w:ascii="Times New Roman" w:hAnsi="Times New Roman" w:cs="Times New Roman"/>
          <w:kern w:val="36"/>
          <w:sz w:val="18"/>
          <w:szCs w:val="18"/>
        </w:rPr>
        <w:t>муниципальной программы «Развитие физической культуры и спорта в муниципальном образовании «Павловский район» Ульяновской области на 2016-2020 годы</w:t>
      </w:r>
      <w:r w:rsidRPr="007B2160">
        <w:rPr>
          <w:rStyle w:val="affe"/>
          <w:rFonts w:ascii="Times New Roman" w:eastAsia="Calibri" w:hAnsi="Times New Roman"/>
          <w:sz w:val="18"/>
          <w:szCs w:val="18"/>
        </w:rPr>
        <w:t>»</w:t>
      </w:r>
      <w:r w:rsidRPr="007B2160">
        <w:rPr>
          <w:rFonts w:ascii="Times New Roman" w:eastAsia="Times New Roman" w:hAnsi="Times New Roman" w:cs="Times New Roman"/>
          <w:sz w:val="18"/>
          <w:szCs w:val="18"/>
        </w:rPr>
        <w:t xml:space="preserve"> принять к сведению.</w:t>
      </w:r>
    </w:p>
    <w:p w:rsidR="00381770" w:rsidRPr="007B2160" w:rsidRDefault="00381770" w:rsidP="007B2160">
      <w:pPr>
        <w:pStyle w:val="ConsPlusNormal"/>
        <w:widowControl/>
        <w:ind w:firstLine="709"/>
        <w:jc w:val="both"/>
        <w:rPr>
          <w:rFonts w:ascii="Times New Roman" w:hAnsi="Times New Roman" w:cs="Times New Roman"/>
          <w:sz w:val="18"/>
          <w:szCs w:val="18"/>
        </w:rPr>
      </w:pPr>
      <w:r w:rsidRPr="007B2160">
        <w:rPr>
          <w:rFonts w:ascii="Times New Roman" w:hAnsi="Times New Roman" w:cs="Times New Roman"/>
          <w:sz w:val="18"/>
          <w:szCs w:val="18"/>
        </w:rPr>
        <w:t xml:space="preserve">  2. Рекомендовать Главе  администрации муниципального образования «Павловский район» (Тузову А.А.),  Главам  администраций муниципальных образований  сельских поселений Павловского района продолжить работу по разработке </w:t>
      </w:r>
      <w:r w:rsidRPr="007B2160">
        <w:rPr>
          <w:rFonts w:ascii="Times New Roman" w:hAnsi="Times New Roman" w:cs="Times New Roman"/>
          <w:sz w:val="18"/>
          <w:szCs w:val="18"/>
        </w:rPr>
        <w:lastRenderedPageBreak/>
        <w:t>муниципальной</w:t>
      </w:r>
      <w:r w:rsidRPr="007B2160">
        <w:rPr>
          <w:rFonts w:ascii="Times New Roman" w:hAnsi="Times New Roman" w:cs="Times New Roman"/>
          <w:kern w:val="36"/>
          <w:sz w:val="18"/>
          <w:szCs w:val="18"/>
        </w:rPr>
        <w:t xml:space="preserve"> программы «Развитие физической культуры и спорта в муниципальном образовании «Павловский район» Ульяновской области на 2021-2025 годы</w:t>
      </w:r>
      <w:r w:rsidRPr="007B2160">
        <w:rPr>
          <w:rFonts w:ascii="Times New Roman" w:hAnsi="Times New Roman" w:cs="Times New Roman"/>
          <w:sz w:val="18"/>
          <w:szCs w:val="18"/>
        </w:rPr>
        <w:t>.</w:t>
      </w:r>
    </w:p>
    <w:p w:rsidR="00381770" w:rsidRPr="007B2160" w:rsidRDefault="00381770" w:rsidP="007B2160">
      <w:pPr>
        <w:pStyle w:val="ConsPlusNonformat"/>
        <w:ind w:firstLine="709"/>
        <w:jc w:val="both"/>
        <w:rPr>
          <w:rFonts w:ascii="Times New Roman" w:hAnsi="Times New Roman" w:cs="Times New Roman"/>
          <w:sz w:val="18"/>
          <w:szCs w:val="18"/>
        </w:rPr>
      </w:pPr>
      <w:r w:rsidRPr="007B2160">
        <w:rPr>
          <w:rFonts w:ascii="Times New Roman" w:hAnsi="Times New Roman" w:cs="Times New Roman"/>
          <w:sz w:val="18"/>
          <w:szCs w:val="18"/>
        </w:rPr>
        <w:t>3. Настоящее решение вступает в силу с момента его подписания.</w:t>
      </w:r>
    </w:p>
    <w:p w:rsidR="00381770" w:rsidRPr="007B2160" w:rsidRDefault="00381770" w:rsidP="007B2160">
      <w:pPr>
        <w:spacing w:after="0" w:line="240" w:lineRule="auto"/>
        <w:ind w:firstLine="709"/>
        <w:jc w:val="both"/>
        <w:rPr>
          <w:rFonts w:ascii="Times New Roman" w:hAnsi="Times New Roman" w:cs="Times New Roman"/>
          <w:sz w:val="18"/>
          <w:szCs w:val="18"/>
        </w:rPr>
      </w:pPr>
      <w:r w:rsidRPr="007B2160">
        <w:rPr>
          <w:rFonts w:ascii="Times New Roman" w:eastAsia="Times New Roman" w:hAnsi="Times New Roman" w:cs="Times New Roman"/>
          <w:sz w:val="18"/>
          <w:szCs w:val="18"/>
        </w:rPr>
        <w:t xml:space="preserve">4.  Контроль за исполнением настоящего решения возложить на комиссию </w:t>
      </w:r>
      <w:r w:rsidRPr="007B2160">
        <w:rPr>
          <w:rFonts w:ascii="Times New Roman" w:hAnsi="Times New Roman" w:cs="Times New Roman"/>
          <w:sz w:val="18"/>
          <w:szCs w:val="18"/>
        </w:rPr>
        <w:t>по социальной и молодежной политике и по вопросам развития местного самоуправленияСовета депутатов муниципального образования «Павловский район» (Букина Г.Р.).</w:t>
      </w:r>
      <w:r w:rsidRPr="007B2160">
        <w:rPr>
          <w:rFonts w:ascii="Times New Roman" w:eastAsia="Times New Roman" w:hAnsi="Times New Roman" w:cs="Times New Roman"/>
          <w:sz w:val="18"/>
          <w:szCs w:val="18"/>
        </w:rPr>
        <w:tab/>
      </w:r>
    </w:p>
    <w:p w:rsidR="00381770" w:rsidRPr="007B2160" w:rsidRDefault="00381770" w:rsidP="007B2160">
      <w:pPr>
        <w:spacing w:after="0"/>
        <w:rPr>
          <w:rFonts w:ascii="Times New Roman" w:hAnsi="Times New Roman" w:cs="Times New Roman"/>
          <w:b/>
          <w:sz w:val="18"/>
          <w:szCs w:val="18"/>
        </w:rPr>
      </w:pPr>
      <w:r w:rsidRPr="007B2160">
        <w:rPr>
          <w:rFonts w:ascii="Times New Roman" w:hAnsi="Times New Roman" w:cs="Times New Roman"/>
          <w:b/>
          <w:sz w:val="18"/>
          <w:szCs w:val="18"/>
        </w:rPr>
        <w:t>Глава муниципального образования</w:t>
      </w:r>
      <w:r w:rsidR="007B2160">
        <w:rPr>
          <w:rFonts w:ascii="Times New Roman" w:hAnsi="Times New Roman" w:cs="Times New Roman"/>
          <w:b/>
          <w:sz w:val="18"/>
          <w:szCs w:val="18"/>
        </w:rPr>
        <w:t xml:space="preserve"> «Павловский район»</w:t>
      </w:r>
      <w:r w:rsidR="007B2160">
        <w:rPr>
          <w:rFonts w:ascii="Times New Roman" w:hAnsi="Times New Roman" w:cs="Times New Roman"/>
          <w:b/>
          <w:sz w:val="18"/>
          <w:szCs w:val="18"/>
        </w:rPr>
        <w:tab/>
      </w:r>
      <w:r w:rsidR="007B2160">
        <w:rPr>
          <w:rFonts w:ascii="Times New Roman" w:hAnsi="Times New Roman" w:cs="Times New Roman"/>
          <w:b/>
          <w:sz w:val="18"/>
          <w:szCs w:val="18"/>
        </w:rPr>
        <w:tab/>
      </w:r>
      <w:r w:rsidR="007B2160">
        <w:rPr>
          <w:rFonts w:ascii="Times New Roman" w:hAnsi="Times New Roman" w:cs="Times New Roman"/>
          <w:b/>
          <w:sz w:val="18"/>
          <w:szCs w:val="18"/>
        </w:rPr>
        <w:tab/>
      </w:r>
      <w:r w:rsidR="007B2160">
        <w:rPr>
          <w:rFonts w:ascii="Times New Roman" w:hAnsi="Times New Roman" w:cs="Times New Roman"/>
          <w:b/>
          <w:sz w:val="18"/>
          <w:szCs w:val="18"/>
        </w:rPr>
        <w:tab/>
      </w:r>
      <w:r w:rsidR="007B2160">
        <w:rPr>
          <w:rFonts w:ascii="Times New Roman" w:hAnsi="Times New Roman" w:cs="Times New Roman"/>
          <w:b/>
          <w:sz w:val="18"/>
          <w:szCs w:val="18"/>
        </w:rPr>
        <w:tab/>
      </w:r>
      <w:r w:rsidRPr="007B2160">
        <w:rPr>
          <w:rFonts w:ascii="Times New Roman" w:hAnsi="Times New Roman" w:cs="Times New Roman"/>
          <w:b/>
          <w:sz w:val="18"/>
          <w:szCs w:val="18"/>
        </w:rPr>
        <w:t>Ш.А. Абуталипов</w:t>
      </w:r>
    </w:p>
    <w:p w:rsidR="007B2160" w:rsidRDefault="007B2160" w:rsidP="00381770">
      <w:pPr>
        <w:spacing w:after="0" w:line="240" w:lineRule="auto"/>
        <w:ind w:left="3915"/>
        <w:jc w:val="both"/>
        <w:rPr>
          <w:rFonts w:ascii="Times New Roman" w:hAnsi="Times New Roman" w:cs="Times New Roman"/>
          <w:sz w:val="18"/>
          <w:szCs w:val="18"/>
        </w:rPr>
      </w:pPr>
    </w:p>
    <w:p w:rsidR="007B2160" w:rsidRDefault="00381770" w:rsidP="007B2160">
      <w:pPr>
        <w:spacing w:after="0" w:line="240" w:lineRule="auto"/>
        <w:ind w:left="6804"/>
        <w:jc w:val="both"/>
        <w:rPr>
          <w:rFonts w:ascii="Times New Roman" w:hAnsi="Times New Roman" w:cs="Times New Roman"/>
          <w:sz w:val="18"/>
          <w:szCs w:val="18"/>
        </w:rPr>
      </w:pPr>
      <w:r w:rsidRPr="007B2160">
        <w:rPr>
          <w:rFonts w:ascii="Times New Roman" w:hAnsi="Times New Roman" w:cs="Times New Roman"/>
          <w:sz w:val="18"/>
          <w:szCs w:val="18"/>
        </w:rPr>
        <w:t xml:space="preserve">Приложение </w:t>
      </w:r>
    </w:p>
    <w:p w:rsidR="007B2160" w:rsidRDefault="00381770" w:rsidP="007B2160">
      <w:pPr>
        <w:spacing w:after="0" w:line="240" w:lineRule="auto"/>
        <w:ind w:left="6804"/>
        <w:jc w:val="both"/>
        <w:rPr>
          <w:rFonts w:ascii="Times New Roman" w:hAnsi="Times New Roman" w:cs="Times New Roman"/>
          <w:sz w:val="18"/>
          <w:szCs w:val="18"/>
        </w:rPr>
      </w:pPr>
      <w:r w:rsidRPr="007B2160">
        <w:rPr>
          <w:rFonts w:ascii="Times New Roman" w:hAnsi="Times New Roman" w:cs="Times New Roman"/>
          <w:sz w:val="18"/>
          <w:szCs w:val="18"/>
        </w:rPr>
        <w:t>к решению</w:t>
      </w:r>
      <w:r w:rsidR="007B2160">
        <w:rPr>
          <w:rFonts w:ascii="Times New Roman" w:hAnsi="Times New Roman" w:cs="Times New Roman"/>
          <w:sz w:val="18"/>
          <w:szCs w:val="18"/>
        </w:rPr>
        <w:t xml:space="preserve"> </w:t>
      </w:r>
      <w:r w:rsidRPr="007B2160">
        <w:rPr>
          <w:rFonts w:ascii="Times New Roman" w:hAnsi="Times New Roman" w:cs="Times New Roman"/>
          <w:sz w:val="18"/>
          <w:szCs w:val="18"/>
        </w:rPr>
        <w:t>Совета депутатов   </w:t>
      </w:r>
    </w:p>
    <w:p w:rsidR="007B2160" w:rsidRDefault="00381770" w:rsidP="007B2160">
      <w:pPr>
        <w:spacing w:after="0" w:line="240" w:lineRule="auto"/>
        <w:ind w:left="6804"/>
        <w:jc w:val="both"/>
        <w:rPr>
          <w:rFonts w:ascii="Times New Roman" w:hAnsi="Times New Roman" w:cs="Times New Roman"/>
          <w:sz w:val="18"/>
          <w:szCs w:val="18"/>
        </w:rPr>
      </w:pPr>
      <w:r w:rsidRPr="007B2160">
        <w:rPr>
          <w:rFonts w:ascii="Times New Roman" w:hAnsi="Times New Roman" w:cs="Times New Roman"/>
          <w:sz w:val="18"/>
          <w:szCs w:val="18"/>
        </w:rPr>
        <w:t xml:space="preserve">муниципального образования </w:t>
      </w:r>
    </w:p>
    <w:p w:rsidR="007B2160" w:rsidRDefault="00381770" w:rsidP="007B2160">
      <w:pPr>
        <w:spacing w:after="0" w:line="240" w:lineRule="auto"/>
        <w:ind w:left="6804"/>
        <w:jc w:val="both"/>
        <w:rPr>
          <w:rFonts w:ascii="Times New Roman" w:hAnsi="Times New Roman" w:cs="Times New Roman"/>
          <w:sz w:val="18"/>
          <w:szCs w:val="18"/>
        </w:rPr>
      </w:pPr>
      <w:r w:rsidRPr="007B2160">
        <w:rPr>
          <w:rFonts w:ascii="Times New Roman" w:hAnsi="Times New Roman" w:cs="Times New Roman"/>
          <w:sz w:val="18"/>
          <w:szCs w:val="18"/>
        </w:rPr>
        <w:t>«Павловский  район»   </w:t>
      </w:r>
    </w:p>
    <w:p w:rsidR="00381770" w:rsidRPr="007B2160" w:rsidRDefault="00381770" w:rsidP="007B2160">
      <w:pPr>
        <w:spacing w:after="0" w:line="240" w:lineRule="auto"/>
        <w:ind w:left="6804"/>
        <w:jc w:val="both"/>
        <w:rPr>
          <w:rFonts w:ascii="Times New Roman" w:hAnsi="Times New Roman" w:cs="Times New Roman"/>
          <w:sz w:val="18"/>
          <w:szCs w:val="18"/>
        </w:rPr>
      </w:pPr>
      <w:r w:rsidRPr="007B2160">
        <w:rPr>
          <w:rFonts w:ascii="Times New Roman" w:hAnsi="Times New Roman" w:cs="Times New Roman"/>
          <w:sz w:val="18"/>
          <w:szCs w:val="18"/>
        </w:rPr>
        <w:t>от26.11.2020№ 196</w:t>
      </w:r>
    </w:p>
    <w:p w:rsidR="00381770" w:rsidRPr="007B2160" w:rsidRDefault="00381770" w:rsidP="00381770">
      <w:pPr>
        <w:spacing w:after="0" w:line="240" w:lineRule="auto"/>
        <w:jc w:val="both"/>
        <w:rPr>
          <w:rFonts w:ascii="Times New Roman" w:eastAsia="Calibri" w:hAnsi="Times New Roman" w:cs="Times New Roman"/>
          <w:b/>
          <w:sz w:val="18"/>
          <w:szCs w:val="18"/>
        </w:rPr>
      </w:pPr>
    </w:p>
    <w:p w:rsidR="00381770" w:rsidRPr="007B2160" w:rsidRDefault="00381770" w:rsidP="00381770">
      <w:pPr>
        <w:spacing w:after="0" w:line="240" w:lineRule="auto"/>
        <w:jc w:val="center"/>
        <w:rPr>
          <w:rFonts w:ascii="Times New Roman" w:eastAsia="Calibri" w:hAnsi="Times New Roman" w:cs="Times New Roman"/>
          <w:b/>
          <w:sz w:val="18"/>
          <w:szCs w:val="18"/>
        </w:rPr>
      </w:pPr>
      <w:r w:rsidRPr="007B2160">
        <w:rPr>
          <w:rFonts w:ascii="Times New Roman" w:eastAsia="Calibri" w:hAnsi="Times New Roman" w:cs="Times New Roman"/>
          <w:b/>
          <w:sz w:val="18"/>
          <w:szCs w:val="18"/>
        </w:rPr>
        <w:t>ИНФОРМАЦИЯ</w:t>
      </w:r>
    </w:p>
    <w:p w:rsidR="00381770" w:rsidRPr="007B2160" w:rsidRDefault="00381770" w:rsidP="00381770">
      <w:pPr>
        <w:spacing w:after="0" w:line="240" w:lineRule="auto"/>
        <w:jc w:val="center"/>
        <w:rPr>
          <w:rFonts w:ascii="Times New Roman" w:hAnsi="Times New Roman" w:cs="Times New Roman"/>
          <w:b/>
          <w:kern w:val="36"/>
          <w:sz w:val="18"/>
          <w:szCs w:val="18"/>
        </w:rPr>
      </w:pPr>
      <w:r w:rsidRPr="007B2160">
        <w:rPr>
          <w:rFonts w:ascii="Times New Roman" w:hAnsi="Times New Roman" w:cs="Times New Roman"/>
          <w:b/>
          <w:sz w:val="18"/>
          <w:szCs w:val="18"/>
        </w:rPr>
        <w:t xml:space="preserve">О реализации </w:t>
      </w:r>
      <w:r w:rsidRPr="007B2160">
        <w:rPr>
          <w:rFonts w:ascii="Times New Roman" w:hAnsi="Times New Roman" w:cs="Times New Roman"/>
          <w:b/>
          <w:kern w:val="36"/>
          <w:sz w:val="18"/>
          <w:szCs w:val="18"/>
        </w:rPr>
        <w:t>муниципальной программы «Развитие физической культуры и спорта в муниципальном образовании «Павловский район» Ульяновской области на 2016-2020 годы</w:t>
      </w:r>
    </w:p>
    <w:p w:rsidR="00381770" w:rsidRPr="007B2160" w:rsidRDefault="00381770" w:rsidP="00381770">
      <w:pPr>
        <w:spacing w:after="0"/>
        <w:ind w:firstLine="708"/>
        <w:jc w:val="both"/>
        <w:rPr>
          <w:rFonts w:ascii="Times New Roman" w:eastAsia="Calibri" w:hAnsi="Times New Roman" w:cs="Times New Roman"/>
          <w:sz w:val="18"/>
          <w:szCs w:val="18"/>
        </w:rPr>
      </w:pPr>
      <w:r w:rsidRPr="007B2160">
        <w:rPr>
          <w:rFonts w:ascii="Times New Roman" w:eastAsia="Calibri" w:hAnsi="Times New Roman" w:cs="Times New Roman"/>
          <w:sz w:val="18"/>
          <w:szCs w:val="18"/>
        </w:rPr>
        <w:t xml:space="preserve">Муниципальная программа «Развитие физической культуры и спорта на территории муниципального образования «Павловский район» на 2016-2020 годы» принята постановлением Администрации муниципального образования «Павловский район» от 21 декабря 2015 года №847. Общий объем финансирования Программы – 580000 рублей (2016 – 116000 руб., 2017 – 116000 руб., 2018 – 116000 руб., 2019 –116000 руб., 2020 – 116000 руб.). </w:t>
      </w:r>
    </w:p>
    <w:p w:rsidR="00381770" w:rsidRPr="007B2160" w:rsidRDefault="00381770" w:rsidP="00381770">
      <w:pPr>
        <w:spacing w:after="0"/>
        <w:ind w:firstLine="708"/>
        <w:jc w:val="both"/>
        <w:rPr>
          <w:rFonts w:ascii="Times New Roman" w:eastAsia="Calibri" w:hAnsi="Times New Roman" w:cs="Times New Roman"/>
          <w:sz w:val="18"/>
          <w:szCs w:val="18"/>
        </w:rPr>
      </w:pPr>
      <w:r w:rsidRPr="007B2160">
        <w:rPr>
          <w:rFonts w:ascii="Times New Roman" w:eastAsia="Calibri" w:hAnsi="Times New Roman" w:cs="Times New Roman"/>
          <w:b/>
          <w:sz w:val="18"/>
          <w:szCs w:val="18"/>
        </w:rPr>
        <w:t>Цель:</w:t>
      </w:r>
      <w:r w:rsidRPr="007B2160">
        <w:rPr>
          <w:rFonts w:ascii="Times New Roman" w:eastAsia="Calibri" w:hAnsi="Times New Roman" w:cs="Times New Roman"/>
          <w:sz w:val="18"/>
          <w:szCs w:val="18"/>
        </w:rPr>
        <w:t xml:space="preserve"> создание условий для укрепления здоровья населения путём развития инфраструктуры спорта, популяризации массового и профессионального спорта и приобщения различных слоев общества к регулярным занятиям физической культурой и спортом.</w:t>
      </w:r>
    </w:p>
    <w:p w:rsidR="00381770" w:rsidRPr="007B2160" w:rsidRDefault="00381770" w:rsidP="00381770">
      <w:pPr>
        <w:spacing w:after="0"/>
        <w:ind w:firstLine="708"/>
        <w:jc w:val="both"/>
        <w:rPr>
          <w:rFonts w:ascii="Times New Roman" w:eastAsia="Calibri" w:hAnsi="Times New Roman" w:cs="Times New Roman"/>
          <w:b/>
          <w:sz w:val="18"/>
          <w:szCs w:val="18"/>
        </w:rPr>
      </w:pPr>
      <w:r w:rsidRPr="007B2160">
        <w:rPr>
          <w:rFonts w:ascii="Times New Roman" w:eastAsia="Calibri" w:hAnsi="Times New Roman" w:cs="Times New Roman"/>
          <w:b/>
          <w:sz w:val="18"/>
          <w:szCs w:val="18"/>
        </w:rPr>
        <w:t>Для оценки промежуточных и конечных результатов реализации Программы использоваться следующие целевые индикаторы и показатели в рамках реализации муниципальной составляющей регионального проекта «Спорт – норма жизни» (является одной из составных частей нацпроекта «Демография»):</w:t>
      </w:r>
    </w:p>
    <w:p w:rsidR="00381770" w:rsidRPr="007B2160" w:rsidRDefault="00381770" w:rsidP="00381770">
      <w:pPr>
        <w:spacing w:after="0"/>
        <w:ind w:firstLine="708"/>
        <w:jc w:val="both"/>
        <w:rPr>
          <w:rFonts w:ascii="Times New Roman" w:eastAsia="Calibri" w:hAnsi="Times New Roman" w:cs="Times New Roman"/>
          <w:sz w:val="18"/>
          <w:szCs w:val="18"/>
        </w:rPr>
      </w:pPr>
      <w:r w:rsidRPr="007B2160">
        <w:rPr>
          <w:rFonts w:ascii="Times New Roman" w:eastAsia="Calibri" w:hAnsi="Times New Roman" w:cs="Times New Roman"/>
          <w:sz w:val="18"/>
          <w:szCs w:val="18"/>
        </w:rPr>
        <w:t>повышение</w:t>
      </w:r>
      <w:r w:rsidRPr="007B2160">
        <w:rPr>
          <w:rFonts w:ascii="Times New Roman" w:eastAsia="Times New Roman" w:hAnsi="Times New Roman" w:cs="Times New Roman"/>
          <w:color w:val="000000"/>
          <w:spacing w:val="-2"/>
          <w:sz w:val="18"/>
          <w:szCs w:val="18"/>
        </w:rPr>
        <w:t xml:space="preserve"> д</w:t>
      </w:r>
      <w:r w:rsidRPr="007B2160">
        <w:rPr>
          <w:rFonts w:ascii="Times New Roman" w:eastAsia="Calibri" w:hAnsi="Times New Roman" w:cs="Times New Roman"/>
          <w:sz w:val="18"/>
          <w:szCs w:val="18"/>
        </w:rPr>
        <w:t xml:space="preserve">оли детей и молодежи (возраст 3-29 лет), систематически занимающихся физической культурой и спортом, в общей численности детей и молодежи муниципального образования «Павловский район». По состоянию на 2018 г. - 61,00%, на 2019 г. – 61,20%, на 2020 г. - 61,30%; </w:t>
      </w:r>
    </w:p>
    <w:p w:rsidR="00381770" w:rsidRPr="007B2160" w:rsidRDefault="00381770" w:rsidP="00381770">
      <w:pPr>
        <w:spacing w:after="0"/>
        <w:ind w:firstLine="708"/>
        <w:jc w:val="both"/>
        <w:rPr>
          <w:rFonts w:ascii="Times New Roman" w:eastAsia="Calibri" w:hAnsi="Times New Roman" w:cs="Times New Roman"/>
          <w:sz w:val="18"/>
          <w:szCs w:val="18"/>
        </w:rPr>
      </w:pPr>
      <w:r w:rsidRPr="007B2160">
        <w:rPr>
          <w:rFonts w:ascii="Times New Roman" w:eastAsia="Calibri" w:hAnsi="Times New Roman" w:cs="Times New Roman"/>
          <w:sz w:val="18"/>
          <w:szCs w:val="18"/>
        </w:rPr>
        <w:t>повышение доли граждан среднего возраста (женщины 30-54 года; мужчины 30-59 лет), систематически занимающихся физической культурой и спортом, в общей численности граждан среднего возраста муниципального образования «Павловский район». По состоянию на 2018 г. - 34,00%, на 2019 г. – 34,10%, на 2020 г. - 34,20%;</w:t>
      </w:r>
    </w:p>
    <w:p w:rsidR="00381770" w:rsidRPr="007B2160" w:rsidRDefault="00381770" w:rsidP="00381770">
      <w:pPr>
        <w:spacing w:after="0"/>
        <w:ind w:firstLine="708"/>
        <w:jc w:val="both"/>
        <w:rPr>
          <w:rFonts w:ascii="Times New Roman" w:eastAsia="Calibri" w:hAnsi="Times New Roman" w:cs="Times New Roman"/>
          <w:sz w:val="18"/>
          <w:szCs w:val="18"/>
        </w:rPr>
      </w:pPr>
      <w:r w:rsidRPr="007B2160">
        <w:rPr>
          <w:rFonts w:ascii="Times New Roman" w:eastAsia="Calibri" w:hAnsi="Times New Roman" w:cs="Times New Roman"/>
          <w:sz w:val="18"/>
          <w:szCs w:val="18"/>
        </w:rPr>
        <w:t>повышение доли граждан старшего возраста (женщины 55-79 лет; мужчины 60-79 лет), систематически занимающихся физической культурой и спортом, в общей численности граждан старшего возраста муниципального образования «Павловский район». По состоянию на 2018 г. - 6,00%, на 2019 г.– 6,00%, на 2020 г. - 6,10%;</w:t>
      </w:r>
    </w:p>
    <w:p w:rsidR="00381770" w:rsidRPr="007B2160" w:rsidRDefault="00381770" w:rsidP="00381770">
      <w:pPr>
        <w:spacing w:after="0"/>
        <w:ind w:firstLine="708"/>
        <w:jc w:val="both"/>
        <w:rPr>
          <w:rFonts w:ascii="Times New Roman" w:eastAsia="Calibri" w:hAnsi="Times New Roman" w:cs="Times New Roman"/>
          <w:bCs/>
          <w:sz w:val="18"/>
          <w:szCs w:val="18"/>
        </w:rPr>
      </w:pPr>
      <w:r w:rsidRPr="007B2160">
        <w:rPr>
          <w:rFonts w:ascii="Times New Roman" w:eastAsia="Calibri" w:hAnsi="Times New Roman" w:cs="Times New Roman"/>
          <w:sz w:val="18"/>
          <w:szCs w:val="18"/>
        </w:rPr>
        <w:t xml:space="preserve">уровень обеспеченности залами и плоскостными сооружениями ( рост составил 2 процента к 2020 году). </w:t>
      </w:r>
    </w:p>
    <w:p w:rsidR="00381770" w:rsidRPr="007B2160" w:rsidRDefault="00381770" w:rsidP="007B2160">
      <w:pPr>
        <w:pStyle w:val="a3"/>
        <w:ind w:firstLine="708"/>
        <w:jc w:val="both"/>
        <w:rPr>
          <w:rFonts w:ascii="Times New Roman" w:hAnsi="Times New Roman" w:cs="Times New Roman"/>
          <w:b/>
          <w:kern w:val="2"/>
          <w:sz w:val="18"/>
          <w:szCs w:val="18"/>
          <w:lang w:eastAsia="ar-SA"/>
        </w:rPr>
      </w:pPr>
      <w:r w:rsidRPr="007B2160">
        <w:rPr>
          <w:rFonts w:ascii="Times New Roman" w:hAnsi="Times New Roman" w:cs="Times New Roman"/>
          <w:b/>
          <w:kern w:val="2"/>
          <w:sz w:val="18"/>
          <w:szCs w:val="18"/>
          <w:lang w:eastAsia="ar-SA"/>
        </w:rPr>
        <w:t>Мероприятия, проводимые в рамках муниципальной программы:</w:t>
      </w:r>
    </w:p>
    <w:p w:rsidR="00381770" w:rsidRPr="007B2160" w:rsidRDefault="00381770" w:rsidP="00381770">
      <w:pPr>
        <w:spacing w:after="0"/>
        <w:ind w:firstLine="708"/>
        <w:jc w:val="both"/>
        <w:rPr>
          <w:rFonts w:ascii="Times New Roman" w:eastAsia="Times New Roman" w:hAnsi="Times New Roman" w:cs="Times New Roman"/>
          <w:kern w:val="2"/>
          <w:sz w:val="18"/>
          <w:szCs w:val="18"/>
          <w:lang w:eastAsia="ar-SA"/>
        </w:rPr>
      </w:pPr>
      <w:r w:rsidRPr="007B2160">
        <w:rPr>
          <w:rFonts w:ascii="Times New Roman" w:eastAsia="Times New Roman" w:hAnsi="Times New Roman" w:cs="Times New Roman"/>
          <w:kern w:val="2"/>
          <w:sz w:val="18"/>
          <w:szCs w:val="18"/>
          <w:lang w:eastAsia="ar-SA"/>
        </w:rPr>
        <w:t xml:space="preserve">Согласно распоряжению администрации муниципального образования «Павловский район» №212-р от 14 октября 2019 года Полугарнова Елена Владимировна, Первый заместитель Главы администрации муниципального образования «Павловский район», назначена лицом, ответственным за реализацию регионального проекта «Спорт – норма жизни». </w:t>
      </w:r>
    </w:p>
    <w:p w:rsidR="00381770" w:rsidRPr="007B2160" w:rsidRDefault="00381770" w:rsidP="00381770">
      <w:pPr>
        <w:spacing w:after="0"/>
        <w:ind w:firstLine="708"/>
        <w:jc w:val="both"/>
        <w:rPr>
          <w:rFonts w:ascii="Times New Roman" w:eastAsia="Times New Roman" w:hAnsi="Times New Roman" w:cs="Times New Roman"/>
          <w:kern w:val="2"/>
          <w:sz w:val="18"/>
          <w:szCs w:val="18"/>
          <w:lang w:eastAsia="ar-SA"/>
        </w:rPr>
      </w:pPr>
      <w:r w:rsidRPr="007B2160">
        <w:rPr>
          <w:rFonts w:ascii="Times New Roman" w:eastAsia="Times New Roman" w:hAnsi="Times New Roman" w:cs="Times New Roman"/>
          <w:kern w:val="2"/>
          <w:sz w:val="18"/>
          <w:szCs w:val="18"/>
          <w:lang w:eastAsia="ar-SA"/>
        </w:rPr>
        <w:t>Количество детей и молодежи (возраст 3 – 29 лет), систематически занимающихся физической культурой и спортом – 2986 человек;</w:t>
      </w:r>
    </w:p>
    <w:p w:rsidR="00381770" w:rsidRPr="007B2160" w:rsidRDefault="00381770" w:rsidP="00381770">
      <w:pPr>
        <w:spacing w:after="0"/>
        <w:ind w:firstLine="708"/>
        <w:jc w:val="both"/>
        <w:rPr>
          <w:rFonts w:ascii="Times New Roman" w:eastAsia="Times New Roman" w:hAnsi="Times New Roman" w:cs="Times New Roman"/>
          <w:kern w:val="2"/>
          <w:sz w:val="18"/>
          <w:szCs w:val="18"/>
          <w:lang w:eastAsia="ar-SA"/>
        </w:rPr>
      </w:pPr>
      <w:r w:rsidRPr="007B2160">
        <w:rPr>
          <w:rFonts w:ascii="Times New Roman" w:eastAsia="Times New Roman" w:hAnsi="Times New Roman" w:cs="Times New Roman"/>
          <w:kern w:val="2"/>
          <w:sz w:val="18"/>
          <w:szCs w:val="18"/>
          <w:lang w:eastAsia="ar-SA"/>
        </w:rPr>
        <w:t>количество граждан среднего возраста (женщины: 30 – 54 года; мужчины 30-59 лет), систематически занимающихся физической культурой и спортом -1807 человек;</w:t>
      </w:r>
    </w:p>
    <w:p w:rsidR="00381770" w:rsidRPr="007B2160" w:rsidRDefault="00381770" w:rsidP="00381770">
      <w:pPr>
        <w:spacing w:after="0"/>
        <w:ind w:firstLine="708"/>
        <w:jc w:val="both"/>
        <w:rPr>
          <w:rFonts w:ascii="Times New Roman" w:eastAsia="Times New Roman" w:hAnsi="Times New Roman" w:cs="Times New Roman"/>
          <w:kern w:val="2"/>
          <w:sz w:val="18"/>
          <w:szCs w:val="18"/>
          <w:lang w:eastAsia="ar-SA"/>
        </w:rPr>
      </w:pPr>
      <w:r w:rsidRPr="007B2160">
        <w:rPr>
          <w:rFonts w:ascii="Times New Roman" w:eastAsia="Times New Roman" w:hAnsi="Times New Roman" w:cs="Times New Roman"/>
          <w:kern w:val="2"/>
          <w:sz w:val="18"/>
          <w:szCs w:val="18"/>
          <w:lang w:eastAsia="ar-SA"/>
        </w:rPr>
        <w:t>количество граждан старшего возраста (женщины: 55 – 79 года; мужчины 60-79 лет), систематически занимающихся физической культурой и спортом -1079 человек.</w:t>
      </w:r>
    </w:p>
    <w:p w:rsidR="00381770" w:rsidRPr="007B2160" w:rsidRDefault="00381770" w:rsidP="00381770">
      <w:pPr>
        <w:spacing w:after="0"/>
        <w:ind w:firstLine="708"/>
        <w:jc w:val="both"/>
        <w:rPr>
          <w:rFonts w:ascii="Times New Roman" w:eastAsia="Times New Roman" w:hAnsi="Times New Roman" w:cs="Times New Roman"/>
          <w:kern w:val="2"/>
          <w:sz w:val="18"/>
          <w:szCs w:val="18"/>
          <w:lang w:eastAsia="ar-SA"/>
        </w:rPr>
      </w:pPr>
      <w:r w:rsidRPr="007B2160">
        <w:rPr>
          <w:rFonts w:ascii="Times New Roman" w:eastAsia="Times New Roman" w:hAnsi="Times New Roman" w:cs="Times New Roman"/>
          <w:kern w:val="2"/>
          <w:sz w:val="18"/>
          <w:szCs w:val="18"/>
          <w:lang w:eastAsia="ar-SA"/>
        </w:rPr>
        <w:t xml:space="preserve">Всего для реализации муниципальной программы в бюджете МО на 2020 год предусмотрено бюджетных ассигнований на сумму 116000 рублей. </w:t>
      </w:r>
    </w:p>
    <w:p w:rsidR="00381770" w:rsidRPr="007B2160" w:rsidRDefault="00381770" w:rsidP="00381770">
      <w:pPr>
        <w:spacing w:after="0"/>
        <w:ind w:firstLine="708"/>
        <w:jc w:val="both"/>
        <w:rPr>
          <w:rFonts w:ascii="Times New Roman" w:eastAsia="Times New Roman" w:hAnsi="Times New Roman" w:cs="Times New Roman"/>
          <w:kern w:val="2"/>
          <w:sz w:val="18"/>
          <w:szCs w:val="18"/>
          <w:lang w:eastAsia="ar-SA"/>
        </w:rPr>
      </w:pPr>
      <w:r w:rsidRPr="007B2160">
        <w:rPr>
          <w:rFonts w:ascii="Times New Roman" w:eastAsia="Times New Roman" w:hAnsi="Times New Roman" w:cs="Times New Roman"/>
          <w:kern w:val="2"/>
          <w:sz w:val="18"/>
          <w:szCs w:val="18"/>
          <w:lang w:eastAsia="ar-SA"/>
        </w:rPr>
        <w:t>План спортивных мероприятий муниципального образования «Павловский район» реализуется в рамках Единого календарного плана межрегиональных, всероссийских и международных физкультурных мероприятий, и спортивных мероприятий (ЕКП). На территории района проводятся: зимняя спартакиада призывной и допризывной молодёжи, Всероссийский День снега, муниципальный этап Всероссийских массовых соревнований по конькобежному спорту «Лёд надежды нашей», Всероссийской массовой лыжной гонки «Лыжня России», соревнования по пауэртлифтингу,</w:t>
      </w:r>
      <w:r w:rsidRPr="007B2160">
        <w:rPr>
          <w:rFonts w:ascii="Times New Roman" w:eastAsia="Times New Roman" w:hAnsi="Times New Roman" w:cs="Times New Roman"/>
          <w:color w:val="333333"/>
          <w:sz w:val="18"/>
          <w:szCs w:val="18"/>
        </w:rPr>
        <w:t xml:space="preserve"> с</w:t>
      </w:r>
      <w:r w:rsidRPr="007B2160">
        <w:rPr>
          <w:rFonts w:ascii="Times New Roman" w:eastAsia="Times New Roman" w:hAnsi="Times New Roman" w:cs="Times New Roman"/>
          <w:kern w:val="2"/>
          <w:sz w:val="18"/>
          <w:szCs w:val="18"/>
          <w:lang w:eastAsia="ar-SA"/>
        </w:rPr>
        <w:t>оревнования  в первенстве  по настольному  теннису на приз Главы Администрации МО «Павловский район», муниципальный этап соревнований по шахматам «Белая ладья», муниципальный этап зимнего и летнего Всероссийского физкультурно-спортивного комплекса «ГТО», районных соревнований по мини-футболу, хоккею с мячом, о</w:t>
      </w:r>
      <w:r w:rsidRPr="007B2160">
        <w:rPr>
          <w:rFonts w:ascii="Times New Roman" w:hAnsi="Times New Roman" w:cs="Times New Roman"/>
          <w:color w:val="000000"/>
          <w:sz w:val="18"/>
          <w:szCs w:val="18"/>
        </w:rPr>
        <w:t>нлайн подготовка к выполнению нормативов ВФСК ГТО среди школьников, онлайн соревнования для кружковых объединений, ежедневная онлайн зарядка с тренером, волейбол в лесном массиве, онлайн соревнования среди семейных команд, мастер-классы в онлайн формате, всероссийский онлайн конкурс «Я готов». Мероприятия проводятся с учётом сложившейся ситуации с пандемией, т.е. с соблюдением санитарных норм и требований.</w:t>
      </w:r>
    </w:p>
    <w:p w:rsidR="00381770" w:rsidRDefault="00381770" w:rsidP="00381770">
      <w:pPr>
        <w:spacing w:after="0"/>
        <w:ind w:firstLine="708"/>
        <w:jc w:val="both"/>
        <w:rPr>
          <w:rFonts w:ascii="Times New Roman" w:hAnsi="Times New Roman" w:cs="Times New Roman"/>
          <w:sz w:val="18"/>
          <w:szCs w:val="18"/>
        </w:rPr>
      </w:pPr>
      <w:r w:rsidRPr="007B2160">
        <w:rPr>
          <w:rFonts w:ascii="Times New Roman" w:hAnsi="Times New Roman" w:cs="Times New Roman"/>
          <w:sz w:val="18"/>
          <w:szCs w:val="18"/>
        </w:rPr>
        <w:t xml:space="preserve">В 2020 году в рамках </w:t>
      </w:r>
      <w:r w:rsidRPr="007B2160">
        <w:rPr>
          <w:rFonts w:ascii="Times New Roman" w:hAnsi="Times New Roman" w:cs="Times New Roman"/>
          <w:b/>
          <w:sz w:val="18"/>
          <w:szCs w:val="18"/>
        </w:rPr>
        <w:t>национального проекта «Демография»</w:t>
      </w:r>
      <w:r w:rsidRPr="007B2160">
        <w:rPr>
          <w:rFonts w:ascii="Times New Roman" w:hAnsi="Times New Roman" w:cs="Times New Roman"/>
          <w:sz w:val="18"/>
          <w:szCs w:val="18"/>
        </w:rPr>
        <w:t xml:space="preserve"> реализован проект «Спорт - норма жизни» в части, касающейся оснащения спортивно - технологическим оборудованием, на общую сумму – 1311,8 тыс. руб., из них: 1208,8 тыс. руб. – средства федерального бюджета; 37,4 тыс. руб. – средства бюджета Ульяновской области;  65,6 тыс. руб. – средства бюджета МО «Павловский район». ООО «Торговый дом СМЗ» поставил спортивно-технологическое оборудование для </w:t>
      </w:r>
      <w:r w:rsidRPr="007B2160">
        <w:rPr>
          <w:rFonts w:ascii="Times New Roman" w:hAnsi="Times New Roman" w:cs="Times New Roman"/>
          <w:sz w:val="18"/>
          <w:szCs w:val="18"/>
        </w:rPr>
        <w:lastRenderedPageBreak/>
        <w:t>создания малой спортивной площадки. Заключен договор с ООО «Альянс» на устройство спортивной площадки (на сумму 289422,37 руб. – местный бюджет) и монтаж оборудования (на сумму 257275,2 руб., в т.ч. федеральный бюджет – 237079,10 руб., областной бюджет – 7332,34 руб., местный бюджет – 12863,76 руб.) Выполнены работы по устройству спортивной площадки и монтажу комплекта спортивно-технологическое оборудование для создания малой спортивной площадки. По состоянию на вторую декаду ноября 2020 года поступило финансирование из федерального бюджета в сумме 1208,8 тыс.руб. ООО «Торговый дом СМЗ» перечислены денежные средства в сумме 1208,8 тыс.руб. (федеральный бюджет). ООО «Альянс» перечислены денежные средства за устройство спортивной площадки в сумме 289422,37 руб. (местный бюджет), за монтаж оборудования в сумме 12863,76 руб. (местный бюджет).</w:t>
      </w:r>
    </w:p>
    <w:p w:rsidR="006214E1" w:rsidRPr="007B2160" w:rsidRDefault="006214E1" w:rsidP="00381770">
      <w:pPr>
        <w:spacing w:after="0"/>
        <w:ind w:firstLine="708"/>
        <w:jc w:val="both"/>
        <w:rPr>
          <w:rFonts w:ascii="Times New Roman" w:hAnsi="Times New Roman" w:cs="Times New Roman"/>
          <w:sz w:val="18"/>
          <w:szCs w:val="18"/>
        </w:rPr>
      </w:pPr>
    </w:p>
    <w:tbl>
      <w:tblPr>
        <w:tblStyle w:val="af0"/>
        <w:tblW w:w="0" w:type="auto"/>
        <w:tblLook w:val="04A0"/>
      </w:tblPr>
      <w:tblGrid>
        <w:gridCol w:w="10137"/>
      </w:tblGrid>
      <w:tr w:rsidR="00E201A7" w:rsidTr="00E201A7">
        <w:tc>
          <w:tcPr>
            <w:tcW w:w="10137" w:type="dxa"/>
          </w:tcPr>
          <w:p w:rsidR="00E201A7" w:rsidRPr="00E201A7" w:rsidRDefault="00E201A7" w:rsidP="00E201A7">
            <w:pPr>
              <w:spacing w:line="276" w:lineRule="auto"/>
              <w:ind w:firstLine="709"/>
              <w:jc w:val="center"/>
              <w:rPr>
                <w:rFonts w:ascii="Times New Roman" w:hAnsi="Times New Roman" w:cs="Times New Roman"/>
                <w:b/>
                <w:sz w:val="18"/>
              </w:rPr>
            </w:pPr>
            <w:r w:rsidRPr="00E201A7">
              <w:rPr>
                <w:rFonts w:ascii="Times New Roman" w:hAnsi="Times New Roman" w:cs="Times New Roman"/>
                <w:b/>
                <w:sz w:val="18"/>
              </w:rPr>
              <w:t>В Ульяновской области по требованию природоохранного прокурора земли водного фонда возращены в собственность государства</w:t>
            </w:r>
          </w:p>
          <w:p w:rsidR="00E201A7" w:rsidRPr="00E201A7" w:rsidRDefault="00E201A7" w:rsidP="00E201A7">
            <w:pPr>
              <w:spacing w:line="276" w:lineRule="auto"/>
              <w:ind w:firstLine="709"/>
              <w:rPr>
                <w:rFonts w:ascii="Times New Roman" w:hAnsi="Times New Roman" w:cs="Times New Roman"/>
                <w:sz w:val="18"/>
              </w:rPr>
            </w:pPr>
            <w:r w:rsidRPr="00E201A7">
              <w:rPr>
                <w:rFonts w:ascii="Times New Roman" w:hAnsi="Times New Roman" w:cs="Times New Roman"/>
                <w:sz w:val="18"/>
              </w:rPr>
              <w:t>Ульяновская межрайонная природоохранная прокуратура провела проверку исполнения водного</w:t>
            </w:r>
            <w:r>
              <w:rPr>
                <w:rFonts w:ascii="Times New Roman" w:hAnsi="Times New Roman" w:cs="Times New Roman"/>
                <w:sz w:val="18"/>
              </w:rPr>
              <w:t xml:space="preserve"> и земельного законодательства.</w:t>
            </w:r>
          </w:p>
          <w:p w:rsidR="00E201A7" w:rsidRPr="00E201A7" w:rsidRDefault="00E201A7" w:rsidP="00E201A7">
            <w:pPr>
              <w:spacing w:line="276" w:lineRule="auto"/>
              <w:ind w:firstLine="709"/>
              <w:rPr>
                <w:rFonts w:ascii="Times New Roman" w:hAnsi="Times New Roman" w:cs="Times New Roman"/>
                <w:sz w:val="18"/>
              </w:rPr>
            </w:pPr>
            <w:r w:rsidRPr="00E201A7">
              <w:rPr>
                <w:rFonts w:ascii="Times New Roman" w:hAnsi="Times New Roman" w:cs="Times New Roman"/>
                <w:sz w:val="18"/>
              </w:rPr>
              <w:t>Установлено, что в собственности ООО «Симбирский мясной двор» находится земельный участок, в границы которого незаконно включены части береговых полос и водных объектов – ручья без наз</w:t>
            </w:r>
            <w:r>
              <w:rPr>
                <w:rFonts w:ascii="Times New Roman" w:hAnsi="Times New Roman" w:cs="Times New Roman"/>
                <w:sz w:val="18"/>
              </w:rPr>
              <w:t>вания и пруда на ручье Понырка.</w:t>
            </w:r>
          </w:p>
          <w:p w:rsidR="00E201A7" w:rsidRPr="00E201A7" w:rsidRDefault="00E201A7" w:rsidP="00E201A7">
            <w:pPr>
              <w:spacing w:line="276" w:lineRule="auto"/>
              <w:ind w:firstLine="709"/>
              <w:rPr>
                <w:rFonts w:ascii="Times New Roman" w:hAnsi="Times New Roman" w:cs="Times New Roman"/>
                <w:sz w:val="18"/>
              </w:rPr>
            </w:pPr>
            <w:r w:rsidRPr="00E201A7">
              <w:rPr>
                <w:rFonts w:ascii="Times New Roman" w:hAnsi="Times New Roman" w:cs="Times New Roman"/>
                <w:sz w:val="18"/>
              </w:rPr>
              <w:t>С целью устранения нарушений закона прокурором руководителю общества с ограниченной ответств</w:t>
            </w:r>
            <w:r>
              <w:rPr>
                <w:rFonts w:ascii="Times New Roman" w:hAnsi="Times New Roman" w:cs="Times New Roman"/>
                <w:sz w:val="18"/>
              </w:rPr>
              <w:t>енностью внесено представление.</w:t>
            </w:r>
          </w:p>
          <w:p w:rsidR="00E201A7" w:rsidRPr="00E201A7" w:rsidRDefault="00E201A7" w:rsidP="00E201A7">
            <w:pPr>
              <w:spacing w:line="276" w:lineRule="auto"/>
              <w:ind w:firstLine="709"/>
              <w:rPr>
                <w:rFonts w:ascii="Times New Roman" w:hAnsi="Times New Roman" w:cs="Times New Roman"/>
                <w:sz w:val="18"/>
              </w:rPr>
            </w:pPr>
            <w:r w:rsidRPr="00E201A7">
              <w:rPr>
                <w:rFonts w:ascii="Times New Roman" w:hAnsi="Times New Roman" w:cs="Times New Roman"/>
                <w:sz w:val="18"/>
              </w:rPr>
              <w:t>По результатам рассмотрения акта прокурорского реагирования организацией проведены межевые работы, сведения по изменению границ земельного участка внесены в Единый госуд</w:t>
            </w:r>
            <w:r>
              <w:rPr>
                <w:rFonts w:ascii="Times New Roman" w:hAnsi="Times New Roman" w:cs="Times New Roman"/>
                <w:sz w:val="18"/>
              </w:rPr>
              <w:t>арственный реестр недвижимости.</w:t>
            </w:r>
          </w:p>
          <w:p w:rsidR="00E201A7" w:rsidRDefault="00E201A7" w:rsidP="00E201A7">
            <w:pPr>
              <w:spacing w:line="276" w:lineRule="auto"/>
              <w:ind w:firstLine="709"/>
              <w:rPr>
                <w:rFonts w:ascii="Times New Roman" w:hAnsi="Times New Roman" w:cs="Times New Roman"/>
                <w:sz w:val="18"/>
              </w:rPr>
            </w:pPr>
            <w:r w:rsidRPr="00E201A7">
              <w:rPr>
                <w:rFonts w:ascii="Times New Roman" w:hAnsi="Times New Roman" w:cs="Times New Roman"/>
                <w:sz w:val="18"/>
              </w:rPr>
              <w:t>Нарушения закона устранены, земли водного фонда возвращены в собственность государства.</w:t>
            </w:r>
          </w:p>
          <w:p w:rsidR="006214E1" w:rsidRDefault="006214E1" w:rsidP="00E201A7">
            <w:pPr>
              <w:spacing w:line="276" w:lineRule="auto"/>
              <w:ind w:firstLine="709"/>
              <w:rPr>
                <w:rFonts w:ascii="Times New Roman" w:hAnsi="Times New Roman" w:cs="Times New Roman"/>
                <w:sz w:val="18"/>
              </w:rPr>
            </w:pPr>
          </w:p>
          <w:p w:rsidR="006214E1" w:rsidRPr="006214E1" w:rsidRDefault="006214E1" w:rsidP="006214E1">
            <w:pPr>
              <w:ind w:firstLine="709"/>
              <w:jc w:val="center"/>
              <w:rPr>
                <w:rFonts w:ascii="Times New Roman" w:hAnsi="Times New Roman" w:cs="Times New Roman"/>
                <w:b/>
                <w:sz w:val="18"/>
                <w:szCs w:val="18"/>
              </w:rPr>
            </w:pPr>
            <w:r w:rsidRPr="006214E1">
              <w:rPr>
                <w:rFonts w:ascii="Times New Roman" w:hAnsi="Times New Roman" w:cs="Times New Roman"/>
                <w:b/>
                <w:sz w:val="18"/>
                <w:szCs w:val="18"/>
              </w:rPr>
              <w:t>Ульяновская межрайонная природоохранная прокуратура разъясняет «Кто отвечает за содержание контейнерной площадки?»</w:t>
            </w:r>
          </w:p>
          <w:p w:rsidR="006214E1" w:rsidRPr="006214E1" w:rsidRDefault="006214E1" w:rsidP="006214E1">
            <w:pPr>
              <w:ind w:firstLine="709"/>
              <w:rPr>
                <w:rFonts w:ascii="Times New Roman" w:hAnsi="Times New Roman" w:cs="Times New Roman"/>
                <w:sz w:val="18"/>
                <w:szCs w:val="18"/>
              </w:rPr>
            </w:pPr>
            <w:r w:rsidRPr="006214E1">
              <w:rPr>
                <w:rFonts w:ascii="Times New Roman" w:hAnsi="Times New Roman" w:cs="Times New Roman"/>
                <w:sz w:val="18"/>
                <w:szCs w:val="18"/>
              </w:rPr>
              <w:t>Обязанности по содержанию контейнерных площадок не всегда возложены на одного участника</w:t>
            </w:r>
            <w:r>
              <w:rPr>
                <w:rFonts w:ascii="Times New Roman" w:hAnsi="Times New Roman" w:cs="Times New Roman"/>
                <w:sz w:val="18"/>
                <w:szCs w:val="18"/>
              </w:rPr>
              <w:t xml:space="preserve"> процесса обращения с отходами.</w:t>
            </w:r>
            <w:r w:rsidRPr="006214E1">
              <w:rPr>
                <w:rFonts w:ascii="Times New Roman" w:hAnsi="Times New Roman" w:cs="Times New Roman"/>
                <w:sz w:val="18"/>
                <w:szCs w:val="18"/>
              </w:rPr>
              <w:t xml:space="preserve"> </w:t>
            </w:r>
          </w:p>
          <w:p w:rsidR="006214E1" w:rsidRPr="006214E1" w:rsidRDefault="006214E1" w:rsidP="006214E1">
            <w:pPr>
              <w:ind w:firstLine="709"/>
              <w:rPr>
                <w:rFonts w:ascii="Times New Roman" w:hAnsi="Times New Roman" w:cs="Times New Roman"/>
                <w:sz w:val="18"/>
                <w:szCs w:val="18"/>
              </w:rPr>
            </w:pPr>
            <w:r w:rsidRPr="006214E1">
              <w:rPr>
                <w:rFonts w:ascii="Times New Roman" w:hAnsi="Times New Roman" w:cs="Times New Roman"/>
                <w:sz w:val="18"/>
                <w:szCs w:val="18"/>
              </w:rPr>
              <w:t>Так, содержанием контейнерной площадки должен заниматься собственник земельного участка, на котором она находится. В случае, если площадка расположена на территории, находящейся во владении или пользовании собственников многоквартирного дома или садоводческого товарищества, ее содержание возлагается на организацию, осуществляющую управление многоквартирным домом или органы управления садоводческого товар</w:t>
            </w:r>
            <w:r>
              <w:rPr>
                <w:rFonts w:ascii="Times New Roman" w:hAnsi="Times New Roman" w:cs="Times New Roman"/>
                <w:sz w:val="18"/>
                <w:szCs w:val="18"/>
              </w:rPr>
              <w:t>ищества.</w:t>
            </w:r>
          </w:p>
          <w:p w:rsidR="006214E1" w:rsidRPr="006214E1" w:rsidRDefault="006214E1" w:rsidP="006214E1">
            <w:pPr>
              <w:ind w:firstLine="709"/>
              <w:rPr>
                <w:rFonts w:ascii="Times New Roman" w:hAnsi="Times New Roman" w:cs="Times New Roman"/>
                <w:sz w:val="18"/>
                <w:szCs w:val="18"/>
              </w:rPr>
            </w:pPr>
            <w:r w:rsidRPr="006214E1">
              <w:rPr>
                <w:rFonts w:ascii="Times New Roman" w:hAnsi="Times New Roman" w:cs="Times New Roman"/>
                <w:sz w:val="18"/>
                <w:szCs w:val="18"/>
              </w:rPr>
              <w:t xml:space="preserve">Если площадка накопления отходов расположена на муниципальной земле или на земле, собственность на которую не разграничена, то содержать ее обязаны уполномоченные </w:t>
            </w:r>
            <w:r>
              <w:rPr>
                <w:rFonts w:ascii="Times New Roman" w:hAnsi="Times New Roman" w:cs="Times New Roman"/>
                <w:sz w:val="18"/>
                <w:szCs w:val="18"/>
              </w:rPr>
              <w:t>органы местного самоуправления.</w:t>
            </w:r>
          </w:p>
          <w:p w:rsidR="006214E1" w:rsidRPr="006214E1" w:rsidRDefault="006214E1" w:rsidP="006214E1">
            <w:pPr>
              <w:ind w:firstLine="709"/>
              <w:rPr>
                <w:rFonts w:ascii="Times New Roman" w:hAnsi="Times New Roman" w:cs="Times New Roman"/>
                <w:sz w:val="18"/>
                <w:szCs w:val="18"/>
              </w:rPr>
            </w:pPr>
            <w:r w:rsidRPr="006214E1">
              <w:rPr>
                <w:rFonts w:ascii="Times New Roman" w:hAnsi="Times New Roman" w:cs="Times New Roman"/>
                <w:sz w:val="18"/>
                <w:szCs w:val="18"/>
              </w:rPr>
              <w:t>Кроме того, в соответствии с требованиями СанПиН 2.1.7.3550-19 хозяйствующие субъекты обязаны обеспечить проведение промывки и дезинфекции контейнеров, а также уборку и дез</w:t>
            </w:r>
            <w:r>
              <w:rPr>
                <w:rFonts w:ascii="Times New Roman" w:hAnsi="Times New Roman" w:cs="Times New Roman"/>
                <w:sz w:val="18"/>
                <w:szCs w:val="18"/>
              </w:rPr>
              <w:t>инфекцию контейнерной площадки.</w:t>
            </w:r>
          </w:p>
          <w:p w:rsidR="006214E1" w:rsidRPr="006214E1" w:rsidRDefault="006214E1" w:rsidP="006214E1">
            <w:pPr>
              <w:ind w:firstLine="709"/>
              <w:rPr>
                <w:rFonts w:ascii="Times New Roman" w:hAnsi="Times New Roman" w:cs="Times New Roman"/>
                <w:sz w:val="18"/>
                <w:szCs w:val="18"/>
              </w:rPr>
            </w:pPr>
            <w:r w:rsidRPr="006214E1">
              <w:rPr>
                <w:rFonts w:ascii="Times New Roman" w:hAnsi="Times New Roman" w:cs="Times New Roman"/>
                <w:sz w:val="18"/>
                <w:szCs w:val="18"/>
              </w:rPr>
              <w:t>Вместе с тем, если контейнер находится в частной собственности гражданина или организации, то обязанность по его промывке и дезинфекции в</w:t>
            </w:r>
            <w:r>
              <w:rPr>
                <w:rFonts w:ascii="Times New Roman" w:hAnsi="Times New Roman" w:cs="Times New Roman"/>
                <w:sz w:val="18"/>
                <w:szCs w:val="18"/>
              </w:rPr>
              <w:t>озлагается на его собственника.</w:t>
            </w:r>
          </w:p>
          <w:p w:rsidR="006214E1" w:rsidRDefault="006214E1" w:rsidP="006214E1">
            <w:pPr>
              <w:spacing w:line="276" w:lineRule="auto"/>
              <w:ind w:firstLine="709"/>
              <w:rPr>
                <w:sz w:val="14"/>
              </w:rPr>
            </w:pPr>
            <w:r w:rsidRPr="006214E1">
              <w:rPr>
                <w:rFonts w:ascii="Times New Roman" w:hAnsi="Times New Roman" w:cs="Times New Roman"/>
                <w:sz w:val="18"/>
                <w:szCs w:val="18"/>
              </w:rPr>
              <w:t>При наличии фактов бездействия лиц, ответственных за содержание контейнерных площадок, по их содержанию граждане вправе обратиться в Управление Роспотребнадзора по Ульяновской области или в его территориальные отделы.</w:t>
            </w:r>
          </w:p>
        </w:tc>
      </w:tr>
    </w:tbl>
    <w:p w:rsidR="004E5ECE" w:rsidRDefault="004E5ECE" w:rsidP="00A13265">
      <w:pPr>
        <w:spacing w:after="0" w:line="480" w:lineRule="auto"/>
        <w:rPr>
          <w:sz w:val="14"/>
        </w:rPr>
      </w:pPr>
    </w:p>
    <w:p w:rsidR="006703DB" w:rsidRPr="006C6597" w:rsidRDefault="006703DB" w:rsidP="00DA4B6D">
      <w:pPr>
        <w:spacing w:after="0" w:line="480" w:lineRule="auto"/>
        <w:rPr>
          <w:rFonts w:ascii="Times New Roman" w:hAnsi="Times New Roman" w:cs="Times New Roman"/>
          <w:sz w:val="18"/>
          <w:szCs w:val="18"/>
        </w:rPr>
      </w:pPr>
    </w:p>
    <w:tbl>
      <w:tblPr>
        <w:tblW w:w="0" w:type="auto"/>
        <w:tblLayout w:type="fixed"/>
        <w:tblLook w:val="04A0"/>
      </w:tblPr>
      <w:tblGrid>
        <w:gridCol w:w="9855"/>
      </w:tblGrid>
      <w:tr w:rsidR="004E5ECE" w:rsidRPr="006C6597" w:rsidTr="00D37624">
        <w:tc>
          <w:tcPr>
            <w:tcW w:w="9855" w:type="dxa"/>
            <w:tcBorders>
              <w:top w:val="single" w:sz="4" w:space="0" w:color="auto"/>
              <w:left w:val="single" w:sz="4" w:space="0" w:color="auto"/>
              <w:bottom w:val="single" w:sz="4" w:space="0" w:color="auto"/>
              <w:right w:val="single" w:sz="4" w:space="0" w:color="auto"/>
            </w:tcBorders>
          </w:tcPr>
          <w:p w:rsidR="004E5ECE" w:rsidRPr="006C6597" w:rsidRDefault="004E5ECE" w:rsidP="00D37624">
            <w:pPr>
              <w:spacing w:after="0"/>
              <w:jc w:val="both"/>
              <w:rPr>
                <w:rFonts w:ascii="Times New Roman" w:hAnsi="Times New Roman" w:cs="Times New Roman"/>
                <w:sz w:val="18"/>
                <w:szCs w:val="18"/>
              </w:rPr>
            </w:pPr>
            <w:r w:rsidRPr="006C6597">
              <w:rPr>
                <w:rFonts w:ascii="Times New Roman" w:hAnsi="Times New Roman" w:cs="Times New Roman"/>
                <w:sz w:val="18"/>
                <w:szCs w:val="18"/>
              </w:rPr>
              <w:t>Муниципальная газета Муниципального образования «Павловский район» Ульяновской области «Павловский вестник»</w:t>
            </w:r>
          </w:p>
          <w:p w:rsidR="004E5ECE" w:rsidRPr="006C6597" w:rsidRDefault="004E5ECE" w:rsidP="00D37624">
            <w:pPr>
              <w:spacing w:after="0"/>
              <w:jc w:val="both"/>
              <w:rPr>
                <w:rFonts w:ascii="Times New Roman" w:hAnsi="Times New Roman" w:cs="Times New Roman"/>
                <w:sz w:val="18"/>
                <w:szCs w:val="18"/>
              </w:rPr>
            </w:pPr>
            <w:r w:rsidRPr="006C6597">
              <w:rPr>
                <w:rFonts w:ascii="Times New Roman" w:hAnsi="Times New Roman" w:cs="Times New Roman"/>
                <w:sz w:val="18"/>
                <w:szCs w:val="18"/>
              </w:rPr>
              <w:t>Адрес: 433970, Ульяновская область, Павловский район, р.п. Павловка, ул. Калинина, 24, телефон 2-10-08</w:t>
            </w:r>
          </w:p>
          <w:p w:rsidR="004E5ECE" w:rsidRPr="006C6597" w:rsidRDefault="004E5ECE" w:rsidP="00D37624">
            <w:pPr>
              <w:spacing w:after="0"/>
              <w:jc w:val="both"/>
              <w:rPr>
                <w:rFonts w:ascii="Times New Roman" w:hAnsi="Times New Roman" w:cs="Times New Roman"/>
                <w:sz w:val="18"/>
                <w:szCs w:val="18"/>
              </w:rPr>
            </w:pPr>
            <w:r w:rsidRPr="006C6597">
              <w:rPr>
                <w:rFonts w:ascii="Times New Roman" w:hAnsi="Times New Roman" w:cs="Times New Roman"/>
                <w:sz w:val="18"/>
                <w:szCs w:val="18"/>
              </w:rPr>
              <w:t>Главный редактор Мочалова А.В.       Тираж 999 экз.</w:t>
            </w:r>
          </w:p>
          <w:p w:rsidR="004E5ECE" w:rsidRPr="006C6597" w:rsidRDefault="004E5ECE" w:rsidP="00D37624">
            <w:pPr>
              <w:spacing w:after="0"/>
              <w:jc w:val="center"/>
              <w:rPr>
                <w:rFonts w:ascii="Times New Roman" w:hAnsi="Times New Roman" w:cs="Times New Roman"/>
                <w:sz w:val="18"/>
                <w:szCs w:val="18"/>
              </w:rPr>
            </w:pPr>
          </w:p>
        </w:tc>
      </w:tr>
    </w:tbl>
    <w:p w:rsidR="009B00E4" w:rsidRPr="006C6597" w:rsidRDefault="009B00E4" w:rsidP="00DD6E67">
      <w:pPr>
        <w:pStyle w:val="TextBasTxt"/>
        <w:ind w:firstLine="0"/>
        <w:rPr>
          <w:b/>
          <w:sz w:val="18"/>
          <w:szCs w:val="18"/>
        </w:rPr>
        <w:sectPr w:rsidR="009B00E4" w:rsidRPr="006C6597" w:rsidSect="009B00E4">
          <w:headerReference w:type="even" r:id="rId39"/>
          <w:headerReference w:type="first" r:id="rId40"/>
          <w:pgSz w:w="11906" w:h="16838"/>
          <w:pgMar w:top="709" w:right="567" w:bottom="851" w:left="1418" w:header="709" w:footer="709" w:gutter="0"/>
          <w:cols w:space="708"/>
          <w:titlePg/>
          <w:docGrid w:linePitch="360"/>
        </w:sectPr>
      </w:pPr>
    </w:p>
    <w:p w:rsidR="009B00E4" w:rsidRPr="006C6597" w:rsidRDefault="009B00E4" w:rsidP="009B00E4">
      <w:pPr>
        <w:pStyle w:val="ConsPlusNonformat"/>
        <w:widowControl/>
        <w:jc w:val="right"/>
        <w:rPr>
          <w:rFonts w:ascii="Times New Roman" w:eastAsia="Calibri" w:hAnsi="Times New Roman" w:cs="Times New Roman"/>
          <w:b/>
          <w:sz w:val="18"/>
          <w:szCs w:val="18"/>
        </w:rPr>
      </w:pPr>
    </w:p>
    <w:p w:rsidR="009B00E4" w:rsidRPr="004E5ECE" w:rsidRDefault="009B00E4" w:rsidP="004E5ECE">
      <w:pPr>
        <w:pStyle w:val="ConsPlusNonformat"/>
        <w:widowControl/>
        <w:jc w:val="right"/>
        <w:rPr>
          <w:rFonts w:ascii="Times New Roman" w:hAnsi="Times New Roman" w:cs="Times New Roman"/>
        </w:rPr>
      </w:pPr>
      <w:r w:rsidRPr="006C6597">
        <w:rPr>
          <w:rFonts w:ascii="Times New Roman" w:hAnsi="Times New Roman" w:cs="Times New Roman"/>
          <w:bCs/>
          <w:sz w:val="18"/>
          <w:szCs w:val="18"/>
        </w:rPr>
        <w:t xml:space="preserve">                                        </w:t>
      </w:r>
    </w:p>
    <w:tbl>
      <w:tblPr>
        <w:tblW w:w="11853" w:type="dxa"/>
        <w:tblLayout w:type="fixed"/>
        <w:tblLook w:val="04A0"/>
      </w:tblPr>
      <w:tblGrid>
        <w:gridCol w:w="11117"/>
        <w:gridCol w:w="236"/>
        <w:gridCol w:w="500"/>
      </w:tblGrid>
      <w:tr w:rsidR="00C6074C" w:rsidRPr="006C6597" w:rsidTr="00EA6CBD">
        <w:tc>
          <w:tcPr>
            <w:tcW w:w="11117" w:type="dxa"/>
          </w:tcPr>
          <w:p w:rsidR="00EA6CBD" w:rsidRPr="006C6597" w:rsidRDefault="00EA6CBD" w:rsidP="00EA6CBD">
            <w:pPr>
              <w:rPr>
                <w:rFonts w:ascii="Times New Roman" w:hAnsi="Times New Roman" w:cs="Times New Roman"/>
                <w:sz w:val="28"/>
                <w:szCs w:val="28"/>
              </w:rPr>
            </w:pPr>
          </w:p>
          <w:p w:rsidR="00EA6CBD" w:rsidRPr="006C6597" w:rsidRDefault="00EA6CBD" w:rsidP="00EA6CBD">
            <w:pPr>
              <w:rPr>
                <w:rFonts w:ascii="Times New Roman" w:hAnsi="Times New Roman" w:cs="Times New Roman"/>
                <w:b/>
                <w:sz w:val="18"/>
                <w:szCs w:val="18"/>
                <w:u w:val="single"/>
              </w:rPr>
            </w:pPr>
          </w:p>
          <w:p w:rsidR="00EA6CBD" w:rsidRPr="006C6597" w:rsidRDefault="00EA6CBD" w:rsidP="00EA6CBD">
            <w:pPr>
              <w:jc w:val="both"/>
              <w:rPr>
                <w:rFonts w:ascii="Times New Roman" w:hAnsi="Times New Roman" w:cs="Times New Roman"/>
                <w:b/>
                <w:sz w:val="18"/>
                <w:szCs w:val="18"/>
              </w:rPr>
            </w:pPr>
          </w:p>
          <w:p w:rsidR="00C6074C" w:rsidRPr="006C6597" w:rsidRDefault="00C6074C" w:rsidP="00087D61">
            <w:pPr>
              <w:rPr>
                <w:rFonts w:ascii="Times New Roman" w:eastAsia="Times New Roman" w:hAnsi="Times New Roman" w:cs="Times New Roman"/>
                <w:sz w:val="18"/>
                <w:szCs w:val="18"/>
              </w:rPr>
            </w:pPr>
          </w:p>
        </w:tc>
        <w:tc>
          <w:tcPr>
            <w:tcW w:w="236" w:type="dxa"/>
          </w:tcPr>
          <w:p w:rsidR="00C6074C" w:rsidRPr="006C6597" w:rsidRDefault="00C6074C" w:rsidP="00087D61">
            <w:pPr>
              <w:jc w:val="center"/>
              <w:rPr>
                <w:rFonts w:ascii="Times New Roman" w:eastAsia="Times New Roman" w:hAnsi="Times New Roman" w:cs="Times New Roman"/>
                <w:sz w:val="18"/>
                <w:szCs w:val="18"/>
              </w:rPr>
            </w:pPr>
          </w:p>
        </w:tc>
        <w:tc>
          <w:tcPr>
            <w:tcW w:w="500" w:type="dxa"/>
          </w:tcPr>
          <w:p w:rsidR="00C6074C" w:rsidRPr="006C6597" w:rsidRDefault="00C6074C" w:rsidP="00087D61">
            <w:pPr>
              <w:rPr>
                <w:rFonts w:ascii="Times New Roman" w:eastAsia="Times New Roman" w:hAnsi="Times New Roman" w:cs="Times New Roman"/>
                <w:sz w:val="18"/>
                <w:szCs w:val="18"/>
              </w:rPr>
            </w:pPr>
          </w:p>
        </w:tc>
      </w:tr>
      <w:tr w:rsidR="00C6074C" w:rsidRPr="006C6597" w:rsidTr="00EA6CBD">
        <w:tc>
          <w:tcPr>
            <w:tcW w:w="11117" w:type="dxa"/>
          </w:tcPr>
          <w:p w:rsidR="00C6074C" w:rsidRPr="006C6597" w:rsidRDefault="00C6074C" w:rsidP="00087D61">
            <w:pPr>
              <w:jc w:val="center"/>
              <w:rPr>
                <w:rFonts w:ascii="Times New Roman" w:eastAsia="Times New Roman" w:hAnsi="Times New Roman" w:cs="Times New Roman"/>
                <w:b/>
                <w:sz w:val="18"/>
                <w:szCs w:val="18"/>
              </w:rPr>
            </w:pPr>
          </w:p>
        </w:tc>
        <w:tc>
          <w:tcPr>
            <w:tcW w:w="236" w:type="dxa"/>
          </w:tcPr>
          <w:p w:rsidR="00C6074C" w:rsidRPr="006C6597" w:rsidRDefault="00C6074C" w:rsidP="00087D61">
            <w:pPr>
              <w:jc w:val="center"/>
              <w:rPr>
                <w:rFonts w:ascii="Times New Roman" w:eastAsia="Times New Roman" w:hAnsi="Times New Roman" w:cs="Times New Roman"/>
                <w:sz w:val="18"/>
                <w:szCs w:val="18"/>
              </w:rPr>
            </w:pPr>
          </w:p>
        </w:tc>
        <w:tc>
          <w:tcPr>
            <w:tcW w:w="500" w:type="dxa"/>
          </w:tcPr>
          <w:p w:rsidR="00C6074C" w:rsidRPr="006C6597" w:rsidRDefault="00C6074C" w:rsidP="00087D61">
            <w:pPr>
              <w:rPr>
                <w:rFonts w:ascii="Times New Roman" w:eastAsia="Times New Roman" w:hAnsi="Times New Roman" w:cs="Times New Roman"/>
                <w:sz w:val="18"/>
                <w:szCs w:val="18"/>
              </w:rPr>
            </w:pPr>
          </w:p>
        </w:tc>
      </w:tr>
      <w:tr w:rsidR="00C6074C" w:rsidRPr="006C6597" w:rsidTr="00EA6CBD">
        <w:tc>
          <w:tcPr>
            <w:tcW w:w="11117" w:type="dxa"/>
          </w:tcPr>
          <w:p w:rsidR="00C6074C" w:rsidRPr="006C6597" w:rsidRDefault="00C6074C" w:rsidP="00087D61">
            <w:pPr>
              <w:rPr>
                <w:rFonts w:ascii="Times New Roman" w:eastAsia="Times New Roman" w:hAnsi="Times New Roman" w:cs="Times New Roman"/>
                <w:sz w:val="18"/>
                <w:szCs w:val="18"/>
              </w:rPr>
            </w:pPr>
          </w:p>
        </w:tc>
        <w:tc>
          <w:tcPr>
            <w:tcW w:w="236" w:type="dxa"/>
          </w:tcPr>
          <w:p w:rsidR="00C6074C" w:rsidRPr="006C6597" w:rsidRDefault="00C6074C" w:rsidP="00087D61">
            <w:pPr>
              <w:jc w:val="center"/>
              <w:rPr>
                <w:rFonts w:ascii="Times New Roman" w:eastAsia="Times New Roman" w:hAnsi="Times New Roman" w:cs="Times New Roman"/>
                <w:sz w:val="18"/>
                <w:szCs w:val="18"/>
              </w:rPr>
            </w:pPr>
          </w:p>
        </w:tc>
        <w:tc>
          <w:tcPr>
            <w:tcW w:w="500" w:type="dxa"/>
          </w:tcPr>
          <w:p w:rsidR="00C6074C" w:rsidRPr="006C6597" w:rsidRDefault="00C6074C" w:rsidP="00087D61">
            <w:pPr>
              <w:rPr>
                <w:rFonts w:ascii="Times New Roman" w:eastAsia="Times New Roman" w:hAnsi="Times New Roman" w:cs="Times New Roman"/>
                <w:sz w:val="18"/>
                <w:szCs w:val="18"/>
              </w:rPr>
            </w:pPr>
          </w:p>
        </w:tc>
      </w:tr>
      <w:tr w:rsidR="00C6074C" w:rsidRPr="006C6597" w:rsidTr="00EA6CBD">
        <w:tc>
          <w:tcPr>
            <w:tcW w:w="11117" w:type="dxa"/>
          </w:tcPr>
          <w:p w:rsidR="00C6074C" w:rsidRPr="006C6597" w:rsidRDefault="00C6074C" w:rsidP="00087D61">
            <w:pPr>
              <w:rPr>
                <w:rFonts w:ascii="Times New Roman" w:eastAsia="Times New Roman" w:hAnsi="Times New Roman" w:cs="Times New Roman"/>
                <w:sz w:val="18"/>
                <w:szCs w:val="18"/>
              </w:rPr>
            </w:pPr>
          </w:p>
        </w:tc>
        <w:tc>
          <w:tcPr>
            <w:tcW w:w="236" w:type="dxa"/>
          </w:tcPr>
          <w:p w:rsidR="00C6074C" w:rsidRPr="006C6597" w:rsidRDefault="00C6074C" w:rsidP="00087D61">
            <w:pPr>
              <w:jc w:val="center"/>
              <w:rPr>
                <w:rFonts w:ascii="Times New Roman" w:eastAsia="Times New Roman" w:hAnsi="Times New Roman" w:cs="Times New Roman"/>
                <w:sz w:val="18"/>
                <w:szCs w:val="18"/>
              </w:rPr>
            </w:pPr>
          </w:p>
        </w:tc>
        <w:tc>
          <w:tcPr>
            <w:tcW w:w="500" w:type="dxa"/>
          </w:tcPr>
          <w:p w:rsidR="00C6074C" w:rsidRPr="006C6597" w:rsidRDefault="00C6074C" w:rsidP="00087D61">
            <w:pPr>
              <w:rPr>
                <w:rFonts w:ascii="Times New Roman" w:eastAsia="Times New Roman" w:hAnsi="Times New Roman" w:cs="Times New Roman"/>
                <w:sz w:val="18"/>
                <w:szCs w:val="18"/>
              </w:rPr>
            </w:pPr>
          </w:p>
        </w:tc>
      </w:tr>
      <w:tr w:rsidR="00C6074C" w:rsidRPr="006C6597" w:rsidTr="00EA6CBD">
        <w:tc>
          <w:tcPr>
            <w:tcW w:w="11117" w:type="dxa"/>
          </w:tcPr>
          <w:p w:rsidR="00C6074C" w:rsidRPr="006C6597" w:rsidRDefault="00C6074C" w:rsidP="00087D61">
            <w:pPr>
              <w:rPr>
                <w:rFonts w:ascii="Times New Roman" w:eastAsia="Times New Roman" w:hAnsi="Times New Roman" w:cs="Times New Roman"/>
                <w:sz w:val="18"/>
                <w:szCs w:val="18"/>
              </w:rPr>
            </w:pPr>
          </w:p>
        </w:tc>
        <w:tc>
          <w:tcPr>
            <w:tcW w:w="236" w:type="dxa"/>
          </w:tcPr>
          <w:p w:rsidR="00C6074C" w:rsidRPr="006C6597" w:rsidRDefault="00C6074C" w:rsidP="00087D61">
            <w:pPr>
              <w:jc w:val="center"/>
              <w:rPr>
                <w:rFonts w:ascii="Times New Roman" w:eastAsia="Times New Roman" w:hAnsi="Times New Roman" w:cs="Times New Roman"/>
                <w:sz w:val="18"/>
                <w:szCs w:val="18"/>
              </w:rPr>
            </w:pPr>
          </w:p>
        </w:tc>
        <w:tc>
          <w:tcPr>
            <w:tcW w:w="500" w:type="dxa"/>
          </w:tcPr>
          <w:p w:rsidR="00C6074C" w:rsidRPr="006C6597" w:rsidRDefault="00C6074C" w:rsidP="00087D61">
            <w:pPr>
              <w:rPr>
                <w:rFonts w:ascii="Times New Roman" w:eastAsia="Times New Roman" w:hAnsi="Times New Roman" w:cs="Times New Roman"/>
                <w:sz w:val="18"/>
                <w:szCs w:val="18"/>
              </w:rPr>
            </w:pPr>
          </w:p>
        </w:tc>
      </w:tr>
      <w:tr w:rsidR="00C6074C" w:rsidRPr="006C6597" w:rsidTr="00EA6CBD">
        <w:tc>
          <w:tcPr>
            <w:tcW w:w="11117" w:type="dxa"/>
          </w:tcPr>
          <w:p w:rsidR="00C6074C" w:rsidRPr="006C6597" w:rsidRDefault="00C6074C" w:rsidP="00087D61">
            <w:pPr>
              <w:rPr>
                <w:rFonts w:ascii="Times New Roman" w:eastAsia="Times New Roman" w:hAnsi="Times New Roman" w:cs="Times New Roman"/>
                <w:sz w:val="18"/>
                <w:szCs w:val="18"/>
              </w:rPr>
            </w:pPr>
          </w:p>
        </w:tc>
        <w:tc>
          <w:tcPr>
            <w:tcW w:w="236" w:type="dxa"/>
          </w:tcPr>
          <w:p w:rsidR="00C6074C" w:rsidRPr="006C6597" w:rsidRDefault="00C6074C" w:rsidP="00087D61">
            <w:pPr>
              <w:jc w:val="center"/>
              <w:rPr>
                <w:rFonts w:ascii="Times New Roman" w:eastAsia="Times New Roman" w:hAnsi="Times New Roman" w:cs="Times New Roman"/>
                <w:sz w:val="18"/>
                <w:szCs w:val="18"/>
              </w:rPr>
            </w:pPr>
          </w:p>
        </w:tc>
        <w:tc>
          <w:tcPr>
            <w:tcW w:w="500" w:type="dxa"/>
          </w:tcPr>
          <w:p w:rsidR="00C6074C" w:rsidRPr="006C6597" w:rsidRDefault="00C6074C" w:rsidP="00087D61">
            <w:pPr>
              <w:rPr>
                <w:rFonts w:ascii="Times New Roman" w:eastAsia="Times New Roman" w:hAnsi="Times New Roman" w:cs="Times New Roman"/>
                <w:sz w:val="18"/>
                <w:szCs w:val="18"/>
              </w:rPr>
            </w:pPr>
          </w:p>
        </w:tc>
      </w:tr>
      <w:tr w:rsidR="00C6074C" w:rsidRPr="006C6597" w:rsidTr="00EA6CBD">
        <w:tc>
          <w:tcPr>
            <w:tcW w:w="11117" w:type="dxa"/>
          </w:tcPr>
          <w:p w:rsidR="00C6074C" w:rsidRPr="006C6597" w:rsidRDefault="00C6074C" w:rsidP="00DD6E67">
            <w:pPr>
              <w:rPr>
                <w:rFonts w:ascii="Times New Roman" w:eastAsia="Times New Roman" w:hAnsi="Times New Roman" w:cs="Times New Roman"/>
                <w:sz w:val="18"/>
                <w:szCs w:val="18"/>
              </w:rPr>
            </w:pPr>
          </w:p>
        </w:tc>
        <w:tc>
          <w:tcPr>
            <w:tcW w:w="236" w:type="dxa"/>
          </w:tcPr>
          <w:p w:rsidR="00C6074C" w:rsidRPr="006C6597" w:rsidRDefault="00C6074C" w:rsidP="00087D61">
            <w:pPr>
              <w:jc w:val="center"/>
              <w:rPr>
                <w:rFonts w:ascii="Times New Roman" w:eastAsia="Times New Roman" w:hAnsi="Times New Roman" w:cs="Times New Roman"/>
                <w:sz w:val="18"/>
                <w:szCs w:val="18"/>
              </w:rPr>
            </w:pPr>
          </w:p>
        </w:tc>
        <w:tc>
          <w:tcPr>
            <w:tcW w:w="500" w:type="dxa"/>
          </w:tcPr>
          <w:p w:rsidR="00087D61" w:rsidRPr="006C6597" w:rsidRDefault="00087D61" w:rsidP="00087D61">
            <w:pPr>
              <w:ind w:left="284"/>
              <w:rPr>
                <w:rFonts w:ascii="Times New Roman" w:eastAsia="Times New Roman" w:hAnsi="Times New Roman" w:cs="Times New Roman"/>
                <w:b/>
                <w:sz w:val="28"/>
                <w:szCs w:val="28"/>
              </w:rPr>
            </w:pPr>
          </w:p>
          <w:p w:rsidR="00087D61" w:rsidRPr="006C6597" w:rsidRDefault="00087D61" w:rsidP="00087D61">
            <w:pPr>
              <w:ind w:left="284"/>
              <w:rPr>
                <w:rFonts w:ascii="Times New Roman" w:eastAsia="Times New Roman" w:hAnsi="Times New Roman" w:cs="Times New Roman"/>
                <w:b/>
                <w:sz w:val="28"/>
                <w:szCs w:val="28"/>
              </w:rPr>
            </w:pPr>
          </w:p>
          <w:p w:rsidR="00087D61" w:rsidRPr="006C6597" w:rsidRDefault="00087D61" w:rsidP="00087D61">
            <w:pPr>
              <w:ind w:left="284"/>
              <w:rPr>
                <w:rFonts w:ascii="Times New Roman" w:eastAsia="Times New Roman" w:hAnsi="Times New Roman" w:cs="Times New Roman"/>
                <w:b/>
                <w:sz w:val="28"/>
                <w:szCs w:val="28"/>
              </w:rPr>
            </w:pPr>
          </w:p>
          <w:p w:rsidR="00087D61" w:rsidRPr="006C6597" w:rsidRDefault="00087D61" w:rsidP="00087D61">
            <w:pPr>
              <w:ind w:left="284"/>
              <w:rPr>
                <w:rFonts w:ascii="Times New Roman" w:eastAsia="Times New Roman" w:hAnsi="Times New Roman" w:cs="Times New Roman"/>
                <w:b/>
                <w:sz w:val="28"/>
                <w:szCs w:val="28"/>
              </w:rPr>
            </w:pPr>
          </w:p>
          <w:p w:rsidR="00087D61" w:rsidRPr="006C6597" w:rsidRDefault="00087D61" w:rsidP="00087D61">
            <w:pPr>
              <w:rPr>
                <w:rFonts w:ascii="Times New Roman" w:hAnsi="Times New Roman" w:cs="Times New Roman"/>
                <w:szCs w:val="18"/>
              </w:rPr>
            </w:pPr>
          </w:p>
          <w:p w:rsidR="00C6074C" w:rsidRPr="006C6597" w:rsidRDefault="00C6074C" w:rsidP="00087D61">
            <w:pPr>
              <w:rPr>
                <w:rFonts w:ascii="Times New Roman" w:eastAsia="Times New Roman" w:hAnsi="Times New Roman" w:cs="Times New Roman"/>
                <w:sz w:val="18"/>
                <w:szCs w:val="18"/>
              </w:rPr>
            </w:pPr>
          </w:p>
        </w:tc>
      </w:tr>
      <w:tr w:rsidR="00C6074C" w:rsidRPr="006C6597" w:rsidTr="00EA6CBD">
        <w:trPr>
          <w:trHeight w:val="1962"/>
        </w:trPr>
        <w:tc>
          <w:tcPr>
            <w:tcW w:w="11117" w:type="dxa"/>
          </w:tcPr>
          <w:p w:rsidR="00C6074C" w:rsidRPr="006C6597" w:rsidRDefault="00C6074C" w:rsidP="00087D61">
            <w:pPr>
              <w:rPr>
                <w:rFonts w:ascii="Times New Roman" w:eastAsia="Times New Roman" w:hAnsi="Times New Roman" w:cs="Times New Roman"/>
                <w:sz w:val="18"/>
                <w:szCs w:val="18"/>
              </w:rPr>
            </w:pPr>
          </w:p>
        </w:tc>
        <w:tc>
          <w:tcPr>
            <w:tcW w:w="236" w:type="dxa"/>
          </w:tcPr>
          <w:p w:rsidR="00C6074C" w:rsidRPr="006C6597" w:rsidRDefault="00C6074C" w:rsidP="00087D61">
            <w:pPr>
              <w:jc w:val="center"/>
              <w:rPr>
                <w:rFonts w:ascii="Times New Roman" w:eastAsia="Times New Roman" w:hAnsi="Times New Roman" w:cs="Times New Roman"/>
                <w:sz w:val="18"/>
                <w:szCs w:val="18"/>
              </w:rPr>
            </w:pPr>
          </w:p>
        </w:tc>
        <w:tc>
          <w:tcPr>
            <w:tcW w:w="500" w:type="dxa"/>
          </w:tcPr>
          <w:p w:rsidR="00C6074C" w:rsidRPr="006C6597" w:rsidRDefault="00C6074C" w:rsidP="00087D61">
            <w:pPr>
              <w:rPr>
                <w:rFonts w:ascii="Times New Roman" w:eastAsia="Times New Roman" w:hAnsi="Times New Roman" w:cs="Times New Roman"/>
                <w:sz w:val="18"/>
                <w:szCs w:val="18"/>
              </w:rPr>
            </w:pPr>
          </w:p>
        </w:tc>
      </w:tr>
    </w:tbl>
    <w:p w:rsidR="0002459F" w:rsidRPr="006C6597" w:rsidRDefault="0002459F" w:rsidP="0002459F">
      <w:pPr>
        <w:spacing w:after="0"/>
        <w:ind w:firstLine="708"/>
        <w:jc w:val="both"/>
        <w:rPr>
          <w:rFonts w:ascii="Times New Roman" w:hAnsi="Times New Roman" w:cs="Times New Roman"/>
          <w:b/>
          <w:sz w:val="18"/>
          <w:szCs w:val="18"/>
          <w:u w:val="single"/>
        </w:rPr>
      </w:pPr>
    </w:p>
    <w:sectPr w:rsidR="0002459F" w:rsidRPr="006C6597" w:rsidSect="00104562">
      <w:headerReference w:type="default" r:id="rId4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9E4" w:rsidRDefault="000519E4" w:rsidP="00AF71CC">
      <w:pPr>
        <w:spacing w:after="0" w:line="240" w:lineRule="auto"/>
      </w:pPr>
      <w:r>
        <w:separator/>
      </w:r>
    </w:p>
  </w:endnote>
  <w:endnote w:type="continuationSeparator" w:id="1">
    <w:p w:rsidR="000519E4" w:rsidRDefault="000519E4" w:rsidP="00AF71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Liberation Serif">
    <w:altName w:val="Times New Roman"/>
    <w:charset w:val="00"/>
    <w:family w:val="auto"/>
    <w:pitch w:val="variable"/>
    <w:sig w:usb0="00000203" w:usb1="00000000" w:usb2="00000000" w:usb3="00000000" w:csb0="00000005" w:csb1="00000000"/>
  </w:font>
  <w:font w:name="Droid Sans Fallback">
    <w:charset w:val="00"/>
    <w:family w:val="auto"/>
    <w:pitch w:val="variable"/>
    <w:sig w:usb0="00000003" w:usb1="00000000" w:usb2="00000000" w:usb3="00000000" w:csb0="00000001" w:csb1="00000000"/>
  </w:font>
  <w:font w:name="FreeSans">
    <w:altName w:val="Arial"/>
    <w:charset w:val="00"/>
    <w:family w:val="auto"/>
    <w:pitch w:val="variable"/>
    <w:sig w:usb0="00000003" w:usb1="00000000" w:usb2="00000000" w:usb3="00000000" w:csb0="00000001" w:csb1="00000000"/>
  </w:font>
  <w:font w:name="Liberation Mono">
    <w:altName w:val="Courier New"/>
    <w:charset w:val="CC"/>
    <w:family w:val="modern"/>
    <w:pitch w:val="default"/>
    <w:sig w:usb0="00000201" w:usb1="00000000" w:usb2="00000000" w:usb3="00000000" w:csb0="00000004" w:csb1="00000000"/>
  </w:font>
  <w:font w:name="NSimSun">
    <w:charset w:val="86"/>
    <w:family w:val="modern"/>
    <w:pitch w:val="fixed"/>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HeliosC">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747" w:rsidRDefault="00CB7B66" w:rsidP="00DF0453">
    <w:pPr>
      <w:pStyle w:val="ad"/>
      <w:framePr w:wrap="around" w:vAnchor="text" w:hAnchor="margin" w:xAlign="right" w:y="1"/>
      <w:rPr>
        <w:rStyle w:val="aa"/>
      </w:rPr>
    </w:pPr>
    <w:r>
      <w:rPr>
        <w:rStyle w:val="aa"/>
      </w:rPr>
      <w:fldChar w:fldCharType="begin"/>
    </w:r>
    <w:r w:rsidR="00111747">
      <w:rPr>
        <w:rStyle w:val="aa"/>
      </w:rPr>
      <w:instrText xml:space="preserve">PAGE  </w:instrText>
    </w:r>
    <w:r>
      <w:rPr>
        <w:rStyle w:val="aa"/>
      </w:rPr>
      <w:fldChar w:fldCharType="separate"/>
    </w:r>
    <w:r w:rsidR="00111747">
      <w:rPr>
        <w:rStyle w:val="aa"/>
        <w:noProof/>
      </w:rPr>
      <w:t>90</w:t>
    </w:r>
    <w:r>
      <w:rPr>
        <w:rStyle w:val="aa"/>
      </w:rPr>
      <w:fldChar w:fldCharType="end"/>
    </w:r>
  </w:p>
  <w:p w:rsidR="00111747" w:rsidRDefault="00111747" w:rsidP="00DF0453">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747" w:rsidRDefault="00CB7B66" w:rsidP="00DF0453">
    <w:pPr>
      <w:pStyle w:val="ad"/>
      <w:framePr w:wrap="around" w:vAnchor="text" w:hAnchor="margin" w:xAlign="right" w:y="1"/>
      <w:rPr>
        <w:rStyle w:val="aa"/>
      </w:rPr>
    </w:pPr>
    <w:r>
      <w:rPr>
        <w:rStyle w:val="aa"/>
      </w:rPr>
      <w:fldChar w:fldCharType="begin"/>
    </w:r>
    <w:r w:rsidR="00111747">
      <w:rPr>
        <w:rStyle w:val="aa"/>
      </w:rPr>
      <w:instrText xml:space="preserve">PAGE  </w:instrText>
    </w:r>
    <w:r>
      <w:rPr>
        <w:rStyle w:val="aa"/>
      </w:rPr>
      <w:fldChar w:fldCharType="separate"/>
    </w:r>
    <w:r w:rsidR="00A62968">
      <w:rPr>
        <w:rStyle w:val="aa"/>
        <w:noProof/>
      </w:rPr>
      <w:t>15</w:t>
    </w:r>
    <w:r>
      <w:rPr>
        <w:rStyle w:val="aa"/>
      </w:rPr>
      <w:fldChar w:fldCharType="end"/>
    </w:r>
  </w:p>
  <w:p w:rsidR="00111747" w:rsidRDefault="00111747" w:rsidP="00DF0453">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9E4" w:rsidRDefault="000519E4" w:rsidP="00AF71CC">
      <w:pPr>
        <w:spacing w:after="0" w:line="240" w:lineRule="auto"/>
      </w:pPr>
      <w:r>
        <w:separator/>
      </w:r>
    </w:p>
  </w:footnote>
  <w:footnote w:type="continuationSeparator" w:id="1">
    <w:p w:rsidR="000519E4" w:rsidRDefault="000519E4" w:rsidP="00AF71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747" w:rsidRDefault="00CB7B66" w:rsidP="00957BE3">
    <w:pPr>
      <w:pStyle w:val="a9"/>
      <w:framePr w:wrap="around" w:vAnchor="text" w:hAnchor="margin" w:xAlign="center" w:y="1"/>
      <w:rPr>
        <w:rStyle w:val="aa"/>
      </w:rPr>
    </w:pPr>
    <w:r>
      <w:rPr>
        <w:rStyle w:val="aa"/>
      </w:rPr>
      <w:fldChar w:fldCharType="begin"/>
    </w:r>
    <w:r w:rsidR="00111747">
      <w:rPr>
        <w:rStyle w:val="aa"/>
      </w:rPr>
      <w:instrText xml:space="preserve">PAGE  </w:instrText>
    </w:r>
    <w:r>
      <w:rPr>
        <w:rStyle w:val="aa"/>
      </w:rPr>
      <w:fldChar w:fldCharType="end"/>
    </w:r>
  </w:p>
  <w:p w:rsidR="00111747" w:rsidRDefault="00111747">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747" w:rsidRDefault="00111747" w:rsidP="00957BE3">
    <w:pPr>
      <w:pStyle w:val="a9"/>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747" w:rsidRDefault="0011174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B00C3980"/>
    <w:lvl w:ilvl="0">
      <w:start w:val="1"/>
      <w:numFmt w:val="decimal"/>
      <w:suff w:val="nothing"/>
      <w:lvlText w:val="12.%1"/>
      <w:lvlJc w:val="left"/>
      <w:pPr>
        <w:ind w:left="709" w:hanging="709"/>
      </w:pPr>
      <w:rPr>
        <w:rFonts w:hint="default"/>
      </w:rPr>
    </w:lvl>
    <w:lvl w:ilvl="1">
      <w:start w:val="1"/>
      <w:numFmt w:val="decimal"/>
      <w:lvlRestart w:val="0"/>
      <w:suff w:val="nothing"/>
      <w:lvlText w:val="%1.%2"/>
      <w:lvlJc w:val="left"/>
      <w:pPr>
        <w:ind w:left="709" w:hanging="709"/>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nsid w:val="00000013"/>
    <w:multiLevelType w:val="multilevel"/>
    <w:tmpl w:val="00000013"/>
    <w:name w:val="WW8Num20"/>
    <w:lvl w:ilvl="0">
      <w:start w:val="1"/>
      <w:numFmt w:val="decimal"/>
      <w:lvlText w:val="%1."/>
      <w:lvlJc w:val="left"/>
      <w:pPr>
        <w:tabs>
          <w:tab w:val="num" w:pos="720"/>
        </w:tabs>
        <w:ind w:left="720" w:hanging="360"/>
      </w:p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78"/>
    <w:multiLevelType w:val="hybridMultilevel"/>
    <w:tmpl w:val="1DF029D2"/>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FF71D8"/>
    <w:multiLevelType w:val="hybridMultilevel"/>
    <w:tmpl w:val="E034CAA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478180C"/>
    <w:multiLevelType w:val="hybridMultilevel"/>
    <w:tmpl w:val="8C541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B6662E"/>
    <w:multiLevelType w:val="hybridMultilevel"/>
    <w:tmpl w:val="7102D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273C73"/>
    <w:multiLevelType w:val="hybridMultilevel"/>
    <w:tmpl w:val="6DBE9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BA05EF"/>
    <w:multiLevelType w:val="multilevel"/>
    <w:tmpl w:val="CBEE01AA"/>
    <w:lvl w:ilvl="0">
      <w:start w:val="1"/>
      <w:numFmt w:val="decimal"/>
      <w:lvlText w:val="%1."/>
      <w:lvlJc w:val="left"/>
      <w:pPr>
        <w:ind w:left="1069" w:hanging="360"/>
      </w:pPr>
      <w:rPr>
        <w:rFonts w:cs="Times New Roman" w:hint="default"/>
      </w:rPr>
    </w:lvl>
    <w:lvl w:ilvl="1">
      <w:start w:val="3"/>
      <w:numFmt w:val="decimal"/>
      <w:isLgl/>
      <w:lvlText w:val="%1.%2."/>
      <w:lvlJc w:val="left"/>
      <w:pPr>
        <w:ind w:left="1500" w:hanging="720"/>
      </w:pPr>
      <w:rPr>
        <w:rFonts w:cs="Times New Roman" w:hint="default"/>
      </w:rPr>
    </w:lvl>
    <w:lvl w:ilvl="2">
      <w:start w:val="1"/>
      <w:numFmt w:val="bullet"/>
      <w:lvlText w:val=""/>
      <w:lvlJc w:val="left"/>
      <w:pPr>
        <w:ind w:left="1571" w:hanging="720"/>
      </w:pPr>
      <w:rPr>
        <w:rFonts w:ascii="Symbol" w:hAnsi="Symbol" w:hint="default"/>
      </w:rPr>
    </w:lvl>
    <w:lvl w:ilvl="3">
      <w:start w:val="1"/>
      <w:numFmt w:val="decimal"/>
      <w:isLgl/>
      <w:lvlText w:val="%1.%2.%3.%4."/>
      <w:lvlJc w:val="left"/>
      <w:pPr>
        <w:ind w:left="2002" w:hanging="1080"/>
      </w:pPr>
      <w:rPr>
        <w:rFonts w:cs="Times New Roman" w:hint="default"/>
      </w:rPr>
    </w:lvl>
    <w:lvl w:ilvl="4">
      <w:start w:val="1"/>
      <w:numFmt w:val="decimal"/>
      <w:isLgl/>
      <w:lvlText w:val="%1.%2.%3.%4.%5."/>
      <w:lvlJc w:val="left"/>
      <w:pPr>
        <w:ind w:left="2073" w:hanging="1080"/>
      </w:pPr>
      <w:rPr>
        <w:rFonts w:cs="Times New Roman" w:hint="default"/>
      </w:rPr>
    </w:lvl>
    <w:lvl w:ilvl="5">
      <w:start w:val="1"/>
      <w:numFmt w:val="decimal"/>
      <w:isLgl/>
      <w:lvlText w:val="%1.%2.%3.%4.%5.%6."/>
      <w:lvlJc w:val="left"/>
      <w:pPr>
        <w:ind w:left="2504" w:hanging="1440"/>
      </w:pPr>
      <w:rPr>
        <w:rFonts w:cs="Times New Roman" w:hint="default"/>
      </w:rPr>
    </w:lvl>
    <w:lvl w:ilvl="6">
      <w:start w:val="1"/>
      <w:numFmt w:val="decimal"/>
      <w:isLgl/>
      <w:lvlText w:val="%1.%2.%3.%4.%5.%6.%7."/>
      <w:lvlJc w:val="left"/>
      <w:pPr>
        <w:ind w:left="2935" w:hanging="1800"/>
      </w:pPr>
      <w:rPr>
        <w:rFonts w:cs="Times New Roman" w:hint="default"/>
      </w:rPr>
    </w:lvl>
    <w:lvl w:ilvl="7">
      <w:start w:val="1"/>
      <w:numFmt w:val="decimal"/>
      <w:isLgl/>
      <w:lvlText w:val="%1.%2.%3.%4.%5.%6.%7.%8."/>
      <w:lvlJc w:val="left"/>
      <w:pPr>
        <w:ind w:left="3006" w:hanging="1800"/>
      </w:pPr>
      <w:rPr>
        <w:rFonts w:cs="Times New Roman" w:hint="default"/>
      </w:rPr>
    </w:lvl>
    <w:lvl w:ilvl="8">
      <w:start w:val="1"/>
      <w:numFmt w:val="decimal"/>
      <w:isLgl/>
      <w:lvlText w:val="%1.%2.%3.%4.%5.%6.%7.%8.%9."/>
      <w:lvlJc w:val="left"/>
      <w:pPr>
        <w:ind w:left="3437" w:hanging="2160"/>
      </w:pPr>
      <w:rPr>
        <w:rFonts w:cs="Times New Roman" w:hint="default"/>
      </w:rPr>
    </w:lvl>
  </w:abstractNum>
  <w:abstractNum w:abstractNumId="8">
    <w:nsid w:val="169748BA"/>
    <w:multiLevelType w:val="hybridMultilevel"/>
    <w:tmpl w:val="9A368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616E44"/>
    <w:multiLevelType w:val="hybridMultilevel"/>
    <w:tmpl w:val="CC626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164A4B"/>
    <w:multiLevelType w:val="hybridMultilevel"/>
    <w:tmpl w:val="D166B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68650A"/>
    <w:multiLevelType w:val="hybridMultilevel"/>
    <w:tmpl w:val="014AC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4D12CC"/>
    <w:multiLevelType w:val="hybridMultilevel"/>
    <w:tmpl w:val="AE580984"/>
    <w:lvl w:ilvl="0" w:tplc="04190001">
      <w:start w:val="1"/>
      <w:numFmt w:val="bullet"/>
      <w:lvlText w:val=""/>
      <w:lvlJc w:val="left"/>
      <w:pPr>
        <w:ind w:left="1577" w:hanging="360"/>
      </w:pPr>
      <w:rPr>
        <w:rFonts w:ascii="Symbol" w:hAnsi="Symbol" w:hint="default"/>
      </w:rPr>
    </w:lvl>
    <w:lvl w:ilvl="1" w:tplc="04190003" w:tentative="1">
      <w:start w:val="1"/>
      <w:numFmt w:val="bullet"/>
      <w:lvlText w:val="o"/>
      <w:lvlJc w:val="left"/>
      <w:pPr>
        <w:ind w:left="2297" w:hanging="360"/>
      </w:pPr>
      <w:rPr>
        <w:rFonts w:ascii="Courier New" w:hAnsi="Courier New" w:hint="default"/>
      </w:rPr>
    </w:lvl>
    <w:lvl w:ilvl="2" w:tplc="04190005" w:tentative="1">
      <w:start w:val="1"/>
      <w:numFmt w:val="bullet"/>
      <w:lvlText w:val=""/>
      <w:lvlJc w:val="left"/>
      <w:pPr>
        <w:ind w:left="3017" w:hanging="360"/>
      </w:pPr>
      <w:rPr>
        <w:rFonts w:ascii="Wingdings" w:hAnsi="Wingdings" w:hint="default"/>
      </w:rPr>
    </w:lvl>
    <w:lvl w:ilvl="3" w:tplc="04190001" w:tentative="1">
      <w:start w:val="1"/>
      <w:numFmt w:val="bullet"/>
      <w:lvlText w:val=""/>
      <w:lvlJc w:val="left"/>
      <w:pPr>
        <w:ind w:left="3737" w:hanging="360"/>
      </w:pPr>
      <w:rPr>
        <w:rFonts w:ascii="Symbol" w:hAnsi="Symbol" w:hint="default"/>
      </w:rPr>
    </w:lvl>
    <w:lvl w:ilvl="4" w:tplc="04190003" w:tentative="1">
      <w:start w:val="1"/>
      <w:numFmt w:val="bullet"/>
      <w:lvlText w:val="o"/>
      <w:lvlJc w:val="left"/>
      <w:pPr>
        <w:ind w:left="4457" w:hanging="360"/>
      </w:pPr>
      <w:rPr>
        <w:rFonts w:ascii="Courier New" w:hAnsi="Courier New" w:hint="default"/>
      </w:rPr>
    </w:lvl>
    <w:lvl w:ilvl="5" w:tplc="04190005" w:tentative="1">
      <w:start w:val="1"/>
      <w:numFmt w:val="bullet"/>
      <w:lvlText w:val=""/>
      <w:lvlJc w:val="left"/>
      <w:pPr>
        <w:ind w:left="5177" w:hanging="360"/>
      </w:pPr>
      <w:rPr>
        <w:rFonts w:ascii="Wingdings" w:hAnsi="Wingdings" w:hint="default"/>
      </w:rPr>
    </w:lvl>
    <w:lvl w:ilvl="6" w:tplc="04190001" w:tentative="1">
      <w:start w:val="1"/>
      <w:numFmt w:val="bullet"/>
      <w:lvlText w:val=""/>
      <w:lvlJc w:val="left"/>
      <w:pPr>
        <w:ind w:left="5897" w:hanging="360"/>
      </w:pPr>
      <w:rPr>
        <w:rFonts w:ascii="Symbol" w:hAnsi="Symbol" w:hint="default"/>
      </w:rPr>
    </w:lvl>
    <w:lvl w:ilvl="7" w:tplc="04190003" w:tentative="1">
      <w:start w:val="1"/>
      <w:numFmt w:val="bullet"/>
      <w:lvlText w:val="o"/>
      <w:lvlJc w:val="left"/>
      <w:pPr>
        <w:ind w:left="6617" w:hanging="360"/>
      </w:pPr>
      <w:rPr>
        <w:rFonts w:ascii="Courier New" w:hAnsi="Courier New" w:hint="default"/>
      </w:rPr>
    </w:lvl>
    <w:lvl w:ilvl="8" w:tplc="04190005" w:tentative="1">
      <w:start w:val="1"/>
      <w:numFmt w:val="bullet"/>
      <w:lvlText w:val=""/>
      <w:lvlJc w:val="left"/>
      <w:pPr>
        <w:ind w:left="7337" w:hanging="360"/>
      </w:pPr>
      <w:rPr>
        <w:rFonts w:ascii="Wingdings" w:hAnsi="Wingdings" w:hint="default"/>
      </w:rPr>
    </w:lvl>
  </w:abstractNum>
  <w:abstractNum w:abstractNumId="13">
    <w:nsid w:val="2EDA0A56"/>
    <w:multiLevelType w:val="hybridMultilevel"/>
    <w:tmpl w:val="80909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DE4F2C"/>
    <w:multiLevelType w:val="hybridMultilevel"/>
    <w:tmpl w:val="18FE3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9A6EBE"/>
    <w:multiLevelType w:val="hybridMultilevel"/>
    <w:tmpl w:val="75CEE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F81628"/>
    <w:multiLevelType w:val="hybridMultilevel"/>
    <w:tmpl w:val="3FC281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19B204E"/>
    <w:multiLevelType w:val="hybridMultilevel"/>
    <w:tmpl w:val="03285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4966D1"/>
    <w:multiLevelType w:val="multilevel"/>
    <w:tmpl w:val="D40E9AD2"/>
    <w:lvl w:ilvl="0">
      <w:start w:val="1"/>
      <w:numFmt w:val="decimal"/>
      <w:lvlText w:val="%1."/>
      <w:lvlJc w:val="left"/>
      <w:pPr>
        <w:ind w:left="927" w:hanging="360"/>
      </w:pPr>
      <w:rPr>
        <w:rFonts w:cs="Times New Roman" w:hint="default"/>
      </w:rPr>
    </w:lvl>
    <w:lvl w:ilvl="1">
      <w:start w:val="2"/>
      <w:numFmt w:val="decimal"/>
      <w:isLgl/>
      <w:lvlText w:val="%1.%2."/>
      <w:lvlJc w:val="left"/>
      <w:pPr>
        <w:ind w:left="720" w:hanging="720"/>
      </w:pPr>
      <w:rPr>
        <w:rFonts w:cs="Times New Roman" w:hint="default"/>
        <w:color w:val="FF0000"/>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2499" w:hanging="1080"/>
      </w:pPr>
      <w:rPr>
        <w:rFonts w:cs="Times New Roman" w:hint="default"/>
      </w:rPr>
    </w:lvl>
    <w:lvl w:ilvl="4">
      <w:start w:val="1"/>
      <w:numFmt w:val="decimal"/>
      <w:isLgl/>
      <w:lvlText w:val="%1.%2.%3.%4.%5."/>
      <w:lvlJc w:val="left"/>
      <w:pPr>
        <w:ind w:left="2783" w:hanging="1080"/>
      </w:pPr>
      <w:rPr>
        <w:rFonts w:cs="Times New Roman" w:hint="default"/>
      </w:rPr>
    </w:lvl>
    <w:lvl w:ilvl="5">
      <w:start w:val="1"/>
      <w:numFmt w:val="decimal"/>
      <w:isLgl/>
      <w:lvlText w:val="%1.%2.%3.%4.%5.%6."/>
      <w:lvlJc w:val="left"/>
      <w:pPr>
        <w:ind w:left="3427" w:hanging="1440"/>
      </w:pPr>
      <w:rPr>
        <w:rFonts w:cs="Times New Roman" w:hint="default"/>
      </w:rPr>
    </w:lvl>
    <w:lvl w:ilvl="6">
      <w:start w:val="1"/>
      <w:numFmt w:val="decimal"/>
      <w:isLgl/>
      <w:lvlText w:val="%1.%2.%3.%4.%5.%6.%7."/>
      <w:lvlJc w:val="left"/>
      <w:pPr>
        <w:ind w:left="4071" w:hanging="1800"/>
      </w:pPr>
      <w:rPr>
        <w:rFonts w:cs="Times New Roman" w:hint="default"/>
      </w:rPr>
    </w:lvl>
    <w:lvl w:ilvl="7">
      <w:start w:val="1"/>
      <w:numFmt w:val="decimal"/>
      <w:isLgl/>
      <w:lvlText w:val="%1.%2.%3.%4.%5.%6.%7.%8."/>
      <w:lvlJc w:val="left"/>
      <w:pPr>
        <w:ind w:left="4355" w:hanging="1800"/>
      </w:pPr>
      <w:rPr>
        <w:rFonts w:cs="Times New Roman" w:hint="default"/>
      </w:rPr>
    </w:lvl>
    <w:lvl w:ilvl="8">
      <w:start w:val="1"/>
      <w:numFmt w:val="decimal"/>
      <w:isLgl/>
      <w:lvlText w:val="%1.%2.%3.%4.%5.%6.%7.%8.%9."/>
      <w:lvlJc w:val="left"/>
      <w:pPr>
        <w:ind w:left="4999" w:hanging="2160"/>
      </w:pPr>
      <w:rPr>
        <w:rFonts w:cs="Times New Roman" w:hint="default"/>
      </w:rPr>
    </w:lvl>
  </w:abstractNum>
  <w:abstractNum w:abstractNumId="19">
    <w:nsid w:val="4F1C2DCC"/>
    <w:multiLevelType w:val="hybridMultilevel"/>
    <w:tmpl w:val="637AC9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3A0321"/>
    <w:multiLevelType w:val="hybridMultilevel"/>
    <w:tmpl w:val="7C5E8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497F90"/>
    <w:multiLevelType w:val="hybridMultilevel"/>
    <w:tmpl w:val="EB1665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52CF2622"/>
    <w:multiLevelType w:val="hybridMultilevel"/>
    <w:tmpl w:val="5E80B4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291F39"/>
    <w:multiLevelType w:val="multilevel"/>
    <w:tmpl w:val="0EA085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FB567B"/>
    <w:multiLevelType w:val="hybridMultilevel"/>
    <w:tmpl w:val="C4EE5D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7EC3184"/>
    <w:multiLevelType w:val="hybridMultilevel"/>
    <w:tmpl w:val="A3A6A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B4816B8"/>
    <w:multiLevelType w:val="hybridMultilevel"/>
    <w:tmpl w:val="7A72E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614DC0"/>
    <w:multiLevelType w:val="multilevel"/>
    <w:tmpl w:val="1A9896B6"/>
    <w:lvl w:ilvl="0">
      <w:start w:val="1"/>
      <w:numFmt w:val="decimal"/>
      <w:lvlText w:val="%1."/>
      <w:lvlJc w:val="left"/>
      <w:pPr>
        <w:ind w:left="637"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nsid w:val="654A04AF"/>
    <w:multiLevelType w:val="hybridMultilevel"/>
    <w:tmpl w:val="D7D6D0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C567F99"/>
    <w:multiLevelType w:val="hybridMultilevel"/>
    <w:tmpl w:val="D63C53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CEE35D0"/>
    <w:multiLevelType w:val="hybridMultilevel"/>
    <w:tmpl w:val="870C5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F9E5885"/>
    <w:multiLevelType w:val="hybridMultilevel"/>
    <w:tmpl w:val="52B8B7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FF130B0"/>
    <w:multiLevelType w:val="hybridMultilevel"/>
    <w:tmpl w:val="F42CE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6"/>
  </w:num>
  <w:num w:numId="3">
    <w:abstractNumId w:val="27"/>
  </w:num>
  <w:num w:numId="4">
    <w:abstractNumId w:val="18"/>
  </w:num>
  <w:num w:numId="5">
    <w:abstractNumId w:val="30"/>
  </w:num>
  <w:num w:numId="6">
    <w:abstractNumId w:val="29"/>
  </w:num>
  <w:num w:numId="7">
    <w:abstractNumId w:val="2"/>
  </w:num>
  <w:num w:numId="8">
    <w:abstractNumId w:val="7"/>
  </w:num>
  <w:num w:numId="9">
    <w:abstractNumId w:val="23"/>
  </w:num>
  <w:num w:numId="10">
    <w:abstractNumId w:val="16"/>
  </w:num>
  <w:num w:numId="11">
    <w:abstractNumId w:val="13"/>
  </w:num>
  <w:num w:numId="12">
    <w:abstractNumId w:val="25"/>
  </w:num>
  <w:num w:numId="13">
    <w:abstractNumId w:val="11"/>
  </w:num>
  <w:num w:numId="14">
    <w:abstractNumId w:val="31"/>
  </w:num>
  <w:num w:numId="15">
    <w:abstractNumId w:val="4"/>
  </w:num>
  <w:num w:numId="16">
    <w:abstractNumId w:val="24"/>
  </w:num>
  <w:num w:numId="17">
    <w:abstractNumId w:val="28"/>
  </w:num>
  <w:num w:numId="18">
    <w:abstractNumId w:val="14"/>
  </w:num>
  <w:num w:numId="19">
    <w:abstractNumId w:val="12"/>
  </w:num>
  <w:num w:numId="20">
    <w:abstractNumId w:val="9"/>
  </w:num>
  <w:num w:numId="21">
    <w:abstractNumId w:val="20"/>
  </w:num>
  <w:num w:numId="22">
    <w:abstractNumId w:val="8"/>
  </w:num>
  <w:num w:numId="23">
    <w:abstractNumId w:val="22"/>
  </w:num>
  <w:num w:numId="24">
    <w:abstractNumId w:val="17"/>
  </w:num>
  <w:num w:numId="25">
    <w:abstractNumId w:val="15"/>
  </w:num>
  <w:num w:numId="26">
    <w:abstractNumId w:val="6"/>
  </w:num>
  <w:num w:numId="27">
    <w:abstractNumId w:val="10"/>
  </w:num>
  <w:num w:numId="28">
    <w:abstractNumId w:val="3"/>
  </w:num>
  <w:num w:numId="29">
    <w:abstractNumId w:val="21"/>
  </w:num>
  <w:num w:numId="30">
    <w:abstractNumId w:val="19"/>
  </w:num>
  <w:num w:numId="31">
    <w:abstractNumId w:val="5"/>
  </w:num>
  <w:num w:numId="32">
    <w:abstractNumId w:val="32"/>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57F05"/>
    <w:rsid w:val="00004181"/>
    <w:rsid w:val="0002363A"/>
    <w:rsid w:val="00023BB7"/>
    <w:rsid w:val="0002459F"/>
    <w:rsid w:val="00034021"/>
    <w:rsid w:val="00034E8B"/>
    <w:rsid w:val="00040140"/>
    <w:rsid w:val="00046D53"/>
    <w:rsid w:val="000519E4"/>
    <w:rsid w:val="000614CD"/>
    <w:rsid w:val="0006744B"/>
    <w:rsid w:val="00087D61"/>
    <w:rsid w:val="00097DF7"/>
    <w:rsid w:val="000C6C07"/>
    <w:rsid w:val="000D2027"/>
    <w:rsid w:val="000E1BD4"/>
    <w:rsid w:val="000E580A"/>
    <w:rsid w:val="000F4700"/>
    <w:rsid w:val="00104562"/>
    <w:rsid w:val="00111747"/>
    <w:rsid w:val="00114596"/>
    <w:rsid w:val="00145DFC"/>
    <w:rsid w:val="00153F7C"/>
    <w:rsid w:val="0016282E"/>
    <w:rsid w:val="0016410C"/>
    <w:rsid w:val="00170CA7"/>
    <w:rsid w:val="0017485D"/>
    <w:rsid w:val="00187E16"/>
    <w:rsid w:val="00195778"/>
    <w:rsid w:val="001A61DA"/>
    <w:rsid w:val="001B4E3F"/>
    <w:rsid w:val="001F7677"/>
    <w:rsid w:val="00201830"/>
    <w:rsid w:val="00201D73"/>
    <w:rsid w:val="00206EB2"/>
    <w:rsid w:val="002106C3"/>
    <w:rsid w:val="00243185"/>
    <w:rsid w:val="00245BFF"/>
    <w:rsid w:val="002771E0"/>
    <w:rsid w:val="00280414"/>
    <w:rsid w:val="002A7E2C"/>
    <w:rsid w:val="003059DC"/>
    <w:rsid w:val="00312BB0"/>
    <w:rsid w:val="00320D61"/>
    <w:rsid w:val="00325465"/>
    <w:rsid w:val="00327845"/>
    <w:rsid w:val="003279E8"/>
    <w:rsid w:val="0035475C"/>
    <w:rsid w:val="0036608D"/>
    <w:rsid w:val="00371D61"/>
    <w:rsid w:val="00381770"/>
    <w:rsid w:val="00387F4C"/>
    <w:rsid w:val="003B5330"/>
    <w:rsid w:val="003D3391"/>
    <w:rsid w:val="003D713B"/>
    <w:rsid w:val="003E7540"/>
    <w:rsid w:val="00414699"/>
    <w:rsid w:val="004203AF"/>
    <w:rsid w:val="004233BC"/>
    <w:rsid w:val="004276E1"/>
    <w:rsid w:val="004311E6"/>
    <w:rsid w:val="00435002"/>
    <w:rsid w:val="0047447C"/>
    <w:rsid w:val="004836A0"/>
    <w:rsid w:val="0048612A"/>
    <w:rsid w:val="00490074"/>
    <w:rsid w:val="00497E61"/>
    <w:rsid w:val="004A0E38"/>
    <w:rsid w:val="004B78D1"/>
    <w:rsid w:val="004D3072"/>
    <w:rsid w:val="004E5ECE"/>
    <w:rsid w:val="004F1E01"/>
    <w:rsid w:val="004F782C"/>
    <w:rsid w:val="00504B38"/>
    <w:rsid w:val="00507363"/>
    <w:rsid w:val="005171B9"/>
    <w:rsid w:val="00532430"/>
    <w:rsid w:val="00540F7B"/>
    <w:rsid w:val="00542CE2"/>
    <w:rsid w:val="00546A94"/>
    <w:rsid w:val="00553BDC"/>
    <w:rsid w:val="00560199"/>
    <w:rsid w:val="0056782D"/>
    <w:rsid w:val="00570FF0"/>
    <w:rsid w:val="00575981"/>
    <w:rsid w:val="00577EC4"/>
    <w:rsid w:val="0058089A"/>
    <w:rsid w:val="005928BF"/>
    <w:rsid w:val="00595676"/>
    <w:rsid w:val="00595C6A"/>
    <w:rsid w:val="00596EFB"/>
    <w:rsid w:val="005D2C8B"/>
    <w:rsid w:val="005D2F8F"/>
    <w:rsid w:val="00604A63"/>
    <w:rsid w:val="006214E1"/>
    <w:rsid w:val="00641CE1"/>
    <w:rsid w:val="0065759C"/>
    <w:rsid w:val="00663BC4"/>
    <w:rsid w:val="00665B16"/>
    <w:rsid w:val="006703DB"/>
    <w:rsid w:val="0067444F"/>
    <w:rsid w:val="00685848"/>
    <w:rsid w:val="00690B62"/>
    <w:rsid w:val="006B7BF1"/>
    <w:rsid w:val="006C6597"/>
    <w:rsid w:val="006E3820"/>
    <w:rsid w:val="006E4050"/>
    <w:rsid w:val="006F369F"/>
    <w:rsid w:val="006F5011"/>
    <w:rsid w:val="00726B71"/>
    <w:rsid w:val="00732B65"/>
    <w:rsid w:val="00734BCA"/>
    <w:rsid w:val="00740677"/>
    <w:rsid w:val="0075192D"/>
    <w:rsid w:val="00760D60"/>
    <w:rsid w:val="00761F3F"/>
    <w:rsid w:val="00780729"/>
    <w:rsid w:val="00780CCC"/>
    <w:rsid w:val="00786F91"/>
    <w:rsid w:val="007B2160"/>
    <w:rsid w:val="007B315E"/>
    <w:rsid w:val="007B6EC9"/>
    <w:rsid w:val="007C0004"/>
    <w:rsid w:val="007C20FF"/>
    <w:rsid w:val="007C2C87"/>
    <w:rsid w:val="007C2D64"/>
    <w:rsid w:val="007C44F7"/>
    <w:rsid w:val="007C6CAE"/>
    <w:rsid w:val="007D3A88"/>
    <w:rsid w:val="007F0549"/>
    <w:rsid w:val="008227D9"/>
    <w:rsid w:val="00860F90"/>
    <w:rsid w:val="00867C3A"/>
    <w:rsid w:val="008908A1"/>
    <w:rsid w:val="008938EF"/>
    <w:rsid w:val="008A0ACB"/>
    <w:rsid w:val="008A5363"/>
    <w:rsid w:val="008B75FB"/>
    <w:rsid w:val="008C4812"/>
    <w:rsid w:val="00906665"/>
    <w:rsid w:val="00926998"/>
    <w:rsid w:val="00940D56"/>
    <w:rsid w:val="0095119B"/>
    <w:rsid w:val="00957BE3"/>
    <w:rsid w:val="009600A0"/>
    <w:rsid w:val="009709D2"/>
    <w:rsid w:val="00971027"/>
    <w:rsid w:val="00971C63"/>
    <w:rsid w:val="00983FAA"/>
    <w:rsid w:val="00997E7A"/>
    <w:rsid w:val="009A72CE"/>
    <w:rsid w:val="009B00E4"/>
    <w:rsid w:val="009D7BD7"/>
    <w:rsid w:val="009D7C13"/>
    <w:rsid w:val="00A03FCD"/>
    <w:rsid w:val="00A13265"/>
    <w:rsid w:val="00A14892"/>
    <w:rsid w:val="00A62968"/>
    <w:rsid w:val="00A71FE4"/>
    <w:rsid w:val="00A86981"/>
    <w:rsid w:val="00A94342"/>
    <w:rsid w:val="00A96ABC"/>
    <w:rsid w:val="00A97D9A"/>
    <w:rsid w:val="00AC7451"/>
    <w:rsid w:val="00AE5703"/>
    <w:rsid w:val="00AE76C1"/>
    <w:rsid w:val="00AF2023"/>
    <w:rsid w:val="00AF71CC"/>
    <w:rsid w:val="00B049F0"/>
    <w:rsid w:val="00B1378F"/>
    <w:rsid w:val="00B47D42"/>
    <w:rsid w:val="00B523CE"/>
    <w:rsid w:val="00B57F05"/>
    <w:rsid w:val="00B821B4"/>
    <w:rsid w:val="00B85136"/>
    <w:rsid w:val="00BA2FB5"/>
    <w:rsid w:val="00BA34C8"/>
    <w:rsid w:val="00BA3F9A"/>
    <w:rsid w:val="00BB3C0E"/>
    <w:rsid w:val="00BC1C71"/>
    <w:rsid w:val="00BD69F1"/>
    <w:rsid w:val="00BF4567"/>
    <w:rsid w:val="00BF6772"/>
    <w:rsid w:val="00C02BBE"/>
    <w:rsid w:val="00C177B9"/>
    <w:rsid w:val="00C31CBF"/>
    <w:rsid w:val="00C33D9A"/>
    <w:rsid w:val="00C4209D"/>
    <w:rsid w:val="00C43D00"/>
    <w:rsid w:val="00C525DE"/>
    <w:rsid w:val="00C6074C"/>
    <w:rsid w:val="00C626B4"/>
    <w:rsid w:val="00C65FC2"/>
    <w:rsid w:val="00C80D07"/>
    <w:rsid w:val="00CA1FF5"/>
    <w:rsid w:val="00CA5671"/>
    <w:rsid w:val="00CA6D33"/>
    <w:rsid w:val="00CB7B66"/>
    <w:rsid w:val="00CD412C"/>
    <w:rsid w:val="00CD7CA5"/>
    <w:rsid w:val="00CE7C1D"/>
    <w:rsid w:val="00CF20B6"/>
    <w:rsid w:val="00CF7076"/>
    <w:rsid w:val="00D02A95"/>
    <w:rsid w:val="00D0533B"/>
    <w:rsid w:val="00D22A53"/>
    <w:rsid w:val="00D23B93"/>
    <w:rsid w:val="00D26454"/>
    <w:rsid w:val="00D332E7"/>
    <w:rsid w:val="00D35B12"/>
    <w:rsid w:val="00D37624"/>
    <w:rsid w:val="00D541D5"/>
    <w:rsid w:val="00D54EB1"/>
    <w:rsid w:val="00D60252"/>
    <w:rsid w:val="00D63DE5"/>
    <w:rsid w:val="00D71853"/>
    <w:rsid w:val="00D7216B"/>
    <w:rsid w:val="00D859E9"/>
    <w:rsid w:val="00D96D6A"/>
    <w:rsid w:val="00DA256F"/>
    <w:rsid w:val="00DA4B6D"/>
    <w:rsid w:val="00DA5CDB"/>
    <w:rsid w:val="00DA661C"/>
    <w:rsid w:val="00DB2F71"/>
    <w:rsid w:val="00DB2FA3"/>
    <w:rsid w:val="00DB53A2"/>
    <w:rsid w:val="00DC02F0"/>
    <w:rsid w:val="00DC11D2"/>
    <w:rsid w:val="00DC2E71"/>
    <w:rsid w:val="00DD6E67"/>
    <w:rsid w:val="00DE2EDA"/>
    <w:rsid w:val="00DF0453"/>
    <w:rsid w:val="00DF580A"/>
    <w:rsid w:val="00E043AD"/>
    <w:rsid w:val="00E201A7"/>
    <w:rsid w:val="00E27C79"/>
    <w:rsid w:val="00E65F9D"/>
    <w:rsid w:val="00E86075"/>
    <w:rsid w:val="00E90A50"/>
    <w:rsid w:val="00E93AA8"/>
    <w:rsid w:val="00EA6CBD"/>
    <w:rsid w:val="00ED627F"/>
    <w:rsid w:val="00EE00F9"/>
    <w:rsid w:val="00EE1CC5"/>
    <w:rsid w:val="00F0232A"/>
    <w:rsid w:val="00F05388"/>
    <w:rsid w:val="00F0618C"/>
    <w:rsid w:val="00F267F5"/>
    <w:rsid w:val="00F3507A"/>
    <w:rsid w:val="00F472F1"/>
    <w:rsid w:val="00F5070D"/>
    <w:rsid w:val="00F65033"/>
    <w:rsid w:val="00F777A5"/>
    <w:rsid w:val="00F802E1"/>
    <w:rsid w:val="00F908E7"/>
    <w:rsid w:val="00F95966"/>
    <w:rsid w:val="00FB0477"/>
    <w:rsid w:val="00FE4E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7890"/>
    <o:shapelayout v:ext="edit">
      <o:idmap v:ext="edit" data="1"/>
      <o:rules v:ext="edit">
        <o:r id="V:Rule45" type="connector" idref="#_x0000_s1113"/>
        <o:r id="V:Rule46" type="connector" idref="#_x0000_s1071"/>
        <o:r id="V:Rule47" type="connector" idref="#_x0000_s1112"/>
        <o:r id="V:Rule48" type="connector" idref="#_x0000_s1110"/>
        <o:r id="V:Rule49" type="connector" idref="#_x0000_s1083"/>
        <o:r id="V:Rule50" type="connector" idref="#_x0000_s1111"/>
        <o:r id="V:Rule51" type="connector" idref="#_x0000_s1070"/>
        <o:r id="V:Rule52" type="connector" idref="#_x0000_s1109"/>
        <o:r id="V:Rule53" type="connector" idref="#_x0000_s1114"/>
        <o:r id="V:Rule54" type="connector" idref="#_x0000_s1087"/>
        <o:r id="V:Rule55" type="connector" idref="#_x0000_s1098"/>
        <o:r id="V:Rule56" type="connector" idref="#_x0000_s1115"/>
        <o:r id="V:Rule57" type="connector" idref="#_x0000_s1086"/>
        <o:r id="V:Rule58" type="connector" idref="#_x0000_s1099"/>
        <o:r id="V:Rule59" type="connector" idref="#_x0000_s1108"/>
        <o:r id="V:Rule60" type="connector" idref="#_x0000_s1084"/>
        <o:r id="V:Rule61" type="connector" idref="#_x0000_s1117"/>
        <o:r id="V:Rule62" type="connector" idref="#_x0000_s1085"/>
        <o:r id="V:Rule63" type="connector" idref="#_x0000_s1116"/>
        <o:r id="V:Rule64" type="connector" idref="#_x0000_s1122"/>
        <o:r id="V:Rule65" type="connector" idref="#_x0000_s1090"/>
        <o:r id="V:Rule66" type="connector" idref="#_x0000_s1101"/>
        <o:r id="V:Rule67" type="connector" idref="#_x0000_s1100"/>
        <o:r id="V:Rule68" type="connector" idref="#_x0000_s1123"/>
        <o:r id="V:Rule69" type="connector" idref="#_x0000_s1091"/>
        <o:r id="V:Rule70" type="connector" idref="#_x0000_s1102"/>
        <o:r id="V:Rule71" type="connector" idref="#_x0000_s1121"/>
        <o:r id="V:Rule72" type="connector" idref="#_x0000_s1093"/>
        <o:r id="V:Rule73" type="connector" idref="#_x0000_s1120"/>
        <o:r id="V:Rule74" type="connector" idref="#_x0000_s1092"/>
        <o:r id="V:Rule75" type="connector" idref="#_x0000_s1103"/>
        <o:r id="V:Rule76" type="connector" idref="#_x0000_s1106"/>
        <o:r id="V:Rule77" type="connector" idref="#_x0000_s1097"/>
        <o:r id="V:Rule78" type="connector" idref="#_x0000_s1088"/>
        <o:r id="V:Rule79" type="connector" idref="#_x0000_s1096"/>
        <o:r id="V:Rule80" type="connector" idref="#_x0000_s1089"/>
        <o:r id="V:Rule81" type="connector" idref="#_x0000_s1124"/>
        <o:r id="V:Rule82" type="connector" idref="#_x0000_s1107"/>
        <o:r id="V:Rule83" type="connector" idref="#_x0000_s1094"/>
        <o:r id="V:Rule84" type="connector" idref="#_x0000_s1118"/>
        <o:r id="V:Rule85" type="connector" idref="#_x0000_s1105"/>
        <o:r id="V:Rule86" type="connector" idref="#_x0000_s1104"/>
        <o:r id="V:Rule87" type="connector" idref="#_x0000_s1095"/>
        <o:r id="V:Rule88" type="connector" idref="#_x0000_s11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562"/>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uiPriority w:val="9"/>
    <w:qFormat/>
    <w:rsid w:val="00B57F05"/>
    <w:pPr>
      <w:keepNext/>
      <w:spacing w:before="240" w:after="60" w:line="240" w:lineRule="auto"/>
      <w:outlineLvl w:val="0"/>
    </w:pPr>
    <w:rPr>
      <w:rFonts w:ascii="Arial" w:eastAsia="Times New Roman" w:hAnsi="Arial" w:cs="Arial"/>
      <w:b/>
      <w:bCs/>
      <w:kern w:val="32"/>
      <w:sz w:val="32"/>
      <w:szCs w:val="32"/>
    </w:rPr>
  </w:style>
  <w:style w:type="paragraph" w:styleId="2">
    <w:name w:val="heading 2"/>
    <w:aliases w:val="H2,&quot;Изумруд&quot;"/>
    <w:basedOn w:val="a"/>
    <w:next w:val="a"/>
    <w:link w:val="20"/>
    <w:uiPriority w:val="9"/>
    <w:qFormat/>
    <w:rsid w:val="00BF4567"/>
    <w:pPr>
      <w:keepNext/>
      <w:keepLines/>
      <w:spacing w:before="200" w:after="0" w:line="240" w:lineRule="auto"/>
      <w:outlineLvl w:val="1"/>
    </w:pPr>
    <w:rPr>
      <w:rFonts w:ascii="Cambria" w:eastAsia="Times New Roman" w:hAnsi="Cambria" w:cs="Cambria"/>
      <w:b/>
      <w:bCs/>
      <w:color w:val="4F81BD"/>
      <w:sz w:val="26"/>
      <w:szCs w:val="26"/>
    </w:rPr>
  </w:style>
  <w:style w:type="paragraph" w:styleId="3">
    <w:name w:val="heading 3"/>
    <w:basedOn w:val="a"/>
    <w:next w:val="a"/>
    <w:link w:val="30"/>
    <w:uiPriority w:val="9"/>
    <w:qFormat/>
    <w:rsid w:val="00BF4567"/>
    <w:pPr>
      <w:keepNext/>
      <w:numPr>
        <w:ilvl w:val="2"/>
        <w:numId w:val="1"/>
      </w:numPr>
      <w:autoSpaceDE w:val="0"/>
      <w:autoSpaceDN w:val="0"/>
      <w:adjustRightInd w:val="0"/>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iPriority w:val="9"/>
    <w:qFormat/>
    <w:rsid w:val="00BF4567"/>
    <w:pPr>
      <w:keepNext/>
      <w:numPr>
        <w:ilvl w:val="3"/>
        <w:numId w:val="1"/>
      </w:numPr>
      <w:autoSpaceDE w:val="0"/>
      <w:autoSpaceDN w:val="0"/>
      <w:adjustRightInd w:val="0"/>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qFormat/>
    <w:rsid w:val="00BF4567"/>
    <w:pPr>
      <w:numPr>
        <w:ilvl w:val="4"/>
        <w:numId w:val="1"/>
      </w:numPr>
      <w:autoSpaceDE w:val="0"/>
      <w:autoSpaceDN w:val="0"/>
      <w:adjustRightInd w:val="0"/>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
    <w:qFormat/>
    <w:rsid w:val="00BF4567"/>
    <w:pPr>
      <w:keepNext/>
      <w:numPr>
        <w:ilvl w:val="5"/>
        <w:numId w:val="1"/>
      </w:numPr>
      <w:autoSpaceDE w:val="0"/>
      <w:autoSpaceDN w:val="0"/>
      <w:adjustRightInd w:val="0"/>
      <w:spacing w:after="0" w:line="360" w:lineRule="auto"/>
      <w:jc w:val="both"/>
      <w:outlineLvl w:val="5"/>
    </w:pPr>
    <w:rPr>
      <w:rFonts w:ascii="Times New Roman" w:eastAsia="Times New Roman" w:hAnsi="Times New Roman" w:cs="Times New Roman"/>
      <w:b/>
      <w:bCs/>
      <w:sz w:val="26"/>
      <w:szCs w:val="26"/>
    </w:rPr>
  </w:style>
  <w:style w:type="paragraph" w:styleId="7">
    <w:name w:val="heading 7"/>
    <w:basedOn w:val="a"/>
    <w:next w:val="a"/>
    <w:link w:val="70"/>
    <w:uiPriority w:val="9"/>
    <w:qFormat/>
    <w:rsid w:val="00BF4567"/>
    <w:pPr>
      <w:keepNext/>
      <w:numPr>
        <w:ilvl w:val="6"/>
        <w:numId w:val="1"/>
      </w:numPr>
      <w:autoSpaceDE w:val="0"/>
      <w:autoSpaceDN w:val="0"/>
      <w:adjustRightInd w:val="0"/>
      <w:spacing w:after="0" w:line="240" w:lineRule="auto"/>
      <w:outlineLvl w:val="6"/>
    </w:pPr>
    <w:rPr>
      <w:rFonts w:ascii="Times New Roman" w:eastAsia="Times New Roman" w:hAnsi="Times New Roman" w:cs="Times New Roman"/>
      <w:b/>
      <w:bCs/>
      <w:color w:val="000000"/>
      <w:sz w:val="24"/>
      <w:szCs w:val="24"/>
    </w:rPr>
  </w:style>
  <w:style w:type="paragraph" w:styleId="8">
    <w:name w:val="heading 8"/>
    <w:basedOn w:val="a"/>
    <w:next w:val="a"/>
    <w:link w:val="80"/>
    <w:uiPriority w:val="9"/>
    <w:qFormat/>
    <w:rsid w:val="00BF4567"/>
    <w:pPr>
      <w:numPr>
        <w:ilvl w:val="7"/>
        <w:numId w:val="1"/>
      </w:numPr>
      <w:autoSpaceDE w:val="0"/>
      <w:autoSpaceDN w:val="0"/>
      <w:adjustRightInd w:val="0"/>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BF4567"/>
    <w:pPr>
      <w:numPr>
        <w:ilvl w:val="8"/>
        <w:numId w:val="1"/>
      </w:numPr>
      <w:autoSpaceDE w:val="0"/>
      <w:autoSpaceDN w:val="0"/>
      <w:adjustRightInd w:val="0"/>
      <w:spacing w:before="240" w:after="60" w:line="240" w:lineRule="auto"/>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0"/>
    <w:link w:val="1"/>
    <w:uiPriority w:val="9"/>
    <w:rsid w:val="00B57F05"/>
    <w:rPr>
      <w:rFonts w:ascii="Arial" w:eastAsia="Times New Roman" w:hAnsi="Arial" w:cs="Arial"/>
      <w:b/>
      <w:bCs/>
      <w:kern w:val="32"/>
      <w:sz w:val="32"/>
      <w:szCs w:val="32"/>
    </w:rPr>
  </w:style>
  <w:style w:type="character" w:customStyle="1" w:styleId="20">
    <w:name w:val="Заголовок 2 Знак"/>
    <w:aliases w:val="H2 Знак,&quot;Изумруд&quot; Знак"/>
    <w:basedOn w:val="a0"/>
    <w:link w:val="2"/>
    <w:uiPriority w:val="9"/>
    <w:rsid w:val="00BF4567"/>
    <w:rPr>
      <w:rFonts w:ascii="Cambria" w:eastAsia="Times New Roman" w:hAnsi="Cambria" w:cs="Cambria"/>
      <w:b/>
      <w:bCs/>
      <w:color w:val="4F81BD"/>
      <w:sz w:val="26"/>
      <w:szCs w:val="26"/>
    </w:rPr>
  </w:style>
  <w:style w:type="character" w:customStyle="1" w:styleId="30">
    <w:name w:val="Заголовок 3 Знак"/>
    <w:basedOn w:val="a0"/>
    <w:link w:val="3"/>
    <w:uiPriority w:val="9"/>
    <w:rsid w:val="00BF4567"/>
    <w:rPr>
      <w:rFonts w:ascii="Arial" w:eastAsia="Times New Roman" w:hAnsi="Arial" w:cs="Times New Roman"/>
      <w:b/>
      <w:bCs/>
      <w:sz w:val="26"/>
      <w:szCs w:val="26"/>
    </w:rPr>
  </w:style>
  <w:style w:type="character" w:customStyle="1" w:styleId="40">
    <w:name w:val="Заголовок 4 Знак"/>
    <w:basedOn w:val="a0"/>
    <w:link w:val="4"/>
    <w:uiPriority w:val="9"/>
    <w:rsid w:val="00BF4567"/>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BF4567"/>
    <w:rPr>
      <w:rFonts w:ascii="Times New Roman" w:eastAsia="Times New Roman" w:hAnsi="Times New Roman" w:cs="Times New Roman"/>
      <w:b/>
      <w:bCs/>
      <w:i/>
      <w:iCs/>
      <w:sz w:val="26"/>
      <w:szCs w:val="26"/>
    </w:rPr>
  </w:style>
  <w:style w:type="character" w:customStyle="1" w:styleId="60">
    <w:name w:val="Заголовок 6 Знак"/>
    <w:basedOn w:val="a0"/>
    <w:link w:val="6"/>
    <w:uiPriority w:val="9"/>
    <w:rsid w:val="00BF4567"/>
    <w:rPr>
      <w:rFonts w:ascii="Times New Roman" w:eastAsia="Times New Roman" w:hAnsi="Times New Roman" w:cs="Times New Roman"/>
      <w:b/>
      <w:bCs/>
      <w:sz w:val="26"/>
      <w:szCs w:val="26"/>
    </w:rPr>
  </w:style>
  <w:style w:type="character" w:customStyle="1" w:styleId="70">
    <w:name w:val="Заголовок 7 Знак"/>
    <w:basedOn w:val="a0"/>
    <w:link w:val="7"/>
    <w:uiPriority w:val="9"/>
    <w:rsid w:val="00BF4567"/>
    <w:rPr>
      <w:rFonts w:ascii="Times New Roman" w:eastAsia="Times New Roman" w:hAnsi="Times New Roman" w:cs="Times New Roman"/>
      <w:b/>
      <w:bCs/>
      <w:color w:val="000000"/>
      <w:sz w:val="24"/>
      <w:szCs w:val="24"/>
    </w:rPr>
  </w:style>
  <w:style w:type="character" w:customStyle="1" w:styleId="80">
    <w:name w:val="Заголовок 8 Знак"/>
    <w:basedOn w:val="a0"/>
    <w:link w:val="8"/>
    <w:uiPriority w:val="9"/>
    <w:rsid w:val="00BF4567"/>
    <w:rPr>
      <w:rFonts w:ascii="Times New Roman" w:eastAsia="Times New Roman" w:hAnsi="Times New Roman" w:cs="Times New Roman"/>
      <w:i/>
      <w:iCs/>
      <w:sz w:val="24"/>
      <w:szCs w:val="24"/>
    </w:rPr>
  </w:style>
  <w:style w:type="character" w:customStyle="1" w:styleId="90">
    <w:name w:val="Заголовок 9 Знак"/>
    <w:basedOn w:val="a0"/>
    <w:link w:val="9"/>
    <w:rsid w:val="00BF4567"/>
    <w:rPr>
      <w:rFonts w:ascii="Arial" w:eastAsia="Times New Roman" w:hAnsi="Arial" w:cs="Times New Roman"/>
    </w:rPr>
  </w:style>
  <w:style w:type="paragraph" w:styleId="21">
    <w:name w:val="Body Text 2"/>
    <w:basedOn w:val="a"/>
    <w:link w:val="22"/>
    <w:uiPriority w:val="99"/>
    <w:rsid w:val="00B57F05"/>
    <w:pPr>
      <w:spacing w:after="120" w:line="480" w:lineRule="auto"/>
    </w:pPr>
    <w:rPr>
      <w:rFonts w:ascii="Times New Roman" w:eastAsia="Times New Roman" w:hAnsi="Times New Roman" w:cs="Times New Roman"/>
      <w:sz w:val="24"/>
      <w:szCs w:val="24"/>
      <w:lang w:val="en-US" w:eastAsia="en-US"/>
    </w:rPr>
  </w:style>
  <w:style w:type="character" w:customStyle="1" w:styleId="22">
    <w:name w:val="Основной текст 2 Знак"/>
    <w:basedOn w:val="a0"/>
    <w:link w:val="21"/>
    <w:uiPriority w:val="99"/>
    <w:rsid w:val="00B57F05"/>
    <w:rPr>
      <w:rFonts w:ascii="Times New Roman" w:eastAsia="Times New Roman" w:hAnsi="Times New Roman" w:cs="Times New Roman"/>
      <w:sz w:val="24"/>
      <w:szCs w:val="24"/>
      <w:lang w:val="en-US" w:eastAsia="en-US"/>
    </w:rPr>
  </w:style>
  <w:style w:type="paragraph" w:styleId="a3">
    <w:name w:val="No Spacing"/>
    <w:aliases w:val="основа"/>
    <w:link w:val="a4"/>
    <w:uiPriority w:val="1"/>
    <w:qFormat/>
    <w:rsid w:val="00B57F05"/>
    <w:pPr>
      <w:spacing w:after="0" w:line="240" w:lineRule="auto"/>
    </w:pPr>
    <w:rPr>
      <w:rFonts w:eastAsia="Times New Roman"/>
      <w:lang w:eastAsia="en-US"/>
    </w:rPr>
  </w:style>
  <w:style w:type="character" w:customStyle="1" w:styleId="a4">
    <w:name w:val="Без интервала Знак"/>
    <w:aliases w:val="основа Знак"/>
    <w:link w:val="a3"/>
    <w:uiPriority w:val="1"/>
    <w:locked/>
    <w:rsid w:val="00B57F05"/>
    <w:rPr>
      <w:rFonts w:eastAsia="Times New Roman"/>
      <w:lang w:eastAsia="en-US"/>
    </w:rPr>
  </w:style>
  <w:style w:type="character" w:styleId="a5">
    <w:name w:val="Hyperlink"/>
    <w:basedOn w:val="a0"/>
    <w:uiPriority w:val="99"/>
    <w:rsid w:val="00B57F05"/>
    <w:rPr>
      <w:color w:val="000080"/>
      <w:u w:val="single"/>
    </w:rPr>
  </w:style>
  <w:style w:type="paragraph" w:customStyle="1" w:styleId="41">
    <w:name w:val="Основной текст4"/>
    <w:basedOn w:val="a"/>
    <w:rsid w:val="00B57F05"/>
    <w:pPr>
      <w:widowControl w:val="0"/>
      <w:shd w:val="clear" w:color="auto" w:fill="FFFFFF"/>
      <w:spacing w:before="540" w:after="120" w:line="0" w:lineRule="atLeast"/>
    </w:pPr>
    <w:rPr>
      <w:rFonts w:ascii="Times New Roman" w:eastAsia="Times New Roman" w:hAnsi="Times New Roman" w:cs="Times New Roman"/>
      <w:spacing w:val="3"/>
      <w:sz w:val="26"/>
      <w:szCs w:val="26"/>
    </w:rPr>
  </w:style>
  <w:style w:type="character" w:customStyle="1" w:styleId="a6">
    <w:name w:val="Основной текст_"/>
    <w:link w:val="11"/>
    <w:locked/>
    <w:rsid w:val="00D0533B"/>
    <w:rPr>
      <w:sz w:val="26"/>
      <w:shd w:val="clear" w:color="auto" w:fill="FFFFFF"/>
    </w:rPr>
  </w:style>
  <w:style w:type="paragraph" w:customStyle="1" w:styleId="11">
    <w:name w:val="Основной текст1"/>
    <w:basedOn w:val="a"/>
    <w:link w:val="a6"/>
    <w:rsid w:val="00D0533B"/>
    <w:pPr>
      <w:widowControl w:val="0"/>
      <w:shd w:val="clear" w:color="auto" w:fill="FFFFFF"/>
      <w:spacing w:before="60" w:after="0" w:line="240" w:lineRule="atLeast"/>
      <w:ind w:hanging="340"/>
      <w:jc w:val="both"/>
    </w:pPr>
    <w:rPr>
      <w:sz w:val="26"/>
    </w:rPr>
  </w:style>
  <w:style w:type="paragraph" w:styleId="a7">
    <w:name w:val="List Paragraph"/>
    <w:aliases w:val="маркированный,Список точки,List_Paragraph,Multilevel para_II,List Paragraph-ExecSummary,Akapit z listą BS,Bullets,List Paragraph 1,References,List Paragraph (numbered (a)),IBL List Paragraph,List Paragraph nowy,Numbered List Paragraph"/>
    <w:basedOn w:val="a"/>
    <w:link w:val="12"/>
    <w:uiPriority w:val="34"/>
    <w:qFormat/>
    <w:rsid w:val="00BF4567"/>
    <w:pPr>
      <w:ind w:left="720"/>
      <w:contextualSpacing/>
    </w:pPr>
    <w:rPr>
      <w:rFonts w:ascii="Calibri" w:eastAsia="Calibri" w:hAnsi="Calibri" w:cs="Times New Roman"/>
      <w:lang w:eastAsia="en-US"/>
    </w:rPr>
  </w:style>
  <w:style w:type="character" w:customStyle="1" w:styleId="12">
    <w:name w:val="Абзац списка Знак1"/>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a7"/>
    <w:uiPriority w:val="34"/>
    <w:locked/>
    <w:rsid w:val="00DF0453"/>
    <w:rPr>
      <w:rFonts w:ascii="Calibri" w:eastAsia="Calibri" w:hAnsi="Calibri" w:cs="Times New Roman"/>
      <w:lang w:eastAsia="en-US"/>
    </w:rPr>
  </w:style>
  <w:style w:type="character" w:customStyle="1" w:styleId="a8">
    <w:name w:val="Верхний колонтитул Знак"/>
    <w:link w:val="a9"/>
    <w:uiPriority w:val="99"/>
    <w:locked/>
    <w:rsid w:val="00BF4567"/>
  </w:style>
  <w:style w:type="paragraph" w:styleId="a9">
    <w:name w:val="header"/>
    <w:basedOn w:val="a"/>
    <w:link w:val="a8"/>
    <w:uiPriority w:val="99"/>
    <w:rsid w:val="00BF4567"/>
    <w:pPr>
      <w:tabs>
        <w:tab w:val="center" w:pos="4677"/>
        <w:tab w:val="right" w:pos="9355"/>
      </w:tabs>
      <w:autoSpaceDE w:val="0"/>
      <w:autoSpaceDN w:val="0"/>
      <w:adjustRightInd w:val="0"/>
      <w:spacing w:after="0" w:line="240" w:lineRule="auto"/>
    </w:pPr>
  </w:style>
  <w:style w:type="character" w:customStyle="1" w:styleId="13">
    <w:name w:val="Верхний колонтитул Знак1"/>
    <w:basedOn w:val="a0"/>
    <w:link w:val="a9"/>
    <w:uiPriority w:val="99"/>
    <w:semiHidden/>
    <w:rsid w:val="00BF4567"/>
  </w:style>
  <w:style w:type="character" w:styleId="aa">
    <w:name w:val="page number"/>
    <w:basedOn w:val="a0"/>
    <w:uiPriority w:val="99"/>
    <w:rsid w:val="00BF4567"/>
  </w:style>
  <w:style w:type="character" w:customStyle="1" w:styleId="23">
    <w:name w:val="Основной текст с отступом 2 Знак"/>
    <w:basedOn w:val="a0"/>
    <w:link w:val="24"/>
    <w:uiPriority w:val="99"/>
    <w:rsid w:val="00BF4567"/>
    <w:rPr>
      <w:rFonts w:ascii="Times New Roman" w:eastAsia="Times New Roman" w:hAnsi="Times New Roman" w:cs="Times New Roman"/>
      <w:sz w:val="24"/>
      <w:szCs w:val="24"/>
    </w:rPr>
  </w:style>
  <w:style w:type="paragraph" w:styleId="24">
    <w:name w:val="Body Text Indent 2"/>
    <w:basedOn w:val="a"/>
    <w:link w:val="23"/>
    <w:uiPriority w:val="99"/>
    <w:rsid w:val="00BF4567"/>
    <w:pPr>
      <w:spacing w:after="120" w:line="480" w:lineRule="auto"/>
      <w:ind w:left="283"/>
    </w:pPr>
    <w:rPr>
      <w:rFonts w:ascii="Times New Roman" w:eastAsia="Times New Roman" w:hAnsi="Times New Roman" w:cs="Times New Roman"/>
      <w:sz w:val="24"/>
      <w:szCs w:val="24"/>
    </w:rPr>
  </w:style>
  <w:style w:type="character" w:customStyle="1" w:styleId="210">
    <w:name w:val="Основной текст с отступом 2 Знак1"/>
    <w:basedOn w:val="a0"/>
    <w:link w:val="24"/>
    <w:uiPriority w:val="99"/>
    <w:semiHidden/>
    <w:rsid w:val="00BF4567"/>
  </w:style>
  <w:style w:type="character" w:customStyle="1" w:styleId="ab">
    <w:name w:val="Текст выноски Знак"/>
    <w:link w:val="ac"/>
    <w:uiPriority w:val="99"/>
    <w:semiHidden/>
    <w:locked/>
    <w:rsid w:val="00BF4567"/>
    <w:rPr>
      <w:rFonts w:ascii="Tahoma" w:hAnsi="Tahoma" w:cs="Tahoma"/>
      <w:sz w:val="16"/>
      <w:szCs w:val="16"/>
    </w:rPr>
  </w:style>
  <w:style w:type="paragraph" w:styleId="ac">
    <w:name w:val="Balloon Text"/>
    <w:basedOn w:val="a"/>
    <w:link w:val="ab"/>
    <w:uiPriority w:val="99"/>
    <w:semiHidden/>
    <w:rsid w:val="00BF4567"/>
    <w:pPr>
      <w:spacing w:after="0" w:line="240" w:lineRule="auto"/>
    </w:pPr>
    <w:rPr>
      <w:rFonts w:ascii="Tahoma" w:hAnsi="Tahoma" w:cs="Tahoma"/>
      <w:sz w:val="16"/>
      <w:szCs w:val="16"/>
    </w:rPr>
  </w:style>
  <w:style w:type="character" w:customStyle="1" w:styleId="14">
    <w:name w:val="Текст выноски Знак1"/>
    <w:basedOn w:val="a0"/>
    <w:link w:val="ac"/>
    <w:uiPriority w:val="99"/>
    <w:semiHidden/>
    <w:rsid w:val="00BF4567"/>
    <w:rPr>
      <w:rFonts w:ascii="Tahoma" w:hAnsi="Tahoma" w:cs="Tahoma"/>
      <w:sz w:val="16"/>
      <w:szCs w:val="16"/>
    </w:rPr>
  </w:style>
  <w:style w:type="paragraph" w:customStyle="1" w:styleId="punct">
    <w:name w:val="punct"/>
    <w:basedOn w:val="a"/>
    <w:rsid w:val="00BF4567"/>
    <w:pPr>
      <w:autoSpaceDE w:val="0"/>
      <w:autoSpaceDN w:val="0"/>
      <w:adjustRightInd w:val="0"/>
      <w:spacing w:after="0" w:line="360" w:lineRule="auto"/>
      <w:jc w:val="both"/>
    </w:pPr>
    <w:rPr>
      <w:rFonts w:ascii="Times New Roman" w:eastAsia="Times New Roman" w:hAnsi="Times New Roman" w:cs="Times New Roman"/>
      <w:sz w:val="26"/>
      <w:szCs w:val="26"/>
    </w:rPr>
  </w:style>
  <w:style w:type="paragraph" w:customStyle="1" w:styleId="subpunct">
    <w:name w:val="subpunct"/>
    <w:basedOn w:val="a"/>
    <w:rsid w:val="00BF4567"/>
    <w:pPr>
      <w:autoSpaceDE w:val="0"/>
      <w:autoSpaceDN w:val="0"/>
      <w:adjustRightInd w:val="0"/>
      <w:spacing w:after="0" w:line="360" w:lineRule="auto"/>
      <w:jc w:val="both"/>
    </w:pPr>
    <w:rPr>
      <w:rFonts w:ascii="Times New Roman" w:eastAsia="Times New Roman" w:hAnsi="Times New Roman" w:cs="Times New Roman"/>
      <w:sz w:val="26"/>
      <w:szCs w:val="26"/>
      <w:lang w:val="en-US"/>
    </w:rPr>
  </w:style>
  <w:style w:type="paragraph" w:customStyle="1" w:styleId="ConsPlusNonformat">
    <w:name w:val="ConsPlusNonformat"/>
    <w:uiPriority w:val="99"/>
    <w:rsid w:val="00BF456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rsid w:val="00BF456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BF4567"/>
    <w:rPr>
      <w:rFonts w:ascii="Arial" w:eastAsia="Times New Roman" w:hAnsi="Arial" w:cs="Arial"/>
      <w:sz w:val="20"/>
      <w:szCs w:val="20"/>
    </w:rPr>
  </w:style>
  <w:style w:type="paragraph" w:styleId="ad">
    <w:name w:val="footer"/>
    <w:basedOn w:val="a"/>
    <w:link w:val="ae"/>
    <w:uiPriority w:val="99"/>
    <w:unhideWhenUsed/>
    <w:rsid w:val="00BF456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uiPriority w:val="99"/>
    <w:rsid w:val="00BF4567"/>
    <w:rPr>
      <w:rFonts w:ascii="Times New Roman" w:eastAsia="Times New Roman" w:hAnsi="Times New Roman" w:cs="Times New Roman"/>
      <w:sz w:val="24"/>
      <w:szCs w:val="24"/>
    </w:rPr>
  </w:style>
  <w:style w:type="paragraph" w:customStyle="1" w:styleId="15">
    <w:name w:val="Абзац списка1"/>
    <w:basedOn w:val="a"/>
    <w:qFormat/>
    <w:rsid w:val="00BF4567"/>
    <w:pPr>
      <w:ind w:left="720"/>
      <w:contextualSpacing/>
    </w:pPr>
    <w:rPr>
      <w:rFonts w:ascii="Calibri" w:eastAsia="Calibri" w:hAnsi="Calibri" w:cs="Times New Roman"/>
      <w:lang w:eastAsia="en-US"/>
    </w:rPr>
  </w:style>
  <w:style w:type="paragraph" w:customStyle="1" w:styleId="af">
    <w:name w:val="Абзац списка Знак"/>
    <w:basedOn w:val="a"/>
    <w:rsid w:val="00BF456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5">
    <w:name w:val="Абзац списка2"/>
    <w:basedOn w:val="a"/>
    <w:qFormat/>
    <w:rsid w:val="00761F3F"/>
    <w:pPr>
      <w:spacing w:after="0" w:line="240" w:lineRule="auto"/>
      <w:ind w:left="720"/>
    </w:pPr>
    <w:rPr>
      <w:rFonts w:ascii="Times New Roman" w:eastAsia="Times New Roman" w:hAnsi="Times New Roman" w:cs="Times New Roman"/>
      <w:sz w:val="24"/>
      <w:szCs w:val="24"/>
    </w:rPr>
  </w:style>
  <w:style w:type="character" w:customStyle="1" w:styleId="blk">
    <w:name w:val="blk"/>
    <w:rsid w:val="00761F3F"/>
  </w:style>
  <w:style w:type="table" w:styleId="af0">
    <w:name w:val="Table Grid"/>
    <w:basedOn w:val="a1"/>
    <w:uiPriority w:val="59"/>
    <w:rsid w:val="000614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Body Text"/>
    <w:aliases w:val="Знак7"/>
    <w:basedOn w:val="a"/>
    <w:link w:val="af2"/>
    <w:uiPriority w:val="99"/>
    <w:unhideWhenUsed/>
    <w:rsid w:val="000614CD"/>
    <w:pPr>
      <w:spacing w:after="120"/>
    </w:pPr>
  </w:style>
  <w:style w:type="character" w:customStyle="1" w:styleId="af2">
    <w:name w:val="Основной текст Знак"/>
    <w:aliases w:val="Знак7 Знак"/>
    <w:basedOn w:val="a0"/>
    <w:link w:val="af1"/>
    <w:uiPriority w:val="99"/>
    <w:rsid w:val="000614CD"/>
  </w:style>
  <w:style w:type="paragraph" w:styleId="af3">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 Знак Знак Знак,Обычный (Web)1,Знак"/>
    <w:basedOn w:val="a"/>
    <w:link w:val="af4"/>
    <w:uiPriority w:val="99"/>
    <w:unhideWhenUsed/>
    <w:qFormat/>
    <w:rsid w:val="00663B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4">
    <w:name w:val="Обычный (веб) Знак"/>
    <w:aliases w:val="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Обычный (Web)1 Знак"/>
    <w:link w:val="af3"/>
    <w:locked/>
    <w:rsid w:val="00760D60"/>
    <w:rPr>
      <w:rFonts w:ascii="Times New Roman" w:eastAsia="Times New Roman" w:hAnsi="Times New Roman" w:cs="Times New Roman"/>
      <w:sz w:val="24"/>
      <w:szCs w:val="24"/>
    </w:rPr>
  </w:style>
  <w:style w:type="paragraph" w:customStyle="1" w:styleId="unformattext">
    <w:name w:val="unformattext"/>
    <w:basedOn w:val="a"/>
    <w:rsid w:val="00663B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a"/>
    <w:uiPriority w:val="99"/>
    <w:rsid w:val="00C31CBF"/>
    <w:pPr>
      <w:widowControl w:val="0"/>
      <w:autoSpaceDE w:val="0"/>
      <w:autoSpaceDN w:val="0"/>
      <w:adjustRightInd w:val="0"/>
      <w:spacing w:after="0" w:line="262" w:lineRule="exact"/>
      <w:ind w:firstLine="470"/>
      <w:jc w:val="both"/>
    </w:pPr>
    <w:rPr>
      <w:rFonts w:ascii="Times New Roman" w:eastAsia="Times New Roman" w:hAnsi="Times New Roman" w:cs="Times New Roman"/>
      <w:sz w:val="24"/>
      <w:szCs w:val="24"/>
    </w:rPr>
  </w:style>
  <w:style w:type="character" w:customStyle="1" w:styleId="26">
    <w:name w:val="Основной текст (2)_"/>
    <w:link w:val="27"/>
    <w:rsid w:val="00C31CBF"/>
    <w:rPr>
      <w:rFonts w:eastAsia="Times New Roman"/>
      <w:b/>
      <w:bCs/>
      <w:spacing w:val="5"/>
      <w:shd w:val="clear" w:color="auto" w:fill="FFFFFF"/>
    </w:rPr>
  </w:style>
  <w:style w:type="paragraph" w:customStyle="1" w:styleId="27">
    <w:name w:val="Основной текст (2)"/>
    <w:basedOn w:val="a"/>
    <w:link w:val="26"/>
    <w:rsid w:val="00C31CBF"/>
    <w:pPr>
      <w:widowControl w:val="0"/>
      <w:shd w:val="clear" w:color="auto" w:fill="FFFFFF"/>
      <w:spacing w:before="240" w:after="240" w:line="0" w:lineRule="atLeast"/>
      <w:ind w:hanging="440"/>
      <w:jc w:val="center"/>
    </w:pPr>
    <w:rPr>
      <w:rFonts w:eastAsia="Times New Roman"/>
      <w:b/>
      <w:bCs/>
      <w:spacing w:val="5"/>
    </w:rPr>
  </w:style>
  <w:style w:type="character" w:customStyle="1" w:styleId="0pt">
    <w:name w:val="Основной текст + Полужирный;Интервал 0 pt"/>
    <w:rsid w:val="00C31CBF"/>
    <w:rPr>
      <w:rFonts w:ascii="Times New Roman" w:eastAsia="Times New Roman" w:hAnsi="Times New Roman" w:cs="Times New Roman"/>
      <w:b/>
      <w:bCs/>
      <w:color w:val="000000"/>
      <w:spacing w:val="5"/>
      <w:w w:val="100"/>
      <w:position w:val="0"/>
      <w:sz w:val="24"/>
      <w:szCs w:val="24"/>
      <w:shd w:val="clear" w:color="auto" w:fill="FFFFFF"/>
      <w:lang w:val="ru-RU"/>
    </w:rPr>
  </w:style>
  <w:style w:type="character" w:styleId="af5">
    <w:name w:val="Strong"/>
    <w:basedOn w:val="a0"/>
    <w:uiPriority w:val="22"/>
    <w:qFormat/>
    <w:rsid w:val="00CA5671"/>
    <w:rPr>
      <w:b/>
      <w:bCs/>
    </w:rPr>
  </w:style>
  <w:style w:type="character" w:customStyle="1" w:styleId="28">
    <w:name w:val="Заголовок №2_"/>
    <w:link w:val="29"/>
    <w:locked/>
    <w:rsid w:val="00004181"/>
    <w:rPr>
      <w:sz w:val="28"/>
      <w:szCs w:val="28"/>
      <w:shd w:val="clear" w:color="auto" w:fill="FFFFFF"/>
    </w:rPr>
  </w:style>
  <w:style w:type="paragraph" w:customStyle="1" w:styleId="29">
    <w:name w:val="Заголовок №2"/>
    <w:basedOn w:val="a"/>
    <w:link w:val="28"/>
    <w:rsid w:val="00004181"/>
    <w:pPr>
      <w:shd w:val="clear" w:color="auto" w:fill="FFFFFF"/>
      <w:spacing w:after="420" w:line="240" w:lineRule="atLeast"/>
      <w:ind w:hanging="1020"/>
      <w:outlineLvl w:val="1"/>
    </w:pPr>
    <w:rPr>
      <w:sz w:val="28"/>
      <w:szCs w:val="28"/>
    </w:rPr>
  </w:style>
  <w:style w:type="paragraph" w:customStyle="1" w:styleId="af6">
    <w:name w:val="Содержимое таблицы"/>
    <w:basedOn w:val="a"/>
    <w:qFormat/>
    <w:rsid w:val="00C6074C"/>
    <w:pPr>
      <w:widowControl w:val="0"/>
      <w:suppressLineNumbers/>
      <w:suppressAutoHyphens/>
      <w:spacing w:after="0" w:line="240" w:lineRule="auto"/>
    </w:pPr>
    <w:rPr>
      <w:rFonts w:ascii="Liberation Serif" w:eastAsia="Droid Sans Fallback" w:hAnsi="Liberation Serif" w:cs="FreeSans"/>
      <w:kern w:val="1"/>
      <w:sz w:val="24"/>
      <w:szCs w:val="24"/>
      <w:lang w:eastAsia="hi-IN" w:bidi="hi-IN"/>
    </w:rPr>
  </w:style>
  <w:style w:type="paragraph" w:styleId="31">
    <w:name w:val="Body Text Indent 3"/>
    <w:basedOn w:val="a"/>
    <w:link w:val="32"/>
    <w:uiPriority w:val="99"/>
    <w:unhideWhenUsed/>
    <w:rsid w:val="009B00E4"/>
    <w:pPr>
      <w:spacing w:after="120"/>
      <w:ind w:left="283"/>
    </w:pPr>
    <w:rPr>
      <w:sz w:val="16"/>
      <w:szCs w:val="16"/>
    </w:rPr>
  </w:style>
  <w:style w:type="character" w:customStyle="1" w:styleId="32">
    <w:name w:val="Основной текст с отступом 3 Знак"/>
    <w:basedOn w:val="a0"/>
    <w:link w:val="31"/>
    <w:uiPriority w:val="99"/>
    <w:rsid w:val="009B00E4"/>
    <w:rPr>
      <w:sz w:val="16"/>
      <w:szCs w:val="16"/>
    </w:rPr>
  </w:style>
  <w:style w:type="paragraph" w:styleId="af7">
    <w:name w:val="Body Text Indent"/>
    <w:basedOn w:val="a"/>
    <w:link w:val="af8"/>
    <w:uiPriority w:val="99"/>
    <w:unhideWhenUsed/>
    <w:rsid w:val="009B00E4"/>
    <w:pPr>
      <w:spacing w:after="120"/>
      <w:ind w:left="283"/>
    </w:pPr>
  </w:style>
  <w:style w:type="character" w:customStyle="1" w:styleId="af8">
    <w:name w:val="Основной текст с отступом Знак"/>
    <w:basedOn w:val="a0"/>
    <w:link w:val="af7"/>
    <w:uiPriority w:val="99"/>
    <w:rsid w:val="009B00E4"/>
  </w:style>
  <w:style w:type="paragraph" w:customStyle="1" w:styleId="TextBoldCenter">
    <w:name w:val="TextBoldCenter"/>
    <w:basedOn w:val="a"/>
    <w:rsid w:val="009B00E4"/>
    <w:pPr>
      <w:autoSpaceDE w:val="0"/>
      <w:autoSpaceDN w:val="0"/>
      <w:adjustRightInd w:val="0"/>
      <w:spacing w:before="283" w:after="0" w:line="240" w:lineRule="auto"/>
      <w:jc w:val="center"/>
    </w:pPr>
    <w:rPr>
      <w:rFonts w:ascii="Times New Roman" w:eastAsia="Calibri" w:hAnsi="Times New Roman" w:cs="Times New Roman"/>
      <w:b/>
      <w:bCs/>
      <w:sz w:val="26"/>
      <w:szCs w:val="26"/>
    </w:rPr>
  </w:style>
  <w:style w:type="paragraph" w:customStyle="1" w:styleId="TextBasTxt">
    <w:name w:val="TextBasTxt"/>
    <w:basedOn w:val="a"/>
    <w:rsid w:val="009B00E4"/>
    <w:pPr>
      <w:autoSpaceDE w:val="0"/>
      <w:autoSpaceDN w:val="0"/>
      <w:adjustRightInd w:val="0"/>
      <w:spacing w:after="0" w:line="240" w:lineRule="auto"/>
      <w:ind w:firstLine="567"/>
      <w:jc w:val="both"/>
    </w:pPr>
    <w:rPr>
      <w:rFonts w:ascii="Times New Roman" w:eastAsia="Calibri" w:hAnsi="Times New Roman" w:cs="Times New Roman"/>
      <w:sz w:val="24"/>
      <w:szCs w:val="24"/>
    </w:rPr>
  </w:style>
  <w:style w:type="paragraph" w:styleId="af9">
    <w:name w:val="Title"/>
    <w:basedOn w:val="a"/>
    <w:link w:val="afa"/>
    <w:uiPriority w:val="10"/>
    <w:qFormat/>
    <w:rsid w:val="009B00E4"/>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en-US"/>
    </w:rPr>
  </w:style>
  <w:style w:type="character" w:customStyle="1" w:styleId="afa">
    <w:name w:val="Название Знак"/>
    <w:basedOn w:val="a0"/>
    <w:link w:val="af9"/>
    <w:uiPriority w:val="10"/>
    <w:rsid w:val="009B00E4"/>
    <w:rPr>
      <w:rFonts w:ascii="Times New Roman" w:eastAsia="Times New Roman" w:hAnsi="Times New Roman" w:cs="Times New Roman"/>
      <w:b/>
      <w:sz w:val="28"/>
      <w:szCs w:val="20"/>
      <w:lang w:eastAsia="en-US"/>
    </w:rPr>
  </w:style>
  <w:style w:type="paragraph" w:customStyle="1" w:styleId="rezul">
    <w:name w:val="rezul"/>
    <w:basedOn w:val="a"/>
    <w:rsid w:val="009B00E4"/>
    <w:pPr>
      <w:widowControl w:val="0"/>
      <w:spacing w:after="0" w:line="240" w:lineRule="auto"/>
      <w:ind w:firstLine="283"/>
      <w:jc w:val="both"/>
    </w:pPr>
    <w:rPr>
      <w:rFonts w:ascii="Times New Roman" w:eastAsia="Times New Roman" w:hAnsi="Times New Roman" w:cs="Times New Roman"/>
      <w:b/>
      <w:szCs w:val="20"/>
      <w:lang w:val="en-US" w:eastAsia="en-US"/>
    </w:rPr>
  </w:style>
  <w:style w:type="paragraph" w:customStyle="1" w:styleId="adress">
    <w:name w:val="adress"/>
    <w:basedOn w:val="a"/>
    <w:rsid w:val="009B00E4"/>
    <w:pPr>
      <w:spacing w:before="1" w:after="1" w:line="240" w:lineRule="atLeast"/>
      <w:ind w:left="1" w:right="1" w:firstLine="1"/>
      <w:jc w:val="center"/>
    </w:pPr>
    <w:rPr>
      <w:rFonts w:ascii="Times New Roman" w:eastAsia="Times New Roman" w:hAnsi="Times New Roman" w:cs="Times New Roman"/>
      <w:b/>
      <w:i/>
      <w:sz w:val="20"/>
      <w:szCs w:val="20"/>
      <w:lang w:val="en-US" w:eastAsia="en-US"/>
    </w:rPr>
  </w:style>
  <w:style w:type="paragraph" w:styleId="HTML">
    <w:name w:val="HTML Preformatted"/>
    <w:basedOn w:val="a"/>
    <w:link w:val="HTML0"/>
    <w:uiPriority w:val="99"/>
    <w:unhideWhenUsed/>
    <w:rsid w:val="009B0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uiPriority w:val="99"/>
    <w:rsid w:val="009B00E4"/>
    <w:rPr>
      <w:rFonts w:ascii="Courier New" w:eastAsia="Calibri" w:hAnsi="Courier New" w:cs="Courier New"/>
      <w:sz w:val="20"/>
      <w:szCs w:val="20"/>
    </w:rPr>
  </w:style>
  <w:style w:type="character" w:customStyle="1" w:styleId="Tahoma14">
    <w:name w:val="Стиль Tahoma 14 пт полужирный"/>
    <w:uiPriority w:val="99"/>
    <w:rsid w:val="009B00E4"/>
    <w:rPr>
      <w:rFonts w:ascii="Times New Roman" w:hAnsi="Times New Roman"/>
      <w:b/>
      <w:sz w:val="28"/>
    </w:rPr>
  </w:style>
  <w:style w:type="paragraph" w:styleId="afb">
    <w:name w:val="footnote text"/>
    <w:basedOn w:val="a"/>
    <w:link w:val="afc"/>
    <w:uiPriority w:val="99"/>
    <w:semiHidden/>
    <w:unhideWhenUsed/>
    <w:rsid w:val="009B00E4"/>
    <w:pPr>
      <w:spacing w:after="0" w:line="240" w:lineRule="auto"/>
    </w:pPr>
    <w:rPr>
      <w:rFonts w:ascii="Calibri" w:eastAsia="Times New Roman" w:hAnsi="Calibri" w:cs="Times New Roman"/>
      <w:sz w:val="20"/>
      <w:szCs w:val="20"/>
      <w:lang w:eastAsia="en-US"/>
    </w:rPr>
  </w:style>
  <w:style w:type="character" w:customStyle="1" w:styleId="afc">
    <w:name w:val="Текст сноски Знак"/>
    <w:basedOn w:val="a0"/>
    <w:link w:val="afb"/>
    <w:uiPriority w:val="99"/>
    <w:semiHidden/>
    <w:rsid w:val="009B00E4"/>
    <w:rPr>
      <w:rFonts w:ascii="Calibri" w:eastAsia="Times New Roman" w:hAnsi="Calibri" w:cs="Times New Roman"/>
      <w:sz w:val="20"/>
      <w:szCs w:val="20"/>
      <w:lang w:eastAsia="en-US"/>
    </w:rPr>
  </w:style>
  <w:style w:type="paragraph" w:customStyle="1" w:styleId="headdoc">
    <w:name w:val="headdoc"/>
    <w:rsid w:val="009B00E4"/>
    <w:pPr>
      <w:widowControl w:val="0"/>
      <w:suppressAutoHyphens/>
    </w:pPr>
    <w:rPr>
      <w:rFonts w:ascii="Calibri" w:eastAsia="Times New Roman" w:hAnsi="Calibri" w:cs="Calibri"/>
      <w:kern w:val="1"/>
      <w:lang w:eastAsia="ar-SA"/>
    </w:rPr>
  </w:style>
  <w:style w:type="paragraph" w:styleId="afd">
    <w:name w:val="Plain Text"/>
    <w:aliases w:val="Знак Знак,Знак Знак Знак Знак Знак Знак,Знак Знак Знак,Знак Знак Знак1 Знак,Знак Знак Знак Знак Знак Знак Знак Знак Знак Знак Знак Знак"/>
    <w:basedOn w:val="a"/>
    <w:link w:val="afe"/>
    <w:uiPriority w:val="99"/>
    <w:unhideWhenUsed/>
    <w:rsid w:val="009B00E4"/>
    <w:pPr>
      <w:spacing w:after="0" w:line="240" w:lineRule="auto"/>
    </w:pPr>
    <w:rPr>
      <w:rFonts w:ascii="Courier New" w:eastAsia="Times New Roman" w:hAnsi="Courier New" w:cs="Courier New"/>
    </w:rPr>
  </w:style>
  <w:style w:type="character" w:customStyle="1" w:styleId="afe">
    <w:name w:val="Текст Знак"/>
    <w:aliases w:val="Знак Знак Знак1,Знак Знак Знак Знак Знак Знак Знак,Знак Знак Знак Знак1,Знак Знак Знак1 Знак Знак,Знак Знак Знак Знак Знак Знак Знак Знак Знак Знак Знак Знак Знак"/>
    <w:basedOn w:val="a0"/>
    <w:link w:val="afd"/>
    <w:uiPriority w:val="99"/>
    <w:rsid w:val="009B00E4"/>
    <w:rPr>
      <w:rFonts w:ascii="Courier New" w:eastAsia="Times New Roman" w:hAnsi="Courier New" w:cs="Courier New"/>
    </w:rPr>
  </w:style>
  <w:style w:type="paragraph" w:customStyle="1" w:styleId="FR1">
    <w:name w:val="FR1"/>
    <w:uiPriority w:val="99"/>
    <w:rsid w:val="009B00E4"/>
    <w:pPr>
      <w:widowControl w:val="0"/>
      <w:autoSpaceDE w:val="0"/>
      <w:autoSpaceDN w:val="0"/>
      <w:adjustRightInd w:val="0"/>
      <w:spacing w:after="0" w:line="240" w:lineRule="auto"/>
      <w:jc w:val="right"/>
    </w:pPr>
    <w:rPr>
      <w:rFonts w:ascii="Times New Roman" w:eastAsia="Times New Roman" w:hAnsi="Times New Roman" w:cs="Times New Roman"/>
      <w:sz w:val="28"/>
      <w:szCs w:val="28"/>
    </w:rPr>
  </w:style>
  <w:style w:type="paragraph" w:customStyle="1" w:styleId="western">
    <w:name w:val="western"/>
    <w:basedOn w:val="a"/>
    <w:rsid w:val="009B00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rsid w:val="009B00E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120">
    <w:name w:val="Основной текст + 12"/>
    <w:aliases w:val="5 pt3,Интервал 0 pt1"/>
    <w:basedOn w:val="a0"/>
    <w:uiPriority w:val="99"/>
    <w:rsid w:val="00201D73"/>
    <w:rPr>
      <w:rFonts w:ascii="Times New Roman" w:eastAsia="Times New Roman" w:hAnsi="Times New Roman" w:cs="Times New Roman"/>
      <w:spacing w:val="10"/>
      <w:sz w:val="25"/>
      <w:szCs w:val="25"/>
      <w:shd w:val="clear" w:color="auto" w:fill="FFFFFF"/>
    </w:rPr>
  </w:style>
  <w:style w:type="character" w:customStyle="1" w:styleId="121">
    <w:name w:val="Основной текст + 121"/>
    <w:aliases w:val="5 pt1,Интервал 4 pt"/>
    <w:basedOn w:val="a0"/>
    <w:uiPriority w:val="99"/>
    <w:rsid w:val="00201D73"/>
    <w:rPr>
      <w:rFonts w:ascii="Times New Roman" w:eastAsia="Times New Roman" w:hAnsi="Times New Roman" w:cs="Times New Roman"/>
      <w:spacing w:val="80"/>
      <w:sz w:val="25"/>
      <w:szCs w:val="25"/>
      <w:shd w:val="clear" w:color="auto" w:fill="FFFFFF"/>
    </w:rPr>
  </w:style>
  <w:style w:type="character" w:customStyle="1" w:styleId="51">
    <w:name w:val="Основной текст (5)_"/>
    <w:link w:val="52"/>
    <w:rsid w:val="000C6C07"/>
    <w:rPr>
      <w:sz w:val="23"/>
      <w:szCs w:val="23"/>
      <w:shd w:val="clear" w:color="auto" w:fill="FFFFFF"/>
    </w:rPr>
  </w:style>
  <w:style w:type="paragraph" w:customStyle="1" w:styleId="52">
    <w:name w:val="Основной текст (5)"/>
    <w:basedOn w:val="a"/>
    <w:link w:val="51"/>
    <w:rsid w:val="000C6C07"/>
    <w:pPr>
      <w:shd w:val="clear" w:color="auto" w:fill="FFFFFF"/>
      <w:spacing w:before="480" w:after="0" w:line="274" w:lineRule="exact"/>
      <w:jc w:val="both"/>
    </w:pPr>
    <w:rPr>
      <w:sz w:val="23"/>
      <w:szCs w:val="23"/>
    </w:rPr>
  </w:style>
  <w:style w:type="paragraph" w:customStyle="1" w:styleId="consplusnormal1">
    <w:name w:val="consplusnormal"/>
    <w:basedOn w:val="a"/>
    <w:rsid w:val="000C6C07"/>
    <w:pPr>
      <w:spacing w:before="100" w:beforeAutospacing="1" w:after="100" w:afterAutospacing="1" w:line="240" w:lineRule="auto"/>
    </w:pPr>
    <w:rPr>
      <w:rFonts w:ascii="Times New Roman" w:eastAsia="Calibri" w:hAnsi="Times New Roman" w:cs="Times New Roman"/>
      <w:sz w:val="24"/>
      <w:szCs w:val="24"/>
    </w:rPr>
  </w:style>
  <w:style w:type="paragraph" w:customStyle="1" w:styleId="FORMATTEXT">
    <w:name w:val=".FORMATTEXT"/>
    <w:uiPriority w:val="99"/>
    <w:rsid w:val="000C6C07"/>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2">
    <w:name w:val="c2"/>
    <w:basedOn w:val="a0"/>
    <w:rsid w:val="00957BE3"/>
  </w:style>
  <w:style w:type="paragraph" w:customStyle="1" w:styleId="formattext0">
    <w:name w:val="formattext"/>
    <w:basedOn w:val="a"/>
    <w:rsid w:val="001A6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
    <w:name w:val="Текст в заданном формате"/>
    <w:basedOn w:val="a"/>
    <w:rsid w:val="001A61DA"/>
    <w:pPr>
      <w:suppressAutoHyphens/>
      <w:spacing w:after="0" w:line="240" w:lineRule="auto"/>
    </w:pPr>
    <w:rPr>
      <w:rFonts w:ascii="Liberation Mono" w:eastAsia="NSimSun" w:hAnsi="Liberation Mono" w:cs="Liberation Mono"/>
      <w:sz w:val="20"/>
      <w:szCs w:val="20"/>
      <w:lang w:eastAsia="zh-CN"/>
    </w:rPr>
  </w:style>
  <w:style w:type="character" w:customStyle="1" w:styleId="apple-converted-space">
    <w:name w:val="apple-converted-space"/>
    <w:basedOn w:val="a0"/>
    <w:rsid w:val="00504B38"/>
  </w:style>
  <w:style w:type="character" w:customStyle="1" w:styleId="highlightsearch4">
    <w:name w:val="highlightsearch4"/>
    <w:rsid w:val="00504B38"/>
  </w:style>
  <w:style w:type="paragraph" w:customStyle="1" w:styleId="ConsPlusCell">
    <w:name w:val="ConsPlusCell"/>
    <w:uiPriority w:val="99"/>
    <w:rsid w:val="00504B3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HEADERTEXT">
    <w:name w:val=".HEADERTEXT"/>
    <w:rsid w:val="00504B38"/>
    <w:pPr>
      <w:widowControl w:val="0"/>
      <w:autoSpaceDE w:val="0"/>
      <w:autoSpaceDN w:val="0"/>
      <w:adjustRightInd w:val="0"/>
      <w:spacing w:after="0" w:line="240" w:lineRule="auto"/>
    </w:pPr>
    <w:rPr>
      <w:rFonts w:ascii="Times New Roman" w:eastAsia="Times New Roman" w:hAnsi="Times New Roman" w:cs="Times New Roman"/>
      <w:color w:val="2B4279"/>
      <w:sz w:val="24"/>
      <w:szCs w:val="24"/>
    </w:rPr>
  </w:style>
  <w:style w:type="paragraph" w:customStyle="1" w:styleId="aff0">
    <w:name w:val="Стиль"/>
    <w:rsid w:val="0041469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33">
    <w:name w:val="Body Text 3"/>
    <w:basedOn w:val="a"/>
    <w:link w:val="34"/>
    <w:uiPriority w:val="99"/>
    <w:unhideWhenUsed/>
    <w:rsid w:val="00A94342"/>
    <w:pPr>
      <w:spacing w:after="120"/>
    </w:pPr>
    <w:rPr>
      <w:sz w:val="16"/>
      <w:szCs w:val="16"/>
    </w:rPr>
  </w:style>
  <w:style w:type="character" w:customStyle="1" w:styleId="34">
    <w:name w:val="Основной текст 3 Знак"/>
    <w:basedOn w:val="a0"/>
    <w:link w:val="33"/>
    <w:uiPriority w:val="99"/>
    <w:rsid w:val="00A94342"/>
    <w:rPr>
      <w:sz w:val="16"/>
      <w:szCs w:val="16"/>
    </w:rPr>
  </w:style>
  <w:style w:type="paragraph" w:customStyle="1" w:styleId="ConsTitle">
    <w:name w:val="ConsTitle"/>
    <w:rsid w:val="00A94342"/>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ConsNormal">
    <w:name w:val="ConsNormal"/>
    <w:rsid w:val="00A94342"/>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character" w:customStyle="1" w:styleId="hl41">
    <w:name w:val="hl41"/>
    <w:basedOn w:val="a0"/>
    <w:rsid w:val="00A94342"/>
    <w:rPr>
      <w:rFonts w:cs="Times New Roman"/>
      <w:b/>
      <w:bCs/>
      <w:sz w:val="20"/>
      <w:szCs w:val="20"/>
    </w:rPr>
  </w:style>
  <w:style w:type="paragraph" w:customStyle="1" w:styleId="Web">
    <w:name w:val="Обычный (Web)"/>
    <w:basedOn w:val="a"/>
    <w:rsid w:val="00A94342"/>
    <w:pPr>
      <w:spacing w:before="100" w:after="100" w:line="240" w:lineRule="auto"/>
    </w:pPr>
    <w:rPr>
      <w:rFonts w:ascii="Arial Unicode MS" w:eastAsia="Times New Roman" w:hAnsi="Times New Roman" w:cs="Times New Roman"/>
      <w:sz w:val="24"/>
      <w:szCs w:val="24"/>
      <w:lang w:eastAsia="en-US"/>
    </w:rPr>
  </w:style>
  <w:style w:type="paragraph" w:styleId="16">
    <w:name w:val="toc 1"/>
    <w:basedOn w:val="a"/>
    <w:next w:val="a"/>
    <w:autoRedefine/>
    <w:uiPriority w:val="39"/>
    <w:rsid w:val="00A9434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xl24">
    <w:name w:val="xl24"/>
    <w:basedOn w:val="a"/>
    <w:rsid w:val="00A94342"/>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38">
    <w:name w:val="xl38"/>
    <w:basedOn w:val="a"/>
    <w:rsid w:val="00A94342"/>
    <w:pPr>
      <w:spacing w:before="100" w:beforeAutospacing="1" w:after="100" w:afterAutospacing="1" w:line="240" w:lineRule="auto"/>
      <w:jc w:val="center"/>
    </w:pPr>
    <w:rPr>
      <w:rFonts w:ascii="Times New Roman CYR" w:eastAsia="Times New Roman" w:hAnsi="Times New Roman CYR" w:cs="Times New Roman CYR"/>
      <w:b/>
      <w:bCs/>
      <w:sz w:val="28"/>
      <w:szCs w:val="28"/>
    </w:rPr>
  </w:style>
  <w:style w:type="paragraph" w:customStyle="1" w:styleId="aff1">
    <w:name w:val="Îáû÷íûé"/>
    <w:rsid w:val="00A94342"/>
    <w:pPr>
      <w:spacing w:after="0" w:line="240" w:lineRule="auto"/>
    </w:pPr>
    <w:rPr>
      <w:rFonts w:ascii="Times New Roman" w:eastAsia="Times New Roman" w:hAnsi="Times New Roman" w:cs="Times New Roman"/>
      <w:sz w:val="24"/>
      <w:szCs w:val="20"/>
    </w:rPr>
  </w:style>
  <w:style w:type="character" w:styleId="aff2">
    <w:name w:val="FollowedHyperlink"/>
    <w:basedOn w:val="a0"/>
    <w:uiPriority w:val="99"/>
    <w:unhideWhenUsed/>
    <w:rsid w:val="00A94342"/>
    <w:rPr>
      <w:rFonts w:cs="Times New Roman"/>
      <w:color w:val="800080" w:themeColor="followedHyperlink"/>
      <w:u w:val="single"/>
    </w:rPr>
  </w:style>
  <w:style w:type="paragraph" w:customStyle="1" w:styleId="BodyText21">
    <w:name w:val="Body Text 21 Знак Знак"/>
    <w:basedOn w:val="a"/>
    <w:rsid w:val="00DF0453"/>
    <w:pPr>
      <w:spacing w:after="0" w:line="240" w:lineRule="auto"/>
      <w:jc w:val="both"/>
    </w:pPr>
    <w:rPr>
      <w:rFonts w:ascii="Times New Roman" w:eastAsia="Times New Roman" w:hAnsi="Times New Roman" w:cs="Times New Roman"/>
      <w:sz w:val="26"/>
      <w:szCs w:val="20"/>
    </w:rPr>
  </w:style>
  <w:style w:type="character" w:customStyle="1" w:styleId="aff3">
    <w:name w:val="Надстрочный"/>
    <w:rsid w:val="00DF0453"/>
    <w:rPr>
      <w:sz w:val="28"/>
    </w:rPr>
  </w:style>
  <w:style w:type="character" w:customStyle="1" w:styleId="2a">
    <w:name w:val="Знак Знак2"/>
    <w:rsid w:val="00DF0453"/>
    <w:rPr>
      <w:sz w:val="24"/>
      <w:lang w:val="ru-RU" w:eastAsia="ru-RU"/>
    </w:rPr>
  </w:style>
  <w:style w:type="table" w:customStyle="1" w:styleId="17">
    <w:name w:val="Сетка таблицы1"/>
    <w:basedOn w:val="a1"/>
    <w:next w:val="af0"/>
    <w:uiPriority w:val="39"/>
    <w:rsid w:val="00DF04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DF0453"/>
    <w:rPr>
      <w:rFonts w:ascii="Times New Roman" w:hAnsi="Times New Roman"/>
      <w:sz w:val="30"/>
    </w:rPr>
  </w:style>
  <w:style w:type="paragraph" w:customStyle="1" w:styleId="aff4">
    <w:name w:val="_Обычный"/>
    <w:basedOn w:val="a"/>
    <w:rsid w:val="00DF0453"/>
    <w:pPr>
      <w:suppressAutoHyphens/>
      <w:spacing w:after="0" w:line="360" w:lineRule="auto"/>
      <w:ind w:firstLine="709"/>
      <w:jc w:val="both"/>
    </w:pPr>
    <w:rPr>
      <w:rFonts w:ascii="Times New Roman" w:eastAsia="Times New Roman" w:hAnsi="Times New Roman" w:cs="Times New Roman"/>
      <w:sz w:val="24"/>
      <w:szCs w:val="24"/>
      <w:lang w:eastAsia="ar-SA"/>
    </w:rPr>
  </w:style>
  <w:style w:type="character" w:customStyle="1" w:styleId="42">
    <w:name w:val="Знак Знак4"/>
    <w:rsid w:val="00DF0453"/>
    <w:rPr>
      <w:sz w:val="24"/>
      <w:lang w:val="ru-RU" w:eastAsia="ar-SA" w:bidi="ar-SA"/>
    </w:rPr>
  </w:style>
  <w:style w:type="paragraph" w:customStyle="1" w:styleId="oaenoniinee">
    <w:name w:val="oaeno niinee"/>
    <w:basedOn w:val="a"/>
    <w:rsid w:val="00DF0453"/>
    <w:pPr>
      <w:spacing w:after="0" w:line="240" w:lineRule="auto"/>
      <w:jc w:val="both"/>
    </w:pPr>
    <w:rPr>
      <w:rFonts w:ascii="Times New Roman" w:eastAsia="Times New Roman" w:hAnsi="Times New Roman" w:cs="Times New Roman"/>
      <w:sz w:val="24"/>
      <w:szCs w:val="20"/>
      <w:lang w:eastAsia="ar-SA"/>
    </w:rPr>
  </w:style>
  <w:style w:type="paragraph" w:customStyle="1" w:styleId="18">
    <w:name w:val="Без интервала1"/>
    <w:qFormat/>
    <w:rsid w:val="00DF0453"/>
    <w:pPr>
      <w:spacing w:after="0" w:line="240" w:lineRule="auto"/>
    </w:pPr>
    <w:rPr>
      <w:rFonts w:ascii="Times New Roman" w:eastAsia="Times New Roman" w:hAnsi="Times New Roman" w:cs="Times New Roman"/>
      <w:sz w:val="24"/>
      <w:szCs w:val="24"/>
    </w:rPr>
  </w:style>
  <w:style w:type="paragraph" w:customStyle="1" w:styleId="320">
    <w:name w:val="Основной текст с отступом 32"/>
    <w:basedOn w:val="a"/>
    <w:rsid w:val="00DF0453"/>
    <w:pPr>
      <w:tabs>
        <w:tab w:val="left" w:pos="720"/>
      </w:tabs>
      <w:suppressAutoHyphens/>
      <w:spacing w:after="0" w:line="240" w:lineRule="auto"/>
      <w:ind w:firstLine="720"/>
      <w:jc w:val="both"/>
    </w:pPr>
    <w:rPr>
      <w:rFonts w:ascii="Times New Roman" w:eastAsia="Times New Roman" w:hAnsi="Times New Roman" w:cs="Times New Roman"/>
      <w:sz w:val="28"/>
      <w:szCs w:val="28"/>
      <w:lang w:eastAsia="ar-SA"/>
    </w:rPr>
  </w:style>
  <w:style w:type="paragraph" w:customStyle="1" w:styleId="main">
    <w:name w:val="main"/>
    <w:basedOn w:val="a"/>
    <w:rsid w:val="00DF0453"/>
    <w:pPr>
      <w:spacing w:before="100" w:beforeAutospacing="1" w:after="100" w:afterAutospacing="1" w:line="240" w:lineRule="auto"/>
      <w:ind w:left="480" w:right="160"/>
      <w:jc w:val="both"/>
    </w:pPr>
    <w:rPr>
      <w:rFonts w:ascii="Tahoma" w:eastAsia="Times New Roman" w:hAnsi="Tahoma" w:cs="Tahoma"/>
      <w:color w:val="333333"/>
      <w:sz w:val="18"/>
      <w:szCs w:val="18"/>
    </w:rPr>
  </w:style>
  <w:style w:type="paragraph" w:customStyle="1" w:styleId="ReportTab">
    <w:name w:val="Report_Tab"/>
    <w:basedOn w:val="a"/>
    <w:rsid w:val="00DF0453"/>
    <w:pPr>
      <w:spacing w:after="0" w:line="240" w:lineRule="auto"/>
    </w:pPr>
    <w:rPr>
      <w:rFonts w:ascii="Times New Roman" w:eastAsia="Times New Roman" w:hAnsi="Times New Roman" w:cs="Times New Roman"/>
      <w:sz w:val="24"/>
      <w:szCs w:val="20"/>
    </w:rPr>
  </w:style>
  <w:style w:type="paragraph" w:customStyle="1" w:styleId="211">
    <w:name w:val="Основной текст с отступом 21"/>
    <w:basedOn w:val="a"/>
    <w:rsid w:val="00DF0453"/>
    <w:pPr>
      <w:spacing w:after="120" w:line="480" w:lineRule="auto"/>
      <w:ind w:left="283"/>
    </w:pPr>
    <w:rPr>
      <w:rFonts w:ascii="Times New Roman" w:eastAsia="Times New Roman" w:hAnsi="Times New Roman" w:cs="Times New Roman"/>
      <w:sz w:val="24"/>
      <w:szCs w:val="24"/>
      <w:lang w:eastAsia="ar-SA"/>
    </w:rPr>
  </w:style>
  <w:style w:type="paragraph" w:customStyle="1" w:styleId="aff5">
    <w:name w:val="МОН"/>
    <w:basedOn w:val="a"/>
    <w:rsid w:val="00DF0453"/>
    <w:pPr>
      <w:spacing w:after="0" w:line="360" w:lineRule="auto"/>
      <w:ind w:firstLine="709"/>
      <w:jc w:val="both"/>
    </w:pPr>
    <w:rPr>
      <w:rFonts w:ascii="Times New Roman" w:eastAsia="Times New Roman" w:hAnsi="Times New Roman" w:cs="Times New Roman"/>
      <w:sz w:val="28"/>
      <w:szCs w:val="24"/>
    </w:rPr>
  </w:style>
  <w:style w:type="character" w:customStyle="1" w:styleId="FontStyle13">
    <w:name w:val="Font Style13"/>
    <w:rsid w:val="00DF0453"/>
    <w:rPr>
      <w:rFonts w:ascii="Times New Roman" w:hAnsi="Times New Roman"/>
      <w:sz w:val="22"/>
    </w:rPr>
  </w:style>
  <w:style w:type="paragraph" w:customStyle="1" w:styleId="ConsPlusDocList">
    <w:name w:val="ConsPlusDocList"/>
    <w:rsid w:val="00DF0453"/>
    <w:pPr>
      <w:autoSpaceDE w:val="0"/>
      <w:autoSpaceDN w:val="0"/>
      <w:adjustRightInd w:val="0"/>
      <w:spacing w:after="0" w:line="240" w:lineRule="auto"/>
    </w:pPr>
    <w:rPr>
      <w:rFonts w:ascii="Courier New" w:eastAsia="Times New Roman" w:hAnsi="Courier New" w:cs="Courier New"/>
      <w:sz w:val="20"/>
      <w:szCs w:val="20"/>
      <w:lang w:eastAsia="en-US"/>
    </w:rPr>
  </w:style>
  <w:style w:type="paragraph" w:customStyle="1" w:styleId="aff6">
    <w:name w:val="Знак Знак Знак Знак Знак Знак Знак Знак Знак Знак"/>
    <w:basedOn w:val="a"/>
    <w:rsid w:val="00DF0453"/>
    <w:pPr>
      <w:spacing w:after="0" w:line="240" w:lineRule="auto"/>
    </w:pPr>
    <w:rPr>
      <w:rFonts w:ascii="Verdana" w:eastAsia="Times New Roman" w:hAnsi="Verdana" w:cs="Verdana"/>
      <w:sz w:val="20"/>
      <w:szCs w:val="20"/>
      <w:lang w:val="en-US" w:eastAsia="en-US"/>
    </w:rPr>
  </w:style>
  <w:style w:type="paragraph" w:customStyle="1" w:styleId="Default">
    <w:name w:val="Default"/>
    <w:rsid w:val="00DF0453"/>
    <w:pPr>
      <w:autoSpaceDE w:val="0"/>
      <w:autoSpaceDN w:val="0"/>
      <w:adjustRightInd w:val="0"/>
      <w:spacing w:after="0" w:line="240" w:lineRule="auto"/>
    </w:pPr>
    <w:rPr>
      <w:rFonts w:ascii="HeliosC" w:eastAsia="Times New Roman" w:hAnsi="HeliosC" w:cs="HeliosC"/>
      <w:color w:val="000000"/>
      <w:sz w:val="24"/>
      <w:szCs w:val="24"/>
      <w:lang w:eastAsia="en-US"/>
    </w:rPr>
  </w:style>
  <w:style w:type="paragraph" w:customStyle="1" w:styleId="Pa3">
    <w:name w:val="Pa3"/>
    <w:basedOn w:val="Default"/>
    <w:next w:val="Default"/>
    <w:uiPriority w:val="99"/>
    <w:rsid w:val="00DF0453"/>
    <w:pPr>
      <w:spacing w:line="211" w:lineRule="atLeast"/>
    </w:pPr>
    <w:rPr>
      <w:rFonts w:cs="Times New Roman"/>
      <w:color w:val="auto"/>
    </w:rPr>
  </w:style>
  <w:style w:type="character" w:customStyle="1" w:styleId="A12">
    <w:name w:val="A12"/>
    <w:uiPriority w:val="99"/>
    <w:rsid w:val="00DF0453"/>
    <w:rPr>
      <w:b/>
      <w:color w:val="000000"/>
      <w:sz w:val="26"/>
    </w:rPr>
  </w:style>
  <w:style w:type="paragraph" w:customStyle="1" w:styleId="Pa12">
    <w:name w:val="Pa12"/>
    <w:basedOn w:val="Default"/>
    <w:next w:val="Default"/>
    <w:uiPriority w:val="99"/>
    <w:rsid w:val="00DF0453"/>
    <w:pPr>
      <w:spacing w:line="211" w:lineRule="atLeast"/>
    </w:pPr>
    <w:rPr>
      <w:rFonts w:cs="Times New Roman"/>
      <w:color w:val="auto"/>
    </w:rPr>
  </w:style>
  <w:style w:type="paragraph" w:customStyle="1" w:styleId="Pa4">
    <w:name w:val="Pa4"/>
    <w:basedOn w:val="Default"/>
    <w:next w:val="Default"/>
    <w:uiPriority w:val="99"/>
    <w:rsid w:val="00DF0453"/>
    <w:pPr>
      <w:spacing w:line="211" w:lineRule="atLeast"/>
    </w:pPr>
    <w:rPr>
      <w:rFonts w:cs="Times New Roman"/>
      <w:color w:val="auto"/>
    </w:rPr>
  </w:style>
  <w:style w:type="character" w:customStyle="1" w:styleId="A80">
    <w:name w:val="A8"/>
    <w:uiPriority w:val="99"/>
    <w:rsid w:val="00DF0453"/>
    <w:rPr>
      <w:color w:val="000000"/>
      <w:sz w:val="20"/>
    </w:rPr>
  </w:style>
  <w:style w:type="paragraph" w:customStyle="1" w:styleId="Pa11">
    <w:name w:val="Pa11"/>
    <w:basedOn w:val="Default"/>
    <w:next w:val="Default"/>
    <w:uiPriority w:val="99"/>
    <w:rsid w:val="00DF0453"/>
    <w:pPr>
      <w:spacing w:line="211" w:lineRule="atLeast"/>
    </w:pPr>
    <w:rPr>
      <w:rFonts w:cs="Times New Roman"/>
      <w:color w:val="auto"/>
    </w:rPr>
  </w:style>
  <w:style w:type="paragraph" w:customStyle="1" w:styleId="Char">
    <w:name w:val="Char"/>
    <w:basedOn w:val="a"/>
    <w:rsid w:val="00DF0453"/>
    <w:pPr>
      <w:spacing w:after="0" w:line="240" w:lineRule="auto"/>
    </w:pPr>
    <w:rPr>
      <w:rFonts w:ascii="Verdana" w:eastAsia="Times New Roman" w:hAnsi="Verdana" w:cs="Verdana"/>
      <w:sz w:val="20"/>
      <w:szCs w:val="20"/>
      <w:lang w:val="en-US" w:eastAsia="en-US"/>
    </w:rPr>
  </w:style>
  <w:style w:type="paragraph" w:customStyle="1" w:styleId="info">
    <w:name w:val="info"/>
    <w:basedOn w:val="a"/>
    <w:rsid w:val="00DF0453"/>
    <w:pPr>
      <w:spacing w:before="100" w:beforeAutospacing="1" w:after="150" w:line="288" w:lineRule="auto"/>
    </w:pPr>
    <w:rPr>
      <w:rFonts w:ascii="Times New Roman" w:eastAsia="Times New Roman" w:hAnsi="Times New Roman" w:cs="Times New Roman"/>
      <w:sz w:val="24"/>
      <w:szCs w:val="24"/>
    </w:rPr>
  </w:style>
  <w:style w:type="character" w:customStyle="1" w:styleId="aff7">
    <w:name w:val="Стиль пункта схемы Знак"/>
    <w:link w:val="aff8"/>
    <w:locked/>
    <w:rsid w:val="00DF0453"/>
    <w:rPr>
      <w:sz w:val="28"/>
    </w:rPr>
  </w:style>
  <w:style w:type="paragraph" w:customStyle="1" w:styleId="aff8">
    <w:name w:val="Стиль пункта схемы"/>
    <w:basedOn w:val="a"/>
    <w:link w:val="aff7"/>
    <w:rsid w:val="00DF0453"/>
    <w:pPr>
      <w:autoSpaceDE w:val="0"/>
      <w:autoSpaceDN w:val="0"/>
      <w:adjustRightInd w:val="0"/>
      <w:spacing w:after="0" w:line="360" w:lineRule="auto"/>
      <w:ind w:firstLine="680"/>
      <w:jc w:val="both"/>
    </w:pPr>
    <w:rPr>
      <w:sz w:val="28"/>
    </w:rPr>
  </w:style>
  <w:style w:type="paragraph" w:customStyle="1" w:styleId="a0cxspmiddle">
    <w:name w:val="a0cxspmiddle"/>
    <w:basedOn w:val="a"/>
    <w:rsid w:val="00DF04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
    <w:rsid w:val="00DF0453"/>
    <w:pPr>
      <w:spacing w:after="120" w:line="240" w:lineRule="auto"/>
    </w:pPr>
    <w:rPr>
      <w:rFonts w:ascii="Times New Roman" w:eastAsia="Times New Roman" w:hAnsi="Times New Roman" w:cs="Times New Roman"/>
      <w:sz w:val="16"/>
      <w:szCs w:val="16"/>
      <w:lang w:eastAsia="ar-SA"/>
    </w:rPr>
  </w:style>
  <w:style w:type="paragraph" w:customStyle="1" w:styleId="Char1">
    <w:name w:val="Char1"/>
    <w:basedOn w:val="a"/>
    <w:rsid w:val="00DF0453"/>
    <w:pPr>
      <w:spacing w:after="0" w:line="240" w:lineRule="auto"/>
    </w:pPr>
    <w:rPr>
      <w:rFonts w:ascii="Verdana" w:eastAsia="Times New Roman" w:hAnsi="Verdana" w:cs="Verdana"/>
      <w:sz w:val="20"/>
      <w:szCs w:val="20"/>
      <w:lang w:val="en-US" w:eastAsia="en-US"/>
    </w:rPr>
  </w:style>
  <w:style w:type="paragraph" w:styleId="aff9">
    <w:name w:val="Subtitle"/>
    <w:basedOn w:val="a"/>
    <w:link w:val="affa"/>
    <w:uiPriority w:val="11"/>
    <w:qFormat/>
    <w:rsid w:val="00DF0453"/>
    <w:pPr>
      <w:spacing w:after="0" w:line="240" w:lineRule="auto"/>
      <w:jc w:val="center"/>
    </w:pPr>
    <w:rPr>
      <w:rFonts w:ascii="Arial" w:eastAsia="Times New Roman" w:hAnsi="Arial" w:cs="Times New Roman"/>
      <w:b/>
      <w:sz w:val="24"/>
      <w:szCs w:val="20"/>
    </w:rPr>
  </w:style>
  <w:style w:type="character" w:customStyle="1" w:styleId="affa">
    <w:name w:val="Подзаголовок Знак"/>
    <w:basedOn w:val="a0"/>
    <w:link w:val="aff9"/>
    <w:uiPriority w:val="11"/>
    <w:rsid w:val="00DF0453"/>
    <w:rPr>
      <w:rFonts w:ascii="Arial" w:eastAsia="Times New Roman" w:hAnsi="Arial" w:cs="Times New Roman"/>
      <w:b/>
      <w:sz w:val="24"/>
      <w:szCs w:val="20"/>
    </w:rPr>
  </w:style>
  <w:style w:type="paragraph" w:customStyle="1" w:styleId="19">
    <w:name w:val="Знак Знак1 Знак"/>
    <w:basedOn w:val="a"/>
    <w:rsid w:val="00DF045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fb">
    <w:name w:val="Document Map"/>
    <w:basedOn w:val="a"/>
    <w:link w:val="affc"/>
    <w:uiPriority w:val="99"/>
    <w:rsid w:val="00DF0453"/>
    <w:rPr>
      <w:rFonts w:ascii="Tahoma" w:eastAsia="Times New Roman" w:hAnsi="Tahoma" w:cs="Times New Roman"/>
      <w:sz w:val="16"/>
      <w:szCs w:val="16"/>
      <w:lang w:eastAsia="en-US"/>
    </w:rPr>
  </w:style>
  <w:style w:type="character" w:customStyle="1" w:styleId="affc">
    <w:name w:val="Схема документа Знак"/>
    <w:basedOn w:val="a0"/>
    <w:link w:val="affb"/>
    <w:uiPriority w:val="99"/>
    <w:rsid w:val="00DF0453"/>
    <w:rPr>
      <w:rFonts w:ascii="Tahoma" w:eastAsia="Times New Roman" w:hAnsi="Tahoma" w:cs="Times New Roman"/>
      <w:sz w:val="16"/>
      <w:szCs w:val="16"/>
      <w:lang w:eastAsia="en-US"/>
    </w:rPr>
  </w:style>
  <w:style w:type="character" w:styleId="affd">
    <w:name w:val="line number"/>
    <w:basedOn w:val="a0"/>
    <w:uiPriority w:val="99"/>
    <w:rsid w:val="00DF0453"/>
    <w:rPr>
      <w:rFonts w:cs="Times New Roman"/>
    </w:rPr>
  </w:style>
  <w:style w:type="character" w:styleId="affe">
    <w:name w:val="Emphasis"/>
    <w:basedOn w:val="a0"/>
    <w:uiPriority w:val="20"/>
    <w:qFormat/>
    <w:rsid w:val="00DF0453"/>
    <w:rPr>
      <w:rFonts w:cs="Times New Roman"/>
      <w:i/>
    </w:rPr>
  </w:style>
  <w:style w:type="character" w:customStyle="1" w:styleId="submenu-table">
    <w:name w:val="submenu-table"/>
    <w:basedOn w:val="a0"/>
    <w:rsid w:val="00DF0453"/>
    <w:rPr>
      <w:rFonts w:cs="Times New Roman"/>
    </w:rPr>
  </w:style>
  <w:style w:type="paragraph" w:styleId="afff">
    <w:name w:val="Block Text"/>
    <w:basedOn w:val="a"/>
    <w:rsid w:val="00DF04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W-2">
    <w:name w:val="WW-Основной текст с отступом 2"/>
    <w:basedOn w:val="a"/>
    <w:rsid w:val="00DF0453"/>
    <w:pPr>
      <w:spacing w:after="0" w:line="240" w:lineRule="auto"/>
      <w:ind w:firstLine="705"/>
      <w:jc w:val="both"/>
    </w:pPr>
    <w:rPr>
      <w:rFonts w:ascii="Times New Roman" w:eastAsia="Times New Roman" w:hAnsi="Times New Roman" w:cs="Times New Roman"/>
      <w:sz w:val="28"/>
      <w:szCs w:val="24"/>
      <w:lang w:eastAsia="ar-SA"/>
    </w:rPr>
  </w:style>
  <w:style w:type="table" w:customStyle="1" w:styleId="TableNormal">
    <w:name w:val="Table Normal"/>
    <w:uiPriority w:val="2"/>
    <w:semiHidden/>
    <w:unhideWhenUsed/>
    <w:qFormat/>
    <w:rsid w:val="00DF0453"/>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F0453"/>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normaltextrun">
    <w:name w:val="normaltextrun"/>
    <w:rsid w:val="00DF0453"/>
  </w:style>
  <w:style w:type="character" w:customStyle="1" w:styleId="eop">
    <w:name w:val="eop"/>
    <w:rsid w:val="00DF0453"/>
  </w:style>
  <w:style w:type="paragraph" w:customStyle="1" w:styleId="35">
    <w:name w:val="Стиль3"/>
    <w:basedOn w:val="a"/>
    <w:link w:val="36"/>
    <w:qFormat/>
    <w:rsid w:val="00DF0453"/>
    <w:pPr>
      <w:keepNext/>
      <w:keepLines/>
      <w:suppressAutoHyphens/>
      <w:spacing w:after="0" w:line="240" w:lineRule="auto"/>
      <w:jc w:val="center"/>
      <w:outlineLvl w:val="1"/>
    </w:pPr>
    <w:rPr>
      <w:rFonts w:ascii="Times New Roman" w:eastAsia="Times New Roman" w:hAnsi="Times New Roman" w:cs="Times New Roman"/>
      <w:b/>
      <w:bCs/>
      <w:i/>
      <w:sz w:val="28"/>
      <w:szCs w:val="28"/>
      <w:lang w:eastAsia="ar-SA"/>
    </w:rPr>
  </w:style>
  <w:style w:type="character" w:customStyle="1" w:styleId="36">
    <w:name w:val="Стиль3 Знак"/>
    <w:basedOn w:val="a0"/>
    <w:link w:val="35"/>
    <w:locked/>
    <w:rsid w:val="00DF0453"/>
    <w:rPr>
      <w:rFonts w:ascii="Times New Roman" w:eastAsia="Times New Roman" w:hAnsi="Times New Roman" w:cs="Times New Roman"/>
      <w:b/>
      <w:bCs/>
      <w:i/>
      <w:sz w:val="28"/>
      <w:szCs w:val="28"/>
      <w:lang w:eastAsia="ar-SA"/>
    </w:rPr>
  </w:style>
  <w:style w:type="paragraph" w:customStyle="1" w:styleId="0">
    <w:name w:val="Стиль0"/>
    <w:basedOn w:val="1"/>
    <w:link w:val="00"/>
    <w:qFormat/>
    <w:rsid w:val="00DF0453"/>
    <w:pPr>
      <w:keepLines/>
      <w:suppressAutoHyphens/>
      <w:spacing w:before="0" w:after="0"/>
      <w:jc w:val="center"/>
    </w:pPr>
    <w:rPr>
      <w:rFonts w:ascii="Times New Roman" w:hAnsi="Times New Roman" w:cs="Times New Roman"/>
      <w:kern w:val="0"/>
      <w:sz w:val="28"/>
      <w:szCs w:val="28"/>
      <w:lang w:eastAsia="ar-SA"/>
    </w:rPr>
  </w:style>
  <w:style w:type="character" w:customStyle="1" w:styleId="00">
    <w:name w:val="Стиль0 Знак"/>
    <w:link w:val="0"/>
    <w:locked/>
    <w:rsid w:val="00DF0453"/>
    <w:rPr>
      <w:rFonts w:ascii="Times New Roman" w:eastAsia="Times New Roman" w:hAnsi="Times New Roman" w:cs="Times New Roman"/>
      <w:b/>
      <w:bCs/>
      <w:sz w:val="28"/>
      <w:szCs w:val="28"/>
      <w:lang w:eastAsia="ar-SA"/>
    </w:rPr>
  </w:style>
  <w:style w:type="paragraph" w:customStyle="1" w:styleId="Table">
    <w:name w:val="Table!Таблица"/>
    <w:rsid w:val="00DF0453"/>
    <w:pPr>
      <w:spacing w:after="0" w:line="240" w:lineRule="auto"/>
    </w:pPr>
    <w:rPr>
      <w:rFonts w:ascii="Arial" w:eastAsia="Times New Roman"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326174817">
      <w:bodyDiv w:val="1"/>
      <w:marLeft w:val="0"/>
      <w:marRight w:val="0"/>
      <w:marTop w:val="0"/>
      <w:marBottom w:val="0"/>
      <w:divBdr>
        <w:top w:val="none" w:sz="0" w:space="0" w:color="auto"/>
        <w:left w:val="none" w:sz="0" w:space="0" w:color="auto"/>
        <w:bottom w:val="none" w:sz="0" w:space="0" w:color="auto"/>
        <w:right w:val="none" w:sz="0" w:space="0" w:color="auto"/>
      </w:divBdr>
      <w:divsChild>
        <w:div w:id="597249582">
          <w:marLeft w:val="0"/>
          <w:marRight w:val="0"/>
          <w:marTop w:val="0"/>
          <w:marBottom w:val="0"/>
          <w:divBdr>
            <w:top w:val="none" w:sz="0" w:space="0" w:color="auto"/>
            <w:left w:val="none" w:sz="0" w:space="0" w:color="auto"/>
            <w:bottom w:val="none" w:sz="0" w:space="0" w:color="auto"/>
            <w:right w:val="none" w:sz="0" w:space="0" w:color="auto"/>
          </w:divBdr>
        </w:div>
        <w:div w:id="1413159663">
          <w:marLeft w:val="0"/>
          <w:marRight w:val="0"/>
          <w:marTop w:val="0"/>
          <w:marBottom w:val="0"/>
          <w:divBdr>
            <w:top w:val="none" w:sz="0" w:space="0" w:color="auto"/>
            <w:left w:val="none" w:sz="0" w:space="0" w:color="auto"/>
            <w:bottom w:val="none" w:sz="0" w:space="0" w:color="auto"/>
            <w:right w:val="none" w:sz="0" w:space="0" w:color="auto"/>
          </w:divBdr>
        </w:div>
        <w:div w:id="1293823727">
          <w:marLeft w:val="0"/>
          <w:marRight w:val="0"/>
          <w:marTop w:val="0"/>
          <w:marBottom w:val="0"/>
          <w:divBdr>
            <w:top w:val="none" w:sz="0" w:space="0" w:color="auto"/>
            <w:left w:val="none" w:sz="0" w:space="0" w:color="auto"/>
            <w:bottom w:val="none" w:sz="0" w:space="0" w:color="auto"/>
            <w:right w:val="none" w:sz="0" w:space="0" w:color="auto"/>
          </w:divBdr>
        </w:div>
      </w:divsChild>
    </w:div>
    <w:div w:id="496775291">
      <w:bodyDiv w:val="1"/>
      <w:marLeft w:val="0"/>
      <w:marRight w:val="0"/>
      <w:marTop w:val="0"/>
      <w:marBottom w:val="0"/>
      <w:divBdr>
        <w:top w:val="none" w:sz="0" w:space="0" w:color="auto"/>
        <w:left w:val="none" w:sz="0" w:space="0" w:color="auto"/>
        <w:bottom w:val="none" w:sz="0" w:space="0" w:color="auto"/>
        <w:right w:val="none" w:sz="0" w:space="0" w:color="auto"/>
      </w:divBdr>
    </w:div>
    <w:div w:id="537352549">
      <w:bodyDiv w:val="1"/>
      <w:marLeft w:val="0"/>
      <w:marRight w:val="0"/>
      <w:marTop w:val="0"/>
      <w:marBottom w:val="0"/>
      <w:divBdr>
        <w:top w:val="none" w:sz="0" w:space="0" w:color="auto"/>
        <w:left w:val="none" w:sz="0" w:space="0" w:color="auto"/>
        <w:bottom w:val="none" w:sz="0" w:space="0" w:color="auto"/>
        <w:right w:val="none" w:sz="0" w:space="0" w:color="auto"/>
      </w:divBdr>
    </w:div>
    <w:div w:id="959654369">
      <w:bodyDiv w:val="1"/>
      <w:marLeft w:val="0"/>
      <w:marRight w:val="0"/>
      <w:marTop w:val="0"/>
      <w:marBottom w:val="0"/>
      <w:divBdr>
        <w:top w:val="none" w:sz="0" w:space="0" w:color="auto"/>
        <w:left w:val="none" w:sz="0" w:space="0" w:color="auto"/>
        <w:bottom w:val="none" w:sz="0" w:space="0" w:color="auto"/>
        <w:right w:val="none" w:sz="0" w:space="0" w:color="auto"/>
      </w:divBdr>
    </w:div>
    <w:div w:id="980504160">
      <w:bodyDiv w:val="1"/>
      <w:marLeft w:val="0"/>
      <w:marRight w:val="0"/>
      <w:marTop w:val="0"/>
      <w:marBottom w:val="0"/>
      <w:divBdr>
        <w:top w:val="none" w:sz="0" w:space="0" w:color="auto"/>
        <w:left w:val="none" w:sz="0" w:space="0" w:color="auto"/>
        <w:bottom w:val="none" w:sz="0" w:space="0" w:color="auto"/>
        <w:right w:val="none" w:sz="0" w:space="0" w:color="auto"/>
      </w:divBdr>
      <w:divsChild>
        <w:div w:id="482041934">
          <w:marLeft w:val="0"/>
          <w:marRight w:val="0"/>
          <w:marTop w:val="0"/>
          <w:marBottom w:val="0"/>
          <w:divBdr>
            <w:top w:val="none" w:sz="0" w:space="0" w:color="auto"/>
            <w:left w:val="none" w:sz="0" w:space="0" w:color="auto"/>
            <w:bottom w:val="none" w:sz="0" w:space="0" w:color="auto"/>
            <w:right w:val="none" w:sz="0" w:space="0" w:color="auto"/>
          </w:divBdr>
          <w:divsChild>
            <w:div w:id="1333801047">
              <w:marLeft w:val="0"/>
              <w:marRight w:val="0"/>
              <w:marTop w:val="0"/>
              <w:marBottom w:val="0"/>
              <w:divBdr>
                <w:top w:val="none" w:sz="0" w:space="0" w:color="auto"/>
                <w:left w:val="none" w:sz="0" w:space="0" w:color="auto"/>
                <w:bottom w:val="none" w:sz="0" w:space="0" w:color="auto"/>
                <w:right w:val="none" w:sz="0" w:space="0" w:color="auto"/>
              </w:divBdr>
              <w:divsChild>
                <w:div w:id="296690139">
                  <w:marLeft w:val="0"/>
                  <w:marRight w:val="0"/>
                  <w:marTop w:val="0"/>
                  <w:marBottom w:val="0"/>
                  <w:divBdr>
                    <w:top w:val="none" w:sz="0" w:space="0" w:color="auto"/>
                    <w:left w:val="none" w:sz="0" w:space="0" w:color="auto"/>
                    <w:bottom w:val="none" w:sz="0" w:space="0" w:color="auto"/>
                    <w:right w:val="none" w:sz="0" w:space="0" w:color="auto"/>
                  </w:divBdr>
                  <w:divsChild>
                    <w:div w:id="1380781110">
                      <w:marLeft w:val="0"/>
                      <w:marRight w:val="0"/>
                      <w:marTop w:val="0"/>
                      <w:marBottom w:val="0"/>
                      <w:divBdr>
                        <w:top w:val="none" w:sz="0" w:space="0" w:color="auto"/>
                        <w:left w:val="none" w:sz="0" w:space="0" w:color="auto"/>
                        <w:bottom w:val="none" w:sz="0" w:space="0" w:color="auto"/>
                        <w:right w:val="none" w:sz="0" w:space="0" w:color="auto"/>
                      </w:divBdr>
                      <w:divsChild>
                        <w:div w:id="73627311">
                          <w:marLeft w:val="0"/>
                          <w:marRight w:val="0"/>
                          <w:marTop w:val="0"/>
                          <w:marBottom w:val="0"/>
                          <w:divBdr>
                            <w:top w:val="none" w:sz="0" w:space="0" w:color="auto"/>
                            <w:left w:val="none" w:sz="0" w:space="0" w:color="auto"/>
                            <w:bottom w:val="none" w:sz="0" w:space="0" w:color="auto"/>
                            <w:right w:val="none" w:sz="0" w:space="0" w:color="auto"/>
                          </w:divBdr>
                          <w:divsChild>
                            <w:div w:id="521746329">
                              <w:marLeft w:val="0"/>
                              <w:marRight w:val="0"/>
                              <w:marTop w:val="0"/>
                              <w:marBottom w:val="0"/>
                              <w:divBdr>
                                <w:top w:val="none" w:sz="0" w:space="0" w:color="auto"/>
                                <w:left w:val="none" w:sz="0" w:space="0" w:color="auto"/>
                                <w:bottom w:val="none" w:sz="0" w:space="0" w:color="auto"/>
                                <w:right w:val="none" w:sz="0" w:space="0" w:color="auto"/>
                              </w:divBdr>
                              <w:divsChild>
                                <w:div w:id="1166893767">
                                  <w:marLeft w:val="0"/>
                                  <w:marRight w:val="0"/>
                                  <w:marTop w:val="0"/>
                                  <w:marBottom w:val="0"/>
                                  <w:divBdr>
                                    <w:top w:val="none" w:sz="0" w:space="0" w:color="auto"/>
                                    <w:left w:val="none" w:sz="0" w:space="0" w:color="auto"/>
                                    <w:bottom w:val="none" w:sz="0" w:space="0" w:color="auto"/>
                                    <w:right w:val="none" w:sz="0" w:space="0" w:color="auto"/>
                                  </w:divBdr>
                                  <w:divsChild>
                                    <w:div w:id="11469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973632">
          <w:marLeft w:val="0"/>
          <w:marRight w:val="0"/>
          <w:marTop w:val="0"/>
          <w:marBottom w:val="0"/>
          <w:divBdr>
            <w:top w:val="none" w:sz="0" w:space="0" w:color="auto"/>
            <w:left w:val="none" w:sz="0" w:space="0" w:color="auto"/>
            <w:bottom w:val="none" w:sz="0" w:space="0" w:color="auto"/>
            <w:right w:val="none" w:sz="0" w:space="0" w:color="auto"/>
          </w:divBdr>
        </w:div>
        <w:div w:id="1457334953">
          <w:marLeft w:val="0"/>
          <w:marRight w:val="0"/>
          <w:marTop w:val="0"/>
          <w:marBottom w:val="0"/>
          <w:divBdr>
            <w:top w:val="none" w:sz="0" w:space="0" w:color="auto"/>
            <w:left w:val="none" w:sz="0" w:space="0" w:color="auto"/>
            <w:bottom w:val="none" w:sz="0" w:space="0" w:color="auto"/>
            <w:right w:val="none" w:sz="0" w:space="0" w:color="auto"/>
          </w:divBdr>
          <w:divsChild>
            <w:div w:id="257643681">
              <w:blockQuote w:val="1"/>
              <w:marLeft w:val="130"/>
              <w:marRight w:val="130"/>
              <w:marTop w:val="130"/>
              <w:marBottom w:val="130"/>
              <w:divBdr>
                <w:top w:val="none" w:sz="0" w:space="0" w:color="auto"/>
                <w:left w:val="single" w:sz="4" w:space="7" w:color="0857A6"/>
                <w:bottom w:val="none" w:sz="0" w:space="0" w:color="auto"/>
                <w:right w:val="none" w:sz="0" w:space="0" w:color="auto"/>
              </w:divBdr>
              <w:divsChild>
                <w:div w:id="808939381">
                  <w:marLeft w:val="0"/>
                  <w:marRight w:val="0"/>
                  <w:marTop w:val="0"/>
                  <w:marBottom w:val="0"/>
                  <w:divBdr>
                    <w:top w:val="none" w:sz="0" w:space="0" w:color="auto"/>
                    <w:left w:val="none" w:sz="0" w:space="0" w:color="auto"/>
                    <w:bottom w:val="none" w:sz="0" w:space="0" w:color="auto"/>
                    <w:right w:val="none" w:sz="0" w:space="0" w:color="auto"/>
                  </w:divBdr>
                  <w:divsChild>
                    <w:div w:id="670957953">
                      <w:marLeft w:val="0"/>
                      <w:marRight w:val="0"/>
                      <w:marTop w:val="0"/>
                      <w:marBottom w:val="0"/>
                      <w:divBdr>
                        <w:top w:val="none" w:sz="0" w:space="0" w:color="auto"/>
                        <w:left w:val="none" w:sz="0" w:space="0" w:color="auto"/>
                        <w:bottom w:val="none" w:sz="0" w:space="0" w:color="auto"/>
                        <w:right w:val="none" w:sz="0" w:space="0" w:color="auto"/>
                      </w:divBdr>
                      <w:divsChild>
                        <w:div w:id="1157260222">
                          <w:marLeft w:val="0"/>
                          <w:marRight w:val="0"/>
                          <w:marTop w:val="0"/>
                          <w:marBottom w:val="0"/>
                          <w:divBdr>
                            <w:top w:val="none" w:sz="0" w:space="0" w:color="auto"/>
                            <w:left w:val="none" w:sz="0" w:space="0" w:color="auto"/>
                            <w:bottom w:val="none" w:sz="0" w:space="0" w:color="auto"/>
                            <w:right w:val="none" w:sz="0" w:space="0" w:color="auto"/>
                          </w:divBdr>
                          <w:divsChild>
                            <w:div w:id="1425566092">
                              <w:marLeft w:val="0"/>
                              <w:marRight w:val="0"/>
                              <w:marTop w:val="0"/>
                              <w:marBottom w:val="0"/>
                              <w:divBdr>
                                <w:top w:val="none" w:sz="0" w:space="0" w:color="auto"/>
                                <w:left w:val="none" w:sz="0" w:space="0" w:color="auto"/>
                                <w:bottom w:val="none" w:sz="0" w:space="0" w:color="auto"/>
                                <w:right w:val="none" w:sz="0" w:space="0" w:color="auto"/>
                              </w:divBdr>
                              <w:divsChild>
                                <w:div w:id="749808358">
                                  <w:marLeft w:val="0"/>
                                  <w:marRight w:val="0"/>
                                  <w:marTop w:val="0"/>
                                  <w:marBottom w:val="0"/>
                                  <w:divBdr>
                                    <w:top w:val="none" w:sz="0" w:space="0" w:color="auto"/>
                                    <w:left w:val="none" w:sz="0" w:space="0" w:color="auto"/>
                                    <w:bottom w:val="none" w:sz="0" w:space="0" w:color="auto"/>
                                    <w:right w:val="none" w:sz="0" w:space="0" w:color="auto"/>
                                  </w:divBdr>
                                  <w:divsChild>
                                    <w:div w:id="627013181">
                                      <w:marLeft w:val="0"/>
                                      <w:marRight w:val="0"/>
                                      <w:marTop w:val="0"/>
                                      <w:marBottom w:val="0"/>
                                      <w:divBdr>
                                        <w:top w:val="none" w:sz="0" w:space="0" w:color="auto"/>
                                        <w:left w:val="none" w:sz="0" w:space="0" w:color="auto"/>
                                        <w:bottom w:val="none" w:sz="0" w:space="0" w:color="auto"/>
                                        <w:right w:val="none" w:sz="0" w:space="0" w:color="auto"/>
                                      </w:divBdr>
                                      <w:divsChild>
                                        <w:div w:id="170571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1978135">
          <w:marLeft w:val="0"/>
          <w:marRight w:val="0"/>
          <w:marTop w:val="0"/>
          <w:marBottom w:val="0"/>
          <w:divBdr>
            <w:top w:val="none" w:sz="0" w:space="0" w:color="auto"/>
            <w:left w:val="none" w:sz="0" w:space="0" w:color="auto"/>
            <w:bottom w:val="none" w:sz="0" w:space="0" w:color="auto"/>
            <w:right w:val="none" w:sz="0" w:space="0" w:color="auto"/>
          </w:divBdr>
        </w:div>
      </w:divsChild>
    </w:div>
    <w:div w:id="1511602537">
      <w:bodyDiv w:val="1"/>
      <w:marLeft w:val="0"/>
      <w:marRight w:val="0"/>
      <w:marTop w:val="0"/>
      <w:marBottom w:val="0"/>
      <w:divBdr>
        <w:top w:val="none" w:sz="0" w:space="0" w:color="auto"/>
        <w:left w:val="none" w:sz="0" w:space="0" w:color="auto"/>
        <w:bottom w:val="none" w:sz="0" w:space="0" w:color="auto"/>
        <w:right w:val="none" w:sz="0" w:space="0" w:color="auto"/>
      </w:divBdr>
      <w:divsChild>
        <w:div w:id="2066172163">
          <w:marLeft w:val="0"/>
          <w:marRight w:val="0"/>
          <w:marTop w:val="0"/>
          <w:marBottom w:val="0"/>
          <w:divBdr>
            <w:top w:val="none" w:sz="0" w:space="0" w:color="auto"/>
            <w:left w:val="none" w:sz="0" w:space="0" w:color="auto"/>
            <w:bottom w:val="none" w:sz="0" w:space="0" w:color="auto"/>
            <w:right w:val="none" w:sz="0" w:space="0" w:color="auto"/>
          </w:divBdr>
          <w:divsChild>
            <w:div w:id="569312042">
              <w:marLeft w:val="0"/>
              <w:marRight w:val="0"/>
              <w:marTop w:val="0"/>
              <w:marBottom w:val="0"/>
              <w:divBdr>
                <w:top w:val="none" w:sz="0" w:space="0" w:color="auto"/>
                <w:left w:val="none" w:sz="0" w:space="0" w:color="auto"/>
                <w:bottom w:val="none" w:sz="0" w:space="0" w:color="auto"/>
                <w:right w:val="none" w:sz="0" w:space="0" w:color="auto"/>
              </w:divBdr>
              <w:divsChild>
                <w:div w:id="1665353313">
                  <w:marLeft w:val="0"/>
                  <w:marRight w:val="0"/>
                  <w:marTop w:val="0"/>
                  <w:marBottom w:val="0"/>
                  <w:divBdr>
                    <w:top w:val="none" w:sz="0" w:space="0" w:color="auto"/>
                    <w:left w:val="none" w:sz="0" w:space="0" w:color="auto"/>
                    <w:bottom w:val="none" w:sz="0" w:space="0" w:color="auto"/>
                    <w:right w:val="none" w:sz="0" w:space="0" w:color="auto"/>
                  </w:divBdr>
                  <w:divsChild>
                    <w:div w:id="37781392">
                      <w:marLeft w:val="0"/>
                      <w:marRight w:val="0"/>
                      <w:marTop w:val="0"/>
                      <w:marBottom w:val="0"/>
                      <w:divBdr>
                        <w:top w:val="none" w:sz="0" w:space="0" w:color="auto"/>
                        <w:left w:val="none" w:sz="0" w:space="0" w:color="auto"/>
                        <w:bottom w:val="none" w:sz="0" w:space="0" w:color="auto"/>
                        <w:right w:val="none" w:sz="0" w:space="0" w:color="auto"/>
                      </w:divBdr>
                      <w:divsChild>
                        <w:div w:id="1966738106">
                          <w:marLeft w:val="0"/>
                          <w:marRight w:val="0"/>
                          <w:marTop w:val="0"/>
                          <w:marBottom w:val="0"/>
                          <w:divBdr>
                            <w:top w:val="none" w:sz="0" w:space="0" w:color="auto"/>
                            <w:left w:val="none" w:sz="0" w:space="0" w:color="auto"/>
                            <w:bottom w:val="none" w:sz="0" w:space="0" w:color="auto"/>
                            <w:right w:val="none" w:sz="0" w:space="0" w:color="auto"/>
                          </w:divBdr>
                          <w:divsChild>
                            <w:div w:id="37702928">
                              <w:marLeft w:val="0"/>
                              <w:marRight w:val="0"/>
                              <w:marTop w:val="0"/>
                              <w:marBottom w:val="0"/>
                              <w:divBdr>
                                <w:top w:val="none" w:sz="0" w:space="0" w:color="auto"/>
                                <w:left w:val="none" w:sz="0" w:space="0" w:color="auto"/>
                                <w:bottom w:val="none" w:sz="0" w:space="0" w:color="auto"/>
                                <w:right w:val="none" w:sz="0" w:space="0" w:color="auto"/>
                              </w:divBdr>
                              <w:divsChild>
                                <w:div w:id="1333754245">
                                  <w:marLeft w:val="0"/>
                                  <w:marRight w:val="0"/>
                                  <w:marTop w:val="0"/>
                                  <w:marBottom w:val="0"/>
                                  <w:divBdr>
                                    <w:top w:val="none" w:sz="0" w:space="0" w:color="auto"/>
                                    <w:left w:val="none" w:sz="0" w:space="0" w:color="auto"/>
                                    <w:bottom w:val="none" w:sz="0" w:space="0" w:color="auto"/>
                                    <w:right w:val="none" w:sz="0" w:space="0" w:color="auto"/>
                                  </w:divBdr>
                                  <w:divsChild>
                                    <w:div w:id="986981551">
                                      <w:marLeft w:val="0"/>
                                      <w:marRight w:val="0"/>
                                      <w:marTop w:val="0"/>
                                      <w:marBottom w:val="0"/>
                                      <w:divBdr>
                                        <w:top w:val="none" w:sz="0" w:space="0" w:color="auto"/>
                                        <w:left w:val="none" w:sz="0" w:space="0" w:color="auto"/>
                                        <w:bottom w:val="none" w:sz="0" w:space="0" w:color="auto"/>
                                        <w:right w:val="none" w:sz="0" w:space="0" w:color="auto"/>
                                      </w:divBdr>
                                      <w:divsChild>
                                        <w:div w:id="654917798">
                                          <w:marLeft w:val="0"/>
                                          <w:marRight w:val="0"/>
                                          <w:marTop w:val="0"/>
                                          <w:marBottom w:val="0"/>
                                          <w:divBdr>
                                            <w:top w:val="none" w:sz="0" w:space="0" w:color="auto"/>
                                            <w:left w:val="none" w:sz="0" w:space="0" w:color="auto"/>
                                            <w:bottom w:val="none" w:sz="0" w:space="0" w:color="auto"/>
                                            <w:right w:val="none" w:sz="0" w:space="0" w:color="auto"/>
                                          </w:divBdr>
                                          <w:divsChild>
                                            <w:div w:id="1663852929">
                                              <w:marLeft w:val="0"/>
                                              <w:marRight w:val="0"/>
                                              <w:marTop w:val="0"/>
                                              <w:marBottom w:val="0"/>
                                              <w:divBdr>
                                                <w:top w:val="none" w:sz="0" w:space="0" w:color="auto"/>
                                                <w:left w:val="none" w:sz="0" w:space="0" w:color="auto"/>
                                                <w:bottom w:val="none" w:sz="0" w:space="0" w:color="auto"/>
                                                <w:right w:val="none" w:sz="0" w:space="0" w:color="auto"/>
                                              </w:divBdr>
                                              <w:divsChild>
                                                <w:div w:id="202062821">
                                                  <w:marLeft w:val="0"/>
                                                  <w:marRight w:val="0"/>
                                                  <w:marTop w:val="0"/>
                                                  <w:marBottom w:val="0"/>
                                                  <w:divBdr>
                                                    <w:top w:val="none" w:sz="0" w:space="0" w:color="auto"/>
                                                    <w:left w:val="none" w:sz="0" w:space="0" w:color="auto"/>
                                                    <w:bottom w:val="none" w:sz="0" w:space="0" w:color="auto"/>
                                                    <w:right w:val="none" w:sz="0" w:space="0" w:color="auto"/>
                                                  </w:divBdr>
                                                  <w:divsChild>
                                                    <w:div w:id="1972393019">
                                                      <w:marLeft w:val="0"/>
                                                      <w:marRight w:val="0"/>
                                                      <w:marTop w:val="0"/>
                                                      <w:marBottom w:val="0"/>
                                                      <w:divBdr>
                                                        <w:top w:val="none" w:sz="0" w:space="0" w:color="auto"/>
                                                        <w:left w:val="none" w:sz="0" w:space="0" w:color="auto"/>
                                                        <w:bottom w:val="none" w:sz="0" w:space="0" w:color="auto"/>
                                                        <w:right w:val="none" w:sz="0" w:space="0" w:color="auto"/>
                                                      </w:divBdr>
                                                      <w:divsChild>
                                                        <w:div w:id="134732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7688811">
          <w:marLeft w:val="0"/>
          <w:marRight w:val="0"/>
          <w:marTop w:val="0"/>
          <w:marBottom w:val="0"/>
          <w:divBdr>
            <w:top w:val="none" w:sz="0" w:space="0" w:color="auto"/>
            <w:left w:val="none" w:sz="0" w:space="0" w:color="auto"/>
            <w:bottom w:val="none" w:sz="0" w:space="0" w:color="auto"/>
            <w:right w:val="none" w:sz="0" w:space="0" w:color="auto"/>
          </w:divBdr>
        </w:div>
        <w:div w:id="295113671">
          <w:marLeft w:val="0"/>
          <w:marRight w:val="0"/>
          <w:marTop w:val="0"/>
          <w:marBottom w:val="0"/>
          <w:divBdr>
            <w:top w:val="none" w:sz="0" w:space="0" w:color="auto"/>
            <w:left w:val="none" w:sz="0" w:space="0" w:color="auto"/>
            <w:bottom w:val="none" w:sz="0" w:space="0" w:color="auto"/>
            <w:right w:val="none" w:sz="0" w:space="0" w:color="auto"/>
          </w:divBdr>
          <w:divsChild>
            <w:div w:id="1495028118">
              <w:marLeft w:val="0"/>
              <w:marRight w:val="0"/>
              <w:marTop w:val="0"/>
              <w:marBottom w:val="390"/>
              <w:divBdr>
                <w:top w:val="none" w:sz="0" w:space="0" w:color="auto"/>
                <w:left w:val="none" w:sz="0" w:space="0" w:color="auto"/>
                <w:bottom w:val="none" w:sz="0" w:space="0" w:color="auto"/>
                <w:right w:val="none" w:sz="0" w:space="0" w:color="auto"/>
              </w:divBdr>
              <w:divsChild>
                <w:div w:id="1389500306">
                  <w:marLeft w:val="0"/>
                  <w:marRight w:val="0"/>
                  <w:marTop w:val="0"/>
                  <w:marBottom w:val="390"/>
                  <w:divBdr>
                    <w:top w:val="none" w:sz="0" w:space="0" w:color="auto"/>
                    <w:left w:val="none" w:sz="0" w:space="0" w:color="auto"/>
                    <w:bottom w:val="none" w:sz="0" w:space="0" w:color="auto"/>
                    <w:right w:val="none" w:sz="0" w:space="0" w:color="auto"/>
                  </w:divBdr>
                  <w:divsChild>
                    <w:div w:id="2013726376">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sChild>
    </w:div>
    <w:div w:id="1714304363">
      <w:bodyDiv w:val="1"/>
      <w:marLeft w:val="0"/>
      <w:marRight w:val="0"/>
      <w:marTop w:val="0"/>
      <w:marBottom w:val="0"/>
      <w:divBdr>
        <w:top w:val="none" w:sz="0" w:space="0" w:color="auto"/>
        <w:left w:val="none" w:sz="0" w:space="0" w:color="auto"/>
        <w:bottom w:val="none" w:sz="0" w:space="0" w:color="auto"/>
        <w:right w:val="none" w:sz="0" w:space="0" w:color="auto"/>
      </w:divBdr>
    </w:div>
    <w:div w:id="1759133010">
      <w:bodyDiv w:val="1"/>
      <w:marLeft w:val="0"/>
      <w:marRight w:val="0"/>
      <w:marTop w:val="0"/>
      <w:marBottom w:val="0"/>
      <w:divBdr>
        <w:top w:val="none" w:sz="0" w:space="0" w:color="auto"/>
        <w:left w:val="none" w:sz="0" w:space="0" w:color="auto"/>
        <w:bottom w:val="none" w:sz="0" w:space="0" w:color="auto"/>
        <w:right w:val="none" w:sz="0" w:space="0" w:color="auto"/>
      </w:divBdr>
    </w:div>
    <w:div w:id="189558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5F848CE5CF3465A0C36A627E49DD331414C12FB2BC4D9951C7A3A8E0055B18FE3792C505jEP4K" TargetMode="External"/><Relationship Id="rId13" Type="http://schemas.openxmlformats.org/officeDocument/2006/relationships/chart" Target="charts/chart4.xml"/><Relationship Id="rId18" Type="http://schemas.openxmlformats.org/officeDocument/2006/relationships/chart" Target="charts/chart7.xml"/><Relationship Id="rId26" Type="http://schemas.openxmlformats.org/officeDocument/2006/relationships/hyperlink" Target="https://projectrussia.ru/fakty-o-fotoapparatah-interesnye-fakty-o-fotografii-bolshoe.html"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footer" Target="footer1.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www.gto.ru" TargetMode="External"/><Relationship Id="rId25" Type="http://schemas.openxmlformats.org/officeDocument/2006/relationships/hyperlink" Target="https://projectrussia.ru/glavnaya-otrasl-selskogo-hozyaistva-avstralii-avstraliya-naselenie-i.html" TargetMode="External"/><Relationship Id="rId33" Type="http://schemas.openxmlformats.org/officeDocument/2006/relationships/chart" Target="charts/chart15.xml"/><Relationship Id="rId38" Type="http://schemas.openxmlformats.org/officeDocument/2006/relationships/hyperlink" Target="http://openbusiness73.ru" TargetMode="Externa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9.xml"/><Relationship Id="rId29" Type="http://schemas.openxmlformats.org/officeDocument/2006/relationships/chart" Target="charts/chart11.xm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s://projectrussia.ru/skvazhinnaya-tehnologiya-dobychi-titano-cirkonovyh-peskov.html" TargetMode="External"/><Relationship Id="rId32" Type="http://schemas.openxmlformats.org/officeDocument/2006/relationships/chart" Target="charts/chart14.xml"/><Relationship Id="rId37" Type="http://schemas.openxmlformats.org/officeDocument/2006/relationships/hyperlink" Target="consultantplus://offline/ref=66AF5C8291C1D33602786B690EA160824150771F814407737E1A069B32CB4D6ECC0C7745C3571FE8BElFF"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hyperlink" Target="https://projectrussia.ru/raspredelennaya-generaciya-imeet-bolshoi-potencial-raspredel-nnaya-energetika-predposylki-i-tendencii.html" TargetMode="External"/><Relationship Id="rId28" Type="http://schemas.openxmlformats.org/officeDocument/2006/relationships/hyperlink" Target="https://projectrussia.ru/vneshnee-organizacionnoe-okruzhenie-kak-vazhneishee-uslovie-funkcionirovaniya-i.html" TargetMode="External"/><Relationship Id="rId36" Type="http://schemas.openxmlformats.org/officeDocument/2006/relationships/hyperlink" Target="consultantplus://offline/ref=E05CDA22802DFE0FB9479E9C81C90E1CD39201E6C176A5E51CE82C8C4781709D87D7F8C161DA6E0DU3bBN" TargetMode="External"/><Relationship Id="rId10" Type="http://schemas.openxmlformats.org/officeDocument/2006/relationships/chart" Target="charts/chart1.xml"/><Relationship Id="rId19" Type="http://schemas.openxmlformats.org/officeDocument/2006/relationships/chart" Target="charts/chart8.xml"/><Relationship Id="rId31"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ru.wikipedia.org/wiki/%D0%93%D0%BE%D1%81%D1%83%D0%B4%D0%B0%D1%80%D1%81%D1%82%D0%B2%D0%BE" TargetMode="External"/><Relationship Id="rId22" Type="http://schemas.openxmlformats.org/officeDocument/2006/relationships/hyperlink" Target="https://projectrussia.ru/selskoe-hozyaistvo-zapadnoi-evropy-selskoe-hozyaistvo-zapadnoi-afriki.html" TargetMode="External"/><Relationship Id="rId27" Type="http://schemas.openxmlformats.org/officeDocument/2006/relationships/hyperlink" Target="https://projectrussia.ru/innovacii-ponyatie-klassifikaciya-znachenie-socialnye.html" TargetMode="External"/><Relationship Id="rId30" Type="http://schemas.openxmlformats.org/officeDocument/2006/relationships/chart" Target="charts/chart12.xml"/><Relationship Id="rId35" Type="http://schemas.openxmlformats.org/officeDocument/2006/relationships/footer" Target="footer2.xml"/><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Office_Excel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Office_Excel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Office_Excel15.xlsx"/><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599" b="0" i="0" u="none" strike="noStrike" kern="1200" spc="0" baseline="0">
                <a:solidFill>
                  <a:sysClr val="windowText" lastClr="000000"/>
                </a:solidFill>
                <a:latin typeface="+mn-lt"/>
                <a:ea typeface="+mn-ea"/>
                <a:cs typeface="+mn-cs"/>
              </a:defRPr>
            </a:pPr>
            <a:r>
              <a:rPr lang="ru-RU" sz="1599">
                <a:solidFill>
                  <a:sysClr val="windowText" lastClr="000000"/>
                </a:solidFill>
              </a:rPr>
              <a:t>Состояние бюджета</a:t>
            </a:r>
          </a:p>
        </c:rich>
      </c:tx>
      <c:spPr>
        <a:noFill/>
        <a:ln>
          <a:noFill/>
        </a:ln>
        <a:effectLst/>
      </c:spPr>
    </c:title>
    <c:plotArea>
      <c:layout/>
      <c:barChart>
        <c:barDir val="col"/>
        <c:grouping val="clustered"/>
        <c:ser>
          <c:idx val="0"/>
          <c:order val="0"/>
          <c:tx>
            <c:strRef>
              <c:f>Лист1!$B$1</c:f>
              <c:strCache>
                <c:ptCount val="1"/>
                <c:pt idx="0">
                  <c:v>Доходы, млн.руб.</c:v>
                </c:pt>
              </c:strCache>
            </c:strRef>
          </c:tx>
          <c:spPr>
            <a:solidFill>
              <a:schemeClr val="accent1"/>
            </a:solidFill>
            <a:ln>
              <a:noFill/>
            </a:ln>
            <a:effectLst/>
          </c:spPr>
          <c:cat>
            <c:numRef>
              <c:f>Лист1!$A$2:$A$8</c:f>
              <c:numCache>
                <c:formatCode>General</c:formatCode>
                <c:ptCount val="7"/>
                <c:pt idx="0">
                  <c:v>2013</c:v>
                </c:pt>
                <c:pt idx="1">
                  <c:v>2014</c:v>
                </c:pt>
                <c:pt idx="2">
                  <c:v>2015</c:v>
                </c:pt>
                <c:pt idx="3">
                  <c:v>2016</c:v>
                </c:pt>
                <c:pt idx="4">
                  <c:v>2017</c:v>
                </c:pt>
                <c:pt idx="5">
                  <c:v>2018</c:v>
                </c:pt>
                <c:pt idx="6">
                  <c:v>2019</c:v>
                </c:pt>
              </c:numCache>
            </c:numRef>
          </c:cat>
          <c:val>
            <c:numRef>
              <c:f>Лист1!$B$2:$B$8</c:f>
              <c:numCache>
                <c:formatCode>General</c:formatCode>
                <c:ptCount val="7"/>
                <c:pt idx="0">
                  <c:v>224.3</c:v>
                </c:pt>
                <c:pt idx="1">
                  <c:v>212</c:v>
                </c:pt>
                <c:pt idx="2">
                  <c:v>216.1</c:v>
                </c:pt>
                <c:pt idx="3">
                  <c:v>251</c:v>
                </c:pt>
                <c:pt idx="4">
                  <c:v>280.60000000000002</c:v>
                </c:pt>
                <c:pt idx="5">
                  <c:v>333</c:v>
                </c:pt>
                <c:pt idx="6">
                  <c:v>313.10000000000002</c:v>
                </c:pt>
              </c:numCache>
            </c:numRef>
          </c:val>
        </c:ser>
        <c:ser>
          <c:idx val="1"/>
          <c:order val="1"/>
          <c:tx>
            <c:strRef>
              <c:f>Лист1!$C$1</c:f>
              <c:strCache>
                <c:ptCount val="1"/>
                <c:pt idx="0">
                  <c:v>Расходы, млн. руб.</c:v>
                </c:pt>
              </c:strCache>
            </c:strRef>
          </c:tx>
          <c:spPr>
            <a:solidFill>
              <a:schemeClr val="accent2"/>
            </a:solidFill>
            <a:ln>
              <a:noFill/>
            </a:ln>
            <a:effectLst/>
          </c:spPr>
          <c:cat>
            <c:numRef>
              <c:f>Лист1!$A$2:$A$8</c:f>
              <c:numCache>
                <c:formatCode>General</c:formatCode>
                <c:ptCount val="7"/>
                <c:pt idx="0">
                  <c:v>2013</c:v>
                </c:pt>
                <c:pt idx="1">
                  <c:v>2014</c:v>
                </c:pt>
                <c:pt idx="2">
                  <c:v>2015</c:v>
                </c:pt>
                <c:pt idx="3">
                  <c:v>2016</c:v>
                </c:pt>
                <c:pt idx="4">
                  <c:v>2017</c:v>
                </c:pt>
                <c:pt idx="5">
                  <c:v>2018</c:v>
                </c:pt>
                <c:pt idx="6">
                  <c:v>2019</c:v>
                </c:pt>
              </c:numCache>
            </c:numRef>
          </c:cat>
          <c:val>
            <c:numRef>
              <c:f>Лист1!$C$2:$C$8</c:f>
              <c:numCache>
                <c:formatCode>General</c:formatCode>
                <c:ptCount val="7"/>
                <c:pt idx="0">
                  <c:v>226.7</c:v>
                </c:pt>
                <c:pt idx="1">
                  <c:v>209.3</c:v>
                </c:pt>
                <c:pt idx="2">
                  <c:v>218.5</c:v>
                </c:pt>
                <c:pt idx="3">
                  <c:v>251.8</c:v>
                </c:pt>
                <c:pt idx="4">
                  <c:v>284.7</c:v>
                </c:pt>
                <c:pt idx="5">
                  <c:v>331.5</c:v>
                </c:pt>
                <c:pt idx="6">
                  <c:v>310.60000000000002</c:v>
                </c:pt>
              </c:numCache>
            </c:numRef>
          </c:val>
        </c:ser>
        <c:gapWidth val="219"/>
        <c:overlap val="-27"/>
        <c:axId val="121357440"/>
        <c:axId val="121358976"/>
      </c:barChart>
      <c:catAx>
        <c:axId val="121357440"/>
        <c:scaling>
          <c:orientation val="minMax"/>
        </c:scaling>
        <c:axPos val="b"/>
        <c:numFmt formatCode="General" sourceLinked="1"/>
        <c:majorTickMark val="none"/>
        <c:tickLblPos val="nextTo"/>
        <c:spPr>
          <a:noFill/>
          <a:ln w="9516"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121358976"/>
        <c:crosses val="autoZero"/>
        <c:auto val="1"/>
        <c:lblAlgn val="ctr"/>
        <c:lblOffset val="100"/>
      </c:catAx>
      <c:valAx>
        <c:axId val="121358976"/>
        <c:scaling>
          <c:orientation val="minMax"/>
        </c:scaling>
        <c:axPos val="l"/>
        <c:majorGridlines>
          <c:spPr>
            <a:ln w="9516"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121357440"/>
        <c:crosses val="autoZero"/>
        <c:crossBetween val="between"/>
      </c:valAx>
      <c:spPr>
        <a:noFill/>
        <a:ln w="25377">
          <a:noFill/>
        </a:ln>
      </c:spPr>
    </c:plotArea>
    <c:legend>
      <c:legendPos val="b"/>
      <c:spPr>
        <a:noFill/>
        <a:ln>
          <a:noFill/>
        </a:ln>
        <a:effectLst/>
      </c:spPr>
      <c:txPr>
        <a:bodyPr rot="0" spcFirstLastPara="1" vertOverflow="ellipsis" vert="horz" wrap="square" anchor="ctr" anchorCtr="1"/>
        <a:lstStyle/>
        <a:p>
          <a:pPr>
            <a:defRPr sz="1049" b="0" i="0" u="none" strike="noStrike" kern="1200" baseline="0">
              <a:solidFill>
                <a:sysClr val="windowText" lastClr="000000"/>
              </a:solidFill>
              <a:latin typeface="+mn-lt"/>
              <a:ea typeface="+mn-ea"/>
              <a:cs typeface="+mn-cs"/>
            </a:defRPr>
          </a:pPr>
          <a:endParaRPr lang="ru-RU"/>
        </a:p>
      </c:txPr>
    </c:legend>
    <c:plotVisOnly val="1"/>
    <c:dispBlanksAs val="gap"/>
  </c:chart>
  <c:spPr>
    <a:solidFill>
      <a:schemeClr val="bg1"/>
    </a:solidFill>
    <a:ln w="9516" cap="flat" cmpd="sng" algn="ctr">
      <a:solidFill>
        <a:schemeClr val="tx1">
          <a:lumMod val="15000"/>
          <a:lumOff val="85000"/>
        </a:schemeClr>
      </a:solidFill>
      <a:round/>
    </a:ln>
    <a:effectLst/>
  </c:spPr>
  <c:txPr>
    <a:bodyPr/>
    <a:lstStyle/>
    <a:p>
      <a:pPr>
        <a:defRPr/>
      </a:pPr>
      <a:endParaRPr lang="ru-RU"/>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9" b="0" i="0" u="none" strike="noStrike" kern="1200" spc="0" baseline="0">
                <a:solidFill>
                  <a:schemeClr val="tx1">
                    <a:lumMod val="65000"/>
                    <a:lumOff val="35000"/>
                  </a:schemeClr>
                </a:solidFill>
                <a:latin typeface="+mn-lt"/>
                <a:ea typeface="+mn-ea"/>
                <a:cs typeface="+mn-cs"/>
              </a:defRPr>
            </a:pPr>
            <a:r>
              <a:rPr lang="ru-RU">
                <a:solidFill>
                  <a:sysClr val="windowText" lastClr="000000"/>
                </a:solidFill>
              </a:rPr>
              <a:t>Количество крестьянско-фермерских хозяйств (КФХ) и ИП</a:t>
            </a:r>
          </a:p>
        </c:rich>
      </c:tx>
      <c:spPr>
        <a:noFill/>
        <a:ln>
          <a:noFill/>
        </a:ln>
        <a:effectLst/>
      </c:spPr>
    </c:title>
    <c:plotArea>
      <c:layout/>
      <c:barChart>
        <c:barDir val="col"/>
        <c:grouping val="clustered"/>
        <c:ser>
          <c:idx val="0"/>
          <c:order val="0"/>
          <c:tx>
            <c:strRef>
              <c:f>Лист1!$B$1</c:f>
              <c:strCache>
                <c:ptCount val="1"/>
                <c:pt idx="0">
                  <c:v>2015</c:v>
                </c:pt>
              </c:strCache>
            </c:strRef>
          </c:tx>
          <c:spPr>
            <a:solidFill>
              <a:schemeClr val="accent1"/>
            </a:solidFill>
            <a:ln>
              <a:noFill/>
            </a:ln>
            <a:effectLst/>
          </c:spPr>
          <c:cat>
            <c:numRef>
              <c:f>Лист1!$A$2</c:f>
              <c:numCache>
                <c:formatCode>General</c:formatCode>
                <c:ptCount val="1"/>
              </c:numCache>
            </c:numRef>
          </c:cat>
          <c:val>
            <c:numRef>
              <c:f>Лист1!$B$2</c:f>
              <c:numCache>
                <c:formatCode>General</c:formatCode>
                <c:ptCount val="1"/>
                <c:pt idx="0">
                  <c:v>24</c:v>
                </c:pt>
              </c:numCache>
            </c:numRef>
          </c:val>
        </c:ser>
        <c:ser>
          <c:idx val="1"/>
          <c:order val="1"/>
          <c:tx>
            <c:strRef>
              <c:f>Лист1!$C$1</c:f>
              <c:strCache>
                <c:ptCount val="1"/>
                <c:pt idx="0">
                  <c:v>2016</c:v>
                </c:pt>
              </c:strCache>
            </c:strRef>
          </c:tx>
          <c:spPr>
            <a:solidFill>
              <a:schemeClr val="accent2"/>
            </a:solidFill>
            <a:ln>
              <a:noFill/>
            </a:ln>
            <a:effectLst/>
          </c:spPr>
          <c:cat>
            <c:numRef>
              <c:f>Лист1!$A$2</c:f>
              <c:numCache>
                <c:formatCode>General</c:formatCode>
                <c:ptCount val="1"/>
              </c:numCache>
            </c:numRef>
          </c:cat>
          <c:val>
            <c:numRef>
              <c:f>Лист1!$C$2</c:f>
              <c:numCache>
                <c:formatCode>General</c:formatCode>
                <c:ptCount val="1"/>
                <c:pt idx="0">
                  <c:v>28</c:v>
                </c:pt>
              </c:numCache>
            </c:numRef>
          </c:val>
        </c:ser>
        <c:ser>
          <c:idx val="2"/>
          <c:order val="2"/>
          <c:tx>
            <c:strRef>
              <c:f>Лист1!$D$1</c:f>
              <c:strCache>
                <c:ptCount val="1"/>
                <c:pt idx="0">
                  <c:v>2017</c:v>
                </c:pt>
              </c:strCache>
            </c:strRef>
          </c:tx>
          <c:spPr>
            <a:solidFill>
              <a:schemeClr val="accent3"/>
            </a:solidFill>
            <a:ln>
              <a:noFill/>
            </a:ln>
            <a:effectLst/>
          </c:spPr>
          <c:cat>
            <c:numRef>
              <c:f>Лист1!$A$2</c:f>
              <c:numCache>
                <c:formatCode>General</c:formatCode>
                <c:ptCount val="1"/>
              </c:numCache>
            </c:numRef>
          </c:cat>
          <c:val>
            <c:numRef>
              <c:f>Лист1!$D$2</c:f>
              <c:numCache>
                <c:formatCode>General</c:formatCode>
                <c:ptCount val="1"/>
                <c:pt idx="0">
                  <c:v>48</c:v>
                </c:pt>
              </c:numCache>
            </c:numRef>
          </c:val>
        </c:ser>
        <c:ser>
          <c:idx val="3"/>
          <c:order val="3"/>
          <c:tx>
            <c:strRef>
              <c:f>Лист1!$E$1</c:f>
              <c:strCache>
                <c:ptCount val="1"/>
                <c:pt idx="0">
                  <c:v>2018</c:v>
                </c:pt>
              </c:strCache>
            </c:strRef>
          </c:tx>
          <c:spPr>
            <a:solidFill>
              <a:schemeClr val="accent4"/>
            </a:solidFill>
            <a:ln>
              <a:noFill/>
            </a:ln>
            <a:effectLst/>
          </c:spPr>
          <c:cat>
            <c:numRef>
              <c:f>Лист1!$A$2</c:f>
              <c:numCache>
                <c:formatCode>General</c:formatCode>
                <c:ptCount val="1"/>
              </c:numCache>
            </c:numRef>
          </c:cat>
          <c:val>
            <c:numRef>
              <c:f>Лист1!$E$2</c:f>
              <c:numCache>
                <c:formatCode>General</c:formatCode>
                <c:ptCount val="1"/>
                <c:pt idx="0">
                  <c:v>48</c:v>
                </c:pt>
              </c:numCache>
            </c:numRef>
          </c:val>
        </c:ser>
        <c:ser>
          <c:idx val="4"/>
          <c:order val="4"/>
          <c:tx>
            <c:strRef>
              <c:f>Лист1!$F$1</c:f>
              <c:strCache>
                <c:ptCount val="1"/>
                <c:pt idx="0">
                  <c:v>2019</c:v>
                </c:pt>
              </c:strCache>
            </c:strRef>
          </c:tx>
          <c:spPr>
            <a:solidFill>
              <a:schemeClr val="accent5"/>
            </a:solidFill>
            <a:ln>
              <a:noFill/>
            </a:ln>
            <a:effectLst/>
          </c:spPr>
          <c:cat>
            <c:numRef>
              <c:f>Лист1!$A$2</c:f>
              <c:numCache>
                <c:formatCode>General</c:formatCode>
                <c:ptCount val="1"/>
              </c:numCache>
            </c:numRef>
          </c:cat>
          <c:val>
            <c:numRef>
              <c:f>Лист1!$F$2</c:f>
              <c:numCache>
                <c:formatCode>General</c:formatCode>
                <c:ptCount val="1"/>
                <c:pt idx="0">
                  <c:v>50</c:v>
                </c:pt>
              </c:numCache>
            </c:numRef>
          </c:val>
        </c:ser>
        <c:gapWidth val="219"/>
        <c:overlap val="-27"/>
        <c:axId val="174140416"/>
        <c:axId val="174174976"/>
      </c:barChart>
      <c:catAx>
        <c:axId val="174140416"/>
        <c:scaling>
          <c:orientation val="minMax"/>
        </c:scaling>
        <c:axPos val="b"/>
        <c:numFmt formatCode="General" sourceLinked="1"/>
        <c:majorTickMark val="none"/>
        <c:tickLblPos val="nextTo"/>
        <c:spPr>
          <a:noFill/>
          <a:ln w="9516"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174174976"/>
        <c:crosses val="autoZero"/>
        <c:auto val="1"/>
        <c:lblAlgn val="ctr"/>
        <c:lblOffset val="100"/>
      </c:catAx>
      <c:valAx>
        <c:axId val="174174976"/>
        <c:scaling>
          <c:orientation val="minMax"/>
        </c:scaling>
        <c:axPos val="l"/>
        <c:majorGridlines>
          <c:spPr>
            <a:ln w="9516"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174140416"/>
        <c:crosses val="autoZero"/>
        <c:crossBetween val="between"/>
      </c:valAx>
      <c:spPr>
        <a:noFill/>
        <a:ln w="25377">
          <a:noFill/>
        </a:ln>
      </c:spPr>
    </c:plotArea>
    <c:legend>
      <c:legendPos val="b"/>
      <c:spPr>
        <a:noFill/>
        <a:ln>
          <a:noFill/>
        </a:ln>
        <a:effectLst/>
      </c:spPr>
      <c:txPr>
        <a:bodyPr rot="0" spcFirstLastPara="1" vertOverflow="ellipsis" vert="horz" wrap="square" anchor="ctr" anchorCtr="1"/>
        <a:lstStyle/>
        <a:p>
          <a:pPr>
            <a:defRPr sz="1049" b="0" i="0" u="none" strike="noStrike" kern="1200" baseline="0">
              <a:solidFill>
                <a:sysClr val="windowText" lastClr="000000"/>
              </a:solidFill>
              <a:latin typeface="+mn-lt"/>
              <a:ea typeface="+mn-ea"/>
              <a:cs typeface="+mn-cs"/>
            </a:defRPr>
          </a:pPr>
          <a:endParaRPr lang="ru-RU"/>
        </a:p>
      </c:txPr>
    </c:legend>
    <c:plotVisOnly val="1"/>
    <c:dispBlanksAs val="gap"/>
  </c:chart>
  <c:spPr>
    <a:solidFill>
      <a:schemeClr val="bg1"/>
    </a:solidFill>
    <a:ln w="9516" cap="flat" cmpd="sng" algn="ctr">
      <a:solidFill>
        <a:schemeClr val="tx1">
          <a:lumMod val="15000"/>
          <a:lumOff val="85000"/>
        </a:schemeClr>
      </a:solidFill>
      <a:round/>
    </a:ln>
    <a:effectLst/>
  </c:spPr>
  <c:txPr>
    <a:bodyPr/>
    <a:lstStyle/>
    <a:p>
      <a:pPr>
        <a:defRPr/>
      </a:pPr>
      <a:endParaRPr lang="ru-RU"/>
    </a:p>
  </c:tx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9" b="0" i="0" u="none" strike="noStrike" kern="1200" spc="0" baseline="0">
                <a:solidFill>
                  <a:sysClr val="windowText" lastClr="000000"/>
                </a:solidFill>
                <a:latin typeface="+mn-lt"/>
                <a:ea typeface="+mn-ea"/>
                <a:cs typeface="+mn-cs"/>
              </a:defRPr>
            </a:pPr>
            <a:r>
              <a:rPr lang="ru-RU">
                <a:solidFill>
                  <a:sysClr val="windowText" lastClr="000000"/>
                </a:solidFill>
              </a:rPr>
              <a:t>Оборот розничной торговли, млн. руб. </a:t>
            </a:r>
          </a:p>
        </c:rich>
      </c:tx>
      <c:spPr>
        <a:noFill/>
        <a:ln>
          <a:noFill/>
        </a:ln>
        <a:effectLst/>
      </c:spPr>
    </c:title>
    <c:plotArea>
      <c:layout/>
      <c:lineChart>
        <c:grouping val="standard"/>
        <c:ser>
          <c:idx val="0"/>
          <c:order val="0"/>
          <c:tx>
            <c:strRef>
              <c:f>Лист1!$B$1</c:f>
              <c:strCache>
                <c:ptCount val="1"/>
                <c:pt idx="0">
                  <c:v>2013</c:v>
                </c:pt>
              </c:strCache>
            </c:strRef>
          </c:tx>
          <c:spPr>
            <a:ln w="57098" cap="rnd">
              <a:solidFill>
                <a:schemeClr val="accent1"/>
              </a:solidFill>
              <a:round/>
            </a:ln>
            <a:effectLst/>
          </c:spPr>
          <c:marker>
            <c:symbol val="none"/>
          </c:marker>
          <c:cat>
            <c:numRef>
              <c:f>Лист1!$A$2:$A$8</c:f>
              <c:numCache>
                <c:formatCode>General</c:formatCode>
                <c:ptCount val="7"/>
                <c:pt idx="0">
                  <c:v>2013</c:v>
                </c:pt>
                <c:pt idx="1">
                  <c:v>2014</c:v>
                </c:pt>
                <c:pt idx="2">
                  <c:v>2015</c:v>
                </c:pt>
                <c:pt idx="3">
                  <c:v>2016</c:v>
                </c:pt>
                <c:pt idx="4">
                  <c:v>2017</c:v>
                </c:pt>
                <c:pt idx="5">
                  <c:v>2018</c:v>
                </c:pt>
                <c:pt idx="6">
                  <c:v>2019</c:v>
                </c:pt>
              </c:numCache>
            </c:numRef>
          </c:cat>
          <c:val>
            <c:numRef>
              <c:f>Лист1!$B$2:$B$8</c:f>
              <c:numCache>
                <c:formatCode>General</c:formatCode>
                <c:ptCount val="7"/>
                <c:pt idx="0">
                  <c:v>186.6</c:v>
                </c:pt>
                <c:pt idx="1">
                  <c:v>135.9</c:v>
                </c:pt>
                <c:pt idx="2">
                  <c:v>210</c:v>
                </c:pt>
                <c:pt idx="3">
                  <c:v>219.7</c:v>
                </c:pt>
                <c:pt idx="4">
                  <c:v>223.1</c:v>
                </c:pt>
                <c:pt idx="5">
                  <c:v>248</c:v>
                </c:pt>
                <c:pt idx="6">
                  <c:v>269.39999999999969</c:v>
                </c:pt>
              </c:numCache>
            </c:numRef>
          </c:val>
        </c:ser>
        <c:ser>
          <c:idx val="1"/>
          <c:order val="1"/>
          <c:tx>
            <c:strRef>
              <c:f>Лист1!$C$1</c:f>
              <c:strCache>
                <c:ptCount val="1"/>
                <c:pt idx="0">
                  <c:v>Столбец1</c:v>
                </c:pt>
              </c:strCache>
            </c:strRef>
          </c:tx>
          <c:spPr>
            <a:ln w="28549" cap="rnd">
              <a:solidFill>
                <a:schemeClr val="accent2"/>
              </a:solidFill>
              <a:round/>
            </a:ln>
            <a:effectLst/>
          </c:spPr>
          <c:marker>
            <c:symbol val="none"/>
          </c:marker>
          <c:cat>
            <c:numRef>
              <c:f>Лист1!$A$2:$A$8</c:f>
              <c:numCache>
                <c:formatCode>General</c:formatCode>
                <c:ptCount val="7"/>
                <c:pt idx="0">
                  <c:v>2013</c:v>
                </c:pt>
                <c:pt idx="1">
                  <c:v>2014</c:v>
                </c:pt>
                <c:pt idx="2">
                  <c:v>2015</c:v>
                </c:pt>
                <c:pt idx="3">
                  <c:v>2016</c:v>
                </c:pt>
                <c:pt idx="4">
                  <c:v>2017</c:v>
                </c:pt>
                <c:pt idx="5">
                  <c:v>2018</c:v>
                </c:pt>
                <c:pt idx="6">
                  <c:v>2019</c:v>
                </c:pt>
              </c:numCache>
            </c:numRef>
          </c:cat>
          <c:val>
            <c:numRef>
              <c:f>Лист1!$C$2:$C$8</c:f>
              <c:numCache>
                <c:formatCode>General</c:formatCode>
                <c:ptCount val="7"/>
              </c:numCache>
            </c:numRef>
          </c:val>
        </c:ser>
        <c:ser>
          <c:idx val="2"/>
          <c:order val="2"/>
          <c:tx>
            <c:strRef>
              <c:f>Лист1!$D$1</c:f>
              <c:strCache>
                <c:ptCount val="1"/>
                <c:pt idx="0">
                  <c:v>Столбец2</c:v>
                </c:pt>
              </c:strCache>
            </c:strRef>
          </c:tx>
          <c:spPr>
            <a:ln w="28549" cap="rnd">
              <a:solidFill>
                <a:schemeClr val="accent3"/>
              </a:solidFill>
              <a:round/>
            </a:ln>
            <a:effectLst/>
          </c:spPr>
          <c:marker>
            <c:symbol val="none"/>
          </c:marker>
          <c:cat>
            <c:numRef>
              <c:f>Лист1!$A$2:$A$8</c:f>
              <c:numCache>
                <c:formatCode>General</c:formatCode>
                <c:ptCount val="7"/>
                <c:pt idx="0">
                  <c:v>2013</c:v>
                </c:pt>
                <c:pt idx="1">
                  <c:v>2014</c:v>
                </c:pt>
                <c:pt idx="2">
                  <c:v>2015</c:v>
                </c:pt>
                <c:pt idx="3">
                  <c:v>2016</c:v>
                </c:pt>
                <c:pt idx="4">
                  <c:v>2017</c:v>
                </c:pt>
                <c:pt idx="5">
                  <c:v>2018</c:v>
                </c:pt>
                <c:pt idx="6">
                  <c:v>2019</c:v>
                </c:pt>
              </c:numCache>
            </c:numRef>
          </c:cat>
          <c:val>
            <c:numRef>
              <c:f>Лист1!$D$2:$D$8</c:f>
              <c:numCache>
                <c:formatCode>General</c:formatCode>
                <c:ptCount val="7"/>
              </c:numCache>
            </c:numRef>
          </c:val>
        </c:ser>
        <c:ser>
          <c:idx val="3"/>
          <c:order val="3"/>
          <c:tx>
            <c:strRef>
              <c:f>Лист1!$E$1</c:f>
              <c:strCache>
                <c:ptCount val="1"/>
                <c:pt idx="0">
                  <c:v>Столбец3</c:v>
                </c:pt>
              </c:strCache>
            </c:strRef>
          </c:tx>
          <c:spPr>
            <a:ln w="28549" cap="rnd">
              <a:solidFill>
                <a:schemeClr val="accent4"/>
              </a:solidFill>
              <a:round/>
            </a:ln>
            <a:effectLst/>
          </c:spPr>
          <c:marker>
            <c:symbol val="none"/>
          </c:marker>
          <c:cat>
            <c:numRef>
              <c:f>Лист1!$A$2:$A$8</c:f>
              <c:numCache>
                <c:formatCode>General</c:formatCode>
                <c:ptCount val="7"/>
                <c:pt idx="0">
                  <c:v>2013</c:v>
                </c:pt>
                <c:pt idx="1">
                  <c:v>2014</c:v>
                </c:pt>
                <c:pt idx="2">
                  <c:v>2015</c:v>
                </c:pt>
                <c:pt idx="3">
                  <c:v>2016</c:v>
                </c:pt>
                <c:pt idx="4">
                  <c:v>2017</c:v>
                </c:pt>
                <c:pt idx="5">
                  <c:v>2018</c:v>
                </c:pt>
                <c:pt idx="6">
                  <c:v>2019</c:v>
                </c:pt>
              </c:numCache>
            </c:numRef>
          </c:cat>
          <c:val>
            <c:numRef>
              <c:f>Лист1!$E$2:$E$8</c:f>
              <c:numCache>
                <c:formatCode>General</c:formatCode>
                <c:ptCount val="7"/>
              </c:numCache>
            </c:numRef>
          </c:val>
        </c:ser>
        <c:ser>
          <c:idx val="4"/>
          <c:order val="4"/>
          <c:tx>
            <c:strRef>
              <c:f>Лист1!$F$1</c:f>
              <c:strCache>
                <c:ptCount val="1"/>
                <c:pt idx="0">
                  <c:v>Столбец4</c:v>
                </c:pt>
              </c:strCache>
            </c:strRef>
          </c:tx>
          <c:spPr>
            <a:ln w="28549" cap="rnd">
              <a:solidFill>
                <a:schemeClr val="accent5"/>
              </a:solidFill>
              <a:round/>
            </a:ln>
            <a:effectLst/>
          </c:spPr>
          <c:marker>
            <c:symbol val="none"/>
          </c:marker>
          <c:cat>
            <c:numRef>
              <c:f>Лист1!$A$2:$A$8</c:f>
              <c:numCache>
                <c:formatCode>General</c:formatCode>
                <c:ptCount val="7"/>
                <c:pt idx="0">
                  <c:v>2013</c:v>
                </c:pt>
                <c:pt idx="1">
                  <c:v>2014</c:v>
                </c:pt>
                <c:pt idx="2">
                  <c:v>2015</c:v>
                </c:pt>
                <c:pt idx="3">
                  <c:v>2016</c:v>
                </c:pt>
                <c:pt idx="4">
                  <c:v>2017</c:v>
                </c:pt>
                <c:pt idx="5">
                  <c:v>2018</c:v>
                </c:pt>
                <c:pt idx="6">
                  <c:v>2019</c:v>
                </c:pt>
              </c:numCache>
            </c:numRef>
          </c:cat>
          <c:val>
            <c:numRef>
              <c:f>Лист1!$F$2:$F$8</c:f>
              <c:numCache>
                <c:formatCode>General</c:formatCode>
                <c:ptCount val="7"/>
              </c:numCache>
            </c:numRef>
          </c:val>
        </c:ser>
        <c:ser>
          <c:idx val="5"/>
          <c:order val="5"/>
          <c:tx>
            <c:strRef>
              <c:f>Лист1!$G$1</c:f>
              <c:strCache>
                <c:ptCount val="1"/>
                <c:pt idx="0">
                  <c:v>Столбец6</c:v>
                </c:pt>
              </c:strCache>
            </c:strRef>
          </c:tx>
          <c:spPr>
            <a:ln w="28549" cap="rnd">
              <a:solidFill>
                <a:schemeClr val="accent6"/>
              </a:solidFill>
              <a:round/>
            </a:ln>
            <a:effectLst/>
          </c:spPr>
          <c:marker>
            <c:symbol val="none"/>
          </c:marker>
          <c:cat>
            <c:numRef>
              <c:f>Лист1!$A$2:$A$8</c:f>
              <c:numCache>
                <c:formatCode>General</c:formatCode>
                <c:ptCount val="7"/>
                <c:pt idx="0">
                  <c:v>2013</c:v>
                </c:pt>
                <c:pt idx="1">
                  <c:v>2014</c:v>
                </c:pt>
                <c:pt idx="2">
                  <c:v>2015</c:v>
                </c:pt>
                <c:pt idx="3">
                  <c:v>2016</c:v>
                </c:pt>
                <c:pt idx="4">
                  <c:v>2017</c:v>
                </c:pt>
                <c:pt idx="5">
                  <c:v>2018</c:v>
                </c:pt>
                <c:pt idx="6">
                  <c:v>2019</c:v>
                </c:pt>
              </c:numCache>
            </c:numRef>
          </c:cat>
          <c:val>
            <c:numRef>
              <c:f>Лист1!$G$2:$G$8</c:f>
              <c:numCache>
                <c:formatCode>General</c:formatCode>
                <c:ptCount val="7"/>
              </c:numCache>
            </c:numRef>
          </c:val>
        </c:ser>
        <c:ser>
          <c:idx val="6"/>
          <c:order val="6"/>
          <c:tx>
            <c:strRef>
              <c:f>Лист1!$H$1</c:f>
              <c:strCache>
                <c:ptCount val="1"/>
                <c:pt idx="0">
                  <c:v>Столбец5</c:v>
                </c:pt>
              </c:strCache>
            </c:strRef>
          </c:tx>
          <c:spPr>
            <a:ln w="28549" cap="rnd">
              <a:solidFill>
                <a:schemeClr val="accent1">
                  <a:lumMod val="60000"/>
                </a:schemeClr>
              </a:solidFill>
              <a:round/>
            </a:ln>
            <a:effectLst/>
          </c:spPr>
          <c:marker>
            <c:symbol val="none"/>
          </c:marker>
          <c:cat>
            <c:numRef>
              <c:f>Лист1!$A$2:$A$8</c:f>
              <c:numCache>
                <c:formatCode>General</c:formatCode>
                <c:ptCount val="7"/>
                <c:pt idx="0">
                  <c:v>2013</c:v>
                </c:pt>
                <c:pt idx="1">
                  <c:v>2014</c:v>
                </c:pt>
                <c:pt idx="2">
                  <c:v>2015</c:v>
                </c:pt>
                <c:pt idx="3">
                  <c:v>2016</c:v>
                </c:pt>
                <c:pt idx="4">
                  <c:v>2017</c:v>
                </c:pt>
                <c:pt idx="5">
                  <c:v>2018</c:v>
                </c:pt>
                <c:pt idx="6">
                  <c:v>2019</c:v>
                </c:pt>
              </c:numCache>
            </c:numRef>
          </c:cat>
          <c:val>
            <c:numRef>
              <c:f>Лист1!$H$2:$H$8</c:f>
              <c:numCache>
                <c:formatCode>General</c:formatCode>
                <c:ptCount val="7"/>
              </c:numCache>
            </c:numRef>
          </c:val>
        </c:ser>
        <c:marker val="1"/>
        <c:axId val="174228608"/>
        <c:axId val="174230144"/>
      </c:lineChart>
      <c:catAx>
        <c:axId val="174228608"/>
        <c:scaling>
          <c:orientation val="minMax"/>
        </c:scaling>
        <c:axPos val="b"/>
        <c:numFmt formatCode="General" sourceLinked="1"/>
        <c:majorTickMark val="none"/>
        <c:tickLblPos val="nextTo"/>
        <c:spPr>
          <a:noFill/>
          <a:ln w="9516" cap="flat" cmpd="sng" algn="ctr">
            <a:solidFill>
              <a:schemeClr val="tx1">
                <a:lumMod val="15000"/>
                <a:lumOff val="85000"/>
              </a:schemeClr>
            </a:solidFill>
            <a:round/>
          </a:ln>
          <a:effectLst/>
        </c:spPr>
        <c:txPr>
          <a:bodyPr rot="-60000000" spcFirstLastPara="1" vertOverflow="ellipsis" vert="horz" wrap="square" anchor="ctr" anchorCtr="1"/>
          <a:lstStyle/>
          <a:p>
            <a:pPr>
              <a:defRPr sz="1049" b="0" i="0" u="none" strike="noStrike" kern="1200" baseline="0">
                <a:solidFill>
                  <a:sysClr val="windowText" lastClr="000000"/>
                </a:solidFill>
                <a:latin typeface="+mn-lt"/>
                <a:ea typeface="+mn-ea"/>
                <a:cs typeface="+mn-cs"/>
              </a:defRPr>
            </a:pPr>
            <a:endParaRPr lang="ru-RU"/>
          </a:p>
        </c:txPr>
        <c:crossAx val="174230144"/>
        <c:crosses val="autoZero"/>
        <c:auto val="1"/>
        <c:lblAlgn val="ctr"/>
        <c:lblOffset val="100"/>
      </c:catAx>
      <c:valAx>
        <c:axId val="174230144"/>
        <c:scaling>
          <c:orientation val="minMax"/>
        </c:scaling>
        <c:axPos val="l"/>
        <c:majorGridlines>
          <c:spPr>
            <a:ln w="9516"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174228608"/>
        <c:crosses val="autoZero"/>
        <c:crossBetween val="between"/>
      </c:valAx>
      <c:spPr>
        <a:noFill/>
        <a:ln w="25377">
          <a:noFill/>
        </a:ln>
      </c:spPr>
    </c:plotArea>
    <c:plotVisOnly val="1"/>
    <c:dispBlanksAs val="gap"/>
  </c:chart>
  <c:spPr>
    <a:solidFill>
      <a:schemeClr val="bg1"/>
    </a:solidFill>
    <a:ln w="9516" cap="flat" cmpd="sng" algn="ctr">
      <a:solidFill>
        <a:schemeClr val="tx1">
          <a:lumMod val="15000"/>
          <a:lumOff val="85000"/>
        </a:schemeClr>
      </a:solidFill>
      <a:round/>
    </a:ln>
    <a:effectLst/>
  </c:spPr>
  <c:txPr>
    <a:bodyPr/>
    <a:lstStyle/>
    <a:p>
      <a:pPr>
        <a:defRPr/>
      </a:pPr>
      <a:endParaRPr lang="ru-RU"/>
    </a:p>
  </c:tx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9" b="1" i="0" u="none" strike="noStrike" kern="1200" spc="0" baseline="0">
                <a:solidFill>
                  <a:sysClr val="windowText" lastClr="000000"/>
                </a:solidFill>
                <a:latin typeface="+mn-lt"/>
                <a:ea typeface="+mn-ea"/>
                <a:cs typeface="+mn-cs"/>
              </a:defRPr>
            </a:pPr>
            <a:r>
              <a:rPr lang="ru-RU" b="1">
                <a:solidFill>
                  <a:sysClr val="windowText" lastClr="000000"/>
                </a:solidFill>
              </a:rPr>
              <a:t>Структура малого бизнеса</a:t>
            </a:r>
          </a:p>
        </c:rich>
      </c:tx>
      <c:spPr>
        <a:noFill/>
        <a:ln>
          <a:noFill/>
        </a:ln>
        <a:effectLst/>
      </c:spPr>
    </c:title>
    <c:plotArea>
      <c:layout/>
      <c:pieChart>
        <c:varyColors val="1"/>
        <c:ser>
          <c:idx val="0"/>
          <c:order val="0"/>
          <c:tx>
            <c:strRef>
              <c:f>Лист1!$B$1</c:f>
              <c:strCache>
                <c:ptCount val="1"/>
                <c:pt idx="0">
                  <c:v>Продажи</c:v>
                </c:pt>
              </c:strCache>
            </c:strRef>
          </c:tx>
          <c:dPt>
            <c:idx val="0"/>
            <c:spPr>
              <a:solidFill>
                <a:schemeClr val="accent1"/>
              </a:solidFill>
              <a:ln w="19033">
                <a:solidFill>
                  <a:schemeClr val="lt1"/>
                </a:solidFill>
              </a:ln>
              <a:effectLst/>
            </c:spPr>
          </c:dPt>
          <c:dPt>
            <c:idx val="1"/>
            <c:spPr>
              <a:solidFill>
                <a:schemeClr val="accent2"/>
              </a:solidFill>
              <a:ln w="19033">
                <a:solidFill>
                  <a:schemeClr val="lt1"/>
                </a:solidFill>
              </a:ln>
              <a:effectLst/>
            </c:spPr>
          </c:dPt>
          <c:dPt>
            <c:idx val="2"/>
            <c:spPr>
              <a:solidFill>
                <a:schemeClr val="accent3"/>
              </a:solidFill>
              <a:ln w="19033">
                <a:solidFill>
                  <a:schemeClr val="lt1"/>
                </a:solidFill>
              </a:ln>
              <a:effectLst/>
            </c:spPr>
          </c:dPt>
          <c:dPt>
            <c:idx val="3"/>
            <c:spPr>
              <a:solidFill>
                <a:schemeClr val="accent4"/>
              </a:solidFill>
              <a:ln w="19033">
                <a:solidFill>
                  <a:schemeClr val="lt1"/>
                </a:solidFill>
              </a:ln>
              <a:effectLst/>
            </c:spPr>
          </c:dPt>
          <c:dPt>
            <c:idx val="4"/>
            <c:spPr>
              <a:solidFill>
                <a:schemeClr val="accent5"/>
              </a:solidFill>
              <a:ln w="19033">
                <a:solidFill>
                  <a:schemeClr val="lt1"/>
                </a:solidFill>
              </a:ln>
              <a:effectLst/>
            </c:spPr>
          </c:dPt>
          <c:dPt>
            <c:idx val="5"/>
            <c:spPr>
              <a:solidFill>
                <a:schemeClr val="accent6"/>
              </a:solidFill>
              <a:ln w="19033">
                <a:solidFill>
                  <a:schemeClr val="lt1"/>
                </a:solidFill>
              </a:ln>
              <a:effectLst/>
            </c:spPr>
          </c:dPt>
          <c:dPt>
            <c:idx val="6"/>
            <c:spPr>
              <a:solidFill>
                <a:schemeClr val="accent1">
                  <a:lumMod val="60000"/>
                </a:schemeClr>
              </a:solidFill>
              <a:ln w="19033">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ru-RU"/>
              </a:p>
            </c:txPr>
            <c:showVal val="1"/>
            <c:showLeaderLines val="1"/>
            <c:leaderLines>
              <c:spPr>
                <a:ln w="9516" cap="flat" cmpd="sng" algn="ctr">
                  <a:solidFill>
                    <a:schemeClr val="tx1">
                      <a:lumMod val="35000"/>
                      <a:lumOff val="65000"/>
                    </a:schemeClr>
                  </a:solidFill>
                  <a:round/>
                </a:ln>
                <a:effectLst/>
              </c:spPr>
            </c:leaderLines>
          </c:dLbls>
          <c:cat>
            <c:strRef>
              <c:f>Лист1!$A$2:$A$8</c:f>
              <c:strCache>
                <c:ptCount val="7"/>
                <c:pt idx="0">
                  <c:v>обработывающие производства</c:v>
                </c:pt>
                <c:pt idx="1">
                  <c:v>строительство</c:v>
                </c:pt>
                <c:pt idx="2">
                  <c:v>транспорт</c:v>
                </c:pt>
                <c:pt idx="3">
                  <c:v>сельское хозяйство</c:v>
                </c:pt>
                <c:pt idx="4">
                  <c:v>торговля</c:v>
                </c:pt>
                <c:pt idx="5">
                  <c:v>общественное питание</c:v>
                </c:pt>
                <c:pt idx="6">
                  <c:v>другие виды деятельности</c:v>
                </c:pt>
              </c:strCache>
            </c:strRef>
          </c:cat>
          <c:val>
            <c:numRef>
              <c:f>Лист1!$B$2:$B$8</c:f>
              <c:numCache>
                <c:formatCode>General</c:formatCode>
                <c:ptCount val="7"/>
                <c:pt idx="0">
                  <c:v>6.5</c:v>
                </c:pt>
                <c:pt idx="1">
                  <c:v>3.1</c:v>
                </c:pt>
                <c:pt idx="2">
                  <c:v>12</c:v>
                </c:pt>
                <c:pt idx="3">
                  <c:v>21.5</c:v>
                </c:pt>
                <c:pt idx="4">
                  <c:v>40</c:v>
                </c:pt>
                <c:pt idx="5">
                  <c:v>1.7</c:v>
                </c:pt>
                <c:pt idx="6">
                  <c:v>15.2</c:v>
                </c:pt>
              </c:numCache>
            </c:numRef>
          </c:val>
        </c:ser>
        <c:firstSliceAng val="0"/>
      </c:pieChart>
      <c:spPr>
        <a:noFill/>
        <a:ln w="25377">
          <a:noFill/>
        </a:ln>
      </c:spPr>
    </c:plotArea>
    <c:legend>
      <c:legendPos val="r"/>
      <c:layout>
        <c:manualLayout>
          <c:xMode val="edge"/>
          <c:yMode val="edge"/>
          <c:x val="0.62606122997876168"/>
          <c:y val="0.13881777047807675"/>
          <c:w val="0.36004989658978137"/>
          <c:h val="0.78224530215931654"/>
        </c:manualLayout>
      </c:layout>
      <c:spPr>
        <a:noFill/>
        <a:ln>
          <a:noFill/>
        </a:ln>
        <a:effectLst/>
      </c:spPr>
      <c:txPr>
        <a:bodyPr rot="0" spcFirstLastPara="1" vertOverflow="ellipsis" vert="horz" wrap="square" anchor="ctr" anchorCtr="1"/>
        <a:lstStyle/>
        <a:p>
          <a:pPr>
            <a:defRPr sz="1099" b="0" i="0" u="none" strike="noStrike" kern="1200" baseline="0">
              <a:solidFill>
                <a:sysClr val="windowText" lastClr="000000"/>
              </a:solidFill>
              <a:latin typeface="+mn-lt"/>
              <a:ea typeface="+mn-ea"/>
              <a:cs typeface="+mn-cs"/>
            </a:defRPr>
          </a:pPr>
          <a:endParaRPr lang="ru-RU"/>
        </a:p>
      </c:txPr>
    </c:legend>
    <c:plotVisOnly val="1"/>
    <c:dispBlanksAs val="zero"/>
  </c:chart>
  <c:spPr>
    <a:solidFill>
      <a:schemeClr val="bg1"/>
    </a:solidFill>
    <a:ln w="9516" cap="flat" cmpd="sng" algn="ctr">
      <a:solidFill>
        <a:schemeClr val="tx1">
          <a:lumMod val="15000"/>
          <a:lumOff val="85000"/>
        </a:schemeClr>
      </a:solidFill>
      <a:round/>
    </a:ln>
    <a:effectLst/>
  </c:spPr>
  <c:txPr>
    <a:bodyPr/>
    <a:lstStyle/>
    <a:p>
      <a:pPr>
        <a:defRPr/>
      </a:pPr>
      <a:endParaRPr lang="ru-RU"/>
    </a:p>
  </c:tx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798" b="1" i="0" u="none" strike="noStrike" kern="1200" baseline="0">
                <a:solidFill>
                  <a:schemeClr val="dk1">
                    <a:lumMod val="75000"/>
                    <a:lumOff val="25000"/>
                  </a:schemeClr>
                </a:solidFill>
                <a:latin typeface="+mn-lt"/>
                <a:ea typeface="+mn-ea"/>
                <a:cs typeface="+mn-cs"/>
              </a:defRPr>
            </a:pPr>
            <a:r>
              <a:rPr lang="ru-RU"/>
              <a:t>Обеспеченность жильем</a:t>
            </a:r>
          </a:p>
        </c:rich>
      </c:tx>
      <c:layout>
        <c:manualLayout>
          <c:xMode val="edge"/>
          <c:yMode val="edge"/>
          <c:x val="0.24825213951655492"/>
          <c:y val="1.5873123618168457E-2"/>
        </c:manualLayout>
      </c:layout>
      <c:spPr>
        <a:noFill/>
        <a:ln>
          <a:noFill/>
        </a:ln>
        <a:effectLst/>
      </c:spPr>
    </c:title>
    <c:plotArea>
      <c:layout>
        <c:manualLayout>
          <c:layoutTarget val="inner"/>
          <c:xMode val="edge"/>
          <c:yMode val="edge"/>
          <c:x val="2.4734982332155469E-2"/>
          <c:y val="0.14417177914110427"/>
          <c:w val="0.94876325088339264"/>
          <c:h val="0.6625766871165647"/>
        </c:manualLayout>
      </c:layout>
      <c:lineChart>
        <c:grouping val="standard"/>
        <c:ser>
          <c:idx val="0"/>
          <c:order val="0"/>
          <c:tx>
            <c:strRef>
              <c:f>Лист1!$B$1</c:f>
              <c:strCache>
                <c:ptCount val="1"/>
                <c:pt idx="0">
                  <c:v>жил.фонд</c:v>
                </c:pt>
              </c:strCache>
            </c:strRef>
          </c:tx>
          <c:spPr>
            <a:ln w="31721" cap="rnd">
              <a:solidFill>
                <a:schemeClr val="accent1"/>
              </a:solidFill>
              <a:round/>
            </a:ln>
            <a:effectLst/>
          </c:spPr>
          <c:marker>
            <c:symbol val="circle"/>
            <c:size val="16"/>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899" b="1" i="0" u="none" strike="noStrike" kern="1200" baseline="0">
                    <a:solidFill>
                      <a:schemeClr val="tx1"/>
                    </a:solidFill>
                    <a:latin typeface="+mn-lt"/>
                    <a:ea typeface="+mn-ea"/>
                    <a:cs typeface="+mn-cs"/>
                  </a:defRPr>
                </a:pPr>
                <a:endParaRPr lang="ru-RU"/>
              </a:p>
            </c:txPr>
            <c:dLblPos val="ctr"/>
            <c:showVal val="1"/>
          </c:dLbls>
          <c:cat>
            <c:numRef>
              <c:f>Лист1!$A$2:$A$8</c:f>
              <c:numCache>
                <c:formatCode>General</c:formatCode>
                <c:ptCount val="7"/>
                <c:pt idx="0">
                  <c:v>2013</c:v>
                </c:pt>
                <c:pt idx="1">
                  <c:v>2014</c:v>
                </c:pt>
                <c:pt idx="2">
                  <c:v>2015</c:v>
                </c:pt>
                <c:pt idx="3">
                  <c:v>2016</c:v>
                </c:pt>
                <c:pt idx="4">
                  <c:v>2017</c:v>
                </c:pt>
                <c:pt idx="5">
                  <c:v>2018</c:v>
                </c:pt>
                <c:pt idx="6">
                  <c:v>2019</c:v>
                </c:pt>
              </c:numCache>
            </c:numRef>
          </c:cat>
          <c:val>
            <c:numRef>
              <c:f>Лист1!$B$2:$B$8</c:f>
              <c:numCache>
                <c:formatCode>General</c:formatCode>
                <c:ptCount val="7"/>
                <c:pt idx="0">
                  <c:v>370.8</c:v>
                </c:pt>
                <c:pt idx="1">
                  <c:v>376.2</c:v>
                </c:pt>
                <c:pt idx="2">
                  <c:v>383.6</c:v>
                </c:pt>
                <c:pt idx="3">
                  <c:v>388</c:v>
                </c:pt>
                <c:pt idx="4">
                  <c:v>391.3</c:v>
                </c:pt>
                <c:pt idx="5">
                  <c:v>391.4</c:v>
                </c:pt>
                <c:pt idx="6">
                  <c:v>391.5</c:v>
                </c:pt>
              </c:numCache>
            </c:numRef>
          </c:val>
        </c:ser>
        <c:ser>
          <c:idx val="1"/>
          <c:order val="1"/>
          <c:tx>
            <c:strRef>
              <c:f>Лист1!$C$1</c:f>
              <c:strCache>
                <c:ptCount val="1"/>
                <c:pt idx="0">
                  <c:v>площадь жилищ на одного жителя</c:v>
                </c:pt>
              </c:strCache>
            </c:strRef>
          </c:tx>
          <c:spPr>
            <a:ln w="31721" cap="rnd">
              <a:solidFill>
                <a:schemeClr val="accent2"/>
              </a:solidFill>
              <a:round/>
            </a:ln>
            <a:effectLst/>
          </c:spPr>
          <c:marker>
            <c:symbol val="circle"/>
            <c:size val="16"/>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899" b="1" i="0" u="none" strike="noStrike" kern="1200" baseline="0">
                    <a:solidFill>
                      <a:schemeClr val="tx1"/>
                    </a:solidFill>
                    <a:latin typeface="+mn-lt"/>
                    <a:ea typeface="+mn-ea"/>
                    <a:cs typeface="+mn-cs"/>
                  </a:defRPr>
                </a:pPr>
                <a:endParaRPr lang="ru-RU"/>
              </a:p>
            </c:txPr>
            <c:dLblPos val="ctr"/>
            <c:showVal val="1"/>
          </c:dLbls>
          <c:cat>
            <c:numRef>
              <c:f>Лист1!$A$2:$A$8</c:f>
              <c:numCache>
                <c:formatCode>General</c:formatCode>
                <c:ptCount val="7"/>
                <c:pt idx="0">
                  <c:v>2013</c:v>
                </c:pt>
                <c:pt idx="1">
                  <c:v>2014</c:v>
                </c:pt>
                <c:pt idx="2">
                  <c:v>2015</c:v>
                </c:pt>
                <c:pt idx="3">
                  <c:v>2016</c:v>
                </c:pt>
                <c:pt idx="4">
                  <c:v>2017</c:v>
                </c:pt>
                <c:pt idx="5">
                  <c:v>2018</c:v>
                </c:pt>
                <c:pt idx="6">
                  <c:v>2019</c:v>
                </c:pt>
              </c:numCache>
            </c:numRef>
          </c:cat>
          <c:val>
            <c:numRef>
              <c:f>Лист1!$C$2:$C$8</c:f>
              <c:numCache>
                <c:formatCode>General</c:formatCode>
                <c:ptCount val="7"/>
                <c:pt idx="0">
                  <c:v>26.2</c:v>
                </c:pt>
                <c:pt idx="1">
                  <c:v>27.3</c:v>
                </c:pt>
                <c:pt idx="2">
                  <c:v>28.2</c:v>
                </c:pt>
                <c:pt idx="3">
                  <c:v>28.9</c:v>
                </c:pt>
                <c:pt idx="4">
                  <c:v>29.4</c:v>
                </c:pt>
                <c:pt idx="5">
                  <c:v>29.8</c:v>
                </c:pt>
                <c:pt idx="6">
                  <c:v>30.8</c:v>
                </c:pt>
              </c:numCache>
            </c:numRef>
          </c:val>
        </c:ser>
        <c:ser>
          <c:idx val="2"/>
          <c:order val="2"/>
          <c:tx>
            <c:strRef>
              <c:f>Лист1!$D$1</c:f>
              <c:strCache>
                <c:ptCount val="1"/>
                <c:pt idx="0">
                  <c:v>ветхий фонд</c:v>
                </c:pt>
              </c:strCache>
            </c:strRef>
          </c:tx>
          <c:spPr>
            <a:ln w="31721" cap="rnd">
              <a:solidFill>
                <a:schemeClr val="accent3"/>
              </a:solidFill>
              <a:round/>
            </a:ln>
            <a:effectLst/>
          </c:spPr>
          <c:marker>
            <c:symbol val="circle"/>
            <c:size val="16"/>
            <c:spPr>
              <a:solidFill>
                <a:schemeClr val="accent3"/>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899" b="1" i="0" u="none" strike="noStrike" kern="1200" baseline="0">
                    <a:solidFill>
                      <a:schemeClr val="tx1"/>
                    </a:solidFill>
                    <a:latin typeface="+mn-lt"/>
                    <a:ea typeface="+mn-ea"/>
                    <a:cs typeface="+mn-cs"/>
                  </a:defRPr>
                </a:pPr>
                <a:endParaRPr lang="ru-RU"/>
              </a:p>
            </c:txPr>
            <c:dLblPos val="ctr"/>
            <c:showVal val="1"/>
          </c:dLbls>
          <c:cat>
            <c:numRef>
              <c:f>Лист1!$A$2:$A$8</c:f>
              <c:numCache>
                <c:formatCode>General</c:formatCode>
                <c:ptCount val="7"/>
                <c:pt idx="0">
                  <c:v>2013</c:v>
                </c:pt>
                <c:pt idx="1">
                  <c:v>2014</c:v>
                </c:pt>
                <c:pt idx="2">
                  <c:v>2015</c:v>
                </c:pt>
                <c:pt idx="3">
                  <c:v>2016</c:v>
                </c:pt>
                <c:pt idx="4">
                  <c:v>2017</c:v>
                </c:pt>
                <c:pt idx="5">
                  <c:v>2018</c:v>
                </c:pt>
                <c:pt idx="6">
                  <c:v>2019</c:v>
                </c:pt>
              </c:numCache>
            </c:numRef>
          </c:cat>
          <c:val>
            <c:numRef>
              <c:f>Лист1!$D$2:$D$8</c:f>
              <c:numCache>
                <c:formatCode>General</c:formatCode>
                <c:ptCount val="7"/>
                <c:pt idx="0">
                  <c:v>1.5</c:v>
                </c:pt>
                <c:pt idx="1">
                  <c:v>3.2</c:v>
                </c:pt>
                <c:pt idx="2">
                  <c:v>3.2</c:v>
                </c:pt>
                <c:pt idx="3">
                  <c:v>3.2</c:v>
                </c:pt>
                <c:pt idx="4">
                  <c:v>3.2</c:v>
                </c:pt>
                <c:pt idx="5">
                  <c:v>0.13700000000000001</c:v>
                </c:pt>
                <c:pt idx="6">
                  <c:v>0.13700000000000001</c:v>
                </c:pt>
              </c:numCache>
            </c:numRef>
          </c:val>
        </c:ser>
        <c:ser>
          <c:idx val="3"/>
          <c:order val="3"/>
          <c:tx>
            <c:strRef>
              <c:f>Лист1!$E$1</c:f>
              <c:strCache>
                <c:ptCount val="1"/>
                <c:pt idx="0">
                  <c:v>Столбец1</c:v>
                </c:pt>
              </c:strCache>
            </c:strRef>
          </c:tx>
          <c:spPr>
            <a:ln w="31721" cap="rnd">
              <a:solidFill>
                <a:schemeClr val="accent4"/>
              </a:solidFill>
              <a:round/>
            </a:ln>
            <a:effectLst/>
          </c:spPr>
          <c:marker>
            <c:symbol val="circle"/>
            <c:size val="16"/>
            <c:spPr>
              <a:solidFill>
                <a:schemeClr val="accent4"/>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899" b="1" i="0" u="none" strike="noStrike" kern="1200" baseline="0">
                    <a:solidFill>
                      <a:schemeClr val="lt1"/>
                    </a:solidFill>
                    <a:latin typeface="+mn-lt"/>
                    <a:ea typeface="+mn-ea"/>
                    <a:cs typeface="+mn-cs"/>
                  </a:defRPr>
                </a:pPr>
                <a:endParaRPr lang="ru-RU"/>
              </a:p>
            </c:txPr>
            <c:dLblPos val="ctr"/>
            <c:showVal val="1"/>
          </c:dLbls>
          <c:cat>
            <c:numRef>
              <c:f>Лист1!$A$2:$A$8</c:f>
              <c:numCache>
                <c:formatCode>General</c:formatCode>
                <c:ptCount val="7"/>
                <c:pt idx="0">
                  <c:v>2013</c:v>
                </c:pt>
                <c:pt idx="1">
                  <c:v>2014</c:v>
                </c:pt>
                <c:pt idx="2">
                  <c:v>2015</c:v>
                </c:pt>
                <c:pt idx="3">
                  <c:v>2016</c:v>
                </c:pt>
                <c:pt idx="4">
                  <c:v>2017</c:v>
                </c:pt>
                <c:pt idx="5">
                  <c:v>2018</c:v>
                </c:pt>
                <c:pt idx="6">
                  <c:v>2019</c:v>
                </c:pt>
              </c:numCache>
            </c:numRef>
          </c:cat>
          <c:val>
            <c:numRef>
              <c:f>Лист1!$E$2:$E$8</c:f>
              <c:numCache>
                <c:formatCode>General</c:formatCode>
                <c:ptCount val="7"/>
              </c:numCache>
            </c:numRef>
          </c:val>
        </c:ser>
        <c:marker val="1"/>
        <c:axId val="178076672"/>
        <c:axId val="178598656"/>
      </c:lineChart>
      <c:catAx>
        <c:axId val="178076672"/>
        <c:scaling>
          <c:orientation val="minMax"/>
        </c:scaling>
        <c:axPos val="b"/>
        <c:numFmt formatCode="General" sourceLinked="1"/>
        <c:majorTickMark val="none"/>
        <c:tickLblPos val="nextTo"/>
        <c:spPr>
          <a:noFill/>
          <a:ln w="19033" cap="flat" cmpd="sng" algn="ctr">
            <a:solidFill>
              <a:schemeClr val="dk1">
                <a:lumMod val="75000"/>
                <a:lumOff val="25000"/>
              </a:schemeClr>
            </a:solidFill>
            <a:round/>
          </a:ln>
          <a:effectLst/>
        </c:spPr>
        <c:txPr>
          <a:bodyPr rot="-60000000" spcFirstLastPara="1" vertOverflow="ellipsis" vert="horz" wrap="square" anchor="ctr" anchorCtr="1"/>
          <a:lstStyle/>
          <a:p>
            <a:pPr>
              <a:defRPr sz="899" b="0" i="0" u="none" strike="noStrike" kern="1200" cap="all" baseline="0">
                <a:solidFill>
                  <a:schemeClr val="dk1">
                    <a:lumMod val="75000"/>
                    <a:lumOff val="25000"/>
                  </a:schemeClr>
                </a:solidFill>
                <a:latin typeface="+mn-lt"/>
                <a:ea typeface="+mn-ea"/>
                <a:cs typeface="+mn-cs"/>
              </a:defRPr>
            </a:pPr>
            <a:endParaRPr lang="ru-RU"/>
          </a:p>
        </c:txPr>
        <c:crossAx val="178598656"/>
        <c:crosses val="autoZero"/>
        <c:auto val="1"/>
        <c:lblAlgn val="ctr"/>
        <c:lblOffset val="100"/>
      </c:catAx>
      <c:valAx>
        <c:axId val="178598656"/>
        <c:scaling>
          <c:orientation val="minMax"/>
        </c:scaling>
        <c:delete val="1"/>
        <c:axPos val="l"/>
        <c:majorGridlines>
          <c:spPr>
            <a:ln w="9516"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tickLblPos val="nextTo"/>
        <c:crossAx val="178076672"/>
        <c:crosses val="autoZero"/>
        <c:crossBetween val="between"/>
      </c:valAx>
      <c:spPr>
        <a:noFill/>
        <a:ln w="25377">
          <a:noFill/>
        </a:ln>
      </c:spPr>
    </c:plotArea>
    <c:legend>
      <c:legendPos val="r"/>
      <c:legendEntry>
        <c:idx val="3"/>
        <c:delete val="1"/>
      </c:legendEntry>
      <c:layout>
        <c:manualLayout>
          <c:xMode val="edge"/>
          <c:yMode val="edge"/>
          <c:x val="8.4805653710247522E-2"/>
          <c:y val="0.9079754601226997"/>
          <c:w val="0.82508833922261449"/>
          <c:h val="6.7484662576687116E-2"/>
        </c:manualLayout>
      </c:layout>
      <c:spPr>
        <a:solidFill>
          <a:schemeClr val="lt1">
            <a:lumMod val="95000"/>
            <a:alpha val="39000"/>
          </a:schemeClr>
        </a:solidFill>
        <a:ln>
          <a:noFill/>
        </a:ln>
        <a:effectLst/>
      </c:spPr>
      <c:txPr>
        <a:bodyPr rot="0" spcFirstLastPara="1" vertOverflow="ellipsis" vert="horz" wrap="square" anchor="ctr" anchorCtr="1"/>
        <a:lstStyle/>
        <a:p>
          <a:pPr>
            <a:defRPr sz="899" b="0" i="0" u="none" strike="noStrike" kern="1200" baseline="0">
              <a:solidFill>
                <a:schemeClr val="dk1">
                  <a:lumMod val="75000"/>
                  <a:lumOff val="25000"/>
                </a:schemeClr>
              </a:solidFill>
              <a:latin typeface="+mn-lt"/>
              <a:ea typeface="+mn-ea"/>
              <a:cs typeface="+mn-cs"/>
            </a:defRPr>
          </a:pPr>
          <a:endParaRPr lang="ru-RU"/>
        </a:p>
      </c:txPr>
    </c:legend>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16" cap="flat" cmpd="sng" algn="ctr">
      <a:solidFill>
        <a:schemeClr val="dk1">
          <a:lumMod val="25000"/>
          <a:lumOff val="75000"/>
        </a:schemeClr>
      </a:solidFill>
      <a:round/>
    </a:ln>
    <a:effectLst/>
  </c:spPr>
  <c:txPr>
    <a:bodyPr/>
    <a:lstStyle/>
    <a:p>
      <a:pPr>
        <a:defRPr/>
      </a:pPr>
      <a:endParaRPr lang="ru-RU"/>
    </a:p>
  </c:txPr>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9" b="0" i="0" u="none" strike="noStrike" kern="1200" spc="0" baseline="0">
                <a:solidFill>
                  <a:schemeClr val="tx1">
                    <a:lumMod val="65000"/>
                    <a:lumOff val="35000"/>
                  </a:schemeClr>
                </a:solidFill>
                <a:latin typeface="+mn-lt"/>
                <a:ea typeface="+mn-ea"/>
                <a:cs typeface="+mn-cs"/>
              </a:defRPr>
            </a:pPr>
            <a:r>
              <a:rPr lang="ru-RU"/>
              <a:t>Благоустройство</a:t>
            </a:r>
            <a:r>
              <a:rPr lang="ru-RU" baseline="0"/>
              <a:t> жилья:</a:t>
            </a:r>
            <a:endParaRPr lang="ru-RU"/>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6.1837455830388778E-2"/>
          <c:y val="0.12883435582822103"/>
          <c:w val="0.89399293286219084"/>
          <c:h val="0.62269938650306877"/>
        </c:manualLayout>
      </c:layout>
      <c:bar3DChart>
        <c:barDir val="col"/>
        <c:grouping val="clustered"/>
        <c:ser>
          <c:idx val="0"/>
          <c:order val="0"/>
          <c:tx>
            <c:strRef>
              <c:f>Лист1!$B$1</c:f>
              <c:strCache>
                <c:ptCount val="1"/>
                <c:pt idx="0">
                  <c:v>2013</c:v>
                </c:pt>
              </c:strCache>
            </c:strRef>
          </c:tx>
          <c:spPr>
            <a:solidFill>
              <a:schemeClr val="accent1"/>
            </a:solidFill>
            <a:ln>
              <a:noFill/>
            </a:ln>
            <a:effectLst/>
            <a:sp3d/>
          </c:spPr>
          <c:cat>
            <c:strRef>
              <c:f>Лист1!$A$2:$A$4</c:f>
              <c:strCache>
                <c:ptCount val="3"/>
                <c:pt idx="0">
                  <c:v>водопроводом</c:v>
                </c:pt>
                <c:pt idx="1">
                  <c:v>канализацией</c:v>
                </c:pt>
                <c:pt idx="2">
                  <c:v>газом</c:v>
                </c:pt>
              </c:strCache>
            </c:strRef>
          </c:cat>
          <c:val>
            <c:numRef>
              <c:f>Лист1!$B$2:$B$4</c:f>
              <c:numCache>
                <c:formatCode>General</c:formatCode>
                <c:ptCount val="3"/>
                <c:pt idx="0">
                  <c:v>28</c:v>
                </c:pt>
                <c:pt idx="1">
                  <c:v>20</c:v>
                </c:pt>
                <c:pt idx="2">
                  <c:v>98</c:v>
                </c:pt>
              </c:numCache>
            </c:numRef>
          </c:val>
        </c:ser>
        <c:ser>
          <c:idx val="1"/>
          <c:order val="1"/>
          <c:tx>
            <c:strRef>
              <c:f>Лист1!$C$1</c:f>
              <c:strCache>
                <c:ptCount val="1"/>
                <c:pt idx="0">
                  <c:v>2014</c:v>
                </c:pt>
              </c:strCache>
            </c:strRef>
          </c:tx>
          <c:spPr>
            <a:solidFill>
              <a:schemeClr val="accent2"/>
            </a:solidFill>
            <a:ln>
              <a:noFill/>
            </a:ln>
            <a:effectLst/>
            <a:sp3d/>
          </c:spPr>
          <c:cat>
            <c:strRef>
              <c:f>Лист1!$A$2:$A$4</c:f>
              <c:strCache>
                <c:ptCount val="3"/>
                <c:pt idx="0">
                  <c:v>водопроводом</c:v>
                </c:pt>
                <c:pt idx="1">
                  <c:v>канализацией</c:v>
                </c:pt>
                <c:pt idx="2">
                  <c:v>газом</c:v>
                </c:pt>
              </c:strCache>
            </c:strRef>
          </c:cat>
          <c:val>
            <c:numRef>
              <c:f>Лист1!$C$2:$C$4</c:f>
              <c:numCache>
                <c:formatCode>General</c:formatCode>
                <c:ptCount val="3"/>
                <c:pt idx="0">
                  <c:v>32</c:v>
                </c:pt>
                <c:pt idx="1">
                  <c:v>24</c:v>
                </c:pt>
                <c:pt idx="2">
                  <c:v>98</c:v>
                </c:pt>
              </c:numCache>
            </c:numRef>
          </c:val>
        </c:ser>
        <c:ser>
          <c:idx val="2"/>
          <c:order val="2"/>
          <c:tx>
            <c:strRef>
              <c:f>Лист1!$D$1</c:f>
              <c:strCache>
                <c:ptCount val="1"/>
                <c:pt idx="0">
                  <c:v>2015</c:v>
                </c:pt>
              </c:strCache>
            </c:strRef>
          </c:tx>
          <c:spPr>
            <a:solidFill>
              <a:schemeClr val="accent3"/>
            </a:solidFill>
            <a:ln>
              <a:noFill/>
            </a:ln>
            <a:effectLst/>
            <a:sp3d/>
          </c:spPr>
          <c:cat>
            <c:strRef>
              <c:f>Лист1!$A$2:$A$4</c:f>
              <c:strCache>
                <c:ptCount val="3"/>
                <c:pt idx="0">
                  <c:v>водопроводом</c:v>
                </c:pt>
                <c:pt idx="1">
                  <c:v>канализацией</c:v>
                </c:pt>
                <c:pt idx="2">
                  <c:v>газом</c:v>
                </c:pt>
              </c:strCache>
            </c:strRef>
          </c:cat>
          <c:val>
            <c:numRef>
              <c:f>Лист1!$D$2:$D$4</c:f>
              <c:numCache>
                <c:formatCode>General</c:formatCode>
                <c:ptCount val="3"/>
                <c:pt idx="0">
                  <c:v>34</c:v>
                </c:pt>
                <c:pt idx="1">
                  <c:v>26</c:v>
                </c:pt>
                <c:pt idx="2">
                  <c:v>98</c:v>
                </c:pt>
              </c:numCache>
            </c:numRef>
          </c:val>
        </c:ser>
        <c:ser>
          <c:idx val="3"/>
          <c:order val="3"/>
          <c:tx>
            <c:strRef>
              <c:f>Лист1!$E$1</c:f>
              <c:strCache>
                <c:ptCount val="1"/>
                <c:pt idx="0">
                  <c:v>2016</c:v>
                </c:pt>
              </c:strCache>
            </c:strRef>
          </c:tx>
          <c:spPr>
            <a:solidFill>
              <a:schemeClr val="accent4"/>
            </a:solidFill>
            <a:ln>
              <a:noFill/>
            </a:ln>
            <a:effectLst/>
            <a:sp3d/>
          </c:spPr>
          <c:cat>
            <c:strRef>
              <c:f>Лист1!$A$2:$A$4</c:f>
              <c:strCache>
                <c:ptCount val="3"/>
                <c:pt idx="0">
                  <c:v>водопроводом</c:v>
                </c:pt>
                <c:pt idx="1">
                  <c:v>канализацией</c:v>
                </c:pt>
                <c:pt idx="2">
                  <c:v>газом</c:v>
                </c:pt>
              </c:strCache>
            </c:strRef>
          </c:cat>
          <c:val>
            <c:numRef>
              <c:f>Лист1!$E$2:$E$4</c:f>
              <c:numCache>
                <c:formatCode>General</c:formatCode>
                <c:ptCount val="3"/>
                <c:pt idx="0">
                  <c:v>38</c:v>
                </c:pt>
                <c:pt idx="1">
                  <c:v>28</c:v>
                </c:pt>
                <c:pt idx="2">
                  <c:v>98</c:v>
                </c:pt>
              </c:numCache>
            </c:numRef>
          </c:val>
        </c:ser>
        <c:ser>
          <c:idx val="4"/>
          <c:order val="4"/>
          <c:tx>
            <c:strRef>
              <c:f>Лист1!$F$1</c:f>
              <c:strCache>
                <c:ptCount val="1"/>
                <c:pt idx="0">
                  <c:v>2017</c:v>
                </c:pt>
              </c:strCache>
            </c:strRef>
          </c:tx>
          <c:spPr>
            <a:solidFill>
              <a:schemeClr val="accent5"/>
            </a:solidFill>
            <a:ln>
              <a:noFill/>
            </a:ln>
            <a:effectLst/>
            <a:sp3d/>
          </c:spPr>
          <c:cat>
            <c:strRef>
              <c:f>Лист1!$A$2:$A$4</c:f>
              <c:strCache>
                <c:ptCount val="3"/>
                <c:pt idx="0">
                  <c:v>водопроводом</c:v>
                </c:pt>
                <c:pt idx="1">
                  <c:v>канализацией</c:v>
                </c:pt>
                <c:pt idx="2">
                  <c:v>газом</c:v>
                </c:pt>
              </c:strCache>
            </c:strRef>
          </c:cat>
          <c:val>
            <c:numRef>
              <c:f>Лист1!$F$2:$F$4</c:f>
              <c:numCache>
                <c:formatCode>General</c:formatCode>
                <c:ptCount val="3"/>
                <c:pt idx="0">
                  <c:v>40</c:v>
                </c:pt>
                <c:pt idx="1">
                  <c:v>30</c:v>
                </c:pt>
                <c:pt idx="2">
                  <c:v>98</c:v>
                </c:pt>
              </c:numCache>
            </c:numRef>
          </c:val>
        </c:ser>
        <c:ser>
          <c:idx val="5"/>
          <c:order val="5"/>
          <c:tx>
            <c:strRef>
              <c:f>Лист1!$G$1</c:f>
              <c:strCache>
                <c:ptCount val="1"/>
                <c:pt idx="0">
                  <c:v>2018</c:v>
                </c:pt>
              </c:strCache>
            </c:strRef>
          </c:tx>
          <c:spPr>
            <a:solidFill>
              <a:schemeClr val="accent6"/>
            </a:solidFill>
            <a:ln>
              <a:noFill/>
            </a:ln>
            <a:effectLst/>
            <a:sp3d/>
          </c:spPr>
          <c:cat>
            <c:strRef>
              <c:f>Лист1!$A$2:$A$4</c:f>
              <c:strCache>
                <c:ptCount val="3"/>
                <c:pt idx="0">
                  <c:v>водопроводом</c:v>
                </c:pt>
                <c:pt idx="1">
                  <c:v>канализацией</c:v>
                </c:pt>
                <c:pt idx="2">
                  <c:v>газом</c:v>
                </c:pt>
              </c:strCache>
            </c:strRef>
          </c:cat>
          <c:val>
            <c:numRef>
              <c:f>Лист1!$G$2:$G$4</c:f>
              <c:numCache>
                <c:formatCode>General</c:formatCode>
                <c:ptCount val="3"/>
                <c:pt idx="0">
                  <c:v>50</c:v>
                </c:pt>
                <c:pt idx="1">
                  <c:v>40</c:v>
                </c:pt>
                <c:pt idx="2">
                  <c:v>100</c:v>
                </c:pt>
              </c:numCache>
            </c:numRef>
          </c:val>
        </c:ser>
        <c:ser>
          <c:idx val="6"/>
          <c:order val="6"/>
          <c:tx>
            <c:strRef>
              <c:f>Лист1!$H$1</c:f>
              <c:strCache>
                <c:ptCount val="1"/>
                <c:pt idx="0">
                  <c:v>2019</c:v>
                </c:pt>
              </c:strCache>
            </c:strRef>
          </c:tx>
          <c:spPr>
            <a:solidFill>
              <a:schemeClr val="accent1">
                <a:lumMod val="60000"/>
              </a:schemeClr>
            </a:solidFill>
            <a:ln>
              <a:noFill/>
            </a:ln>
            <a:effectLst/>
            <a:sp3d/>
          </c:spPr>
          <c:cat>
            <c:strRef>
              <c:f>Лист1!$A$2:$A$4</c:f>
              <c:strCache>
                <c:ptCount val="3"/>
                <c:pt idx="0">
                  <c:v>водопроводом</c:v>
                </c:pt>
                <c:pt idx="1">
                  <c:v>канализацией</c:v>
                </c:pt>
                <c:pt idx="2">
                  <c:v>газом</c:v>
                </c:pt>
              </c:strCache>
            </c:strRef>
          </c:cat>
          <c:val>
            <c:numRef>
              <c:f>Лист1!$H$2:$H$4</c:f>
              <c:numCache>
                <c:formatCode>General</c:formatCode>
                <c:ptCount val="3"/>
                <c:pt idx="0">
                  <c:v>60</c:v>
                </c:pt>
                <c:pt idx="1">
                  <c:v>50</c:v>
                </c:pt>
                <c:pt idx="2">
                  <c:v>100</c:v>
                </c:pt>
              </c:numCache>
            </c:numRef>
          </c:val>
        </c:ser>
        <c:shape val="box"/>
        <c:axId val="178722688"/>
        <c:axId val="178724224"/>
        <c:axId val="0"/>
      </c:bar3DChart>
      <c:catAx>
        <c:axId val="178722688"/>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178724224"/>
        <c:crosses val="autoZero"/>
        <c:auto val="1"/>
        <c:lblAlgn val="ctr"/>
        <c:lblOffset val="100"/>
      </c:catAx>
      <c:valAx>
        <c:axId val="178724224"/>
        <c:scaling>
          <c:orientation val="minMax"/>
        </c:scaling>
        <c:axPos val="l"/>
        <c:majorGridlines>
          <c:spPr>
            <a:ln w="9516"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178722688"/>
        <c:crosses val="autoZero"/>
        <c:crossBetween val="between"/>
      </c:valAx>
      <c:spPr>
        <a:noFill/>
        <a:ln w="25377">
          <a:noFill/>
        </a:ln>
      </c:spPr>
    </c:plotArea>
    <c:legend>
      <c:legendPos val="r"/>
      <c:layout>
        <c:manualLayout>
          <c:xMode val="edge"/>
          <c:yMode val="edge"/>
          <c:x val="0.22261484098939929"/>
          <c:y val="0.90490797546012269"/>
          <c:w val="0.55653710247349863"/>
          <c:h val="6.7484662576687116E-2"/>
        </c:manualLayout>
      </c:layout>
      <c:spPr>
        <a:noFill/>
        <a:ln>
          <a:noFill/>
        </a:ln>
        <a:effectLst/>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16" cap="flat" cmpd="sng" algn="ctr">
      <a:solidFill>
        <a:schemeClr val="tx1">
          <a:lumMod val="15000"/>
          <a:lumOff val="85000"/>
        </a:schemeClr>
      </a:solidFill>
      <a:round/>
    </a:ln>
    <a:effectLst/>
  </c:spPr>
  <c:txPr>
    <a:bodyPr/>
    <a:lstStyle/>
    <a:p>
      <a:pPr>
        <a:defRPr/>
      </a:pPr>
      <a:endParaRPr lang="ru-RU"/>
    </a:p>
  </c:txPr>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9" b="0" i="0" u="none" strike="noStrike" kern="1200" spc="0" baseline="0">
                <a:solidFill>
                  <a:sysClr val="windowText" lastClr="000000"/>
                </a:solidFill>
                <a:latin typeface="+mn-lt"/>
                <a:ea typeface="+mn-ea"/>
                <a:cs typeface="+mn-cs"/>
              </a:defRPr>
            </a:pPr>
            <a:r>
              <a:rPr lang="ru-RU">
                <a:solidFill>
                  <a:sysClr val="windowText" lastClr="000000"/>
                </a:solidFill>
              </a:rPr>
              <a:t>Инвестиции в основной капитал</a:t>
            </a:r>
          </a:p>
        </c:rich>
      </c:tx>
      <c:spPr>
        <a:noFill/>
        <a:ln>
          <a:noFill/>
        </a:ln>
        <a:effectLst/>
      </c:spPr>
    </c:title>
    <c:plotArea>
      <c:layout/>
      <c:barChart>
        <c:barDir val="col"/>
        <c:grouping val="clustered"/>
        <c:ser>
          <c:idx val="0"/>
          <c:order val="0"/>
          <c:tx>
            <c:strRef>
              <c:f>Лист1!$B$1</c:f>
              <c:strCache>
                <c:ptCount val="1"/>
                <c:pt idx="0">
                  <c:v>2013</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ru-RU"/>
              </a:p>
            </c:txPr>
            <c:showVal val="1"/>
          </c:dLbls>
          <c:cat>
            <c:numRef>
              <c:f>Лист1!$A$2</c:f>
              <c:numCache>
                <c:formatCode>General</c:formatCode>
                <c:ptCount val="1"/>
              </c:numCache>
            </c:numRef>
          </c:cat>
          <c:val>
            <c:numRef>
              <c:f>Лист1!$B$2</c:f>
              <c:numCache>
                <c:formatCode>General</c:formatCode>
                <c:ptCount val="1"/>
                <c:pt idx="0">
                  <c:v>27.4</c:v>
                </c:pt>
              </c:numCache>
            </c:numRef>
          </c:val>
        </c:ser>
        <c:ser>
          <c:idx val="1"/>
          <c:order val="1"/>
          <c:tx>
            <c:strRef>
              <c:f>Лист1!$C$1</c:f>
              <c:strCache>
                <c:ptCount val="1"/>
                <c:pt idx="0">
                  <c:v>2014</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ru-RU"/>
              </a:p>
            </c:txPr>
            <c:showVal val="1"/>
          </c:dLbls>
          <c:cat>
            <c:numRef>
              <c:f>Лист1!$A$2</c:f>
              <c:numCache>
                <c:formatCode>General</c:formatCode>
                <c:ptCount val="1"/>
              </c:numCache>
            </c:numRef>
          </c:cat>
          <c:val>
            <c:numRef>
              <c:f>Лист1!$C$2</c:f>
              <c:numCache>
                <c:formatCode>General</c:formatCode>
                <c:ptCount val="1"/>
                <c:pt idx="0">
                  <c:v>21.6</c:v>
                </c:pt>
              </c:numCache>
            </c:numRef>
          </c:val>
        </c:ser>
        <c:ser>
          <c:idx val="2"/>
          <c:order val="2"/>
          <c:tx>
            <c:strRef>
              <c:f>Лист1!$D$1</c:f>
              <c:strCache>
                <c:ptCount val="1"/>
                <c:pt idx="0">
                  <c:v>2015</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ru-RU"/>
              </a:p>
            </c:txPr>
            <c:showVal val="1"/>
          </c:dLbls>
          <c:cat>
            <c:numRef>
              <c:f>Лист1!$A$2</c:f>
              <c:numCache>
                <c:formatCode>General</c:formatCode>
                <c:ptCount val="1"/>
              </c:numCache>
            </c:numRef>
          </c:cat>
          <c:val>
            <c:numRef>
              <c:f>Лист1!$D$2</c:f>
              <c:numCache>
                <c:formatCode>General</c:formatCode>
                <c:ptCount val="1"/>
                <c:pt idx="0">
                  <c:v>18</c:v>
                </c:pt>
              </c:numCache>
            </c:numRef>
          </c:val>
        </c:ser>
        <c:ser>
          <c:idx val="3"/>
          <c:order val="3"/>
          <c:tx>
            <c:strRef>
              <c:f>Лист1!$E$1</c:f>
              <c:strCache>
                <c:ptCount val="1"/>
                <c:pt idx="0">
                  <c:v>2016</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ru-RU"/>
              </a:p>
            </c:txPr>
            <c:showVal val="1"/>
          </c:dLbls>
          <c:cat>
            <c:numRef>
              <c:f>Лист1!$A$2</c:f>
              <c:numCache>
                <c:formatCode>General</c:formatCode>
                <c:ptCount val="1"/>
              </c:numCache>
            </c:numRef>
          </c:cat>
          <c:val>
            <c:numRef>
              <c:f>Лист1!$E$2</c:f>
              <c:numCache>
                <c:formatCode>General</c:formatCode>
                <c:ptCount val="1"/>
                <c:pt idx="0">
                  <c:v>32.6</c:v>
                </c:pt>
              </c:numCache>
            </c:numRef>
          </c:val>
        </c:ser>
        <c:ser>
          <c:idx val="4"/>
          <c:order val="4"/>
          <c:tx>
            <c:strRef>
              <c:f>Лист1!$F$1</c:f>
              <c:strCache>
                <c:ptCount val="1"/>
                <c:pt idx="0">
                  <c:v>2017</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ru-RU"/>
              </a:p>
            </c:txPr>
            <c:showVal val="1"/>
          </c:dLbls>
          <c:cat>
            <c:numRef>
              <c:f>Лист1!$A$2</c:f>
              <c:numCache>
                <c:formatCode>General</c:formatCode>
                <c:ptCount val="1"/>
              </c:numCache>
            </c:numRef>
          </c:cat>
          <c:val>
            <c:numRef>
              <c:f>Лист1!$F$2</c:f>
              <c:numCache>
                <c:formatCode>General</c:formatCode>
                <c:ptCount val="1"/>
                <c:pt idx="0">
                  <c:v>46.1</c:v>
                </c:pt>
              </c:numCache>
            </c:numRef>
          </c:val>
        </c:ser>
        <c:ser>
          <c:idx val="5"/>
          <c:order val="5"/>
          <c:tx>
            <c:strRef>
              <c:f>Лист1!$G$1</c:f>
              <c:strCache>
                <c:ptCount val="1"/>
                <c:pt idx="0">
                  <c:v>2018</c:v>
                </c:pt>
              </c:strCache>
            </c:strRef>
          </c:tx>
          <c:spPr>
            <a:solidFill>
              <a:schemeClr val="accent6"/>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ru-RU"/>
              </a:p>
            </c:txPr>
            <c:showVal val="1"/>
          </c:dLbls>
          <c:cat>
            <c:numRef>
              <c:f>Лист1!$A$2</c:f>
              <c:numCache>
                <c:formatCode>General</c:formatCode>
                <c:ptCount val="1"/>
              </c:numCache>
            </c:numRef>
          </c:cat>
          <c:val>
            <c:numRef>
              <c:f>Лист1!$G$2</c:f>
              <c:numCache>
                <c:formatCode>General</c:formatCode>
                <c:ptCount val="1"/>
                <c:pt idx="0">
                  <c:v>51.6</c:v>
                </c:pt>
              </c:numCache>
            </c:numRef>
          </c:val>
        </c:ser>
        <c:ser>
          <c:idx val="6"/>
          <c:order val="6"/>
          <c:tx>
            <c:strRef>
              <c:f>Лист1!$H$1</c:f>
              <c:strCache>
                <c:ptCount val="1"/>
                <c:pt idx="0">
                  <c:v>2019</c:v>
                </c:pt>
              </c:strCache>
            </c:strRef>
          </c:tx>
          <c:spPr>
            <a:solidFill>
              <a:schemeClr val="accent1">
                <a:lumMod val="6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ru-RU"/>
              </a:p>
            </c:txPr>
            <c:showVal val="1"/>
          </c:dLbls>
          <c:cat>
            <c:numRef>
              <c:f>Лист1!$A$2</c:f>
              <c:numCache>
                <c:formatCode>General</c:formatCode>
                <c:ptCount val="1"/>
              </c:numCache>
            </c:numRef>
          </c:cat>
          <c:val>
            <c:numRef>
              <c:f>Лист1!$H$2</c:f>
              <c:numCache>
                <c:formatCode>General</c:formatCode>
                <c:ptCount val="1"/>
                <c:pt idx="0">
                  <c:v>20.9</c:v>
                </c:pt>
              </c:numCache>
            </c:numRef>
          </c:val>
        </c:ser>
        <c:gapWidth val="219"/>
        <c:overlap val="-27"/>
        <c:axId val="179092096"/>
        <c:axId val="179204480"/>
      </c:barChart>
      <c:catAx>
        <c:axId val="179092096"/>
        <c:scaling>
          <c:orientation val="minMax"/>
        </c:scaling>
        <c:delete val="1"/>
        <c:axPos val="b"/>
        <c:numFmt formatCode="General" sourceLinked="1"/>
        <c:tickLblPos val="nextTo"/>
        <c:crossAx val="179204480"/>
        <c:crosses val="autoZero"/>
        <c:auto val="1"/>
        <c:lblAlgn val="ctr"/>
        <c:lblOffset val="100"/>
      </c:catAx>
      <c:valAx>
        <c:axId val="179204480"/>
        <c:scaling>
          <c:orientation val="minMax"/>
        </c:scaling>
        <c:axPos val="l"/>
        <c:majorGridlines>
          <c:spPr>
            <a:ln w="9516"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179092096"/>
        <c:crosses val="autoZero"/>
        <c:crossBetween val="between"/>
      </c:valAx>
      <c:spPr>
        <a:noFill/>
        <a:ln w="25377">
          <a:noFill/>
        </a:ln>
      </c:spPr>
    </c:plotArea>
    <c:legend>
      <c:legendPos val="b"/>
      <c:spPr>
        <a:noFill/>
        <a:ln>
          <a:noFill/>
        </a:ln>
        <a:effectLst/>
      </c:spPr>
      <c:txPr>
        <a:bodyPr rot="0" spcFirstLastPara="1" vertOverflow="ellipsis" vert="horz" wrap="square" anchor="ctr" anchorCtr="1"/>
        <a:lstStyle/>
        <a:p>
          <a:pPr>
            <a:defRPr sz="1049" b="0" i="0" u="none" strike="noStrike" kern="1200" baseline="0">
              <a:solidFill>
                <a:sysClr val="windowText" lastClr="000000"/>
              </a:solidFill>
              <a:latin typeface="+mn-lt"/>
              <a:ea typeface="+mn-ea"/>
              <a:cs typeface="+mn-cs"/>
            </a:defRPr>
          </a:pPr>
          <a:endParaRPr lang="ru-RU"/>
        </a:p>
      </c:txPr>
    </c:legend>
    <c:plotVisOnly val="1"/>
    <c:dispBlanksAs val="gap"/>
  </c:chart>
  <c:spPr>
    <a:solidFill>
      <a:schemeClr val="bg1"/>
    </a:solidFill>
    <a:ln w="9516" cap="flat" cmpd="sng" algn="ctr">
      <a:solidFill>
        <a:schemeClr val="tx1">
          <a:lumMod val="15000"/>
          <a:lumOff val="85000"/>
        </a:schemeClr>
      </a:solidFill>
      <a:round/>
    </a:ln>
    <a:effectLst/>
  </c:spPr>
  <c:txPr>
    <a:bodyPr/>
    <a:lstStyle/>
    <a:p>
      <a:pP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9" b="0" i="0" u="none" strike="noStrike" kern="1200" spc="0" baseline="0">
                <a:solidFill>
                  <a:sysClr val="windowText" lastClr="000000"/>
                </a:solidFill>
                <a:latin typeface="+mn-lt"/>
                <a:ea typeface="+mn-ea"/>
                <a:cs typeface="+mn-cs"/>
              </a:defRPr>
            </a:pPr>
            <a:r>
              <a:rPr lang="ru-RU" sz="1399">
                <a:solidFill>
                  <a:sysClr val="windowText" lastClr="000000"/>
                </a:solidFill>
              </a:rPr>
              <a:t>Численность населения</a:t>
            </a:r>
          </a:p>
        </c:rich>
      </c:tx>
      <c:spPr>
        <a:noFill/>
        <a:ln>
          <a:noFill/>
        </a:ln>
        <a:effectLst/>
      </c:spPr>
    </c:title>
    <c:plotArea>
      <c:layout/>
      <c:barChart>
        <c:barDir val="col"/>
        <c:grouping val="clustered"/>
        <c:ser>
          <c:idx val="0"/>
          <c:order val="0"/>
          <c:tx>
            <c:strRef>
              <c:f>Лист1!$B$1</c:f>
              <c:strCache>
                <c:ptCount val="1"/>
                <c:pt idx="0">
                  <c:v>2013</c:v>
                </c:pt>
              </c:strCache>
            </c:strRef>
          </c:tx>
          <c:spPr>
            <a:solidFill>
              <a:schemeClr val="accent1"/>
            </a:solidFill>
            <a:ln>
              <a:noFill/>
            </a:ln>
            <a:effectLst/>
          </c:spPr>
          <c:cat>
            <c:strRef>
              <c:f>Лист1!$A$2</c:f>
              <c:strCache>
                <c:ptCount val="1"/>
                <c:pt idx="0">
                  <c:v>Тысяч человек</c:v>
                </c:pt>
              </c:strCache>
            </c:strRef>
          </c:cat>
          <c:val>
            <c:numRef>
              <c:f>Лист1!$B$2</c:f>
              <c:numCache>
                <c:formatCode>General</c:formatCode>
                <c:ptCount val="1"/>
                <c:pt idx="0">
                  <c:v>14.4</c:v>
                </c:pt>
              </c:numCache>
            </c:numRef>
          </c:val>
        </c:ser>
        <c:ser>
          <c:idx val="1"/>
          <c:order val="1"/>
          <c:tx>
            <c:strRef>
              <c:f>Лист1!$C$1</c:f>
              <c:strCache>
                <c:ptCount val="1"/>
                <c:pt idx="0">
                  <c:v>2014</c:v>
                </c:pt>
              </c:strCache>
            </c:strRef>
          </c:tx>
          <c:spPr>
            <a:solidFill>
              <a:schemeClr val="accent2"/>
            </a:solidFill>
            <a:ln>
              <a:noFill/>
            </a:ln>
            <a:effectLst/>
          </c:spPr>
          <c:cat>
            <c:strRef>
              <c:f>Лист1!$A$2</c:f>
              <c:strCache>
                <c:ptCount val="1"/>
                <c:pt idx="0">
                  <c:v>Тысяч человек</c:v>
                </c:pt>
              </c:strCache>
            </c:strRef>
          </c:cat>
          <c:val>
            <c:numRef>
              <c:f>Лист1!$C$2</c:f>
              <c:numCache>
                <c:formatCode>General</c:formatCode>
                <c:ptCount val="1"/>
                <c:pt idx="0">
                  <c:v>14</c:v>
                </c:pt>
              </c:numCache>
            </c:numRef>
          </c:val>
        </c:ser>
        <c:ser>
          <c:idx val="2"/>
          <c:order val="2"/>
          <c:tx>
            <c:strRef>
              <c:f>Лист1!$D$1</c:f>
              <c:strCache>
                <c:ptCount val="1"/>
                <c:pt idx="0">
                  <c:v>2015</c:v>
                </c:pt>
              </c:strCache>
            </c:strRef>
          </c:tx>
          <c:spPr>
            <a:solidFill>
              <a:schemeClr val="accent3"/>
            </a:solidFill>
            <a:ln>
              <a:noFill/>
            </a:ln>
            <a:effectLst/>
          </c:spPr>
          <c:cat>
            <c:strRef>
              <c:f>Лист1!$A$2</c:f>
              <c:strCache>
                <c:ptCount val="1"/>
                <c:pt idx="0">
                  <c:v>Тысяч человек</c:v>
                </c:pt>
              </c:strCache>
            </c:strRef>
          </c:cat>
          <c:val>
            <c:numRef>
              <c:f>Лист1!$D$2</c:f>
              <c:numCache>
                <c:formatCode>General</c:formatCode>
                <c:ptCount val="1"/>
                <c:pt idx="0">
                  <c:v>13.8</c:v>
                </c:pt>
              </c:numCache>
            </c:numRef>
          </c:val>
        </c:ser>
        <c:ser>
          <c:idx val="3"/>
          <c:order val="3"/>
          <c:tx>
            <c:strRef>
              <c:f>Лист1!$E$1</c:f>
              <c:strCache>
                <c:ptCount val="1"/>
                <c:pt idx="0">
                  <c:v>2016</c:v>
                </c:pt>
              </c:strCache>
            </c:strRef>
          </c:tx>
          <c:spPr>
            <a:solidFill>
              <a:schemeClr val="accent4"/>
            </a:solidFill>
            <a:ln>
              <a:noFill/>
            </a:ln>
            <a:effectLst/>
          </c:spPr>
          <c:cat>
            <c:strRef>
              <c:f>Лист1!$A$2</c:f>
              <c:strCache>
                <c:ptCount val="1"/>
                <c:pt idx="0">
                  <c:v>Тысяч человек</c:v>
                </c:pt>
              </c:strCache>
            </c:strRef>
          </c:cat>
          <c:val>
            <c:numRef>
              <c:f>Лист1!$E$2</c:f>
              <c:numCache>
                <c:formatCode>General</c:formatCode>
                <c:ptCount val="1"/>
                <c:pt idx="0">
                  <c:v>13.6</c:v>
                </c:pt>
              </c:numCache>
            </c:numRef>
          </c:val>
        </c:ser>
        <c:ser>
          <c:idx val="4"/>
          <c:order val="4"/>
          <c:tx>
            <c:strRef>
              <c:f>Лист1!$F$1</c:f>
              <c:strCache>
                <c:ptCount val="1"/>
                <c:pt idx="0">
                  <c:v>2017</c:v>
                </c:pt>
              </c:strCache>
            </c:strRef>
          </c:tx>
          <c:spPr>
            <a:solidFill>
              <a:schemeClr val="accent5"/>
            </a:solidFill>
            <a:ln>
              <a:noFill/>
            </a:ln>
            <a:effectLst/>
          </c:spPr>
          <c:cat>
            <c:strRef>
              <c:f>Лист1!$A$2</c:f>
              <c:strCache>
                <c:ptCount val="1"/>
                <c:pt idx="0">
                  <c:v>Тысяч человек</c:v>
                </c:pt>
              </c:strCache>
            </c:strRef>
          </c:cat>
          <c:val>
            <c:numRef>
              <c:f>Лист1!$F$2</c:f>
              <c:numCache>
                <c:formatCode>General</c:formatCode>
                <c:ptCount val="1"/>
                <c:pt idx="0">
                  <c:v>13.4</c:v>
                </c:pt>
              </c:numCache>
            </c:numRef>
          </c:val>
        </c:ser>
        <c:ser>
          <c:idx val="5"/>
          <c:order val="5"/>
          <c:tx>
            <c:strRef>
              <c:f>Лист1!$G$1</c:f>
              <c:strCache>
                <c:ptCount val="1"/>
                <c:pt idx="0">
                  <c:v>2018</c:v>
                </c:pt>
              </c:strCache>
            </c:strRef>
          </c:tx>
          <c:spPr>
            <a:solidFill>
              <a:schemeClr val="accent6"/>
            </a:solidFill>
            <a:ln>
              <a:noFill/>
            </a:ln>
            <a:effectLst/>
          </c:spPr>
          <c:cat>
            <c:strRef>
              <c:f>Лист1!$A$2</c:f>
              <c:strCache>
                <c:ptCount val="1"/>
                <c:pt idx="0">
                  <c:v>Тысяч человек</c:v>
                </c:pt>
              </c:strCache>
            </c:strRef>
          </c:cat>
          <c:val>
            <c:numRef>
              <c:f>Лист1!$G$2</c:f>
              <c:numCache>
                <c:formatCode>General</c:formatCode>
                <c:ptCount val="1"/>
                <c:pt idx="0">
                  <c:v>13.2</c:v>
                </c:pt>
              </c:numCache>
            </c:numRef>
          </c:val>
        </c:ser>
        <c:ser>
          <c:idx val="6"/>
          <c:order val="6"/>
          <c:tx>
            <c:strRef>
              <c:f>Лист1!$H$1</c:f>
              <c:strCache>
                <c:ptCount val="1"/>
                <c:pt idx="0">
                  <c:v>2019</c:v>
                </c:pt>
              </c:strCache>
            </c:strRef>
          </c:tx>
          <c:spPr>
            <a:solidFill>
              <a:schemeClr val="accent1">
                <a:lumMod val="60000"/>
              </a:schemeClr>
            </a:solidFill>
            <a:ln>
              <a:noFill/>
            </a:ln>
            <a:effectLst/>
          </c:spPr>
          <c:cat>
            <c:strRef>
              <c:f>Лист1!$A$2</c:f>
              <c:strCache>
                <c:ptCount val="1"/>
                <c:pt idx="0">
                  <c:v>Тысяч человек</c:v>
                </c:pt>
              </c:strCache>
            </c:strRef>
          </c:cat>
          <c:val>
            <c:numRef>
              <c:f>Лист1!$H$2</c:f>
              <c:numCache>
                <c:formatCode>General</c:formatCode>
                <c:ptCount val="1"/>
                <c:pt idx="0">
                  <c:v>12.9</c:v>
                </c:pt>
              </c:numCache>
            </c:numRef>
          </c:val>
        </c:ser>
        <c:gapWidth val="219"/>
        <c:overlap val="-27"/>
        <c:axId val="165719040"/>
        <c:axId val="165733120"/>
      </c:barChart>
      <c:catAx>
        <c:axId val="165719040"/>
        <c:scaling>
          <c:orientation val="minMax"/>
        </c:scaling>
        <c:axPos val="b"/>
        <c:numFmt formatCode="General" sourceLinked="1"/>
        <c:majorTickMark val="none"/>
        <c:tickLblPos val="nextTo"/>
        <c:spPr>
          <a:noFill/>
          <a:ln w="9516" cap="flat" cmpd="sng" algn="ctr">
            <a:solidFill>
              <a:schemeClr val="tx1">
                <a:lumMod val="15000"/>
                <a:lumOff val="85000"/>
              </a:schemeClr>
            </a:solidFill>
            <a:round/>
          </a:ln>
          <a:effectLst/>
        </c:spPr>
        <c:txPr>
          <a:bodyPr rot="-60000000" spcFirstLastPara="1" vertOverflow="ellipsis" vert="horz" wrap="square" anchor="ctr" anchorCtr="1"/>
          <a:lstStyle/>
          <a:p>
            <a:pPr>
              <a:defRPr sz="1049" b="0" i="0" u="none" strike="noStrike" kern="1200" baseline="0">
                <a:solidFill>
                  <a:schemeClr val="tx1">
                    <a:lumMod val="65000"/>
                    <a:lumOff val="35000"/>
                  </a:schemeClr>
                </a:solidFill>
                <a:latin typeface="+mn-lt"/>
                <a:ea typeface="+mn-ea"/>
                <a:cs typeface="+mn-cs"/>
              </a:defRPr>
            </a:pPr>
            <a:endParaRPr lang="ru-RU"/>
          </a:p>
        </c:txPr>
        <c:crossAx val="165733120"/>
        <c:crosses val="autoZero"/>
        <c:auto val="1"/>
        <c:lblAlgn val="ctr"/>
        <c:lblOffset val="100"/>
      </c:catAx>
      <c:valAx>
        <c:axId val="165733120"/>
        <c:scaling>
          <c:orientation val="minMax"/>
        </c:scaling>
        <c:axPos val="l"/>
        <c:majorGridlines>
          <c:spPr>
            <a:ln w="9516"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1049" b="0" i="0" u="none" strike="noStrike" kern="1200" baseline="0">
                <a:solidFill>
                  <a:schemeClr val="tx1">
                    <a:lumMod val="65000"/>
                    <a:lumOff val="35000"/>
                  </a:schemeClr>
                </a:solidFill>
                <a:latin typeface="+mn-lt"/>
                <a:ea typeface="+mn-ea"/>
                <a:cs typeface="+mn-cs"/>
              </a:defRPr>
            </a:pPr>
            <a:endParaRPr lang="ru-RU"/>
          </a:p>
        </c:txPr>
        <c:crossAx val="165719040"/>
        <c:crosses val="autoZero"/>
        <c:crossBetween val="between"/>
      </c:valAx>
      <c:spPr>
        <a:noFill/>
        <a:ln w="25377">
          <a:noFill/>
        </a:ln>
      </c:spPr>
    </c:plotArea>
    <c:legend>
      <c:legendPos val="b"/>
      <c:spPr>
        <a:noFill/>
        <a:ln>
          <a:noFill/>
        </a:ln>
        <a:effectLst/>
      </c:spPr>
      <c:txPr>
        <a:bodyPr rot="0" spcFirstLastPara="1" vertOverflow="ellipsis" vert="horz" wrap="square" anchor="ctr" anchorCtr="1"/>
        <a:lstStyle/>
        <a:p>
          <a:pPr>
            <a:defRPr sz="1049" b="0" i="0" u="none" strike="noStrike" kern="1200" baseline="0">
              <a:solidFill>
                <a:sysClr val="windowText" lastClr="000000"/>
              </a:solidFill>
              <a:latin typeface="+mn-lt"/>
              <a:ea typeface="+mn-ea"/>
              <a:cs typeface="+mn-cs"/>
            </a:defRPr>
          </a:pPr>
          <a:endParaRPr lang="ru-RU"/>
        </a:p>
      </c:txPr>
    </c:legend>
    <c:plotVisOnly val="1"/>
    <c:dispBlanksAs val="gap"/>
  </c:chart>
  <c:spPr>
    <a:solidFill>
      <a:schemeClr val="bg1"/>
    </a:solidFill>
    <a:ln w="9516" cap="flat" cmpd="sng" algn="ctr">
      <a:solidFill>
        <a:schemeClr val="tx1">
          <a:lumMod val="15000"/>
          <a:lumOff val="85000"/>
        </a:schemeClr>
      </a:solidFill>
      <a:round/>
    </a:ln>
    <a:effectLst/>
  </c:spPr>
  <c:txPr>
    <a:bodyPr/>
    <a:lstStyle/>
    <a:p>
      <a:pPr>
        <a:defRPr sz="1049"/>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spPr>
        <a:noFill/>
        <a:ln w="19051">
          <a:noFill/>
        </a:ln>
      </c:spPr>
      <c:txPr>
        <a:bodyPr rot="0" spcFirstLastPara="1" vertOverflow="ellipsis" vert="horz" wrap="square" anchor="ctr" anchorCtr="1"/>
        <a:lstStyle/>
        <a:p>
          <a:pPr>
            <a:defRPr sz="1350" b="1" i="0" u="none" strike="noStrike" kern="1200" baseline="0">
              <a:solidFill>
                <a:schemeClr val="dk1">
                  <a:lumMod val="75000"/>
                  <a:lumOff val="25000"/>
                </a:schemeClr>
              </a:solidFill>
              <a:latin typeface="+mn-lt"/>
              <a:ea typeface="+mn-ea"/>
              <a:cs typeface="+mn-cs"/>
            </a:defRPr>
          </a:pPr>
          <a:endParaRPr lang="ru-RU"/>
        </a:p>
      </c:txPr>
    </c:title>
    <c:plotArea>
      <c:layout/>
      <c:lineChart>
        <c:grouping val="standard"/>
        <c:ser>
          <c:idx val="0"/>
          <c:order val="0"/>
          <c:tx>
            <c:strRef>
              <c:f>Лист1!$B$1</c:f>
              <c:strCache>
                <c:ptCount val="1"/>
                <c:pt idx="0">
                  <c:v>Уровень средней заработной платы</c:v>
                </c:pt>
              </c:strCache>
            </c:strRef>
          </c:tx>
          <c:spPr>
            <a:ln w="23813" cap="rnd">
              <a:solidFill>
                <a:schemeClr val="accent1"/>
              </a:solidFill>
              <a:round/>
            </a:ln>
            <a:effectLst/>
          </c:spPr>
          <c:marker>
            <c:symbol val="circle"/>
            <c:size val="12"/>
            <c:spPr>
              <a:solidFill>
                <a:srgbClr val="4F81BD"/>
              </a:solidFill>
              <a:ln w="7144">
                <a:noFill/>
              </a:ln>
            </c:spPr>
          </c:marker>
          <c:dLbls>
            <c:dLbl>
              <c:idx val="0"/>
              <c:spPr>
                <a:noFill/>
                <a:ln w="19051">
                  <a:noFill/>
                </a:ln>
              </c:spPr>
              <c:txPr>
                <a:bodyPr rot="0" spcFirstLastPara="1" vertOverflow="ellipsis" vert="horz" wrap="square" lIns="38100" tIns="19050" rIns="38100" bIns="19050" anchor="ctr" anchorCtr="1">
                  <a:spAutoFit/>
                </a:bodyPr>
                <a:lstStyle/>
                <a:p>
                  <a:pPr>
                    <a:defRPr sz="788" b="1" i="0" u="none" strike="noStrike" kern="1200" baseline="0">
                      <a:solidFill>
                        <a:sysClr val="windowText" lastClr="000000"/>
                      </a:solidFill>
                      <a:latin typeface="+mn-lt"/>
                      <a:ea typeface="+mn-ea"/>
                      <a:cs typeface="+mn-cs"/>
                    </a:defRPr>
                  </a:pPr>
                  <a:endParaRPr lang="ru-RU"/>
                </a:p>
              </c:txPr>
            </c:dLbl>
            <c:dLbl>
              <c:idx val="1"/>
              <c:spPr>
                <a:noFill/>
                <a:ln w="19051">
                  <a:noFill/>
                </a:ln>
              </c:spPr>
              <c:txPr>
                <a:bodyPr rot="0" spcFirstLastPara="1" vertOverflow="ellipsis" vert="horz" wrap="square" lIns="38100" tIns="19050" rIns="38100" bIns="19050" anchor="ctr" anchorCtr="1">
                  <a:spAutoFit/>
                </a:bodyPr>
                <a:lstStyle/>
                <a:p>
                  <a:pPr>
                    <a:defRPr sz="788" b="1" i="0" u="none" strike="noStrike" kern="1200" baseline="0">
                      <a:solidFill>
                        <a:sysClr val="windowText" lastClr="000000"/>
                      </a:solidFill>
                      <a:latin typeface="+mn-lt"/>
                      <a:ea typeface="+mn-ea"/>
                      <a:cs typeface="+mn-cs"/>
                    </a:defRPr>
                  </a:pPr>
                  <a:endParaRPr lang="ru-RU"/>
                </a:p>
              </c:txPr>
            </c:dLbl>
            <c:dLbl>
              <c:idx val="2"/>
              <c:spPr>
                <a:noFill/>
                <a:ln w="19051">
                  <a:noFill/>
                </a:ln>
              </c:spPr>
              <c:txPr>
                <a:bodyPr rot="0" spcFirstLastPara="1" vertOverflow="ellipsis" vert="horz" wrap="square" lIns="38100" tIns="19050" rIns="38100" bIns="19050" anchor="ctr" anchorCtr="1">
                  <a:spAutoFit/>
                </a:bodyPr>
                <a:lstStyle/>
                <a:p>
                  <a:pPr>
                    <a:defRPr sz="788" b="1" i="0" u="none" strike="noStrike" kern="1200" baseline="0">
                      <a:solidFill>
                        <a:sysClr val="windowText" lastClr="000000"/>
                      </a:solidFill>
                      <a:latin typeface="+mn-lt"/>
                      <a:ea typeface="+mn-ea"/>
                      <a:cs typeface="+mn-cs"/>
                    </a:defRPr>
                  </a:pPr>
                  <a:endParaRPr lang="ru-RU"/>
                </a:p>
              </c:txPr>
            </c:dLbl>
            <c:dLbl>
              <c:idx val="3"/>
              <c:spPr>
                <a:noFill/>
                <a:ln w="19051">
                  <a:noFill/>
                </a:ln>
              </c:spPr>
              <c:txPr>
                <a:bodyPr rot="0" spcFirstLastPara="1" vertOverflow="ellipsis" vert="horz" wrap="square" lIns="38100" tIns="19050" rIns="38100" bIns="19050" anchor="ctr" anchorCtr="1">
                  <a:spAutoFit/>
                </a:bodyPr>
                <a:lstStyle/>
                <a:p>
                  <a:pPr>
                    <a:defRPr sz="788" b="1" i="0" u="none" strike="noStrike" kern="1200" baseline="0">
                      <a:solidFill>
                        <a:sysClr val="windowText" lastClr="000000"/>
                      </a:solidFill>
                      <a:latin typeface="+mn-lt"/>
                      <a:ea typeface="+mn-ea"/>
                      <a:cs typeface="+mn-cs"/>
                    </a:defRPr>
                  </a:pPr>
                  <a:endParaRPr lang="ru-RU"/>
                </a:p>
              </c:txPr>
            </c:dLbl>
            <c:dLbl>
              <c:idx val="4"/>
              <c:spPr>
                <a:noFill/>
                <a:ln w="19051">
                  <a:noFill/>
                </a:ln>
              </c:spPr>
              <c:txPr>
                <a:bodyPr rot="0" spcFirstLastPara="1" vertOverflow="ellipsis" vert="horz" wrap="square" lIns="38100" tIns="19050" rIns="38100" bIns="19050" anchor="ctr" anchorCtr="1">
                  <a:spAutoFit/>
                </a:bodyPr>
                <a:lstStyle/>
                <a:p>
                  <a:pPr>
                    <a:defRPr sz="788" b="1" i="0" u="none" strike="noStrike" kern="1200" baseline="0">
                      <a:solidFill>
                        <a:sysClr val="windowText" lastClr="000000"/>
                      </a:solidFill>
                      <a:latin typeface="+mn-lt"/>
                      <a:ea typeface="+mn-ea"/>
                      <a:cs typeface="+mn-cs"/>
                    </a:defRPr>
                  </a:pPr>
                  <a:endParaRPr lang="ru-RU"/>
                </a:p>
              </c:txPr>
            </c:dLbl>
            <c:dLbl>
              <c:idx val="5"/>
              <c:spPr>
                <a:noFill/>
                <a:ln w="19051">
                  <a:noFill/>
                </a:ln>
              </c:spPr>
              <c:txPr>
                <a:bodyPr rot="0" spcFirstLastPara="1" vertOverflow="ellipsis" vert="horz" wrap="square" lIns="38100" tIns="19050" rIns="38100" bIns="19050" anchor="ctr" anchorCtr="1">
                  <a:spAutoFit/>
                </a:bodyPr>
                <a:lstStyle/>
                <a:p>
                  <a:pPr>
                    <a:defRPr sz="788" b="1" i="0" u="none" strike="noStrike" kern="1200" baseline="0">
                      <a:solidFill>
                        <a:sysClr val="windowText" lastClr="000000"/>
                      </a:solidFill>
                      <a:latin typeface="+mn-lt"/>
                      <a:ea typeface="+mn-ea"/>
                      <a:cs typeface="+mn-cs"/>
                    </a:defRPr>
                  </a:pPr>
                  <a:endParaRPr lang="ru-RU"/>
                </a:p>
              </c:txPr>
            </c:dLbl>
            <c:dLbl>
              <c:idx val="6"/>
              <c:spPr>
                <a:noFill/>
                <a:ln w="19051">
                  <a:noFill/>
                </a:ln>
              </c:spPr>
              <c:txPr>
                <a:bodyPr rot="0" spcFirstLastPara="1" vertOverflow="ellipsis" vert="horz" wrap="square" lIns="38100" tIns="19050" rIns="38100" bIns="19050" anchor="ctr" anchorCtr="1">
                  <a:spAutoFit/>
                </a:bodyPr>
                <a:lstStyle/>
                <a:p>
                  <a:pPr>
                    <a:defRPr sz="788" b="1" i="0" u="none" strike="noStrike" kern="1200" baseline="0">
                      <a:solidFill>
                        <a:sysClr val="windowText" lastClr="000000"/>
                      </a:solidFill>
                      <a:latin typeface="+mn-lt"/>
                      <a:ea typeface="+mn-ea"/>
                      <a:cs typeface="+mn-cs"/>
                    </a:defRPr>
                  </a:pPr>
                  <a:endParaRPr lang="ru-RU"/>
                </a:p>
              </c:txPr>
            </c:dLbl>
            <c:spPr>
              <a:noFill/>
              <a:ln w="19051">
                <a:noFill/>
              </a:ln>
            </c:spPr>
            <c:txPr>
              <a:bodyPr rot="0" spcFirstLastPara="1" vertOverflow="ellipsis" vert="horz" wrap="square" lIns="38100" tIns="19050" rIns="38100" bIns="19050" anchor="ctr" anchorCtr="1">
                <a:spAutoFit/>
              </a:bodyPr>
              <a:lstStyle/>
              <a:p>
                <a:pPr>
                  <a:defRPr sz="675" b="1" i="0" u="none" strike="noStrike" kern="1200" baseline="0">
                    <a:solidFill>
                      <a:schemeClr val="lt1"/>
                    </a:solidFill>
                    <a:latin typeface="+mn-lt"/>
                    <a:ea typeface="+mn-ea"/>
                    <a:cs typeface="+mn-cs"/>
                  </a:defRPr>
                </a:pPr>
                <a:endParaRPr lang="ru-RU"/>
              </a:p>
            </c:txPr>
            <c:dLblPos val="ctr"/>
            <c:showVal val="1"/>
          </c:dLbls>
          <c:cat>
            <c:numRef>
              <c:f>Лист1!$A$2:$A$8</c:f>
              <c:numCache>
                <c:formatCode>General</c:formatCode>
                <c:ptCount val="7"/>
                <c:pt idx="0">
                  <c:v>2013</c:v>
                </c:pt>
                <c:pt idx="1">
                  <c:v>2014</c:v>
                </c:pt>
                <c:pt idx="2">
                  <c:v>2015</c:v>
                </c:pt>
                <c:pt idx="3">
                  <c:v>2016</c:v>
                </c:pt>
                <c:pt idx="4">
                  <c:v>2017</c:v>
                </c:pt>
                <c:pt idx="5">
                  <c:v>2018</c:v>
                </c:pt>
                <c:pt idx="6">
                  <c:v>2019</c:v>
                </c:pt>
              </c:numCache>
            </c:numRef>
          </c:cat>
          <c:val>
            <c:numRef>
              <c:f>Лист1!$B$2:$B$8</c:f>
              <c:numCache>
                <c:formatCode>General</c:formatCode>
                <c:ptCount val="7"/>
                <c:pt idx="0">
                  <c:v>16786.099999999977</c:v>
                </c:pt>
                <c:pt idx="1">
                  <c:v>18585.099999999977</c:v>
                </c:pt>
                <c:pt idx="2">
                  <c:v>19073.599999999977</c:v>
                </c:pt>
                <c:pt idx="3">
                  <c:v>20110.5</c:v>
                </c:pt>
                <c:pt idx="4">
                  <c:v>22450</c:v>
                </c:pt>
                <c:pt idx="5">
                  <c:v>29111.7</c:v>
                </c:pt>
                <c:pt idx="6">
                  <c:v>30438.400000000001</c:v>
                </c:pt>
              </c:numCache>
            </c:numRef>
          </c:val>
        </c:ser>
        <c:marker val="1"/>
        <c:axId val="172170624"/>
        <c:axId val="172172416"/>
      </c:lineChart>
      <c:catAx>
        <c:axId val="172170624"/>
        <c:scaling>
          <c:orientation val="minMax"/>
        </c:scaling>
        <c:axPos val="b"/>
        <c:numFmt formatCode="General" sourceLinked="1"/>
        <c:majorTickMark val="none"/>
        <c:tickLblPos val="nextTo"/>
        <c:spPr>
          <a:noFill/>
          <a:ln w="14288" cap="flat" cmpd="sng" algn="ctr">
            <a:solidFill>
              <a:schemeClr val="dk1">
                <a:lumMod val="75000"/>
                <a:lumOff val="25000"/>
              </a:schemeClr>
            </a:solidFill>
            <a:round/>
          </a:ln>
          <a:effectLst/>
        </c:spPr>
        <c:txPr>
          <a:bodyPr rot="-60000000" spcFirstLastPara="1" vertOverflow="ellipsis" vert="horz" wrap="square" anchor="ctr" anchorCtr="1"/>
          <a:lstStyle/>
          <a:p>
            <a:pPr>
              <a:defRPr sz="750" b="0" i="0" u="none" strike="noStrike" kern="1200" cap="all" baseline="0">
                <a:solidFill>
                  <a:sysClr val="windowText" lastClr="000000"/>
                </a:solidFill>
                <a:latin typeface="+mn-lt"/>
                <a:ea typeface="+mn-ea"/>
                <a:cs typeface="+mn-cs"/>
              </a:defRPr>
            </a:pPr>
            <a:endParaRPr lang="ru-RU"/>
          </a:p>
        </c:txPr>
        <c:crossAx val="172172416"/>
        <c:crosses val="autoZero"/>
        <c:auto val="1"/>
        <c:lblAlgn val="ctr"/>
        <c:lblOffset val="100"/>
      </c:catAx>
      <c:valAx>
        <c:axId val="172172416"/>
        <c:scaling>
          <c:orientation val="minMax"/>
        </c:scaling>
        <c:delete val="1"/>
        <c:axPos val="l"/>
        <c:majorGridlines>
          <c:spPr>
            <a:ln w="7144"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tickLblPos val="nextTo"/>
        <c:crossAx val="172170624"/>
        <c:crosses val="autoZero"/>
        <c:crossBetween val="between"/>
      </c:valAx>
      <c:spPr>
        <a:noFill/>
        <a:ln w="19051">
          <a:noFill/>
        </a:ln>
      </c:spPr>
    </c:plotArea>
    <c:legend>
      <c:legendPos val="b"/>
      <c:spPr>
        <a:solidFill>
          <a:schemeClr val="lt1">
            <a:lumMod val="95000"/>
            <a:alpha val="39000"/>
          </a:schemeClr>
        </a:solidFill>
        <a:ln>
          <a:noFill/>
        </a:ln>
        <a:effectLst/>
      </c:spPr>
      <c:txPr>
        <a:bodyPr rot="0" spcFirstLastPara="1" vertOverflow="ellipsis" vert="horz" wrap="square" anchor="ctr" anchorCtr="1"/>
        <a:lstStyle/>
        <a:p>
          <a:pPr>
            <a:defRPr sz="675" b="0" i="0" u="none" strike="noStrike" kern="1200" baseline="0">
              <a:solidFill>
                <a:schemeClr val="dk1">
                  <a:lumMod val="75000"/>
                  <a:lumOff val="25000"/>
                </a:schemeClr>
              </a:solidFill>
              <a:latin typeface="+mn-lt"/>
              <a:ea typeface="+mn-ea"/>
              <a:cs typeface="+mn-cs"/>
            </a:defRPr>
          </a:pPr>
          <a:endParaRPr lang="ru-RU"/>
        </a:p>
      </c:txPr>
    </c:legend>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7144" cap="flat" cmpd="sng" algn="ctr">
      <a:solidFill>
        <a:schemeClr val="dk1">
          <a:lumMod val="25000"/>
          <a:lumOff val="75000"/>
        </a:schemeClr>
      </a:solidFill>
      <a:round/>
    </a:ln>
    <a:effectLst/>
  </c:spPr>
  <c:txPr>
    <a:bodyPr/>
    <a:lstStyle/>
    <a:p>
      <a:pPr>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9" b="0" i="0" u="none" strike="noStrike" kern="1200" spc="0" baseline="0">
                <a:solidFill>
                  <a:sysClr val="windowText" lastClr="000000"/>
                </a:solidFill>
                <a:latin typeface="+mn-lt"/>
                <a:ea typeface="+mn-ea"/>
                <a:cs typeface="+mn-cs"/>
              </a:defRPr>
            </a:pPr>
            <a:r>
              <a:rPr lang="ru-RU">
                <a:solidFill>
                  <a:sysClr val="windowText" lastClr="000000"/>
                </a:solidFill>
              </a:rPr>
              <a:t>Трудоспособное население</a:t>
            </a:r>
          </a:p>
        </c:rich>
      </c:tx>
      <c:spPr>
        <a:noFill/>
        <a:ln>
          <a:noFill/>
        </a:ln>
        <a:effectLst/>
      </c:spPr>
    </c:title>
    <c:plotArea>
      <c:layout/>
      <c:barChart>
        <c:barDir val="col"/>
        <c:grouping val="clustered"/>
        <c:ser>
          <c:idx val="0"/>
          <c:order val="0"/>
          <c:tx>
            <c:strRef>
              <c:f>Лист1!$B$1</c:f>
              <c:strCache>
                <c:ptCount val="1"/>
                <c:pt idx="0">
                  <c:v>2013</c:v>
                </c:pt>
              </c:strCache>
            </c:strRef>
          </c:tx>
          <c:spPr>
            <a:solidFill>
              <a:schemeClr val="accent1"/>
            </a:solidFill>
            <a:ln>
              <a:noFill/>
            </a:ln>
            <a:effectLst/>
          </c:spPr>
          <c:cat>
            <c:strRef>
              <c:f>Лист1!$A$2</c:f>
              <c:strCache>
                <c:ptCount val="1"/>
                <c:pt idx="0">
                  <c:v>Трудоспособное население</c:v>
                </c:pt>
              </c:strCache>
            </c:strRef>
          </c:cat>
          <c:val>
            <c:numRef>
              <c:f>Лист1!$B$2</c:f>
              <c:numCache>
                <c:formatCode>General</c:formatCode>
                <c:ptCount val="1"/>
                <c:pt idx="0">
                  <c:v>8.2000000000000011</c:v>
                </c:pt>
              </c:numCache>
            </c:numRef>
          </c:val>
        </c:ser>
        <c:ser>
          <c:idx val="1"/>
          <c:order val="1"/>
          <c:tx>
            <c:strRef>
              <c:f>Лист1!$C$1</c:f>
              <c:strCache>
                <c:ptCount val="1"/>
                <c:pt idx="0">
                  <c:v>2014</c:v>
                </c:pt>
              </c:strCache>
            </c:strRef>
          </c:tx>
          <c:spPr>
            <a:solidFill>
              <a:schemeClr val="accent2"/>
            </a:solidFill>
            <a:ln>
              <a:noFill/>
            </a:ln>
            <a:effectLst/>
          </c:spPr>
          <c:cat>
            <c:strRef>
              <c:f>Лист1!$A$2</c:f>
              <c:strCache>
                <c:ptCount val="1"/>
                <c:pt idx="0">
                  <c:v>Трудоспособное население</c:v>
                </c:pt>
              </c:strCache>
            </c:strRef>
          </c:cat>
          <c:val>
            <c:numRef>
              <c:f>Лист1!$C$2</c:f>
              <c:numCache>
                <c:formatCode>General</c:formatCode>
                <c:ptCount val="1"/>
                <c:pt idx="0">
                  <c:v>7.9</c:v>
                </c:pt>
              </c:numCache>
            </c:numRef>
          </c:val>
        </c:ser>
        <c:ser>
          <c:idx val="2"/>
          <c:order val="2"/>
          <c:tx>
            <c:strRef>
              <c:f>Лист1!$D$1</c:f>
              <c:strCache>
                <c:ptCount val="1"/>
                <c:pt idx="0">
                  <c:v>2015</c:v>
                </c:pt>
              </c:strCache>
            </c:strRef>
          </c:tx>
          <c:spPr>
            <a:solidFill>
              <a:schemeClr val="accent3"/>
            </a:solidFill>
            <a:ln>
              <a:noFill/>
            </a:ln>
            <a:effectLst/>
          </c:spPr>
          <c:cat>
            <c:strRef>
              <c:f>Лист1!$A$2</c:f>
              <c:strCache>
                <c:ptCount val="1"/>
                <c:pt idx="0">
                  <c:v>Трудоспособное население</c:v>
                </c:pt>
              </c:strCache>
            </c:strRef>
          </c:cat>
          <c:val>
            <c:numRef>
              <c:f>Лист1!$D$2</c:f>
              <c:numCache>
                <c:formatCode>General</c:formatCode>
                <c:ptCount val="1"/>
                <c:pt idx="0">
                  <c:v>7.7</c:v>
                </c:pt>
              </c:numCache>
            </c:numRef>
          </c:val>
        </c:ser>
        <c:ser>
          <c:idx val="3"/>
          <c:order val="3"/>
          <c:tx>
            <c:strRef>
              <c:f>Лист1!$E$1</c:f>
              <c:strCache>
                <c:ptCount val="1"/>
                <c:pt idx="0">
                  <c:v>2016</c:v>
                </c:pt>
              </c:strCache>
            </c:strRef>
          </c:tx>
          <c:spPr>
            <a:solidFill>
              <a:schemeClr val="accent4"/>
            </a:solidFill>
            <a:ln>
              <a:noFill/>
            </a:ln>
            <a:effectLst/>
          </c:spPr>
          <c:cat>
            <c:strRef>
              <c:f>Лист1!$A$2</c:f>
              <c:strCache>
                <c:ptCount val="1"/>
                <c:pt idx="0">
                  <c:v>Трудоспособное население</c:v>
                </c:pt>
              </c:strCache>
            </c:strRef>
          </c:cat>
          <c:val>
            <c:numRef>
              <c:f>Лист1!$E$2</c:f>
              <c:numCache>
                <c:formatCode>General</c:formatCode>
                <c:ptCount val="1"/>
                <c:pt idx="0">
                  <c:v>7.4</c:v>
                </c:pt>
              </c:numCache>
            </c:numRef>
          </c:val>
        </c:ser>
        <c:ser>
          <c:idx val="4"/>
          <c:order val="4"/>
          <c:tx>
            <c:strRef>
              <c:f>Лист1!$F$1</c:f>
              <c:strCache>
                <c:ptCount val="1"/>
                <c:pt idx="0">
                  <c:v>2017</c:v>
                </c:pt>
              </c:strCache>
            </c:strRef>
          </c:tx>
          <c:spPr>
            <a:solidFill>
              <a:schemeClr val="accent5"/>
            </a:solidFill>
            <a:ln>
              <a:noFill/>
            </a:ln>
            <a:effectLst/>
          </c:spPr>
          <c:cat>
            <c:strRef>
              <c:f>Лист1!$A$2</c:f>
              <c:strCache>
                <c:ptCount val="1"/>
                <c:pt idx="0">
                  <c:v>Трудоспособное население</c:v>
                </c:pt>
              </c:strCache>
            </c:strRef>
          </c:cat>
          <c:val>
            <c:numRef>
              <c:f>Лист1!$F$2</c:f>
              <c:numCache>
                <c:formatCode>General</c:formatCode>
                <c:ptCount val="1"/>
                <c:pt idx="0">
                  <c:v>7.3</c:v>
                </c:pt>
              </c:numCache>
            </c:numRef>
          </c:val>
        </c:ser>
        <c:ser>
          <c:idx val="5"/>
          <c:order val="5"/>
          <c:tx>
            <c:strRef>
              <c:f>Лист1!$G$1</c:f>
              <c:strCache>
                <c:ptCount val="1"/>
                <c:pt idx="0">
                  <c:v>2018</c:v>
                </c:pt>
              </c:strCache>
            </c:strRef>
          </c:tx>
          <c:spPr>
            <a:solidFill>
              <a:schemeClr val="accent6"/>
            </a:solidFill>
            <a:ln>
              <a:noFill/>
            </a:ln>
            <a:effectLst/>
          </c:spPr>
          <c:cat>
            <c:strRef>
              <c:f>Лист1!$A$2</c:f>
              <c:strCache>
                <c:ptCount val="1"/>
                <c:pt idx="0">
                  <c:v>Трудоспособное население</c:v>
                </c:pt>
              </c:strCache>
            </c:strRef>
          </c:cat>
          <c:val>
            <c:numRef>
              <c:f>Лист1!$G$2</c:f>
              <c:numCache>
                <c:formatCode>General</c:formatCode>
                <c:ptCount val="1"/>
                <c:pt idx="0">
                  <c:v>6.9</c:v>
                </c:pt>
              </c:numCache>
            </c:numRef>
          </c:val>
        </c:ser>
        <c:ser>
          <c:idx val="6"/>
          <c:order val="6"/>
          <c:tx>
            <c:strRef>
              <c:f>Лист1!$H$1</c:f>
              <c:strCache>
                <c:ptCount val="1"/>
                <c:pt idx="0">
                  <c:v>2019</c:v>
                </c:pt>
              </c:strCache>
            </c:strRef>
          </c:tx>
          <c:spPr>
            <a:solidFill>
              <a:schemeClr val="accent1">
                <a:lumMod val="60000"/>
              </a:schemeClr>
            </a:solidFill>
            <a:ln>
              <a:noFill/>
            </a:ln>
            <a:effectLst/>
          </c:spPr>
          <c:cat>
            <c:strRef>
              <c:f>Лист1!$A$2</c:f>
              <c:strCache>
                <c:ptCount val="1"/>
                <c:pt idx="0">
                  <c:v>Трудоспособное население</c:v>
                </c:pt>
              </c:strCache>
            </c:strRef>
          </c:cat>
          <c:val>
            <c:numRef>
              <c:f>Лист1!$H$2</c:f>
              <c:numCache>
                <c:formatCode>General</c:formatCode>
                <c:ptCount val="1"/>
                <c:pt idx="0">
                  <c:v>6.6</c:v>
                </c:pt>
              </c:numCache>
            </c:numRef>
          </c:val>
        </c:ser>
        <c:gapWidth val="219"/>
        <c:overlap val="-27"/>
        <c:axId val="165254656"/>
        <c:axId val="165256192"/>
      </c:barChart>
      <c:catAx>
        <c:axId val="165254656"/>
        <c:scaling>
          <c:orientation val="minMax"/>
        </c:scaling>
        <c:axPos val="b"/>
        <c:numFmt formatCode="General" sourceLinked="1"/>
        <c:majorTickMark val="none"/>
        <c:tickLblPos val="nextTo"/>
        <c:spPr>
          <a:noFill/>
          <a:ln w="9516"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165256192"/>
        <c:crosses val="autoZero"/>
        <c:auto val="1"/>
        <c:lblAlgn val="ctr"/>
        <c:lblOffset val="100"/>
      </c:catAx>
      <c:valAx>
        <c:axId val="165256192"/>
        <c:scaling>
          <c:orientation val="minMax"/>
        </c:scaling>
        <c:axPos val="l"/>
        <c:majorGridlines>
          <c:spPr>
            <a:ln w="9516"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165254656"/>
        <c:crosses val="autoZero"/>
        <c:crossBetween val="between"/>
      </c:valAx>
      <c:spPr>
        <a:noFill/>
        <a:ln w="25377">
          <a:noFill/>
        </a:ln>
      </c:spPr>
    </c:plotArea>
    <c:legend>
      <c:legendPos val="b"/>
      <c:spPr>
        <a:noFill/>
        <a:ln>
          <a:noFill/>
        </a:ln>
        <a:effectLst/>
      </c:spPr>
      <c:txPr>
        <a:bodyPr rot="0" spcFirstLastPara="1" vertOverflow="ellipsis" vert="horz" wrap="square" anchor="ctr" anchorCtr="1"/>
        <a:lstStyle/>
        <a:p>
          <a:pPr>
            <a:defRPr sz="899" b="0" i="0" u="none" strike="noStrike" kern="1200" baseline="0">
              <a:solidFill>
                <a:sysClr val="windowText" lastClr="000000"/>
              </a:solidFill>
              <a:latin typeface="+mn-lt"/>
              <a:ea typeface="+mn-ea"/>
              <a:cs typeface="+mn-cs"/>
            </a:defRPr>
          </a:pPr>
          <a:endParaRPr lang="ru-RU"/>
        </a:p>
      </c:txPr>
    </c:legend>
    <c:plotVisOnly val="1"/>
    <c:dispBlanksAs val="gap"/>
  </c:chart>
  <c:spPr>
    <a:solidFill>
      <a:schemeClr val="bg1"/>
    </a:solidFill>
    <a:ln w="9516" cap="flat" cmpd="sng" algn="ctr">
      <a:solidFill>
        <a:schemeClr val="tx1">
          <a:lumMod val="15000"/>
          <a:lumOff val="85000"/>
        </a:schemeClr>
      </a:solidFill>
      <a:round/>
    </a:ln>
    <a:effectLst/>
  </c:spPr>
  <c:txPr>
    <a:bodyPr/>
    <a:lstStyle/>
    <a:p>
      <a:pPr>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9" b="0" i="0" u="none" strike="noStrike" kern="1200" spc="0" baseline="0">
                <a:solidFill>
                  <a:schemeClr val="tx1">
                    <a:lumMod val="65000"/>
                    <a:lumOff val="35000"/>
                  </a:schemeClr>
                </a:solidFill>
                <a:latin typeface="+mn-lt"/>
                <a:ea typeface="+mn-ea"/>
                <a:cs typeface="+mn-cs"/>
              </a:defRPr>
            </a:pPr>
            <a:r>
              <a:rPr lang="ru-RU"/>
              <a:t>Обеспеченность врачами</a:t>
            </a: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standard"/>
        <c:ser>
          <c:idx val="0"/>
          <c:order val="0"/>
          <c:tx>
            <c:strRef>
              <c:f>Лист1!$B$1</c:f>
              <c:strCache>
                <c:ptCount val="1"/>
                <c:pt idx="0">
                  <c:v>Обеспеченность врачами на 10 тыс. населения</c:v>
                </c:pt>
              </c:strCache>
            </c:strRef>
          </c:tx>
          <c:spPr>
            <a:solidFill>
              <a:schemeClr val="accent1"/>
            </a:solidFill>
            <a:ln>
              <a:noFill/>
            </a:ln>
            <a:effectLst/>
            <a:sp3d/>
          </c:spPr>
          <c:cat>
            <c:numRef>
              <c:f>Лист1!$A$2:$A$8</c:f>
              <c:numCache>
                <c:formatCode>General</c:formatCode>
                <c:ptCount val="7"/>
                <c:pt idx="0">
                  <c:v>2013</c:v>
                </c:pt>
                <c:pt idx="1">
                  <c:v>2014</c:v>
                </c:pt>
                <c:pt idx="2">
                  <c:v>2015</c:v>
                </c:pt>
                <c:pt idx="3">
                  <c:v>2016</c:v>
                </c:pt>
                <c:pt idx="4">
                  <c:v>2017</c:v>
                </c:pt>
                <c:pt idx="5">
                  <c:v>2018</c:v>
                </c:pt>
                <c:pt idx="6">
                  <c:v>2019</c:v>
                </c:pt>
              </c:numCache>
            </c:numRef>
          </c:cat>
          <c:val>
            <c:numRef>
              <c:f>Лист1!$B$2:$B$8</c:f>
              <c:numCache>
                <c:formatCode>General</c:formatCode>
                <c:ptCount val="7"/>
                <c:pt idx="0">
                  <c:v>19.7</c:v>
                </c:pt>
                <c:pt idx="1">
                  <c:v>20.8</c:v>
                </c:pt>
                <c:pt idx="2">
                  <c:v>20.6</c:v>
                </c:pt>
                <c:pt idx="3">
                  <c:v>23.2</c:v>
                </c:pt>
                <c:pt idx="4">
                  <c:v>22.8</c:v>
                </c:pt>
                <c:pt idx="5">
                  <c:v>20.5</c:v>
                </c:pt>
                <c:pt idx="6">
                  <c:v>20.6</c:v>
                </c:pt>
              </c:numCache>
            </c:numRef>
          </c:val>
        </c:ser>
        <c:ser>
          <c:idx val="1"/>
          <c:order val="1"/>
          <c:tx>
            <c:strRef>
              <c:f>Лист1!$C$1</c:f>
              <c:strCache>
                <c:ptCount val="1"/>
                <c:pt idx="0">
                  <c:v>Численность врачей, чел.</c:v>
                </c:pt>
              </c:strCache>
            </c:strRef>
          </c:tx>
          <c:spPr>
            <a:solidFill>
              <a:schemeClr val="accent2"/>
            </a:solidFill>
            <a:ln>
              <a:noFill/>
            </a:ln>
            <a:effectLst/>
            <a:sp3d/>
          </c:spPr>
          <c:cat>
            <c:numRef>
              <c:f>Лист1!$A$2:$A$8</c:f>
              <c:numCache>
                <c:formatCode>General</c:formatCode>
                <c:ptCount val="7"/>
                <c:pt idx="0">
                  <c:v>2013</c:v>
                </c:pt>
                <c:pt idx="1">
                  <c:v>2014</c:v>
                </c:pt>
                <c:pt idx="2">
                  <c:v>2015</c:v>
                </c:pt>
                <c:pt idx="3">
                  <c:v>2016</c:v>
                </c:pt>
                <c:pt idx="4">
                  <c:v>2017</c:v>
                </c:pt>
                <c:pt idx="5">
                  <c:v>2018</c:v>
                </c:pt>
                <c:pt idx="6">
                  <c:v>2019</c:v>
                </c:pt>
              </c:numCache>
            </c:numRef>
          </c:cat>
          <c:val>
            <c:numRef>
              <c:f>Лист1!$C$2:$C$8</c:f>
              <c:numCache>
                <c:formatCode>General</c:formatCode>
                <c:ptCount val="7"/>
                <c:pt idx="0">
                  <c:v>29</c:v>
                </c:pt>
                <c:pt idx="1">
                  <c:v>30</c:v>
                </c:pt>
                <c:pt idx="2">
                  <c:v>29</c:v>
                </c:pt>
                <c:pt idx="3">
                  <c:v>32</c:v>
                </c:pt>
                <c:pt idx="4">
                  <c:v>31</c:v>
                </c:pt>
                <c:pt idx="5">
                  <c:v>29</c:v>
                </c:pt>
                <c:pt idx="6">
                  <c:v>29</c:v>
                </c:pt>
              </c:numCache>
            </c:numRef>
          </c:val>
        </c:ser>
        <c:shape val="box"/>
        <c:axId val="172326912"/>
        <c:axId val="172328448"/>
        <c:axId val="165724608"/>
      </c:bar3DChart>
      <c:catAx>
        <c:axId val="172326912"/>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172328448"/>
        <c:crosses val="autoZero"/>
        <c:auto val="1"/>
        <c:lblAlgn val="ctr"/>
        <c:lblOffset val="100"/>
      </c:catAx>
      <c:valAx>
        <c:axId val="172328448"/>
        <c:scaling>
          <c:orientation val="minMax"/>
        </c:scaling>
        <c:axPos val="l"/>
        <c:majorGridlines>
          <c:spPr>
            <a:ln w="9516"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172326912"/>
        <c:crosses val="autoZero"/>
        <c:crossBetween val="between"/>
      </c:valAx>
      <c:serAx>
        <c:axId val="165724608"/>
        <c:scaling>
          <c:orientation val="minMax"/>
        </c:scaling>
        <c:delete val="1"/>
        <c:axPos val="b"/>
        <c:tickLblPos val="nextTo"/>
        <c:crossAx val="172328448"/>
        <c:crosses val="autoZero"/>
      </c:serAx>
      <c:spPr>
        <a:noFill/>
        <a:ln w="25377">
          <a:noFill/>
        </a:ln>
      </c:spPr>
    </c:plotArea>
    <c:legend>
      <c:legendPos val="b"/>
      <c:spPr>
        <a:noFill/>
        <a:ln>
          <a:noFill/>
        </a:ln>
        <a:effectLst/>
      </c:spPr>
      <c:txPr>
        <a:bodyPr rot="0" spcFirstLastPara="1" vertOverflow="ellipsis" vert="horz" wrap="square" anchor="ctr" anchorCtr="1"/>
        <a:lstStyle/>
        <a:p>
          <a:pPr>
            <a:defRPr sz="1049" b="0" i="0" u="none" strike="noStrike" kern="1200" baseline="0">
              <a:solidFill>
                <a:sysClr val="windowText" lastClr="000000"/>
              </a:solidFill>
              <a:latin typeface="+mn-lt"/>
              <a:ea typeface="+mn-ea"/>
              <a:cs typeface="+mn-cs"/>
            </a:defRPr>
          </a:pPr>
          <a:endParaRPr lang="ru-RU"/>
        </a:p>
      </c:txPr>
    </c:legend>
    <c:plotVisOnly val="1"/>
    <c:dispBlanksAs val="gap"/>
  </c:chart>
  <c:spPr>
    <a:solidFill>
      <a:schemeClr val="bg1"/>
    </a:solidFill>
    <a:ln w="9516" cap="flat" cmpd="sng" algn="ctr">
      <a:solidFill>
        <a:schemeClr val="tx1">
          <a:lumMod val="15000"/>
          <a:lumOff val="85000"/>
        </a:schemeClr>
      </a:solidFill>
      <a:round/>
    </a:ln>
    <a:effectLst/>
  </c:spPr>
  <c:txPr>
    <a:bodyPr/>
    <a:lstStyle/>
    <a:p>
      <a:pPr>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ru-RU"/>
              <a:t>Численность молодёжи</a:t>
            </a:r>
          </a:p>
        </c:rich>
      </c:tx>
      <c:spPr>
        <a:noFill/>
        <a:ln w="19051">
          <a:noFill/>
        </a:ln>
      </c:spPr>
    </c:title>
    <c:plotArea>
      <c:layout/>
      <c:lineChart>
        <c:grouping val="standard"/>
        <c:ser>
          <c:idx val="0"/>
          <c:order val="0"/>
          <c:tx>
            <c:strRef>
              <c:f>Лист1!$B$1</c:f>
              <c:strCache>
                <c:ptCount val="1"/>
                <c:pt idx="0">
                  <c:v>Ряд 1</c:v>
                </c:pt>
              </c:strCache>
            </c:strRef>
          </c:tx>
          <c:spPr>
            <a:ln w="26194" cap="rnd">
              <a:solidFill>
                <a:schemeClr val="accent1"/>
              </a:solidFill>
              <a:round/>
            </a:ln>
            <a:effectLst>
              <a:outerShdw blurRad="57150" dist="19050" dir="5400000" algn="ctr" rotWithShape="0">
                <a:srgbClr val="000000">
                  <a:alpha val="63000"/>
                </a:srgbClr>
              </a:outerShdw>
            </a:effectLst>
          </c:spPr>
          <c:marker>
            <c:symbol val="none"/>
          </c:marker>
          <c:dLbls>
            <c:spPr>
              <a:noFill/>
              <a:ln w="19051">
                <a:noFill/>
              </a:ln>
            </c:spPr>
            <c:txPr>
              <a:bodyPr rot="0" spcFirstLastPara="1" vertOverflow="ellipsis" vert="horz" wrap="square" lIns="38100" tIns="19050" rIns="38100" bIns="19050" anchor="ctr" anchorCtr="1">
                <a:spAutoFit/>
              </a:bodyPr>
              <a:lstStyle/>
              <a:p>
                <a:pPr>
                  <a:defRPr sz="675" b="0" i="0" u="none" strike="noStrike" kern="1200" baseline="0">
                    <a:solidFill>
                      <a:schemeClr val="tx1">
                        <a:lumMod val="75000"/>
                        <a:lumOff val="25000"/>
                      </a:schemeClr>
                    </a:solidFill>
                    <a:latin typeface="+mn-lt"/>
                    <a:ea typeface="+mn-ea"/>
                    <a:cs typeface="+mn-cs"/>
                  </a:defRPr>
                </a:pPr>
                <a:endParaRPr lang="ru-RU"/>
              </a:p>
            </c:txPr>
            <c:dLblPos val="ctr"/>
            <c:showVal val="1"/>
          </c:dLbls>
          <c:cat>
            <c:numRef>
              <c:f>Лист1!$A$2:$A$6</c:f>
              <c:numCache>
                <c:formatCode>General</c:formatCode>
                <c:ptCount val="5"/>
                <c:pt idx="0">
                  <c:v>2016</c:v>
                </c:pt>
                <c:pt idx="1">
                  <c:v>2017</c:v>
                </c:pt>
                <c:pt idx="2">
                  <c:v>2018</c:v>
                </c:pt>
                <c:pt idx="3">
                  <c:v>2019</c:v>
                </c:pt>
                <c:pt idx="4">
                  <c:v>2020</c:v>
                </c:pt>
              </c:numCache>
            </c:numRef>
          </c:cat>
          <c:val>
            <c:numRef>
              <c:f>Лист1!$B$2:$B$6</c:f>
              <c:numCache>
                <c:formatCode>General</c:formatCode>
                <c:ptCount val="5"/>
                <c:pt idx="0">
                  <c:v>3238</c:v>
                </c:pt>
                <c:pt idx="1">
                  <c:v>3108</c:v>
                </c:pt>
                <c:pt idx="2">
                  <c:v>2988</c:v>
                </c:pt>
                <c:pt idx="3">
                  <c:v>2818</c:v>
                </c:pt>
                <c:pt idx="4">
                  <c:v>2685</c:v>
                </c:pt>
              </c:numCache>
            </c:numRef>
          </c:val>
        </c:ser>
        <c:marker val="1"/>
        <c:axId val="172341888"/>
        <c:axId val="172343680"/>
      </c:lineChart>
      <c:catAx>
        <c:axId val="17234188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75" b="0" i="0" u="none" strike="noStrike" kern="1200" baseline="0">
                <a:solidFill>
                  <a:schemeClr val="tx1">
                    <a:lumMod val="65000"/>
                    <a:lumOff val="35000"/>
                  </a:schemeClr>
                </a:solidFill>
                <a:latin typeface="+mn-lt"/>
                <a:ea typeface="+mn-ea"/>
                <a:cs typeface="+mn-cs"/>
              </a:defRPr>
            </a:pPr>
            <a:endParaRPr lang="ru-RU"/>
          </a:p>
        </c:txPr>
        <c:crossAx val="172343680"/>
        <c:crosses val="autoZero"/>
        <c:auto val="1"/>
        <c:lblAlgn val="ctr"/>
        <c:lblOffset val="100"/>
      </c:catAx>
      <c:valAx>
        <c:axId val="172343680"/>
        <c:scaling>
          <c:orientation val="minMax"/>
        </c:scaling>
        <c:axPos val="l"/>
        <c:majorGridlines>
          <c:spPr>
            <a:ln w="7144" cap="flat" cmpd="sng" algn="ctr">
              <a:solidFill>
                <a:schemeClr val="tx1">
                  <a:lumMod val="15000"/>
                  <a:lumOff val="85000"/>
                </a:schemeClr>
              </a:solidFill>
              <a:round/>
            </a:ln>
            <a:effectLst/>
          </c:spPr>
        </c:majorGridlines>
        <c:numFmt formatCode="General" sourceLinked="1"/>
        <c:majorTickMark val="none"/>
        <c:tickLblPos val="nextTo"/>
        <c:spPr>
          <a:ln w="7144">
            <a:noFill/>
          </a:ln>
        </c:spPr>
        <c:txPr>
          <a:bodyPr rot="-60000000" spcFirstLastPara="1" vertOverflow="ellipsis" vert="horz" wrap="square" anchor="ctr" anchorCtr="1"/>
          <a:lstStyle/>
          <a:p>
            <a:pPr>
              <a:defRPr sz="675" b="0" i="0" u="none" strike="noStrike" kern="1200" baseline="0">
                <a:solidFill>
                  <a:schemeClr val="tx1">
                    <a:lumMod val="65000"/>
                    <a:lumOff val="35000"/>
                  </a:schemeClr>
                </a:solidFill>
                <a:latin typeface="+mn-lt"/>
                <a:ea typeface="+mn-ea"/>
                <a:cs typeface="+mn-cs"/>
              </a:defRPr>
            </a:pPr>
            <a:endParaRPr lang="ru-RU"/>
          </a:p>
        </c:txPr>
        <c:crossAx val="172341888"/>
        <c:crosses val="autoZero"/>
        <c:crossBetween val="between"/>
      </c:valAx>
      <c:spPr>
        <a:noFill/>
        <a:ln w="19051">
          <a:noFill/>
        </a:ln>
      </c:spPr>
    </c:plotArea>
    <c:plotVisOnly val="1"/>
    <c:dispBlanksAs val="gap"/>
  </c:chart>
  <c:spPr>
    <a:solidFill>
      <a:schemeClr val="bg1"/>
    </a:solidFill>
    <a:ln w="7144" cap="flat" cmpd="sng" algn="ctr">
      <a:solidFill>
        <a:schemeClr val="tx1">
          <a:lumMod val="15000"/>
          <a:lumOff val="85000"/>
        </a:schemeClr>
      </a:solidFill>
      <a:round/>
    </a:ln>
    <a:effectLst/>
  </c:spPr>
  <c:txPr>
    <a:bodyPr/>
    <a:lstStyle/>
    <a:p>
      <a:pPr>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9" b="0" i="0" u="none" strike="noStrike" kern="1200" spc="0" baseline="0">
                <a:solidFill>
                  <a:schemeClr val="tx1">
                    <a:lumMod val="65000"/>
                    <a:lumOff val="35000"/>
                  </a:schemeClr>
                </a:solidFill>
                <a:latin typeface="+mn-lt"/>
                <a:ea typeface="+mn-ea"/>
                <a:cs typeface="+mn-cs"/>
              </a:defRPr>
            </a:pPr>
            <a:r>
              <a:rPr lang="ru-RU">
                <a:solidFill>
                  <a:sysClr val="windowText" lastClr="000000"/>
                </a:solidFill>
              </a:rPr>
              <a:t>Численность лиц, регулярно занимающихся спортом</a:t>
            </a:r>
          </a:p>
        </c:rich>
      </c:tx>
      <c:spPr>
        <a:noFill/>
        <a:ln>
          <a:noFill/>
        </a:ln>
        <a:effectLst/>
      </c:spPr>
    </c:title>
    <c:plotArea>
      <c:layout/>
      <c:barChart>
        <c:barDir val="bar"/>
        <c:grouping val="clustered"/>
        <c:ser>
          <c:idx val="0"/>
          <c:order val="0"/>
          <c:tx>
            <c:strRef>
              <c:f>Лист1!$B$1</c:f>
              <c:strCache>
                <c:ptCount val="1"/>
                <c:pt idx="0">
                  <c:v>2013</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ru-RU"/>
              </a:p>
            </c:txPr>
            <c:showVal val="1"/>
          </c:dLbls>
          <c:cat>
            <c:strRef>
              <c:f>Лист1!$A$2</c:f>
              <c:strCache>
                <c:ptCount val="1"/>
                <c:pt idx="0">
                  <c:v>Категория 1</c:v>
                </c:pt>
              </c:strCache>
            </c:strRef>
          </c:cat>
          <c:val>
            <c:numRef>
              <c:f>Лист1!$B$2</c:f>
              <c:numCache>
                <c:formatCode>General</c:formatCode>
                <c:ptCount val="1"/>
                <c:pt idx="0">
                  <c:v>3218</c:v>
                </c:pt>
              </c:numCache>
            </c:numRef>
          </c:val>
        </c:ser>
        <c:ser>
          <c:idx val="1"/>
          <c:order val="1"/>
          <c:tx>
            <c:strRef>
              <c:f>Лист1!$C$1</c:f>
              <c:strCache>
                <c:ptCount val="1"/>
                <c:pt idx="0">
                  <c:v>2014</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ru-RU"/>
              </a:p>
            </c:txPr>
            <c:showVal val="1"/>
          </c:dLbls>
          <c:cat>
            <c:strRef>
              <c:f>Лист1!$A$2</c:f>
              <c:strCache>
                <c:ptCount val="1"/>
                <c:pt idx="0">
                  <c:v>Категория 1</c:v>
                </c:pt>
              </c:strCache>
            </c:strRef>
          </c:cat>
          <c:val>
            <c:numRef>
              <c:f>Лист1!$C$2</c:f>
              <c:numCache>
                <c:formatCode>General</c:formatCode>
                <c:ptCount val="1"/>
                <c:pt idx="0">
                  <c:v>3445</c:v>
                </c:pt>
              </c:numCache>
            </c:numRef>
          </c:val>
        </c:ser>
        <c:ser>
          <c:idx val="2"/>
          <c:order val="2"/>
          <c:tx>
            <c:strRef>
              <c:f>Лист1!$D$1</c:f>
              <c:strCache>
                <c:ptCount val="1"/>
                <c:pt idx="0">
                  <c:v>2015</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ru-RU"/>
              </a:p>
            </c:txPr>
            <c:showVal val="1"/>
          </c:dLbls>
          <c:cat>
            <c:strRef>
              <c:f>Лист1!$A$2</c:f>
              <c:strCache>
                <c:ptCount val="1"/>
                <c:pt idx="0">
                  <c:v>Категория 1</c:v>
                </c:pt>
              </c:strCache>
            </c:strRef>
          </c:cat>
          <c:val>
            <c:numRef>
              <c:f>Лист1!$D$2</c:f>
              <c:numCache>
                <c:formatCode>General</c:formatCode>
                <c:ptCount val="1"/>
                <c:pt idx="0">
                  <c:v>3480</c:v>
                </c:pt>
              </c:numCache>
            </c:numRef>
          </c:val>
        </c:ser>
        <c:ser>
          <c:idx val="3"/>
          <c:order val="3"/>
          <c:tx>
            <c:strRef>
              <c:f>Лист1!$E$1</c:f>
              <c:strCache>
                <c:ptCount val="1"/>
                <c:pt idx="0">
                  <c:v>2016</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ru-RU"/>
              </a:p>
            </c:txPr>
            <c:showVal val="1"/>
          </c:dLbls>
          <c:cat>
            <c:strRef>
              <c:f>Лист1!$A$2</c:f>
              <c:strCache>
                <c:ptCount val="1"/>
                <c:pt idx="0">
                  <c:v>Категория 1</c:v>
                </c:pt>
              </c:strCache>
            </c:strRef>
          </c:cat>
          <c:val>
            <c:numRef>
              <c:f>Лист1!$E$2</c:f>
              <c:numCache>
                <c:formatCode>General</c:formatCode>
                <c:ptCount val="1"/>
                <c:pt idx="0">
                  <c:v>3488</c:v>
                </c:pt>
              </c:numCache>
            </c:numRef>
          </c:val>
        </c:ser>
        <c:ser>
          <c:idx val="4"/>
          <c:order val="4"/>
          <c:tx>
            <c:strRef>
              <c:f>Лист1!$F$1</c:f>
              <c:strCache>
                <c:ptCount val="1"/>
                <c:pt idx="0">
                  <c:v>2017</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ru-RU"/>
              </a:p>
            </c:txPr>
            <c:showVal val="1"/>
          </c:dLbls>
          <c:cat>
            <c:strRef>
              <c:f>Лист1!$A$2</c:f>
              <c:strCache>
                <c:ptCount val="1"/>
                <c:pt idx="0">
                  <c:v>Категория 1</c:v>
                </c:pt>
              </c:strCache>
            </c:strRef>
          </c:cat>
          <c:val>
            <c:numRef>
              <c:f>Лист1!$F$2</c:f>
              <c:numCache>
                <c:formatCode>General</c:formatCode>
                <c:ptCount val="1"/>
                <c:pt idx="0">
                  <c:v>3849</c:v>
                </c:pt>
              </c:numCache>
            </c:numRef>
          </c:val>
        </c:ser>
        <c:ser>
          <c:idx val="5"/>
          <c:order val="5"/>
          <c:tx>
            <c:strRef>
              <c:f>Лист1!$G$1</c:f>
              <c:strCache>
                <c:ptCount val="1"/>
                <c:pt idx="0">
                  <c:v>2018</c:v>
                </c:pt>
              </c:strCache>
            </c:strRef>
          </c:tx>
          <c:spPr>
            <a:solidFill>
              <a:schemeClr val="accent6"/>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ru-RU"/>
              </a:p>
            </c:txPr>
            <c:showVal val="1"/>
          </c:dLbls>
          <c:cat>
            <c:strRef>
              <c:f>Лист1!$A$2</c:f>
              <c:strCache>
                <c:ptCount val="1"/>
                <c:pt idx="0">
                  <c:v>Категория 1</c:v>
                </c:pt>
              </c:strCache>
            </c:strRef>
          </c:cat>
          <c:val>
            <c:numRef>
              <c:f>Лист1!$G$2</c:f>
              <c:numCache>
                <c:formatCode>General</c:formatCode>
                <c:ptCount val="1"/>
                <c:pt idx="0">
                  <c:v>4389</c:v>
                </c:pt>
              </c:numCache>
            </c:numRef>
          </c:val>
        </c:ser>
        <c:ser>
          <c:idx val="6"/>
          <c:order val="6"/>
          <c:tx>
            <c:strRef>
              <c:f>Лист1!$H$1</c:f>
              <c:strCache>
                <c:ptCount val="1"/>
                <c:pt idx="0">
                  <c:v>2019</c:v>
                </c:pt>
              </c:strCache>
            </c:strRef>
          </c:tx>
          <c:spPr>
            <a:solidFill>
              <a:schemeClr val="accent1">
                <a:lumMod val="6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ru-RU"/>
              </a:p>
            </c:txPr>
            <c:showVal val="1"/>
          </c:dLbls>
          <c:cat>
            <c:strRef>
              <c:f>Лист1!$A$2</c:f>
              <c:strCache>
                <c:ptCount val="1"/>
                <c:pt idx="0">
                  <c:v>Категория 1</c:v>
                </c:pt>
              </c:strCache>
            </c:strRef>
          </c:cat>
          <c:val>
            <c:numRef>
              <c:f>Лист1!$H$2</c:f>
              <c:numCache>
                <c:formatCode>General</c:formatCode>
                <c:ptCount val="1"/>
                <c:pt idx="0">
                  <c:v>5872</c:v>
                </c:pt>
              </c:numCache>
            </c:numRef>
          </c:val>
        </c:ser>
        <c:gapWidth val="182"/>
        <c:axId val="172301312"/>
        <c:axId val="172569344"/>
      </c:barChart>
      <c:catAx>
        <c:axId val="172301312"/>
        <c:scaling>
          <c:orientation val="minMax"/>
        </c:scaling>
        <c:delete val="1"/>
        <c:axPos val="l"/>
        <c:tickLblPos val="nextTo"/>
        <c:crossAx val="172569344"/>
        <c:crosses val="autoZero"/>
        <c:auto val="1"/>
        <c:lblAlgn val="ctr"/>
        <c:lblOffset val="100"/>
      </c:catAx>
      <c:valAx>
        <c:axId val="172569344"/>
        <c:scaling>
          <c:orientation val="minMax"/>
        </c:scaling>
        <c:axPos val="b"/>
        <c:majorGridlines>
          <c:spPr>
            <a:ln w="9516"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172301312"/>
        <c:crosses val="autoZero"/>
        <c:crossBetween val="between"/>
      </c:valAx>
      <c:spPr>
        <a:noFill/>
        <a:ln w="25377">
          <a:noFill/>
        </a:ln>
      </c:spPr>
    </c:plotArea>
    <c:legend>
      <c:legendPos val="b"/>
      <c:spPr>
        <a:noFill/>
        <a:ln>
          <a:noFill/>
        </a:ln>
        <a:effectLst/>
      </c:spPr>
      <c:txPr>
        <a:bodyPr rot="0" spcFirstLastPara="1" vertOverflow="ellipsis" vert="horz" wrap="square" anchor="ctr" anchorCtr="1"/>
        <a:lstStyle/>
        <a:p>
          <a:pPr>
            <a:defRPr sz="1049" b="0" i="0" u="none" strike="noStrike" kern="1200" baseline="0">
              <a:solidFill>
                <a:sysClr val="windowText" lastClr="000000"/>
              </a:solidFill>
              <a:latin typeface="+mn-lt"/>
              <a:ea typeface="+mn-ea"/>
              <a:cs typeface="+mn-cs"/>
            </a:defRPr>
          </a:pPr>
          <a:endParaRPr lang="ru-RU"/>
        </a:p>
      </c:txPr>
    </c:legend>
    <c:plotVisOnly val="1"/>
    <c:dispBlanksAs val="gap"/>
  </c:chart>
  <c:spPr>
    <a:solidFill>
      <a:schemeClr val="bg1"/>
    </a:solidFill>
    <a:ln w="9516" cap="flat" cmpd="sng" algn="ctr">
      <a:solidFill>
        <a:schemeClr val="tx1">
          <a:lumMod val="15000"/>
          <a:lumOff val="85000"/>
        </a:schemeClr>
      </a:solidFill>
      <a:round/>
    </a:ln>
    <a:effectLst/>
  </c:spPr>
  <c:txPr>
    <a:bodyPr/>
    <a:lstStyle/>
    <a:p>
      <a:pPr>
        <a:defRPr/>
      </a:pPr>
      <a:endParaRPr lang="ru-RU"/>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9" b="1" i="0" u="none" strike="noStrike" kern="1200" spc="0" baseline="0">
                <a:solidFill>
                  <a:sysClr val="windowText" lastClr="000000"/>
                </a:solidFill>
                <a:latin typeface="+mn-lt"/>
                <a:ea typeface="+mn-ea"/>
                <a:cs typeface="+mn-cs"/>
              </a:defRPr>
            </a:pPr>
            <a:r>
              <a:rPr lang="ru-RU" b="1">
                <a:solidFill>
                  <a:sysClr val="windowText" lastClr="000000"/>
                </a:solidFill>
              </a:rPr>
              <a:t>Пенсионное обеспечение и размер льгот</a:t>
            </a:r>
          </a:p>
        </c:rich>
      </c:tx>
      <c:spPr>
        <a:noFill/>
        <a:ln>
          <a:noFill/>
        </a:ln>
        <a:effectLst/>
      </c:spPr>
    </c:title>
    <c:plotArea>
      <c:layout/>
      <c:lineChart>
        <c:grouping val="standard"/>
        <c:ser>
          <c:idx val="0"/>
          <c:order val="0"/>
          <c:tx>
            <c:strRef>
              <c:f>Лист1!$B$1</c:f>
              <c:strCache>
                <c:ptCount val="1"/>
                <c:pt idx="0">
                  <c:v>Средний размер пенсии</c:v>
                </c:pt>
              </c:strCache>
            </c:strRef>
          </c:tx>
          <c:spPr>
            <a:ln w="57109" cap="rnd">
              <a:solidFill>
                <a:schemeClr val="accent1"/>
              </a:solidFill>
              <a:round/>
            </a:ln>
            <a:effectLst/>
          </c:spPr>
          <c:marker>
            <c:symbol val="none"/>
          </c:marker>
          <c:cat>
            <c:numRef>
              <c:f>Лист1!$A$2:$A$8</c:f>
              <c:numCache>
                <c:formatCode>General</c:formatCode>
                <c:ptCount val="7"/>
                <c:pt idx="0">
                  <c:v>2013</c:v>
                </c:pt>
                <c:pt idx="1">
                  <c:v>2014</c:v>
                </c:pt>
                <c:pt idx="2">
                  <c:v>2015</c:v>
                </c:pt>
                <c:pt idx="3">
                  <c:v>2016</c:v>
                </c:pt>
                <c:pt idx="4">
                  <c:v>2017</c:v>
                </c:pt>
                <c:pt idx="5">
                  <c:v>2018</c:v>
                </c:pt>
                <c:pt idx="6">
                  <c:v>2019</c:v>
                </c:pt>
              </c:numCache>
            </c:numRef>
          </c:cat>
          <c:val>
            <c:numRef>
              <c:f>Лист1!$B$2:$B$8</c:f>
              <c:numCache>
                <c:formatCode>General</c:formatCode>
                <c:ptCount val="7"/>
                <c:pt idx="0">
                  <c:v>7506</c:v>
                </c:pt>
                <c:pt idx="1">
                  <c:v>8194</c:v>
                </c:pt>
                <c:pt idx="2">
                  <c:v>8861.2000000000007</c:v>
                </c:pt>
                <c:pt idx="3">
                  <c:v>10157.700000000004</c:v>
                </c:pt>
                <c:pt idx="4">
                  <c:v>10641</c:v>
                </c:pt>
                <c:pt idx="5">
                  <c:v>11279</c:v>
                </c:pt>
                <c:pt idx="6">
                  <c:v>11955.2</c:v>
                </c:pt>
              </c:numCache>
            </c:numRef>
          </c:val>
        </c:ser>
        <c:ser>
          <c:idx val="1"/>
          <c:order val="1"/>
          <c:tx>
            <c:strRef>
              <c:f>Лист1!$C$1</c:f>
              <c:strCache>
                <c:ptCount val="1"/>
                <c:pt idx="0">
                  <c:v>Среднемесячный размер субсидий на семью</c:v>
                </c:pt>
              </c:strCache>
            </c:strRef>
          </c:tx>
          <c:spPr>
            <a:ln w="57109" cap="rnd">
              <a:solidFill>
                <a:schemeClr val="accent2"/>
              </a:solidFill>
              <a:round/>
            </a:ln>
            <a:effectLst/>
          </c:spPr>
          <c:marker>
            <c:symbol val="none"/>
          </c:marker>
          <c:cat>
            <c:numRef>
              <c:f>Лист1!$A$2:$A$8</c:f>
              <c:numCache>
                <c:formatCode>General</c:formatCode>
                <c:ptCount val="7"/>
                <c:pt idx="0">
                  <c:v>2013</c:v>
                </c:pt>
                <c:pt idx="1">
                  <c:v>2014</c:v>
                </c:pt>
                <c:pt idx="2">
                  <c:v>2015</c:v>
                </c:pt>
                <c:pt idx="3">
                  <c:v>2016</c:v>
                </c:pt>
                <c:pt idx="4">
                  <c:v>2017</c:v>
                </c:pt>
                <c:pt idx="5">
                  <c:v>2018</c:v>
                </c:pt>
                <c:pt idx="6">
                  <c:v>2019</c:v>
                </c:pt>
              </c:numCache>
            </c:numRef>
          </c:cat>
          <c:val>
            <c:numRef>
              <c:f>Лист1!$C$2:$C$8</c:f>
              <c:numCache>
                <c:formatCode>General</c:formatCode>
                <c:ptCount val="7"/>
                <c:pt idx="0">
                  <c:v>1362.5</c:v>
                </c:pt>
                <c:pt idx="1">
                  <c:v>1498.25</c:v>
                </c:pt>
                <c:pt idx="2">
                  <c:v>1536.93</c:v>
                </c:pt>
                <c:pt idx="3">
                  <c:v>1614.09</c:v>
                </c:pt>
                <c:pt idx="4">
                  <c:v>1587.6899999999998</c:v>
                </c:pt>
                <c:pt idx="5">
                  <c:v>1867.55</c:v>
                </c:pt>
                <c:pt idx="6">
                  <c:v>1587.6899999999998</c:v>
                </c:pt>
              </c:numCache>
            </c:numRef>
          </c:val>
        </c:ser>
        <c:ser>
          <c:idx val="2"/>
          <c:order val="2"/>
          <c:tx>
            <c:strRef>
              <c:f>Лист1!$D$1</c:f>
              <c:strCache>
                <c:ptCount val="1"/>
                <c:pt idx="0">
                  <c:v>Среднемесячный размер льгот на одного пользователя</c:v>
                </c:pt>
              </c:strCache>
            </c:strRef>
          </c:tx>
          <c:spPr>
            <a:ln w="57109" cap="rnd">
              <a:solidFill>
                <a:schemeClr val="accent3"/>
              </a:solidFill>
              <a:round/>
            </a:ln>
            <a:effectLst/>
          </c:spPr>
          <c:marker>
            <c:symbol val="none"/>
          </c:marker>
          <c:cat>
            <c:numRef>
              <c:f>Лист1!$A$2:$A$8</c:f>
              <c:numCache>
                <c:formatCode>General</c:formatCode>
                <c:ptCount val="7"/>
                <c:pt idx="0">
                  <c:v>2013</c:v>
                </c:pt>
                <c:pt idx="1">
                  <c:v>2014</c:v>
                </c:pt>
                <c:pt idx="2">
                  <c:v>2015</c:v>
                </c:pt>
                <c:pt idx="3">
                  <c:v>2016</c:v>
                </c:pt>
                <c:pt idx="4">
                  <c:v>2017</c:v>
                </c:pt>
                <c:pt idx="5">
                  <c:v>2018</c:v>
                </c:pt>
                <c:pt idx="6">
                  <c:v>2019</c:v>
                </c:pt>
              </c:numCache>
            </c:numRef>
          </c:cat>
          <c:val>
            <c:numRef>
              <c:f>Лист1!$D$2:$D$8</c:f>
              <c:numCache>
                <c:formatCode>General</c:formatCode>
                <c:ptCount val="7"/>
                <c:pt idx="0">
                  <c:v>752.7</c:v>
                </c:pt>
                <c:pt idx="1">
                  <c:v>886.4</c:v>
                </c:pt>
                <c:pt idx="2">
                  <c:v>927.9</c:v>
                </c:pt>
                <c:pt idx="3">
                  <c:v>963.4</c:v>
                </c:pt>
                <c:pt idx="4">
                  <c:v>994.6</c:v>
                </c:pt>
                <c:pt idx="5">
                  <c:v>800.1</c:v>
                </c:pt>
                <c:pt idx="6">
                  <c:v>895.1</c:v>
                </c:pt>
              </c:numCache>
            </c:numRef>
          </c:val>
        </c:ser>
        <c:marker val="1"/>
        <c:axId val="173590400"/>
        <c:axId val="173591936"/>
      </c:lineChart>
      <c:catAx>
        <c:axId val="173590400"/>
        <c:scaling>
          <c:orientation val="minMax"/>
        </c:scaling>
        <c:axPos val="b"/>
        <c:numFmt formatCode="General" sourceLinked="1"/>
        <c:majorTickMark val="none"/>
        <c:tickLblPos val="nextTo"/>
        <c:spPr>
          <a:noFill/>
          <a:ln w="9518"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173591936"/>
        <c:crosses val="autoZero"/>
        <c:auto val="1"/>
        <c:lblAlgn val="ctr"/>
        <c:lblOffset val="100"/>
      </c:catAx>
      <c:valAx>
        <c:axId val="173591936"/>
        <c:scaling>
          <c:orientation val="minMax"/>
        </c:scaling>
        <c:axPos val="l"/>
        <c:majorGridlines>
          <c:spPr>
            <a:ln w="9518"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173590400"/>
        <c:crosses val="autoZero"/>
        <c:crossBetween val="between"/>
      </c:valAx>
      <c:spPr>
        <a:noFill/>
        <a:ln w="25382">
          <a:noFill/>
        </a:ln>
      </c:spPr>
    </c:plotArea>
    <c:legend>
      <c:legendPos val="b"/>
      <c:spPr>
        <a:noFill/>
        <a:ln>
          <a:noFill/>
        </a:ln>
        <a:effectLst/>
      </c:spPr>
      <c:txPr>
        <a:bodyPr rot="0" spcFirstLastPara="1" vertOverflow="ellipsis" vert="horz" wrap="square" anchor="ctr" anchorCtr="1"/>
        <a:lstStyle/>
        <a:p>
          <a:pPr>
            <a:defRPr sz="1049" b="0" i="0" u="none" strike="noStrike" kern="1200" baseline="0">
              <a:solidFill>
                <a:sysClr val="windowText" lastClr="000000"/>
              </a:solidFill>
              <a:latin typeface="+mn-lt"/>
              <a:ea typeface="+mn-ea"/>
              <a:cs typeface="+mn-cs"/>
            </a:defRPr>
          </a:pPr>
          <a:endParaRPr lang="ru-RU"/>
        </a:p>
      </c:txPr>
    </c:legend>
    <c:plotVisOnly val="1"/>
    <c:dispBlanksAs val="gap"/>
  </c:chart>
  <c:spPr>
    <a:solidFill>
      <a:schemeClr val="bg1"/>
    </a:solidFill>
    <a:ln w="9518" cap="flat" cmpd="sng" algn="ctr">
      <a:solidFill>
        <a:schemeClr val="tx1">
          <a:lumMod val="15000"/>
          <a:lumOff val="85000"/>
        </a:schemeClr>
      </a:solidFill>
      <a:round/>
    </a:ln>
    <a:effectLst/>
  </c:spPr>
  <c:txPr>
    <a:bodyPr/>
    <a:lstStyle/>
    <a:p>
      <a:pPr>
        <a:defRPr/>
      </a:pPr>
      <a:endParaRPr lang="ru-RU"/>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799" b="1" i="0" u="none" strike="noStrike" kern="1200" baseline="0">
                <a:solidFill>
                  <a:schemeClr val="dk1">
                    <a:lumMod val="75000"/>
                    <a:lumOff val="25000"/>
                  </a:schemeClr>
                </a:solidFill>
                <a:latin typeface="+mn-lt"/>
                <a:ea typeface="+mn-ea"/>
                <a:cs typeface="+mn-cs"/>
              </a:defRPr>
            </a:pPr>
            <a:r>
              <a:rPr lang="ru-RU"/>
              <a:t>Объём</a:t>
            </a:r>
            <a:r>
              <a:rPr lang="ru-RU" baseline="0"/>
              <a:t> отгруженных товаров собственного производства в промышленном производстве</a:t>
            </a:r>
            <a:endParaRPr lang="ru-RU"/>
          </a:p>
        </c:rich>
      </c:tx>
      <c:spPr>
        <a:noFill/>
        <a:ln>
          <a:noFill/>
        </a:ln>
        <a:effectLst/>
      </c:spPr>
    </c:title>
    <c:plotArea>
      <c:layout/>
      <c:barChart>
        <c:barDir val="col"/>
        <c:grouping val="clustered"/>
        <c:ser>
          <c:idx val="0"/>
          <c:order val="0"/>
          <c:tx>
            <c:strRef>
              <c:f>Лист1!$B$1</c:f>
              <c:strCache>
                <c:ptCount val="1"/>
                <c:pt idx="0">
                  <c:v>2013</c:v>
                </c:pt>
              </c:strCache>
            </c:strRef>
          </c:tx>
          <c:spPr>
            <a:solidFill>
              <a:schemeClr val="accent1">
                <a:alpha val="85000"/>
              </a:schemeClr>
            </a:solidFill>
            <a:ln w="9520"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899" b="1" i="0" u="none" strike="noStrike" kern="1200" baseline="0">
                    <a:solidFill>
                      <a:schemeClr val="lt1"/>
                    </a:solidFill>
                    <a:latin typeface="+mn-lt"/>
                    <a:ea typeface="+mn-ea"/>
                    <a:cs typeface="+mn-cs"/>
                  </a:defRPr>
                </a:pPr>
                <a:endParaRPr lang="ru-RU"/>
              </a:p>
            </c:txPr>
            <c:dLblPos val="inEnd"/>
            <c:showVal val="1"/>
          </c:dLbls>
          <c:cat>
            <c:strRef>
              <c:f>Лист1!$A$2</c:f>
              <c:strCache>
                <c:ptCount val="1"/>
                <c:pt idx="0">
                  <c:v>Объём отгруженных товаров собственного производства в промышленном производстве</c:v>
                </c:pt>
              </c:strCache>
            </c:strRef>
          </c:cat>
          <c:val>
            <c:numRef>
              <c:f>Лист1!$B$2</c:f>
              <c:numCache>
                <c:formatCode>General</c:formatCode>
                <c:ptCount val="1"/>
                <c:pt idx="0">
                  <c:v>68.599999999999994</c:v>
                </c:pt>
              </c:numCache>
            </c:numRef>
          </c:val>
        </c:ser>
        <c:ser>
          <c:idx val="1"/>
          <c:order val="1"/>
          <c:tx>
            <c:strRef>
              <c:f>Лист1!$C$1</c:f>
              <c:strCache>
                <c:ptCount val="1"/>
                <c:pt idx="0">
                  <c:v>2014</c:v>
                </c:pt>
              </c:strCache>
            </c:strRef>
          </c:tx>
          <c:spPr>
            <a:solidFill>
              <a:schemeClr val="accent2">
                <a:alpha val="85000"/>
              </a:schemeClr>
            </a:solidFill>
            <a:ln w="9520"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899" b="1" i="0" u="none" strike="noStrike" kern="1200" baseline="0">
                    <a:solidFill>
                      <a:schemeClr val="lt1"/>
                    </a:solidFill>
                    <a:latin typeface="+mn-lt"/>
                    <a:ea typeface="+mn-ea"/>
                    <a:cs typeface="+mn-cs"/>
                  </a:defRPr>
                </a:pPr>
                <a:endParaRPr lang="ru-RU"/>
              </a:p>
            </c:txPr>
            <c:dLblPos val="inEnd"/>
            <c:showVal val="1"/>
          </c:dLbls>
          <c:cat>
            <c:strRef>
              <c:f>Лист1!$A$2</c:f>
              <c:strCache>
                <c:ptCount val="1"/>
                <c:pt idx="0">
                  <c:v>Объём отгруженных товаров собственного производства в промышленном производстве</c:v>
                </c:pt>
              </c:strCache>
            </c:strRef>
          </c:cat>
          <c:val>
            <c:numRef>
              <c:f>Лист1!$C$2</c:f>
              <c:numCache>
                <c:formatCode>General</c:formatCode>
                <c:ptCount val="1"/>
                <c:pt idx="0">
                  <c:v>193.8</c:v>
                </c:pt>
              </c:numCache>
            </c:numRef>
          </c:val>
        </c:ser>
        <c:ser>
          <c:idx val="2"/>
          <c:order val="2"/>
          <c:tx>
            <c:strRef>
              <c:f>Лист1!$D$1</c:f>
              <c:strCache>
                <c:ptCount val="1"/>
                <c:pt idx="0">
                  <c:v>2015</c:v>
                </c:pt>
              </c:strCache>
            </c:strRef>
          </c:tx>
          <c:spPr>
            <a:solidFill>
              <a:schemeClr val="accent3">
                <a:alpha val="85000"/>
              </a:schemeClr>
            </a:solidFill>
            <a:ln w="9520"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899" b="1" i="0" u="none" strike="noStrike" kern="1200" baseline="0">
                    <a:solidFill>
                      <a:schemeClr val="lt1"/>
                    </a:solidFill>
                    <a:latin typeface="+mn-lt"/>
                    <a:ea typeface="+mn-ea"/>
                    <a:cs typeface="+mn-cs"/>
                  </a:defRPr>
                </a:pPr>
                <a:endParaRPr lang="ru-RU"/>
              </a:p>
            </c:txPr>
            <c:dLblPos val="inEnd"/>
            <c:showVal val="1"/>
          </c:dLbls>
          <c:cat>
            <c:strRef>
              <c:f>Лист1!$A$2</c:f>
              <c:strCache>
                <c:ptCount val="1"/>
                <c:pt idx="0">
                  <c:v>Объём отгруженных товаров собственного производства в промышленном производстве</c:v>
                </c:pt>
              </c:strCache>
            </c:strRef>
          </c:cat>
          <c:val>
            <c:numRef>
              <c:f>Лист1!$D$2</c:f>
              <c:numCache>
                <c:formatCode>General</c:formatCode>
                <c:ptCount val="1"/>
                <c:pt idx="0">
                  <c:v>174.7</c:v>
                </c:pt>
              </c:numCache>
            </c:numRef>
          </c:val>
        </c:ser>
        <c:ser>
          <c:idx val="3"/>
          <c:order val="3"/>
          <c:tx>
            <c:strRef>
              <c:f>Лист1!$E$1</c:f>
              <c:strCache>
                <c:ptCount val="1"/>
                <c:pt idx="0">
                  <c:v>2016</c:v>
                </c:pt>
              </c:strCache>
            </c:strRef>
          </c:tx>
          <c:spPr>
            <a:solidFill>
              <a:schemeClr val="accent4">
                <a:alpha val="85000"/>
              </a:schemeClr>
            </a:solidFill>
            <a:ln w="9520"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899" b="1" i="0" u="none" strike="noStrike" kern="1200" baseline="0">
                    <a:solidFill>
                      <a:schemeClr val="lt1"/>
                    </a:solidFill>
                    <a:latin typeface="+mn-lt"/>
                    <a:ea typeface="+mn-ea"/>
                    <a:cs typeface="+mn-cs"/>
                  </a:defRPr>
                </a:pPr>
                <a:endParaRPr lang="ru-RU"/>
              </a:p>
            </c:txPr>
            <c:dLblPos val="inEnd"/>
            <c:showVal val="1"/>
          </c:dLbls>
          <c:cat>
            <c:strRef>
              <c:f>Лист1!$A$2</c:f>
              <c:strCache>
                <c:ptCount val="1"/>
                <c:pt idx="0">
                  <c:v>Объём отгруженных товаров собственного производства в промышленном производстве</c:v>
                </c:pt>
              </c:strCache>
            </c:strRef>
          </c:cat>
          <c:val>
            <c:numRef>
              <c:f>Лист1!$E$2</c:f>
              <c:numCache>
                <c:formatCode>General</c:formatCode>
                <c:ptCount val="1"/>
                <c:pt idx="0">
                  <c:v>175.3</c:v>
                </c:pt>
              </c:numCache>
            </c:numRef>
          </c:val>
        </c:ser>
        <c:ser>
          <c:idx val="4"/>
          <c:order val="4"/>
          <c:tx>
            <c:strRef>
              <c:f>Лист1!$F$1</c:f>
              <c:strCache>
                <c:ptCount val="1"/>
                <c:pt idx="0">
                  <c:v>2017</c:v>
                </c:pt>
              </c:strCache>
            </c:strRef>
          </c:tx>
          <c:spPr>
            <a:solidFill>
              <a:schemeClr val="accent5">
                <a:alpha val="85000"/>
              </a:schemeClr>
            </a:solidFill>
            <a:ln w="9520"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899" b="1" i="0" u="none" strike="noStrike" kern="1200" baseline="0">
                    <a:solidFill>
                      <a:schemeClr val="lt1"/>
                    </a:solidFill>
                    <a:latin typeface="+mn-lt"/>
                    <a:ea typeface="+mn-ea"/>
                    <a:cs typeface="+mn-cs"/>
                  </a:defRPr>
                </a:pPr>
                <a:endParaRPr lang="ru-RU"/>
              </a:p>
            </c:txPr>
            <c:dLblPos val="inEnd"/>
            <c:showVal val="1"/>
          </c:dLbls>
          <c:cat>
            <c:strRef>
              <c:f>Лист1!$A$2</c:f>
              <c:strCache>
                <c:ptCount val="1"/>
                <c:pt idx="0">
                  <c:v>Объём отгруженных товаров собственного производства в промышленном производстве</c:v>
                </c:pt>
              </c:strCache>
            </c:strRef>
          </c:cat>
          <c:val>
            <c:numRef>
              <c:f>Лист1!$F$2</c:f>
              <c:numCache>
                <c:formatCode>General</c:formatCode>
                <c:ptCount val="1"/>
                <c:pt idx="0">
                  <c:v>180.8</c:v>
                </c:pt>
              </c:numCache>
            </c:numRef>
          </c:val>
        </c:ser>
        <c:ser>
          <c:idx val="5"/>
          <c:order val="5"/>
          <c:tx>
            <c:strRef>
              <c:f>Лист1!$G$1</c:f>
              <c:strCache>
                <c:ptCount val="1"/>
                <c:pt idx="0">
                  <c:v>2018</c:v>
                </c:pt>
              </c:strCache>
            </c:strRef>
          </c:tx>
          <c:spPr>
            <a:solidFill>
              <a:schemeClr val="accent6">
                <a:alpha val="85000"/>
              </a:schemeClr>
            </a:solidFill>
            <a:ln w="9520"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899" b="1" i="0" u="none" strike="noStrike" kern="1200" baseline="0">
                    <a:solidFill>
                      <a:schemeClr val="lt1"/>
                    </a:solidFill>
                    <a:latin typeface="+mn-lt"/>
                    <a:ea typeface="+mn-ea"/>
                    <a:cs typeface="+mn-cs"/>
                  </a:defRPr>
                </a:pPr>
                <a:endParaRPr lang="ru-RU"/>
              </a:p>
            </c:txPr>
            <c:dLblPos val="inEnd"/>
            <c:showVal val="1"/>
          </c:dLbls>
          <c:cat>
            <c:strRef>
              <c:f>Лист1!$A$2</c:f>
              <c:strCache>
                <c:ptCount val="1"/>
                <c:pt idx="0">
                  <c:v>Объём отгруженных товаров собственного производства в промышленном производстве</c:v>
                </c:pt>
              </c:strCache>
            </c:strRef>
          </c:cat>
          <c:val>
            <c:numRef>
              <c:f>Лист1!$G$2</c:f>
              <c:numCache>
                <c:formatCode>General</c:formatCode>
                <c:ptCount val="1"/>
                <c:pt idx="0">
                  <c:v>243.2</c:v>
                </c:pt>
              </c:numCache>
            </c:numRef>
          </c:val>
        </c:ser>
        <c:ser>
          <c:idx val="6"/>
          <c:order val="6"/>
          <c:tx>
            <c:strRef>
              <c:f>Лист1!$H$1</c:f>
              <c:strCache>
                <c:ptCount val="1"/>
                <c:pt idx="0">
                  <c:v>2019</c:v>
                </c:pt>
              </c:strCache>
            </c:strRef>
          </c:tx>
          <c:spPr>
            <a:solidFill>
              <a:schemeClr val="accent1">
                <a:lumMod val="60000"/>
                <a:alpha val="85000"/>
              </a:schemeClr>
            </a:solidFill>
            <a:ln w="9520"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899" b="1" i="0" u="none" strike="noStrike" kern="1200" baseline="0">
                    <a:solidFill>
                      <a:schemeClr val="lt1"/>
                    </a:solidFill>
                    <a:latin typeface="+mn-lt"/>
                    <a:ea typeface="+mn-ea"/>
                    <a:cs typeface="+mn-cs"/>
                  </a:defRPr>
                </a:pPr>
                <a:endParaRPr lang="ru-RU"/>
              </a:p>
            </c:txPr>
            <c:dLblPos val="inEnd"/>
            <c:showVal val="1"/>
          </c:dLbls>
          <c:cat>
            <c:strRef>
              <c:f>Лист1!$A$2</c:f>
              <c:strCache>
                <c:ptCount val="1"/>
                <c:pt idx="0">
                  <c:v>Объём отгруженных товаров собственного производства в промышленном производстве</c:v>
                </c:pt>
              </c:strCache>
            </c:strRef>
          </c:cat>
          <c:val>
            <c:numRef>
              <c:f>Лист1!$H$2</c:f>
              <c:numCache>
                <c:formatCode>General</c:formatCode>
                <c:ptCount val="1"/>
                <c:pt idx="0">
                  <c:v>225.7</c:v>
                </c:pt>
              </c:numCache>
            </c:numRef>
          </c:val>
        </c:ser>
        <c:gapWidth val="65"/>
        <c:axId val="173582976"/>
        <c:axId val="173752704"/>
      </c:barChart>
      <c:catAx>
        <c:axId val="173582976"/>
        <c:scaling>
          <c:orientation val="minMax"/>
        </c:scaling>
        <c:delete val="1"/>
        <c:axPos val="b"/>
        <c:tickLblPos val="nextTo"/>
        <c:crossAx val="173752704"/>
        <c:crosses val="autoZero"/>
        <c:auto val="1"/>
        <c:lblAlgn val="ctr"/>
        <c:lblOffset val="100"/>
      </c:catAx>
      <c:valAx>
        <c:axId val="173752704"/>
        <c:scaling>
          <c:orientation val="minMax"/>
        </c:scaling>
        <c:delete val="1"/>
        <c:axPos val="l"/>
        <c:majorGridlines>
          <c:spPr>
            <a:ln w="9520"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tickLblPos val="nextTo"/>
        <c:crossAx val="173582976"/>
        <c:crosses val="autoZero"/>
        <c:crossBetween val="between"/>
      </c:valAx>
      <c:spPr>
        <a:noFill/>
        <a:ln w="25385">
          <a:noFill/>
        </a:ln>
      </c:spPr>
    </c:plotArea>
    <c:legend>
      <c:legendPos val="b"/>
      <c:spPr>
        <a:solidFill>
          <a:schemeClr val="lt1">
            <a:lumMod val="95000"/>
            <a:alpha val="39000"/>
          </a:schemeClr>
        </a:solidFill>
        <a:ln>
          <a:noFill/>
        </a:ln>
        <a:effectLst/>
      </c:spPr>
      <c:txPr>
        <a:bodyPr rot="0" spcFirstLastPara="1" vertOverflow="ellipsis" vert="horz" wrap="square" anchor="ctr" anchorCtr="1"/>
        <a:lstStyle/>
        <a:p>
          <a:pPr>
            <a:defRPr sz="899" b="0" i="0" u="none" strike="noStrike" kern="1200" baseline="0">
              <a:solidFill>
                <a:sysClr val="windowText" lastClr="000000"/>
              </a:solidFill>
              <a:latin typeface="+mn-lt"/>
              <a:ea typeface="+mn-ea"/>
              <a:cs typeface="+mn-cs"/>
            </a:defRPr>
          </a:pPr>
          <a:endParaRPr lang="ru-RU"/>
        </a:p>
      </c:txPr>
    </c:legend>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0" cap="flat" cmpd="sng" algn="ctr">
      <a:solidFill>
        <a:schemeClr val="dk1">
          <a:lumMod val="25000"/>
          <a:lumOff val="75000"/>
        </a:schemeClr>
      </a:solidFill>
      <a:round/>
    </a:ln>
    <a:effectLst/>
  </c:spPr>
  <c:txPr>
    <a:bodyPr/>
    <a:lstStyle/>
    <a:p>
      <a:pP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FE9EE-A225-4C46-AF7A-7CFDA136E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2090</TotalTime>
  <Pages>144</Pages>
  <Words>85586</Words>
  <Characters>487846</Characters>
  <Application>Microsoft Office Word</Application>
  <DocSecurity>0</DocSecurity>
  <Lines>4065</Lines>
  <Paragraphs>1144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572288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Urist-1</dc:creator>
  <cp:keywords/>
  <dc:description/>
  <cp:lastModifiedBy>USER</cp:lastModifiedBy>
  <cp:revision>33</cp:revision>
  <dcterms:created xsi:type="dcterms:W3CDTF">2020-07-07T12:28:00Z</dcterms:created>
  <dcterms:modified xsi:type="dcterms:W3CDTF">2020-12-01T12:16:00Z</dcterms:modified>
</cp:coreProperties>
</file>